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FF" w:rsidRPr="00D1389D" w:rsidRDefault="008A4CFF" w:rsidP="006A47A8">
      <w:pPr>
        <w:pStyle w:val="aff3"/>
      </w:pPr>
      <w:r w:rsidRPr="00D1389D">
        <w:t>УРАЛЬСКАЯ ГОСУДАРСТВЕННАЯ АКАДЕМИЯ</w:t>
      </w:r>
    </w:p>
    <w:p w:rsidR="00D1389D" w:rsidRDefault="008A4CFF" w:rsidP="006A47A8">
      <w:pPr>
        <w:pStyle w:val="aff3"/>
      </w:pPr>
      <w:r w:rsidRPr="00D1389D">
        <w:t>ВЕТЕРИНАРНОЙ МЕДИЦИНЫ</w:t>
      </w:r>
    </w:p>
    <w:p w:rsidR="00D1389D" w:rsidRPr="00D1389D" w:rsidRDefault="008A4CFF" w:rsidP="006A47A8">
      <w:pPr>
        <w:pStyle w:val="aff3"/>
      </w:pPr>
      <w:r w:rsidRPr="00D1389D">
        <w:t>Кафедра товароведения и экспертизы продовольственных товаров</w:t>
      </w: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8A4CFF" w:rsidRPr="00D1389D" w:rsidRDefault="008A4CFF" w:rsidP="006A47A8">
      <w:pPr>
        <w:pStyle w:val="aff3"/>
        <w:rPr>
          <w:b/>
          <w:bCs/>
        </w:rPr>
      </w:pPr>
      <w:r w:rsidRPr="00D1389D">
        <w:rPr>
          <w:b/>
          <w:bCs/>
        </w:rPr>
        <w:t>Контрольная работа</w:t>
      </w:r>
    </w:p>
    <w:p w:rsidR="00D1389D" w:rsidRDefault="008A4CFF" w:rsidP="006A47A8">
      <w:pPr>
        <w:pStyle w:val="aff3"/>
        <w:rPr>
          <w:b/>
          <w:bCs/>
        </w:rPr>
      </w:pPr>
      <w:r w:rsidRPr="00D1389D">
        <w:rPr>
          <w:b/>
          <w:bCs/>
        </w:rPr>
        <w:t>по экспертизе продовольственных товаров</w:t>
      </w: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6A47A8" w:rsidRDefault="006A47A8" w:rsidP="006A47A8">
      <w:pPr>
        <w:pStyle w:val="aff3"/>
        <w:rPr>
          <w:b/>
          <w:bCs/>
        </w:rPr>
      </w:pPr>
    </w:p>
    <w:p w:rsidR="00D1389D" w:rsidRDefault="008A4CFF" w:rsidP="006A47A8">
      <w:pPr>
        <w:pStyle w:val="aff3"/>
        <w:jc w:val="left"/>
      </w:pPr>
      <w:r w:rsidRPr="00D1389D">
        <w:t>Выполнил</w:t>
      </w:r>
      <w:r w:rsidR="00D1389D" w:rsidRPr="00D1389D">
        <w:t>:</w:t>
      </w:r>
    </w:p>
    <w:p w:rsidR="008A4CFF" w:rsidRPr="00D1389D" w:rsidRDefault="008A4CFF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6A47A8" w:rsidRDefault="006A47A8" w:rsidP="006A47A8">
      <w:pPr>
        <w:pStyle w:val="aff3"/>
      </w:pPr>
    </w:p>
    <w:p w:rsidR="00D1389D" w:rsidRDefault="008A4CFF" w:rsidP="006A47A8">
      <w:pPr>
        <w:pStyle w:val="aff3"/>
      </w:pPr>
      <w:r w:rsidRPr="00D1389D">
        <w:t>Троицк-2005 г</w:t>
      </w:r>
      <w:r w:rsidR="00D1389D" w:rsidRPr="00D1389D">
        <w:t>.</w:t>
      </w:r>
    </w:p>
    <w:p w:rsidR="00D1389D" w:rsidRDefault="006A47A8" w:rsidP="006A47A8">
      <w:pPr>
        <w:pStyle w:val="2"/>
      </w:pPr>
      <w:r>
        <w:br w:type="page"/>
      </w:r>
      <w:r w:rsidR="00386DEB" w:rsidRPr="00D1389D">
        <w:t>Порядок и метод проведения контрольных проверок по актам экспертиз</w:t>
      </w:r>
      <w:r w:rsidR="008246AF" w:rsidRPr="00D1389D">
        <w:t>ы</w:t>
      </w:r>
    </w:p>
    <w:p w:rsidR="006A47A8" w:rsidRPr="006A47A8" w:rsidRDefault="006A47A8" w:rsidP="006A47A8">
      <w:pPr>
        <w:rPr>
          <w:color w:val="000000"/>
        </w:rPr>
      </w:pP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1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В целях контроля за работой экспертов, а также правильностью и</w:t>
      </w:r>
      <w:r w:rsidR="00D1389D">
        <w:rPr>
          <w:color w:val="000000"/>
        </w:rPr>
        <w:t xml:space="preserve"> </w:t>
      </w:r>
      <w:r w:rsidR="00386DEB" w:rsidRPr="00D1389D">
        <w:rPr>
          <w:color w:val="000000"/>
        </w:rPr>
        <w:t>объективностью производства экспертиз, руководство Бюро систематически проводит контрольные проверки по актам экспертиз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2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Контрольные проверки назначаются начальником Бюро, его заместителем или старшим экспертом и проводятся до момента выдачи готовых актов заказчикам экспертиз, а именно</w:t>
      </w:r>
      <w:r w:rsidR="00D1389D" w:rsidRPr="00D1389D">
        <w:rPr>
          <w:color w:val="000000"/>
        </w:rPr>
        <w:t xml:space="preserve">: </w:t>
      </w:r>
      <w:r w:rsidR="00386DEB" w:rsidRPr="00D1389D">
        <w:rPr>
          <w:color w:val="000000"/>
        </w:rPr>
        <w:t xml:space="preserve">контрольные проверки назначаются после сдачи экспертами готовых актов руководству Бюро или в период окончания производства </w:t>
      </w:r>
      <w:r w:rsidRPr="00D1389D">
        <w:rPr>
          <w:color w:val="000000"/>
        </w:rPr>
        <w:t>экспертизы</w:t>
      </w:r>
      <w:r w:rsidR="00386DEB" w:rsidRPr="00D1389D">
        <w:rPr>
          <w:color w:val="000000"/>
        </w:rPr>
        <w:t>, когда выявлены уже соответствующие результаты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3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Производство контрольных проверок осуществляется штатными работниками</w:t>
      </w:r>
      <w:r w:rsidR="00D1389D" w:rsidRPr="00D1389D">
        <w:rPr>
          <w:color w:val="000000"/>
        </w:rPr>
        <w:t xml:space="preserve">: </w:t>
      </w:r>
      <w:r w:rsidR="00386DEB" w:rsidRPr="00D1389D">
        <w:rPr>
          <w:color w:val="000000"/>
        </w:rPr>
        <w:t>начальником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Бюро</w:t>
      </w:r>
      <w:r w:rsidR="00D1389D" w:rsidRPr="00D1389D">
        <w:rPr>
          <w:color w:val="000000"/>
        </w:rPr>
        <w:t xml:space="preserve">, </w:t>
      </w:r>
      <w:r w:rsidR="00386DEB" w:rsidRPr="00D1389D">
        <w:rPr>
          <w:color w:val="000000"/>
        </w:rPr>
        <w:t>его заместителем</w:t>
      </w:r>
      <w:r w:rsidR="00D1389D" w:rsidRPr="00D1389D">
        <w:rPr>
          <w:color w:val="000000"/>
        </w:rPr>
        <w:t xml:space="preserve">, </w:t>
      </w:r>
      <w:r w:rsidR="00386DEB" w:rsidRPr="00D1389D">
        <w:rPr>
          <w:color w:val="000000"/>
        </w:rPr>
        <w:t>старшим экспертом</w:t>
      </w:r>
      <w:r w:rsidR="00D1389D">
        <w:rPr>
          <w:color w:val="000000"/>
        </w:rPr>
        <w:t xml:space="preserve">, </w:t>
      </w:r>
      <w:r w:rsidR="00386DEB" w:rsidRPr="00D1389D">
        <w:rPr>
          <w:color w:val="000000"/>
        </w:rPr>
        <w:t>экспертом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В отдельных случаях для производства контрольных проверок</w:t>
      </w:r>
      <w:r w:rsidR="00D1389D">
        <w:rPr>
          <w:color w:val="000000"/>
        </w:rPr>
        <w:t xml:space="preserve"> </w:t>
      </w:r>
      <w:r w:rsidR="00386DEB" w:rsidRPr="00D1389D">
        <w:rPr>
          <w:color w:val="000000"/>
        </w:rPr>
        <w:t>могут привлекаться нештатные эксперты, наиболее компетентные в вопросах качества контролируемого товара</w:t>
      </w:r>
      <w:r w:rsidR="00D1389D" w:rsidRPr="00D1389D">
        <w:rPr>
          <w:color w:val="000000"/>
        </w:rPr>
        <w:t>.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Участие эксперта, проводившего экспертизу, в контрольной проверке не обязательно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4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Контрольной проверкой устанавливается правильность производства</w:t>
      </w:r>
      <w:r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экспертиз и оформления актов в соответствии с требованиями ГОСТов,</w:t>
      </w:r>
      <w:r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ОСТов и др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нормативно-технической д</w:t>
      </w:r>
      <w:r w:rsidRPr="00D1389D">
        <w:rPr>
          <w:color w:val="000000"/>
        </w:rPr>
        <w:t>окументации, определяющей каче</w:t>
      </w:r>
      <w:r w:rsidR="00386DEB" w:rsidRPr="00D1389D">
        <w:rPr>
          <w:color w:val="000000"/>
        </w:rPr>
        <w:t>ство проверяемого товара, а также По</w:t>
      </w:r>
      <w:r w:rsidRPr="00D1389D">
        <w:rPr>
          <w:color w:val="000000"/>
        </w:rPr>
        <w:t>ложения о БТЭ, Инструкции о по</w:t>
      </w:r>
      <w:r w:rsidR="00386DEB" w:rsidRPr="00D1389D">
        <w:rPr>
          <w:color w:val="000000"/>
        </w:rPr>
        <w:t xml:space="preserve">рядке проведения экспертиз, норм выработки и </w:t>
      </w:r>
      <w:r w:rsidR="00D1389D">
        <w:rPr>
          <w:color w:val="000000"/>
        </w:rPr>
        <w:t>т.д.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В основу контрольной проверки может быть также моложен любой вопрос, касающийся требований вышеперечисленных и др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документов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5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При проведении контрольной прове</w:t>
      </w:r>
      <w:r w:rsidR="005C394B">
        <w:rPr>
          <w:color w:val="000000"/>
        </w:rPr>
        <w:t xml:space="preserve">рки </w:t>
      </w:r>
      <w:r w:rsidRPr="00D1389D">
        <w:rPr>
          <w:color w:val="000000"/>
        </w:rPr>
        <w:t>необходимо обращать основ</w:t>
      </w:r>
      <w:r w:rsidR="00386DEB" w:rsidRPr="00D1389D">
        <w:rPr>
          <w:color w:val="000000"/>
        </w:rPr>
        <w:t>ное внимание</w:t>
      </w:r>
      <w:r w:rsidR="00D1389D" w:rsidRPr="00D1389D">
        <w:rPr>
          <w:color w:val="000000"/>
        </w:rPr>
        <w:t>: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1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на правильность определения экспертом качества или количества товара, при этом проверяется</w:t>
      </w:r>
      <w:r w:rsidR="00D1389D" w:rsidRPr="00D1389D">
        <w:rPr>
          <w:color w:val="000000"/>
        </w:rPr>
        <w:t>: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соответствующей ли технической документацией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действующими ГОСТам</w:t>
      </w:r>
      <w:r w:rsidR="008246AF" w:rsidRPr="00D1389D">
        <w:rPr>
          <w:color w:val="000000"/>
        </w:rPr>
        <w:t>и</w:t>
      </w:r>
      <w:r w:rsidRPr="00D1389D">
        <w:rPr>
          <w:color w:val="000000"/>
        </w:rPr>
        <w:t xml:space="preserve">, ОСТами, утвержденными образцами и </w:t>
      </w:r>
      <w:r w:rsidR="00D1389D">
        <w:rPr>
          <w:color w:val="000000"/>
        </w:rPr>
        <w:t>т.д.)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пользовался эксперт яри определении качества товара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 xml:space="preserve">тары и </w:t>
      </w:r>
      <w:r w:rsidR="00D1389D">
        <w:rPr>
          <w:color w:val="000000"/>
        </w:rPr>
        <w:t>т.д.)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соблюдены ли требования ГОСТов, ОСТов о количестве осматриваемого товара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 xml:space="preserve">тары и </w:t>
      </w:r>
      <w:r w:rsidR="00D1389D">
        <w:rPr>
          <w:color w:val="000000"/>
        </w:rPr>
        <w:t>т.д.)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в предъявленной партии и правильно ли заполнен пункт 19 акта экспертизы, где должно быть отражено фактически осмотренное количество проэкспертированного товара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располагал ли эксперт при проведении экспертизы необходимыми документами на товары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 xml:space="preserve">счет, накладная, спецификация, транспортная накладная и </w:t>
      </w:r>
      <w:r w:rsidR="00D1389D">
        <w:rPr>
          <w:color w:val="000000"/>
        </w:rPr>
        <w:t>т.д.)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и в случав отсутствия отдельных документов, оговорено ли это в акте экспертизы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предъявлялся ли эксперту, в случав порчи или недостачи товара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 xml:space="preserve">тары, торгового оборудования и </w:t>
      </w:r>
      <w:r w:rsidR="00D1389D">
        <w:rPr>
          <w:color w:val="000000"/>
        </w:rPr>
        <w:t>т.д.)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коммерческий акт или акт приемки товара, составленный с представителем незаинтересованной организации, а также сделана ли на них отметка о производстве экспертизы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правильно ли отражено в пункте 22 акта экспертизы качественное состояние проэкспертированного товара, технически грамотно и в соответствии с требованиями технической документации дано описание дефектов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соответствует ли заключение эксперта требованиям ГОСТов, ОСТов, утвержденным образцам и качественному состоянию проэкспертированного товара, а также не допущено ли экспертом необоснованных выводов и предложений, противоречащих ГОСТу, ОСТу, Положению о поставках товаров народного потребления и Инструкции о порядке проведения экспертиз</w:t>
      </w:r>
      <w:r w:rsidR="00D1389D" w:rsidRPr="00D1389D">
        <w:rPr>
          <w:color w:val="000000"/>
        </w:rPr>
        <w:t>.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2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на соблюдение экспертами важнейших требований Инструкции о порядке проведения экспертиз</w:t>
      </w:r>
      <w:r w:rsidR="00D1389D" w:rsidRPr="00D1389D">
        <w:rPr>
          <w:color w:val="000000"/>
        </w:rPr>
        <w:t>: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своевременно ли экспертом выполнен наряд на производство экспертизы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вызывался ли для участия в экспертизе представитель поставщика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если это предусмотрено договором сторон</w:t>
      </w:r>
      <w:r w:rsidR="00D1389D" w:rsidRPr="00D1389D">
        <w:rPr>
          <w:color w:val="000000"/>
        </w:rPr>
        <w:t>),</w:t>
      </w:r>
      <w:r w:rsidRPr="00D1389D">
        <w:rPr>
          <w:color w:val="000000"/>
        </w:rPr>
        <w:t xml:space="preserve"> и сделана ли об этом отметка в акте экспертизы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предъявлялся ли эксперту акт внутренней разбраковки товара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тары, торгового оборудования</w:t>
      </w:r>
      <w:r w:rsidR="00D1389D" w:rsidRPr="00D1389D">
        <w:rPr>
          <w:color w:val="000000"/>
        </w:rPr>
        <w:t>),</w:t>
      </w:r>
      <w:r w:rsidRPr="00D1389D">
        <w:rPr>
          <w:color w:val="000000"/>
        </w:rPr>
        <w:t xml:space="preserve"> составленный получателем</w:t>
      </w:r>
      <w:r w:rsidR="00D1389D" w:rsidRPr="00D1389D">
        <w:rPr>
          <w:color w:val="000000"/>
        </w:rPr>
        <w:t>;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 xml:space="preserve">сделана ли экспертом отметка </w:t>
      </w:r>
      <w:r w:rsidR="008246AF" w:rsidRPr="00D1389D">
        <w:rPr>
          <w:color w:val="000000"/>
        </w:rPr>
        <w:t>о</w:t>
      </w:r>
      <w:r w:rsidRPr="00D1389D">
        <w:rPr>
          <w:color w:val="000000"/>
        </w:rPr>
        <w:t xml:space="preserve"> подлинных документах поставщика о производстве экспертизы и отражено ли это в пункте 21 акта экспертизы, а в случае забраковки товара поставлен ли экспертом штамп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БТЭ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 xml:space="preserve">на осмотренном им товаре в </w:t>
      </w:r>
      <w:r w:rsidR="008246AF" w:rsidRPr="00D1389D">
        <w:rPr>
          <w:color w:val="000000"/>
        </w:rPr>
        <w:t>со</w:t>
      </w:r>
      <w:r w:rsidRPr="00D1389D">
        <w:rPr>
          <w:color w:val="000000"/>
        </w:rPr>
        <w:t>ответст</w:t>
      </w:r>
      <w:r w:rsidR="008246AF" w:rsidRPr="00D1389D">
        <w:rPr>
          <w:color w:val="000000"/>
        </w:rPr>
        <w:t>ви</w:t>
      </w:r>
      <w:r w:rsidRPr="00D1389D">
        <w:rPr>
          <w:color w:val="000000"/>
        </w:rPr>
        <w:t>и с требованиями пункта 22 Инструкции о порядке проведения экспертиз и отмечено ли об этом в акте экспертизы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отметку рекомендуется делать в пункте 21 акта экспертизы</w:t>
      </w:r>
      <w:r w:rsidR="00D1389D" w:rsidRPr="00D1389D">
        <w:rPr>
          <w:color w:val="000000"/>
        </w:rPr>
        <w:t>).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6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Осмотр товара при контрольной п</w:t>
      </w:r>
      <w:r w:rsidRPr="00D1389D">
        <w:rPr>
          <w:color w:val="000000"/>
        </w:rPr>
        <w:t xml:space="preserve">роверке может производиться как </w:t>
      </w:r>
      <w:r w:rsidR="00373F83">
        <w:rPr>
          <w:color w:val="000000"/>
        </w:rPr>
        <w:t>выборочным методом, так и</w:t>
      </w:r>
      <w:r w:rsidR="00386DEB" w:rsidRPr="00D1389D">
        <w:rPr>
          <w:color w:val="000000"/>
        </w:rPr>
        <w:t xml:space="preserve"> сплошной проверкой</w:t>
      </w:r>
      <w:r w:rsidR="00D1389D" w:rsidRPr="00D1389D">
        <w:rPr>
          <w:color w:val="000000"/>
        </w:rPr>
        <w:t>.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Результаты контрольной проверки оформляются справкой по форме, данной в приложении, справку подписывает проверяющий, утверждает начальник Бюро товарных экспертиз, а эксперт, проводивший экспертизу, знакомится с ней под расписку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7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Справка составляется в двух экз</w:t>
      </w:r>
      <w:r w:rsidRPr="00D1389D">
        <w:rPr>
          <w:color w:val="000000"/>
        </w:rPr>
        <w:t>емплярах</w:t>
      </w:r>
      <w:r w:rsidR="00D1389D" w:rsidRPr="00D1389D">
        <w:rPr>
          <w:color w:val="000000"/>
        </w:rPr>
        <w:t xml:space="preserve">: </w:t>
      </w:r>
      <w:r w:rsidRPr="00D1389D">
        <w:rPr>
          <w:color w:val="000000"/>
        </w:rPr>
        <w:t>один экземпляр подши</w:t>
      </w:r>
      <w:r w:rsidR="00386DEB" w:rsidRPr="00D1389D">
        <w:rPr>
          <w:color w:val="000000"/>
        </w:rPr>
        <w:t>вается к подлиннику акта экспертизы, другой</w:t>
      </w:r>
      <w:r w:rsidR="00D1389D" w:rsidRPr="00D1389D">
        <w:rPr>
          <w:color w:val="000000"/>
        </w:rPr>
        <w:t xml:space="preserve"> - </w:t>
      </w:r>
      <w:r w:rsidR="00386DEB" w:rsidRPr="00D1389D">
        <w:rPr>
          <w:color w:val="000000"/>
        </w:rPr>
        <w:t>в специальную папку по</w:t>
      </w:r>
      <w:r w:rsidR="00D1389D">
        <w:rPr>
          <w:color w:val="000000"/>
        </w:rPr>
        <w:t xml:space="preserve"> </w:t>
      </w:r>
      <w:r w:rsidR="00386DEB" w:rsidRPr="00D1389D">
        <w:rPr>
          <w:color w:val="000000"/>
        </w:rPr>
        <w:t>вопросам контрольных проверок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8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Справка о результатах контрольн</w:t>
      </w:r>
      <w:r w:rsidRPr="00D1389D">
        <w:rPr>
          <w:color w:val="000000"/>
        </w:rPr>
        <w:t>ой проверки с конкретными пред</w:t>
      </w:r>
      <w:r w:rsidR="00386DEB" w:rsidRPr="00D1389D">
        <w:rPr>
          <w:color w:val="000000"/>
        </w:rPr>
        <w:t>ложениями в отношении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производства экспертизы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и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оформления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акта</w:t>
      </w:r>
      <w:r w:rsidR="00D1389D">
        <w:rPr>
          <w:color w:val="000000"/>
        </w:rPr>
        <w:t xml:space="preserve"> </w:t>
      </w:r>
      <w:r w:rsidR="00386DEB" w:rsidRPr="00D1389D">
        <w:rPr>
          <w:color w:val="000000"/>
        </w:rPr>
        <w:t>предоставляется начальнику Бюро на утверждение</w:t>
      </w:r>
      <w:r w:rsidR="00D1389D" w:rsidRPr="00D1389D">
        <w:rPr>
          <w:color w:val="000000"/>
        </w:rPr>
        <w:t xml:space="preserve">, </w:t>
      </w:r>
      <w:r w:rsidR="00386DEB" w:rsidRPr="00D1389D">
        <w:rPr>
          <w:color w:val="000000"/>
        </w:rPr>
        <w:t>если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последний</w:t>
      </w:r>
      <w:r w:rsidR="00D1389D" w:rsidRPr="00D1389D">
        <w:rPr>
          <w:color w:val="000000"/>
        </w:rPr>
        <w:t xml:space="preserve"> </w:t>
      </w:r>
      <w:r w:rsidR="00386DEB" w:rsidRPr="00D1389D">
        <w:rPr>
          <w:color w:val="000000"/>
        </w:rPr>
        <w:t>не</w:t>
      </w:r>
      <w:r w:rsidR="00D1389D">
        <w:rPr>
          <w:color w:val="000000"/>
        </w:rPr>
        <w:t xml:space="preserve"> </w:t>
      </w:r>
      <w:r w:rsidR="00386DEB" w:rsidRPr="00D1389D">
        <w:rPr>
          <w:color w:val="000000"/>
        </w:rPr>
        <w:t>принимал участия в контрольной проверке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9</w:t>
      </w:r>
      <w:r w:rsidR="00D1389D" w:rsidRPr="00D1389D">
        <w:rPr>
          <w:color w:val="000000"/>
        </w:rPr>
        <w:t xml:space="preserve">. </w:t>
      </w:r>
      <w:r w:rsidR="00386DEB" w:rsidRPr="00D1389D">
        <w:rPr>
          <w:color w:val="000000"/>
        </w:rPr>
        <w:t>При установлении контрольной проверкой расхождений в данных</w:t>
      </w:r>
      <w:r w:rsidR="00D1389D">
        <w:rPr>
          <w:color w:val="000000"/>
        </w:rPr>
        <w:t xml:space="preserve"> </w:t>
      </w:r>
      <w:r w:rsidR="00386DEB" w:rsidRPr="00D1389D">
        <w:rPr>
          <w:color w:val="000000"/>
        </w:rPr>
        <w:t>против экспертизы, как правило, назначается повторная экспертиза</w:t>
      </w:r>
      <w:r w:rsidR="00D1389D" w:rsidRPr="00D1389D">
        <w:rPr>
          <w:color w:val="000000"/>
        </w:rPr>
        <w:t>.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В отдельных случаях, если расхождения незначительные и не затрагивают интересов старой, а также не влияют на качество производства самой экспертизы в целом, последняя может быть дополнена или частично изменена без пересоставления первичного акта</w:t>
      </w:r>
      <w:r w:rsidR="00D1389D" w:rsidRPr="00D1389D">
        <w:rPr>
          <w:color w:val="000000"/>
        </w:rPr>
        <w:t>.</w:t>
      </w:r>
    </w:p>
    <w:p w:rsidR="00D1389D" w:rsidRDefault="00386DEB" w:rsidP="006A47A8">
      <w:pPr>
        <w:rPr>
          <w:color w:val="000000"/>
        </w:rPr>
      </w:pPr>
      <w:r w:rsidRPr="00D1389D">
        <w:rPr>
          <w:color w:val="000000"/>
        </w:rPr>
        <w:t>Право принятия окончательного решения в отношении акта экспертизы, по которому проводилась контрольная проверка, принадлежит Начальнику Бюро</w:t>
      </w:r>
      <w:r w:rsidR="00D1389D" w:rsidRPr="00D1389D">
        <w:rPr>
          <w:color w:val="000000"/>
        </w:rPr>
        <w:t>.</w:t>
      </w:r>
    </w:p>
    <w:p w:rsidR="006A47A8" w:rsidRDefault="006A47A8" w:rsidP="006A47A8">
      <w:pPr>
        <w:rPr>
          <w:color w:val="000000"/>
        </w:rPr>
      </w:pPr>
    </w:p>
    <w:p w:rsidR="00D1389D" w:rsidRDefault="008246AF" w:rsidP="006A47A8">
      <w:pPr>
        <w:pStyle w:val="2"/>
      </w:pPr>
      <w:r w:rsidRPr="00D1389D">
        <w:t>Экологические знаки соответствия и экологические этикетки</w:t>
      </w:r>
    </w:p>
    <w:p w:rsidR="006A47A8" w:rsidRDefault="006A47A8" w:rsidP="006A47A8">
      <w:pPr>
        <w:rPr>
          <w:color w:val="000000"/>
        </w:rPr>
      </w:pP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Одними из наиболее актуальных проблем современности являются охрана окружающей среды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и обеспечения безопасности человека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С целью информирования потребителей об экологической чистоте товаров, о способе предотвращения загрязнения окружающей среды при потребление этих товаров, стали применять экологические знаки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В сложившейся экономической ситуации одним из важных аспектов конкурентоспособности продукции на внутреннем и мировом рынке является соответствие экологическим требованиям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Данная ситуация сложилась прежде всего потому, что все страны заинтересованы в здоровье своих граждан, а также состоянии окружающей среды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Не секрет, что одним из крупных источников загрязнений является различная продукция на отдельных этапах своего жизненного цикла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Поэтому в ряде стран активно внедряются различные законодательные и природоохранные акты препятствующие появлению на внутреннем рынке продукции потенциально загрязняющей среду обитания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Здесь следует подчеркнуть тот факт, что продукция подобного рода не обязательно некачественная, но она может нанести вред экологии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Текстильная продукция, вопреки расхожему мнению, также способна нанести определенный вред экологии, прежде всего потому, что при ее производстве используются различные вещества которые уже в процессе эксплуатации способны поступать в окружающую среду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Кроме того, по окончании срока эксплуатации продукция фактически не подвергается утилизации, а как известно, текстильные материалы составляют 5-7% от общего числа твердых бытовых отходов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Каким же образом обыкновенный потребитель может удостовериться, что покупает текстильную продукцию соответствующего уровня экологической безопасности</w:t>
      </w:r>
      <w:r w:rsidR="00D1389D" w:rsidRPr="00D1389D">
        <w:rPr>
          <w:color w:val="000000"/>
        </w:rPr>
        <w:t xml:space="preserve">? </w:t>
      </w:r>
      <w:r w:rsidRPr="00D1389D">
        <w:rPr>
          <w:color w:val="000000"/>
        </w:rPr>
        <w:t>Поскольку потребители, как правило, не в состоянии самостоятельно оценить товар с позиции экологических требований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в отличие от уровня качества изготовления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то в этом случае они используют информацию, отображенную на различной экологической маркировке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или экомаркировке</w:t>
      </w:r>
      <w:r w:rsidR="00D1389D" w:rsidRPr="00D1389D">
        <w:rPr>
          <w:color w:val="000000"/>
        </w:rPr>
        <w:t>).</w:t>
      </w:r>
    </w:p>
    <w:p w:rsidR="00D1389D" w:rsidRDefault="008246AF" w:rsidP="006A47A8">
      <w:pPr>
        <w:rPr>
          <w:rStyle w:val="a7"/>
          <w:color w:val="000000"/>
        </w:rPr>
      </w:pPr>
      <w:r w:rsidRPr="00D1389D">
        <w:rPr>
          <w:color w:val="000000"/>
        </w:rPr>
        <w:t xml:space="preserve">Система мероприятий по охране окружающей среды, признаваемая значительной частью промышленно-развитых стран мира, включая и Российскую Федерацию, предусматривает среди прочих своих элементов использование </w:t>
      </w:r>
      <w:r w:rsidRPr="00D1389D">
        <w:rPr>
          <w:rStyle w:val="a7"/>
          <w:color w:val="000000"/>
        </w:rPr>
        <w:t>экологических заявлений</w:t>
      </w:r>
      <w:r w:rsidRPr="00D1389D">
        <w:rPr>
          <w:color w:val="000000"/>
        </w:rPr>
        <w:t xml:space="preserve"> в рекламных материалах, средствах массовой информации, а также непосредственно на продукции или её упаковке, в сопроводительной документации, что и составляет понятие </w:t>
      </w:r>
      <w:r w:rsidRPr="00D1389D">
        <w:rPr>
          <w:rStyle w:val="a7"/>
          <w:color w:val="000000"/>
        </w:rPr>
        <w:t>экологическая маркировка</w:t>
      </w:r>
      <w:r w:rsidR="00D1389D" w:rsidRPr="00D1389D">
        <w:rPr>
          <w:rStyle w:val="a7"/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rStyle w:val="a7"/>
          <w:color w:val="000000"/>
        </w:rPr>
        <w:t>ЭКОМАРКИРОВКА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комплекс сведений экологического характера о продукции, процессе или услуге в виде текста, отдельных графических, цветовых символов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условных обозначений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и их комбинаций, наносимый в зависимости от конкретных условий непосредственно на изделие, упаковку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тару</w:t>
      </w:r>
      <w:r w:rsidR="00D1389D" w:rsidRPr="00D1389D">
        <w:rPr>
          <w:color w:val="000000"/>
        </w:rPr>
        <w:t>),</w:t>
      </w:r>
      <w:r w:rsidRPr="00D1389D">
        <w:rPr>
          <w:color w:val="000000"/>
        </w:rPr>
        <w:t xml:space="preserve"> табличку, ярлык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бирку</w:t>
      </w:r>
      <w:r w:rsidR="00D1389D" w:rsidRPr="00D1389D">
        <w:rPr>
          <w:color w:val="000000"/>
        </w:rPr>
        <w:t>),</w:t>
      </w:r>
      <w:r w:rsidRPr="00D1389D">
        <w:rPr>
          <w:color w:val="000000"/>
        </w:rPr>
        <w:t xml:space="preserve"> этикетку или в сопроводительной документации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Для того, чтобы понять какого рода экомаркировка должна присутствовать на текстильных изделиях рассмотрим ее основные разновидности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Существующую экомаркировку можно условно разделить на следующие основные группы</w:t>
      </w:r>
      <w:r w:rsidR="00D1389D" w:rsidRPr="00D1389D">
        <w:rPr>
          <w:color w:val="000000"/>
        </w:rPr>
        <w:t xml:space="preserve">: </w:t>
      </w:r>
      <w:r w:rsidRPr="00D1389D">
        <w:rPr>
          <w:color w:val="000000"/>
        </w:rPr>
        <w:t>по предметному признаку</w:t>
      </w:r>
      <w:r w:rsidR="00D1389D" w:rsidRPr="00D1389D">
        <w:rPr>
          <w:color w:val="000000"/>
        </w:rPr>
        <w:t xml:space="preserve">: - </w:t>
      </w:r>
      <w:r w:rsidRPr="00D1389D">
        <w:rPr>
          <w:color w:val="000000"/>
        </w:rPr>
        <w:t>информация об экологичности предметов в целом или их отдельных свойств,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например</w:t>
      </w:r>
      <w:r w:rsidR="00D1389D" w:rsidRPr="00D1389D">
        <w:rPr>
          <w:color w:val="000000"/>
        </w:rPr>
        <w:t xml:space="preserve">: </w:t>
      </w:r>
      <w:r w:rsidRPr="00D1389D">
        <w:rPr>
          <w:color w:val="000000"/>
        </w:rPr>
        <w:t>Экознак ЕС</w:t>
      </w:r>
      <w:r w:rsidR="00D1389D" w:rsidRPr="00D1389D">
        <w:rPr>
          <w:color w:val="000000"/>
        </w:rPr>
        <w:t xml:space="preserve">; </w:t>
      </w:r>
      <w:r w:rsidRPr="00D1389D">
        <w:rPr>
          <w:color w:val="000000"/>
        </w:rPr>
        <w:t>знаки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Голубой Ангел</w:t>
      </w:r>
      <w:r w:rsidR="00D1389D">
        <w:rPr>
          <w:color w:val="000000"/>
        </w:rPr>
        <w:t xml:space="preserve">", </w:t>
      </w:r>
      <w:r w:rsidRPr="00D1389D">
        <w:rPr>
          <w:color w:val="000000"/>
        </w:rPr>
        <w:t>ФРГ</w:t>
      </w:r>
      <w:r w:rsidR="00D1389D" w:rsidRPr="00D1389D">
        <w:rPr>
          <w:color w:val="000000"/>
        </w:rPr>
        <w:t xml:space="preserve">; </w:t>
      </w:r>
      <w:r w:rsidR="00D1389D">
        <w:rPr>
          <w:color w:val="000000"/>
        </w:rPr>
        <w:t>рис.1</w:t>
      </w:r>
      <w:r w:rsidRPr="00D1389D">
        <w:rPr>
          <w:color w:val="000000"/>
        </w:rPr>
        <w:t xml:space="preserve"> и 5</w:t>
      </w:r>
      <w:r w:rsidR="00D1389D">
        <w:rPr>
          <w:color w:val="000000"/>
        </w:rPr>
        <w:t>)"</w:t>
      </w:r>
      <w:r w:rsidRPr="00D1389D">
        <w:rPr>
          <w:color w:val="000000"/>
        </w:rPr>
        <w:t>Белый Лебедь</w:t>
      </w:r>
      <w:r w:rsidR="00D1389D">
        <w:rPr>
          <w:color w:val="000000"/>
        </w:rPr>
        <w:t xml:space="preserve">", </w:t>
      </w:r>
      <w:r w:rsidRPr="00D1389D">
        <w:rPr>
          <w:color w:val="000000"/>
        </w:rPr>
        <w:t>Скандинавские страны</w:t>
      </w:r>
      <w:r w:rsidR="00D1389D" w:rsidRPr="00D1389D">
        <w:rPr>
          <w:color w:val="000000"/>
        </w:rPr>
        <w:t>;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Эко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знак</w:t>
      </w:r>
      <w:r w:rsidR="00D1389D">
        <w:rPr>
          <w:color w:val="000000"/>
        </w:rPr>
        <w:t xml:space="preserve">", </w:t>
      </w:r>
      <w:r w:rsidRPr="00D1389D">
        <w:rPr>
          <w:color w:val="000000"/>
        </w:rPr>
        <w:t>Япония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рис 4</w:t>
      </w:r>
      <w:r w:rsidR="00D1389D" w:rsidRPr="00D1389D">
        <w:rPr>
          <w:color w:val="000000"/>
        </w:rPr>
        <w:t xml:space="preserve">); </w:t>
      </w:r>
      <w:r w:rsidRPr="00D1389D">
        <w:rPr>
          <w:color w:val="000000"/>
        </w:rPr>
        <w:t>знаки, отражающие отсутствие веществ, приводящих к уменьшению озонового слоя вокруг Земли</w:t>
      </w:r>
      <w:r w:rsidR="00D1389D">
        <w:rPr>
          <w:color w:val="000000"/>
        </w:rPr>
        <w:t xml:space="preserve"> (рис.2</w:t>
      </w:r>
      <w:r w:rsidR="00D1389D" w:rsidRPr="00D1389D">
        <w:rPr>
          <w:color w:val="000000"/>
        </w:rPr>
        <w:t xml:space="preserve">); </w:t>
      </w:r>
      <w:r w:rsidRPr="00D1389D">
        <w:rPr>
          <w:color w:val="000000"/>
        </w:rPr>
        <w:t>знаки на предметах потребления, отражающие возможность их утилизации с наименьшим вредом для окружающей среды</w:t>
      </w:r>
      <w:r w:rsidR="00D1389D" w:rsidRPr="00D1389D">
        <w:rPr>
          <w:color w:val="000000"/>
        </w:rPr>
        <w:t>);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информация для идентификации материалов, которые могут быть повторно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многократно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использованы и/или подвергнуты вторичной переработке в рамках действующих программ такой переработки</w:t>
      </w:r>
      <w:r w:rsidR="00D1389D">
        <w:rPr>
          <w:color w:val="000000"/>
        </w:rPr>
        <w:t xml:space="preserve"> (рис.3</w:t>
      </w:r>
      <w:r w:rsidR="00D1389D" w:rsidRPr="00D1389D">
        <w:rPr>
          <w:color w:val="000000"/>
        </w:rPr>
        <w:t>);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информация для идентификации натуральных продуктов питания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органическое производство</w:t>
      </w:r>
      <w:r w:rsidR="00D1389D" w:rsidRPr="00D1389D">
        <w:rPr>
          <w:color w:val="000000"/>
        </w:rPr>
        <w:t>);</w:t>
      </w:r>
    </w:p>
    <w:p w:rsidR="006A47A8" w:rsidRDefault="006A47A8" w:rsidP="006A47A8">
      <w:pPr>
        <w:rPr>
          <w:color w:val="000000"/>
        </w:rPr>
      </w:pPr>
    </w:p>
    <w:p w:rsidR="006A47A8" w:rsidRDefault="002D5298" w:rsidP="006A47A8">
      <w:pPr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66pt">
            <v:imagedata r:id="rId7" o:title=""/>
          </v:shape>
        </w:pict>
      </w:r>
      <w:r w:rsidR="00D1389D">
        <w:rPr>
          <w:color w:val="000000"/>
        </w:rPr>
        <w:t xml:space="preserve"> </w:t>
      </w:r>
    </w:p>
    <w:p w:rsidR="00D1389D" w:rsidRDefault="008246AF" w:rsidP="006A47A8">
      <w:pPr>
        <w:rPr>
          <w:rStyle w:val="a7"/>
          <w:b w:val="0"/>
          <w:bCs w:val="0"/>
          <w:color w:val="000000"/>
        </w:rPr>
      </w:pPr>
      <w:r w:rsidRPr="006A47A8">
        <w:rPr>
          <w:rStyle w:val="a7"/>
          <w:b w:val="0"/>
          <w:bCs w:val="0"/>
          <w:color w:val="000000"/>
        </w:rPr>
        <w:t>Рис 1 Экознаки</w:t>
      </w:r>
      <w:r w:rsidR="00D1389D" w:rsidRPr="006A47A8">
        <w:rPr>
          <w:rStyle w:val="a7"/>
          <w:b w:val="0"/>
          <w:bCs w:val="0"/>
          <w:color w:val="000000"/>
        </w:rPr>
        <w:t xml:space="preserve"> "</w:t>
      </w:r>
      <w:r w:rsidRPr="006A47A8">
        <w:rPr>
          <w:rStyle w:val="a7"/>
          <w:b w:val="0"/>
          <w:bCs w:val="0"/>
          <w:color w:val="000000"/>
        </w:rPr>
        <w:t>Голубой ангел</w:t>
      </w:r>
      <w:r w:rsidR="00D1389D" w:rsidRPr="006A47A8">
        <w:rPr>
          <w:rStyle w:val="a7"/>
          <w:b w:val="0"/>
          <w:bCs w:val="0"/>
          <w:color w:val="000000"/>
        </w:rPr>
        <w:t xml:space="preserve">" </w:t>
      </w:r>
      <w:r w:rsidRPr="006A47A8">
        <w:rPr>
          <w:rStyle w:val="a7"/>
          <w:b w:val="0"/>
          <w:bCs w:val="0"/>
          <w:color w:val="000000"/>
        </w:rPr>
        <w:t>и</w:t>
      </w:r>
      <w:r w:rsidR="00D1389D" w:rsidRPr="006A47A8">
        <w:rPr>
          <w:rStyle w:val="a7"/>
          <w:b w:val="0"/>
          <w:bCs w:val="0"/>
          <w:color w:val="000000"/>
        </w:rPr>
        <w:t xml:space="preserve"> "</w:t>
      </w:r>
      <w:r w:rsidRPr="006A47A8">
        <w:rPr>
          <w:rStyle w:val="a7"/>
          <w:b w:val="0"/>
          <w:bCs w:val="0"/>
          <w:color w:val="000000"/>
        </w:rPr>
        <w:t>Зеленая точка</w:t>
      </w:r>
      <w:r w:rsidR="00D1389D" w:rsidRPr="006A47A8">
        <w:rPr>
          <w:rStyle w:val="a7"/>
          <w:b w:val="0"/>
          <w:bCs w:val="0"/>
          <w:color w:val="000000"/>
        </w:rPr>
        <w:t>"</w:t>
      </w:r>
    </w:p>
    <w:p w:rsidR="006A47A8" w:rsidRPr="006A47A8" w:rsidRDefault="006A47A8" w:rsidP="006A47A8">
      <w:pPr>
        <w:rPr>
          <w:rStyle w:val="a7"/>
          <w:b w:val="0"/>
          <w:bCs w:val="0"/>
          <w:color w:val="000000"/>
        </w:rPr>
      </w:pPr>
    </w:p>
    <w:p w:rsidR="006A47A8" w:rsidRDefault="002D5298" w:rsidP="006A47A8">
      <w:pPr>
        <w:rPr>
          <w:color w:val="000000"/>
        </w:rPr>
      </w:pPr>
      <w:r>
        <w:rPr>
          <w:color w:val="000000"/>
        </w:rPr>
        <w:pict>
          <v:shape id="_x0000_i1026" type="#_x0000_t75" style="width:223.5pt;height:57.75pt">
            <v:imagedata r:id="rId8" o:title=""/>
          </v:shape>
        </w:pict>
      </w:r>
    </w:p>
    <w:p w:rsidR="008246AF" w:rsidRDefault="00D1389D" w:rsidP="006A47A8">
      <w:pPr>
        <w:rPr>
          <w:rStyle w:val="a7"/>
          <w:b w:val="0"/>
          <w:bCs w:val="0"/>
          <w:color w:val="000000"/>
        </w:rPr>
      </w:pPr>
      <w:r w:rsidRPr="006A47A8">
        <w:rPr>
          <w:rStyle w:val="a7"/>
          <w:b w:val="0"/>
          <w:bCs w:val="0"/>
          <w:color w:val="000000"/>
        </w:rPr>
        <w:t>Рис.2</w:t>
      </w:r>
      <w:r w:rsidR="008246AF" w:rsidRPr="006A47A8">
        <w:rPr>
          <w:rStyle w:val="a7"/>
          <w:b w:val="0"/>
          <w:bCs w:val="0"/>
          <w:color w:val="000000"/>
        </w:rPr>
        <w:t xml:space="preserve"> Экознаки</w:t>
      </w:r>
      <w:r w:rsidRPr="006A47A8">
        <w:rPr>
          <w:rStyle w:val="a7"/>
          <w:b w:val="0"/>
          <w:bCs w:val="0"/>
          <w:color w:val="000000"/>
        </w:rPr>
        <w:t xml:space="preserve"> "</w:t>
      </w:r>
      <w:r w:rsidR="008246AF" w:rsidRPr="006A47A8">
        <w:rPr>
          <w:rStyle w:val="a7"/>
          <w:b w:val="0"/>
          <w:bCs w:val="0"/>
          <w:color w:val="000000"/>
        </w:rPr>
        <w:t>Исследован на пригод</w:t>
      </w:r>
      <w:r w:rsidR="005C394B">
        <w:rPr>
          <w:rStyle w:val="a7"/>
          <w:b w:val="0"/>
          <w:bCs w:val="0"/>
          <w:color w:val="000000"/>
        </w:rPr>
        <w:t>ность товара для пищевых продукт</w:t>
      </w:r>
      <w:r w:rsidR="008246AF" w:rsidRPr="006A47A8">
        <w:rPr>
          <w:rStyle w:val="a7"/>
          <w:b w:val="0"/>
          <w:bCs w:val="0"/>
          <w:color w:val="000000"/>
        </w:rPr>
        <w:t>ов</w:t>
      </w:r>
      <w:r w:rsidRPr="006A47A8">
        <w:rPr>
          <w:rStyle w:val="a7"/>
          <w:b w:val="0"/>
          <w:bCs w:val="0"/>
          <w:color w:val="000000"/>
        </w:rPr>
        <w:t xml:space="preserve">" </w:t>
      </w:r>
      <w:r w:rsidR="008246AF" w:rsidRPr="006A47A8">
        <w:rPr>
          <w:rStyle w:val="a7"/>
          <w:b w:val="0"/>
          <w:bCs w:val="0"/>
          <w:color w:val="000000"/>
        </w:rPr>
        <w:t>и на соответствие требованиям по охране озонового слоя Земли</w:t>
      </w:r>
    </w:p>
    <w:p w:rsidR="006A47A8" w:rsidRPr="006A47A8" w:rsidRDefault="006A47A8" w:rsidP="006A47A8">
      <w:pPr>
        <w:rPr>
          <w:b/>
          <w:bCs/>
          <w:color w:val="000000"/>
        </w:rPr>
      </w:pPr>
    </w:p>
    <w:p w:rsidR="006A47A8" w:rsidRDefault="002D5298" w:rsidP="006A47A8">
      <w:pPr>
        <w:rPr>
          <w:color w:val="000000"/>
        </w:rPr>
      </w:pPr>
      <w:r>
        <w:rPr>
          <w:color w:val="000000"/>
        </w:rPr>
        <w:pict>
          <v:shape id="_x0000_i1027" type="#_x0000_t75" style="width:234pt;height:61.5pt">
            <v:imagedata r:id="rId9" o:title=""/>
          </v:shape>
        </w:pict>
      </w:r>
    </w:p>
    <w:p w:rsidR="00D1389D" w:rsidRDefault="00D1389D" w:rsidP="006A47A8">
      <w:pPr>
        <w:rPr>
          <w:rStyle w:val="a7"/>
          <w:b w:val="0"/>
          <w:bCs w:val="0"/>
          <w:color w:val="000000"/>
        </w:rPr>
      </w:pPr>
      <w:r w:rsidRPr="006A47A8">
        <w:rPr>
          <w:rStyle w:val="a7"/>
          <w:b w:val="0"/>
          <w:bCs w:val="0"/>
          <w:color w:val="000000"/>
        </w:rPr>
        <w:t>Рис.3</w:t>
      </w:r>
      <w:r w:rsidR="008246AF" w:rsidRPr="006A47A8">
        <w:rPr>
          <w:rStyle w:val="a7"/>
          <w:b w:val="0"/>
          <w:bCs w:val="0"/>
          <w:color w:val="000000"/>
        </w:rPr>
        <w:t xml:space="preserve"> Знак</w:t>
      </w:r>
      <w:r w:rsidRPr="006A47A8">
        <w:rPr>
          <w:rStyle w:val="a7"/>
          <w:b w:val="0"/>
          <w:bCs w:val="0"/>
          <w:color w:val="000000"/>
        </w:rPr>
        <w:t xml:space="preserve"> "</w:t>
      </w:r>
      <w:r w:rsidR="008246AF" w:rsidRPr="006A47A8">
        <w:rPr>
          <w:rStyle w:val="a7"/>
          <w:b w:val="0"/>
          <w:bCs w:val="0"/>
          <w:color w:val="000000"/>
        </w:rPr>
        <w:t>Ресайклинг</w:t>
      </w:r>
      <w:r w:rsidRPr="006A47A8">
        <w:rPr>
          <w:rStyle w:val="a7"/>
          <w:b w:val="0"/>
          <w:bCs w:val="0"/>
          <w:color w:val="000000"/>
        </w:rPr>
        <w:t xml:space="preserve">" </w:t>
      </w:r>
      <w:r w:rsidR="008246AF" w:rsidRPr="006A47A8">
        <w:rPr>
          <w:rStyle w:val="a7"/>
          <w:b w:val="0"/>
          <w:bCs w:val="0"/>
          <w:color w:val="000000"/>
        </w:rPr>
        <w:t>и экознак, проставляемый на бумаге, полученной из вторичного сырья</w:t>
      </w:r>
      <w:r w:rsidRPr="006A47A8">
        <w:rPr>
          <w:rStyle w:val="a7"/>
          <w:b w:val="0"/>
          <w:bCs w:val="0"/>
          <w:color w:val="000000"/>
        </w:rPr>
        <w:t>.</w:t>
      </w:r>
    </w:p>
    <w:p w:rsidR="006A47A8" w:rsidRPr="006A47A8" w:rsidRDefault="006A47A8" w:rsidP="006A47A8">
      <w:pPr>
        <w:rPr>
          <w:rStyle w:val="a7"/>
          <w:b w:val="0"/>
          <w:bCs w:val="0"/>
          <w:color w:val="000000"/>
        </w:rPr>
      </w:pPr>
    </w:p>
    <w:p w:rsidR="006A47A8" w:rsidRDefault="002D5298" w:rsidP="006A47A8">
      <w:pPr>
        <w:rPr>
          <w:color w:val="000000"/>
        </w:rPr>
      </w:pPr>
      <w:r>
        <w:rPr>
          <w:color w:val="000000"/>
        </w:rPr>
        <w:pict>
          <v:shape id="_x0000_i1028" type="#_x0000_t75" style="width:203.25pt;height:63pt">
            <v:imagedata r:id="rId10" o:title=""/>
          </v:shape>
        </w:pict>
      </w:r>
    </w:p>
    <w:p w:rsidR="005C394B" w:rsidRDefault="00D1389D" w:rsidP="006A47A8">
      <w:pPr>
        <w:rPr>
          <w:rStyle w:val="a7"/>
          <w:b w:val="0"/>
          <w:bCs w:val="0"/>
          <w:color w:val="000000"/>
        </w:rPr>
      </w:pPr>
      <w:r w:rsidRPr="006A47A8">
        <w:rPr>
          <w:rStyle w:val="a7"/>
          <w:b w:val="0"/>
          <w:bCs w:val="0"/>
          <w:color w:val="000000"/>
        </w:rPr>
        <w:t>Рис.4</w:t>
      </w:r>
      <w:r w:rsidR="008246AF" w:rsidRPr="006A47A8">
        <w:rPr>
          <w:rStyle w:val="a7"/>
          <w:b w:val="0"/>
          <w:bCs w:val="0"/>
          <w:color w:val="000000"/>
        </w:rPr>
        <w:t xml:space="preserve"> Знак опасности товара для окружаю</w:t>
      </w:r>
      <w:r w:rsidR="005C394B">
        <w:rPr>
          <w:rStyle w:val="a7"/>
          <w:b w:val="0"/>
          <w:bCs w:val="0"/>
          <w:color w:val="000000"/>
        </w:rPr>
        <w:t>щей среды и экознак Японской ас</w:t>
      </w:r>
      <w:r w:rsidR="008246AF" w:rsidRPr="006A47A8">
        <w:rPr>
          <w:rStyle w:val="a7"/>
          <w:b w:val="0"/>
          <w:bCs w:val="0"/>
          <w:color w:val="000000"/>
        </w:rPr>
        <w:t>социации по охране окружающей среды</w:t>
      </w:r>
      <w:r w:rsidRPr="006A47A8">
        <w:rPr>
          <w:rStyle w:val="a7"/>
          <w:b w:val="0"/>
          <w:bCs w:val="0"/>
          <w:color w:val="000000"/>
        </w:rPr>
        <w:t>.</w:t>
      </w:r>
    </w:p>
    <w:p w:rsidR="006A47A8" w:rsidRDefault="005C394B" w:rsidP="006A47A8">
      <w:pPr>
        <w:rPr>
          <w:color w:val="000000"/>
        </w:rPr>
      </w:pPr>
      <w:r>
        <w:rPr>
          <w:rStyle w:val="a7"/>
          <w:b w:val="0"/>
          <w:bCs w:val="0"/>
          <w:color w:val="000000"/>
        </w:rPr>
        <w:br w:type="page"/>
      </w:r>
      <w:r w:rsidR="002D5298">
        <w:rPr>
          <w:color w:val="000000"/>
        </w:rPr>
        <w:pict>
          <v:shape id="_x0000_i1029" type="#_x0000_t75" style="width:49.5pt;height:99pt">
            <v:imagedata r:id="rId11" o:title=""/>
          </v:shape>
        </w:pict>
      </w:r>
      <w:r w:rsidR="00D1389D" w:rsidRPr="006A47A8">
        <w:rPr>
          <w:color w:val="000000"/>
        </w:rPr>
        <w:t xml:space="preserve"> </w:t>
      </w:r>
    </w:p>
    <w:p w:rsidR="00D1389D" w:rsidRDefault="00D1389D" w:rsidP="006A47A8">
      <w:pPr>
        <w:rPr>
          <w:rStyle w:val="a7"/>
          <w:b w:val="0"/>
          <w:bCs w:val="0"/>
          <w:color w:val="000000"/>
        </w:rPr>
      </w:pPr>
      <w:r w:rsidRPr="006A47A8">
        <w:rPr>
          <w:rStyle w:val="a7"/>
          <w:b w:val="0"/>
          <w:bCs w:val="0"/>
          <w:color w:val="000000"/>
        </w:rPr>
        <w:t>Рис.5</w:t>
      </w:r>
      <w:r w:rsidR="008246AF" w:rsidRPr="006A47A8">
        <w:rPr>
          <w:rStyle w:val="a7"/>
          <w:b w:val="0"/>
          <w:bCs w:val="0"/>
          <w:color w:val="000000"/>
        </w:rPr>
        <w:t xml:space="preserve"> Экомаркировка ЕС</w:t>
      </w:r>
    </w:p>
    <w:p w:rsidR="006A47A8" w:rsidRPr="006A47A8" w:rsidRDefault="006A47A8" w:rsidP="006A47A8">
      <w:pPr>
        <w:rPr>
          <w:color w:val="000000"/>
        </w:rPr>
      </w:pP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Следует отметить, что на практике существуют и другие виды экомаркировки, например, призывы к бережному отношению к окружающей природной среде в целом и её отдельным объектам, которые регулируются в установленном порядке</w:t>
      </w:r>
      <w:r w:rsidR="00D1389D" w:rsidRPr="00D1389D">
        <w:rPr>
          <w:color w:val="000000"/>
        </w:rPr>
        <w:t>:</w:t>
      </w:r>
    </w:p>
    <w:p w:rsidR="00D1389D" w:rsidRDefault="008246AF" w:rsidP="006A47A8">
      <w:pPr>
        <w:rPr>
          <w:rStyle w:val="a7"/>
          <w:b w:val="0"/>
          <w:bCs w:val="0"/>
          <w:color w:val="000000"/>
        </w:rPr>
      </w:pPr>
      <w:r w:rsidRPr="00D1389D">
        <w:rPr>
          <w:rStyle w:val="a7"/>
          <w:b w:val="0"/>
          <w:bCs w:val="0"/>
          <w:color w:val="000000"/>
        </w:rPr>
        <w:t>по виду декларирования</w:t>
      </w:r>
      <w:r w:rsidR="00D1389D" w:rsidRPr="00D1389D">
        <w:rPr>
          <w:rStyle w:val="a7"/>
          <w:b w:val="0"/>
          <w:bCs w:val="0"/>
          <w:color w:val="000000"/>
        </w:rPr>
        <w:t>: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программы одобрения, проводимые третьей стороной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Тип I по международной классификации ИСО</w:t>
      </w:r>
      <w:r w:rsidR="00D1389D" w:rsidRPr="00D1389D">
        <w:rPr>
          <w:color w:val="000000"/>
        </w:rPr>
        <w:t>);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самодекларации информационного характера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Тип II по международной классификации ИСО</w:t>
      </w:r>
      <w:r w:rsidR="00D1389D" w:rsidRPr="00D1389D">
        <w:rPr>
          <w:color w:val="000000"/>
        </w:rPr>
        <w:t>);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количественная информация, предоставляемая поставщиком и основанная на подтверждение приводимых данных независимой стороной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Тип III по международной классификации ИСО</w:t>
      </w:r>
      <w:r w:rsidR="00D1389D" w:rsidRPr="00D1389D">
        <w:rPr>
          <w:color w:val="000000"/>
        </w:rPr>
        <w:t>);</w:t>
      </w:r>
    </w:p>
    <w:p w:rsidR="00D1389D" w:rsidRDefault="008246AF" w:rsidP="006A47A8">
      <w:pPr>
        <w:rPr>
          <w:rStyle w:val="a7"/>
          <w:b w:val="0"/>
          <w:bCs w:val="0"/>
          <w:color w:val="000000"/>
        </w:rPr>
      </w:pPr>
      <w:r w:rsidRPr="00D1389D">
        <w:rPr>
          <w:rStyle w:val="a7"/>
          <w:b w:val="0"/>
          <w:bCs w:val="0"/>
          <w:color w:val="000000"/>
        </w:rPr>
        <w:t>по способу выражения необходимой информации</w:t>
      </w:r>
      <w:r w:rsidR="00D1389D" w:rsidRPr="00D1389D">
        <w:rPr>
          <w:rStyle w:val="a7"/>
          <w:b w:val="0"/>
          <w:bCs w:val="0"/>
          <w:color w:val="000000"/>
        </w:rPr>
        <w:t>: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экологические знаки, включая знаки соответствия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одобрения</w:t>
      </w:r>
      <w:r w:rsidR="00D1389D" w:rsidRPr="00D1389D">
        <w:rPr>
          <w:color w:val="000000"/>
        </w:rPr>
        <w:t>);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заявления в текстовой форме</w:t>
      </w:r>
      <w:r w:rsidR="00D1389D" w:rsidRPr="00D1389D">
        <w:rPr>
          <w:color w:val="000000"/>
        </w:rPr>
        <w:t>;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различные их комбинации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До недавнего времени в России экомаркировка не получала должного внимания и единый подход к её созданию и применению отсутствовал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Экомаркировка появлялась в России в основном с импортной продукцией и, учитывая незнание её смысла и наличие сопровождающего текста на иностранных языках, эффективность таких заявлений на российской территории была очень низкой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В настоящее время на отечественной продукции экологическая маркировка встречается всё чаще, несмотря на то, что единый системный подход к всем видам экологической маркировки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в частности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добровольной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в России пока отсутствует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Наиболее частыми примерами отечественной экомаркировки являются стилизованные надписи об экологичности изделия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в ча</w:t>
      </w:r>
      <w:r w:rsidR="005C394B">
        <w:rPr>
          <w:color w:val="000000"/>
        </w:rPr>
        <w:t>стности, о безопасности для озо</w:t>
      </w:r>
      <w:r w:rsidRPr="00D1389D">
        <w:rPr>
          <w:color w:val="000000"/>
        </w:rPr>
        <w:t>нового слоя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на некоторых аэрозольных упаковках и надпись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Экологически чистый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Натуральный</w:t>
      </w:r>
      <w:r w:rsidR="00D1389D" w:rsidRPr="00D1389D">
        <w:rPr>
          <w:color w:val="000000"/>
        </w:rPr>
        <w:t xml:space="preserve">) </w:t>
      </w:r>
      <w:r w:rsidRPr="00D1389D">
        <w:rPr>
          <w:color w:val="000000"/>
        </w:rPr>
        <w:t>продукт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>на этикетках некоторых видов продукции</w:t>
      </w:r>
      <w:r w:rsidR="00D1389D" w:rsidRPr="00D1389D">
        <w:rPr>
          <w:color w:val="000000"/>
        </w:rPr>
        <w:t>.</w:t>
      </w:r>
    </w:p>
    <w:p w:rsidR="006A47A8" w:rsidRDefault="006A47A8" w:rsidP="00433CBD">
      <w:pPr>
        <w:rPr>
          <w:rStyle w:val="a7"/>
          <w:color w:val="000000"/>
        </w:rPr>
      </w:pPr>
    </w:p>
    <w:p w:rsidR="008246AF" w:rsidRPr="006A47A8" w:rsidRDefault="008246AF" w:rsidP="006A47A8">
      <w:pPr>
        <w:pStyle w:val="2"/>
      </w:pPr>
      <w:r w:rsidRPr="006A47A8">
        <w:rPr>
          <w:rStyle w:val="a7"/>
          <w:b/>
          <w:bCs/>
        </w:rPr>
        <w:t>Виды экомаркировки в России</w:t>
      </w:r>
    </w:p>
    <w:p w:rsidR="006A47A8" w:rsidRDefault="006A47A8" w:rsidP="006A47A8">
      <w:pPr>
        <w:rPr>
          <w:rStyle w:val="a8"/>
          <w:color w:val="000000"/>
        </w:rPr>
      </w:pPr>
    </w:p>
    <w:p w:rsidR="00D1389D" w:rsidRDefault="008246AF" w:rsidP="006A47A8">
      <w:pPr>
        <w:rPr>
          <w:color w:val="000000"/>
        </w:rPr>
      </w:pPr>
      <w:r w:rsidRPr="00D1389D">
        <w:rPr>
          <w:rStyle w:val="a8"/>
          <w:color w:val="000000"/>
        </w:rPr>
        <w:t>Знаки соответствия в системе сертификации по экологическим требованиям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при добровольной сертификации продукции и услуг на соответствие установленным экологическим требованиям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Регулируется законодательством и нормативными документами в области охраны окружающей среды, защиты прав потребителей, стандартизации, сертификации, рекламы и государственными стандартами и нормативными документами МПР РФ в части применения знаков соответствия при добровольной сертификации в рамках системы сертификации по экологическим требованиям</w:t>
      </w:r>
      <w:r w:rsidR="00D1389D" w:rsidRPr="00D1389D">
        <w:rPr>
          <w:color w:val="000000"/>
        </w:rPr>
        <w:t>;</w:t>
      </w:r>
    </w:p>
    <w:p w:rsidR="00D1389D" w:rsidRDefault="008246AF" w:rsidP="006A47A8">
      <w:pPr>
        <w:rPr>
          <w:color w:val="000000"/>
        </w:rPr>
      </w:pPr>
      <w:r w:rsidRPr="00D1389D">
        <w:rPr>
          <w:rStyle w:val="a8"/>
          <w:color w:val="000000"/>
        </w:rPr>
        <w:t>Знаки соответствия систем добровольной сертификации по экологическим требованиям, зарегистрированным в установленном порядке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при добровольной сертификации продукции и услуг на соответствие требованиям согласованным заявителем и органом по сертификации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Регулируется законодательством и нормативными документами в области охраны окружающей среды, защиты прав потребителей, стандартизации, сертификации, рекламы и государственными стандартами и нормативными документами МПР РФ</w:t>
      </w:r>
      <w:r w:rsidR="005C394B">
        <w:rPr>
          <w:color w:val="000000"/>
        </w:rPr>
        <w:t>, Госстандарта РФ в части приме</w:t>
      </w:r>
      <w:r w:rsidRPr="00D1389D">
        <w:rPr>
          <w:color w:val="000000"/>
        </w:rPr>
        <w:t>нения знаков соответствия при добровольной сертификации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rStyle w:val="a8"/>
          <w:color w:val="000000"/>
        </w:rPr>
        <w:t>Знаки одобрения</w:t>
      </w:r>
      <w:r w:rsidR="00D1389D">
        <w:rPr>
          <w:rStyle w:val="a8"/>
          <w:color w:val="000000"/>
        </w:rPr>
        <w:t xml:space="preserve"> (</w:t>
      </w:r>
      <w:r w:rsidRPr="00D1389D">
        <w:rPr>
          <w:rStyle w:val="a8"/>
          <w:color w:val="000000"/>
        </w:rPr>
        <w:t>рекомендации</w:t>
      </w:r>
      <w:r w:rsidR="00D1389D" w:rsidRPr="00D1389D">
        <w:rPr>
          <w:rStyle w:val="a8"/>
          <w:color w:val="000000"/>
        </w:rPr>
        <w:t xml:space="preserve">) </w:t>
      </w:r>
      <w:r w:rsidRPr="00D1389D">
        <w:rPr>
          <w:rStyle w:val="a8"/>
          <w:color w:val="000000"/>
        </w:rPr>
        <w:t>авторитетных в соответствующей области организациями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самостоятельно или по запросам производителей</w:t>
      </w:r>
      <w:r w:rsidR="00D1389D">
        <w:rPr>
          <w:color w:val="000000"/>
        </w:rPr>
        <w:t xml:space="preserve"> (</w:t>
      </w:r>
      <w:r w:rsidRPr="00D1389D">
        <w:rPr>
          <w:color w:val="000000"/>
        </w:rPr>
        <w:t>потребителей</w:t>
      </w:r>
      <w:r w:rsidR="00D1389D" w:rsidRPr="00D1389D">
        <w:rPr>
          <w:color w:val="000000"/>
        </w:rPr>
        <w:t xml:space="preserve">) - </w:t>
      </w:r>
      <w:r w:rsidRPr="00D1389D">
        <w:rPr>
          <w:color w:val="000000"/>
        </w:rPr>
        <w:t>Регулируется законодательством и нормативными документами в области охраны окружающей среды, защиты прав потребителей, стандартизации, сертификации, рекламы и государственными стандартами и нормативными документами МПР РФ в части применения экомаркировки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rStyle w:val="a8"/>
          <w:color w:val="000000"/>
        </w:rPr>
        <w:t>Самодекларации производителей продукции</w:t>
      </w:r>
      <w:r w:rsidR="00D1389D">
        <w:rPr>
          <w:rStyle w:val="a8"/>
          <w:color w:val="000000"/>
        </w:rPr>
        <w:t xml:space="preserve"> (</w:t>
      </w:r>
      <w:r w:rsidRPr="00D1389D">
        <w:rPr>
          <w:rStyle w:val="a8"/>
          <w:color w:val="000000"/>
        </w:rPr>
        <w:t>услуг</w:t>
      </w:r>
      <w:r w:rsidR="00D1389D" w:rsidRPr="00D1389D">
        <w:rPr>
          <w:rStyle w:val="a8"/>
          <w:color w:val="000000"/>
        </w:rPr>
        <w:t xml:space="preserve">) - </w:t>
      </w:r>
      <w:r w:rsidRPr="00D1389D">
        <w:rPr>
          <w:color w:val="000000"/>
        </w:rPr>
        <w:t>Регулируется законодательством и нормативными документами в области охраны окружающей среды, защиты прав потребителей, стандартизации, сертификации, рекламы и государственными стандартами и нормативными документами МПР РФ, Госстандарта РФ в части применения экомаркировки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rStyle w:val="a7"/>
          <w:b w:val="0"/>
          <w:bCs w:val="0"/>
          <w:i/>
          <w:iCs/>
          <w:color w:val="000000"/>
        </w:rPr>
        <w:t>Идентификационная маркировка, применяемая в рамках мероприятий по рациональному использованию ресурсов</w:t>
      </w:r>
      <w:r w:rsidR="00D1389D">
        <w:rPr>
          <w:rStyle w:val="a7"/>
          <w:b w:val="0"/>
          <w:bCs w:val="0"/>
          <w:i/>
          <w:iCs/>
          <w:color w:val="000000"/>
        </w:rPr>
        <w:t xml:space="preserve"> (</w:t>
      </w:r>
      <w:r w:rsidRPr="00D1389D">
        <w:rPr>
          <w:rStyle w:val="a7"/>
          <w:b w:val="0"/>
          <w:bCs w:val="0"/>
          <w:i/>
          <w:iCs/>
          <w:color w:val="000000"/>
        </w:rPr>
        <w:t>предметы, подлежащие сбору и вторичной переработки</w:t>
      </w:r>
      <w:r w:rsidR="00D1389D" w:rsidRPr="00D1389D">
        <w:rPr>
          <w:rStyle w:val="a7"/>
          <w:b w:val="0"/>
          <w:bCs w:val="0"/>
          <w:i/>
          <w:iCs/>
          <w:color w:val="000000"/>
        </w:rPr>
        <w:t xml:space="preserve">) - </w:t>
      </w:r>
      <w:r w:rsidRPr="00D1389D">
        <w:rPr>
          <w:color w:val="000000"/>
        </w:rPr>
        <w:t>Регулируется законодательством и нормативными документами в области охраны окружающей среды, защиты прав потребителей, стандартизации, сертификации, рекламы и государственными стандартами и нормативными документами МПР РФ, Госстандарта РФ в части применения экомаркировки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В связи с вышеизложенным у производителей текстильных материалов, желающих повысить конкурентоспособность своей продукции, может возникнуть вопрос о маркировке своей продукции соответствующим экознаком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В России законодательными актами запрещается ставить знаки соответствия экологическим требованиям без проведения соответствующих испытаний компетентными органами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Поэтому возникает вполне конкретная проблема с поиском подобных органов</w:t>
      </w:r>
      <w:r w:rsidR="00D1389D" w:rsidRPr="00D1389D">
        <w:rPr>
          <w:color w:val="000000"/>
        </w:rPr>
        <w:t>.</w:t>
      </w:r>
    </w:p>
    <w:p w:rsidR="006A47A8" w:rsidRDefault="006A47A8" w:rsidP="006A47A8">
      <w:pPr>
        <w:rPr>
          <w:color w:val="000000"/>
        </w:rPr>
      </w:pPr>
    </w:p>
    <w:p w:rsidR="006A47A8" w:rsidRDefault="002D5298" w:rsidP="006A47A8">
      <w:pPr>
        <w:rPr>
          <w:color w:val="000000"/>
        </w:rPr>
      </w:pPr>
      <w:r>
        <w:rPr>
          <w:color w:val="000000"/>
        </w:rPr>
        <w:pict>
          <v:shape id="_x0000_i1030" type="#_x0000_t75" style="width:54pt;height:51.75pt">
            <v:imagedata r:id="rId12" o:title=""/>
          </v:shape>
        </w:pic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Знак соответствия Системы обязательной сертификации</w:t>
      </w:r>
      <w:r w:rsidR="00D1389D" w:rsidRPr="00D1389D">
        <w:rPr>
          <w:color w:val="000000"/>
        </w:rPr>
        <w:t>.</w:t>
      </w:r>
    </w:p>
    <w:p w:rsidR="00D1389D" w:rsidRDefault="005C394B" w:rsidP="006A47A8">
      <w:pPr>
        <w:rPr>
          <w:color w:val="000000"/>
        </w:rPr>
      </w:pPr>
      <w:r>
        <w:rPr>
          <w:color w:val="000000"/>
        </w:rPr>
        <w:br w:type="page"/>
      </w:r>
      <w:r w:rsidR="008246AF" w:rsidRPr="00D1389D">
        <w:rPr>
          <w:color w:val="000000"/>
        </w:rPr>
        <w:t>Среди отечественных экомаркировок распространены знаки, надписи и прочие изображения, заявляющие об</w:t>
      </w:r>
      <w:r w:rsidR="00D1389D">
        <w:rPr>
          <w:color w:val="000000"/>
        </w:rPr>
        <w:t xml:space="preserve"> "</w:t>
      </w:r>
      <w:r w:rsidR="008246AF" w:rsidRPr="00D1389D">
        <w:rPr>
          <w:color w:val="000000"/>
        </w:rPr>
        <w:t>экологической чистоте</w:t>
      </w:r>
      <w:r w:rsidR="00D1389D">
        <w:rPr>
          <w:color w:val="000000"/>
        </w:rPr>
        <w:t xml:space="preserve">". </w:t>
      </w:r>
      <w:r w:rsidR="008246AF" w:rsidRPr="00D1389D">
        <w:rPr>
          <w:color w:val="000000"/>
        </w:rPr>
        <w:t>Многие специалисты считают это бессмысленным</w:t>
      </w:r>
      <w:r w:rsidR="00D1389D" w:rsidRPr="00D1389D">
        <w:rPr>
          <w:color w:val="000000"/>
        </w:rPr>
        <w:t xml:space="preserve">. </w:t>
      </w:r>
      <w:r w:rsidR="008246AF" w:rsidRPr="00D1389D">
        <w:rPr>
          <w:color w:val="000000"/>
        </w:rPr>
        <w:t>По праву экологически чистым можно считать продукт, если он не содержит вредных для человека и окружающей среды веществ, а при его производстве и утилизации природе не наносится вреда</w:t>
      </w:r>
      <w:r w:rsidR="00D1389D" w:rsidRPr="00D1389D">
        <w:rPr>
          <w:color w:val="000000"/>
        </w:rPr>
        <w:t xml:space="preserve">. </w:t>
      </w:r>
      <w:r w:rsidR="008246AF" w:rsidRPr="00D1389D">
        <w:rPr>
          <w:color w:val="000000"/>
        </w:rPr>
        <w:t>На практике это нереально, и разница может быть лишь в степени негативного воздействия</w:t>
      </w:r>
      <w:r w:rsidR="00D1389D" w:rsidRPr="00D1389D">
        <w:rPr>
          <w:color w:val="000000"/>
        </w:rPr>
        <w:t xml:space="preserve">. </w:t>
      </w:r>
      <w:r w:rsidR="008246AF" w:rsidRPr="00D1389D">
        <w:rPr>
          <w:color w:val="000000"/>
        </w:rPr>
        <w:t>В Канаде, например, маркировки</w:t>
      </w:r>
      <w:r w:rsidR="00D1389D">
        <w:rPr>
          <w:color w:val="000000"/>
        </w:rPr>
        <w:t xml:space="preserve"> "</w:t>
      </w:r>
      <w:r w:rsidR="008246AF" w:rsidRPr="00D1389D">
        <w:rPr>
          <w:color w:val="000000"/>
        </w:rPr>
        <w:t>экологически чистый</w:t>
      </w:r>
      <w:r w:rsidR="00D1389D">
        <w:rPr>
          <w:color w:val="000000"/>
        </w:rPr>
        <w:t>", "</w:t>
      </w:r>
      <w:r w:rsidR="008246AF" w:rsidRPr="00D1389D">
        <w:rPr>
          <w:color w:val="000000"/>
        </w:rPr>
        <w:t>дружественный к окружающей среде</w:t>
      </w:r>
      <w:r w:rsidR="00D1389D">
        <w:rPr>
          <w:color w:val="000000"/>
        </w:rPr>
        <w:t xml:space="preserve">" </w:t>
      </w:r>
      <w:r w:rsidR="008246AF" w:rsidRPr="00D1389D">
        <w:rPr>
          <w:color w:val="000000"/>
        </w:rPr>
        <w:t>запрещены, а применение маркировок типа</w:t>
      </w:r>
      <w:r w:rsidR="00D1389D">
        <w:rPr>
          <w:color w:val="000000"/>
        </w:rPr>
        <w:t xml:space="preserve"> "</w:t>
      </w:r>
      <w:r w:rsidR="008246AF" w:rsidRPr="00D1389D">
        <w:rPr>
          <w:color w:val="000000"/>
        </w:rPr>
        <w:t>не содержит вещества</w:t>
      </w:r>
      <w:r w:rsidR="00D1389D">
        <w:rPr>
          <w:color w:val="000000"/>
        </w:rPr>
        <w:t xml:space="preserve">..." </w:t>
      </w:r>
      <w:r w:rsidR="008246AF" w:rsidRPr="00D1389D">
        <w:rPr>
          <w:color w:val="000000"/>
        </w:rPr>
        <w:t>ограничено</w:t>
      </w:r>
      <w:r w:rsidR="00D1389D" w:rsidRPr="00D1389D">
        <w:rPr>
          <w:color w:val="000000"/>
        </w:rPr>
        <w:t xml:space="preserve">. </w:t>
      </w:r>
      <w:r w:rsidR="008246AF" w:rsidRPr="00D1389D">
        <w:rPr>
          <w:color w:val="000000"/>
        </w:rPr>
        <w:t>Как можно заявлять о полном отсутствии какого-либо веществе, если измерения имеют определенную точность</w:t>
      </w:r>
      <w:r w:rsidR="00D1389D" w:rsidRPr="00D1389D">
        <w:rPr>
          <w:color w:val="000000"/>
        </w:rPr>
        <w:t xml:space="preserve">? </w:t>
      </w:r>
      <w:r w:rsidR="008246AF" w:rsidRPr="00D1389D">
        <w:rPr>
          <w:color w:val="000000"/>
        </w:rPr>
        <w:t>Здесь нужны дополнительные пояснения</w:t>
      </w:r>
      <w:r w:rsidR="00D1389D" w:rsidRPr="00D1389D">
        <w:rPr>
          <w:color w:val="000000"/>
        </w:rPr>
        <w:t xml:space="preserve">. </w:t>
      </w:r>
      <w:r w:rsidR="008246AF" w:rsidRPr="00D1389D">
        <w:rPr>
          <w:color w:val="000000"/>
        </w:rPr>
        <w:t>Это может быть указание пороговой концентрации, которую не превышает содержание вещества, или заявление о том, что данное вещество не используется при производстве продукта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Тем не менее, российские стандарты в принципе допускают такого рода заявления при определенных условиях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Так, ГОСТ Р 51121-97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Товары непродовольственные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Информация для потребителя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Общие требования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>устанавливает, что использование в наименовании товар характеристик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экологически чистый</w:t>
      </w:r>
      <w:r w:rsidR="00D1389D">
        <w:rPr>
          <w:color w:val="000000"/>
        </w:rPr>
        <w:t>", "</w:t>
      </w:r>
      <w:r w:rsidRPr="00D1389D">
        <w:rPr>
          <w:color w:val="000000"/>
        </w:rPr>
        <w:t>изготовленный без применения вредных веществ</w:t>
      </w:r>
      <w:r w:rsidR="00D1389D">
        <w:rPr>
          <w:color w:val="000000"/>
        </w:rPr>
        <w:t>", "</w:t>
      </w:r>
      <w:r w:rsidRPr="00D1389D">
        <w:rPr>
          <w:color w:val="000000"/>
        </w:rPr>
        <w:t>радиационно безопасный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>и других аналогичных утверждений разрешается лишь при указании в научно-технической документации изготовителя методов контроля данных характеристик и подтверждении их компетентными органами</w:t>
      </w:r>
      <w:r w:rsidR="00D1389D" w:rsidRPr="00D1389D">
        <w:rPr>
          <w:color w:val="000000"/>
        </w:rPr>
        <w:t>.</w:t>
      </w:r>
    </w:p>
    <w:p w:rsidR="00D1389D" w:rsidRDefault="008246AF" w:rsidP="006A47A8">
      <w:pPr>
        <w:rPr>
          <w:color w:val="000000"/>
        </w:rPr>
      </w:pPr>
      <w:r w:rsidRPr="00D1389D">
        <w:rPr>
          <w:color w:val="000000"/>
        </w:rPr>
        <w:t>ГОСТ Р 51074-97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Продукты пищевые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Информация для потребителя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Общие требования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>также допускает использование в наименовании продуктов понятий типа</w:t>
      </w:r>
      <w:r w:rsidR="00D1389D" w:rsidRPr="00D1389D">
        <w:rPr>
          <w:color w:val="000000"/>
        </w:rPr>
        <w:t>: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экологически чистый</w:t>
      </w:r>
      <w:r w:rsidR="00D1389D">
        <w:rPr>
          <w:color w:val="000000"/>
        </w:rPr>
        <w:t>", "</w:t>
      </w:r>
      <w:r w:rsidRPr="00D1389D">
        <w:rPr>
          <w:color w:val="000000"/>
        </w:rPr>
        <w:t>выращенный с использованием только органических удобрений</w:t>
      </w:r>
      <w:r w:rsidR="00D1389D">
        <w:rPr>
          <w:color w:val="000000"/>
        </w:rPr>
        <w:t>", "</w:t>
      </w:r>
      <w:r w:rsidRPr="00D1389D">
        <w:rPr>
          <w:color w:val="000000"/>
        </w:rPr>
        <w:t>выращенный без применения пестицидов</w:t>
      </w:r>
      <w:r w:rsidR="00D1389D">
        <w:rPr>
          <w:color w:val="000000"/>
        </w:rPr>
        <w:t xml:space="preserve">" </w:t>
      </w:r>
      <w:r w:rsidR="00D1389D" w:rsidRPr="00D1389D">
        <w:rPr>
          <w:color w:val="000000"/>
        </w:rPr>
        <w:t xml:space="preserve">- </w:t>
      </w:r>
      <w:r w:rsidRPr="00D1389D">
        <w:rPr>
          <w:color w:val="000000"/>
        </w:rPr>
        <w:t>и аналогичных только при указании нормативного документа, позволяющего идентифицировать свойства продукта или дающего определение термина и/или при подтверждении компетентными органами</w:t>
      </w:r>
      <w:r w:rsidR="00D1389D" w:rsidRPr="00D1389D">
        <w:rPr>
          <w:color w:val="000000"/>
        </w:rPr>
        <w:t>.</w:t>
      </w:r>
    </w:p>
    <w:p w:rsidR="006A47A8" w:rsidRDefault="008246AF" w:rsidP="005C394B">
      <w:pPr>
        <w:rPr>
          <w:color w:val="000000"/>
        </w:rPr>
      </w:pPr>
      <w:r w:rsidRPr="00D1389D">
        <w:rPr>
          <w:color w:val="000000"/>
        </w:rPr>
        <w:t>Предпринимаются попытки</w:t>
      </w:r>
      <w:r w:rsidR="005C394B">
        <w:rPr>
          <w:color w:val="000000"/>
        </w:rPr>
        <w:t xml:space="preserve"> развивать эко</w:t>
      </w:r>
      <w:r w:rsidRPr="00D1389D">
        <w:rPr>
          <w:color w:val="000000"/>
        </w:rPr>
        <w:t>маркировку и на региональном уровне, особенно в столицах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Санкт-Петербургский экологический союз реализует программу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Экология и человек</w:t>
      </w:r>
      <w:r w:rsidR="00D1389D">
        <w:rPr>
          <w:color w:val="000000"/>
        </w:rPr>
        <w:t xml:space="preserve">", </w:t>
      </w:r>
      <w:r w:rsidRPr="00D1389D">
        <w:rPr>
          <w:color w:val="000000"/>
        </w:rPr>
        <w:t>удостоенную Европейской премии Джованни Маркора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Один из ее проектов</w:t>
      </w:r>
      <w:r w:rsidR="00D1389D" w:rsidRPr="00D1389D">
        <w:rPr>
          <w:color w:val="000000"/>
        </w:rPr>
        <w:t xml:space="preserve"> - </w:t>
      </w:r>
      <w:r w:rsidRPr="00D1389D">
        <w:rPr>
          <w:color w:val="000000"/>
        </w:rPr>
        <w:t>внедрение экомаркировки для продукции широкого спроса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Знак с многообещающим названием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Листок жизни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>предполагается проставлять на товарах, технология изготовления и состав которых соответствуют европейским нормам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Разработчики называют его аналогом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Белого Лебедя</w:t>
      </w:r>
      <w:r w:rsidR="00D1389D">
        <w:rPr>
          <w:color w:val="000000"/>
        </w:rPr>
        <w:t xml:space="preserve">" </w:t>
      </w:r>
      <w:r w:rsidRPr="00D1389D">
        <w:rPr>
          <w:color w:val="000000"/>
        </w:rPr>
        <w:t>и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Голубого Ангела</w:t>
      </w:r>
      <w:r w:rsidR="00D1389D">
        <w:rPr>
          <w:color w:val="000000"/>
        </w:rPr>
        <w:t xml:space="preserve">". </w:t>
      </w:r>
      <w:r w:rsidRPr="00D1389D">
        <w:rPr>
          <w:color w:val="000000"/>
        </w:rPr>
        <w:t>Результаты экологической экспертизы планируется заслушивать на консультационно-общественном совете при Торгово-промышленной палате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А в Москве Департамент природопользования и защиты окружающей среды ввел систему экологической маркировки автозаправочных станций, предусматривающую контроль за соблюдением экологических требований к качеству топлива</w:t>
      </w:r>
      <w:r w:rsidR="00D1389D" w:rsidRPr="00D1389D">
        <w:rPr>
          <w:color w:val="000000"/>
        </w:rPr>
        <w:t>.</w:t>
      </w:r>
    </w:p>
    <w:p w:rsidR="000A7D13" w:rsidRPr="00D1389D" w:rsidRDefault="006A47A8" w:rsidP="006A47A8">
      <w:pPr>
        <w:pStyle w:val="2"/>
      </w:pPr>
      <w:r>
        <w:br w:type="page"/>
      </w:r>
      <w:r w:rsidR="000A7D13" w:rsidRPr="00D1389D">
        <w:t>Список используемой литературы</w:t>
      </w:r>
    </w:p>
    <w:p w:rsidR="006A47A8" w:rsidRDefault="006A47A8" w:rsidP="006A47A8">
      <w:pPr>
        <w:rPr>
          <w:color w:val="000000"/>
        </w:rPr>
      </w:pPr>
    </w:p>
    <w:p w:rsidR="00D1389D" w:rsidRDefault="000A7D13" w:rsidP="006A47A8">
      <w:pPr>
        <w:ind w:firstLine="0"/>
        <w:rPr>
          <w:color w:val="000000"/>
        </w:rPr>
      </w:pPr>
      <w:r w:rsidRPr="00D1389D">
        <w:rPr>
          <w:color w:val="000000"/>
        </w:rPr>
        <w:t>1</w:t>
      </w:r>
      <w:r w:rsidR="00D1389D" w:rsidRPr="00D1389D">
        <w:rPr>
          <w:color w:val="000000"/>
        </w:rPr>
        <w:t xml:space="preserve">. </w:t>
      </w:r>
      <w:r w:rsidR="008246AF" w:rsidRPr="00D1389D">
        <w:rPr>
          <w:color w:val="000000"/>
        </w:rPr>
        <w:t>Деловой экологический журнал №3/2003</w:t>
      </w:r>
      <w:r w:rsidRPr="00D1389D">
        <w:rPr>
          <w:color w:val="000000"/>
        </w:rPr>
        <w:t>, С</w:t>
      </w:r>
      <w:r w:rsidR="00D1389D">
        <w:rPr>
          <w:color w:val="000000"/>
        </w:rPr>
        <w:t>.4</w:t>
      </w:r>
      <w:r w:rsidRPr="00D1389D">
        <w:rPr>
          <w:color w:val="000000"/>
        </w:rPr>
        <w:t>5-50</w:t>
      </w:r>
      <w:r w:rsidR="00D1389D" w:rsidRPr="00D1389D">
        <w:rPr>
          <w:color w:val="000000"/>
        </w:rPr>
        <w:t>.</w:t>
      </w:r>
    </w:p>
    <w:p w:rsidR="00D1389D" w:rsidRDefault="00195DBF" w:rsidP="006A47A8">
      <w:pPr>
        <w:ind w:firstLine="0"/>
        <w:rPr>
          <w:color w:val="000000"/>
        </w:rPr>
      </w:pPr>
      <w:r w:rsidRPr="00D1389D">
        <w:rPr>
          <w:color w:val="000000"/>
        </w:rPr>
        <w:t>2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Драмшева С</w:t>
      </w:r>
      <w:r w:rsidR="00D1389D">
        <w:rPr>
          <w:color w:val="000000"/>
        </w:rPr>
        <w:t xml:space="preserve">.Т. </w:t>
      </w:r>
      <w:r w:rsidRPr="00D1389D">
        <w:rPr>
          <w:color w:val="000000"/>
        </w:rPr>
        <w:t>Теоретические основы товароведения продовольственных товаров</w:t>
      </w:r>
      <w:r w:rsidR="00D1389D" w:rsidRPr="00D1389D">
        <w:rPr>
          <w:color w:val="000000"/>
        </w:rPr>
        <w:t xml:space="preserve">: </w:t>
      </w:r>
      <w:r w:rsidRPr="00D1389D">
        <w:rPr>
          <w:color w:val="000000"/>
        </w:rPr>
        <w:t>Учебник для техникумов</w:t>
      </w:r>
      <w:r w:rsidR="00D1389D" w:rsidRPr="00D1389D">
        <w:rPr>
          <w:color w:val="000000"/>
        </w:rPr>
        <w:t xml:space="preserve">. </w:t>
      </w:r>
      <w:r w:rsidR="00D1389D">
        <w:rPr>
          <w:color w:val="000000"/>
        </w:rPr>
        <w:t>-</w:t>
      </w:r>
      <w:r w:rsidRPr="00D1389D">
        <w:rPr>
          <w:color w:val="000000"/>
        </w:rPr>
        <w:t xml:space="preserve"> М</w:t>
      </w:r>
      <w:r w:rsidR="00D1389D">
        <w:rPr>
          <w:color w:val="000000"/>
        </w:rPr>
        <w:t>.: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Экономика, 1996</w:t>
      </w:r>
      <w:r w:rsidR="00D1389D" w:rsidRPr="00D1389D">
        <w:rPr>
          <w:color w:val="000000"/>
        </w:rPr>
        <w:t xml:space="preserve">. </w:t>
      </w:r>
      <w:r w:rsidR="00D1389D">
        <w:rPr>
          <w:color w:val="000000"/>
        </w:rPr>
        <w:t>-</w:t>
      </w:r>
      <w:r w:rsidRPr="00D1389D">
        <w:rPr>
          <w:color w:val="000000"/>
        </w:rPr>
        <w:t xml:space="preserve"> 143 с</w:t>
      </w:r>
      <w:r w:rsidR="00D1389D" w:rsidRPr="00D1389D">
        <w:rPr>
          <w:color w:val="000000"/>
        </w:rPr>
        <w:t>.</w:t>
      </w:r>
    </w:p>
    <w:p w:rsidR="00D1389D" w:rsidRDefault="00195DBF" w:rsidP="006A47A8">
      <w:pPr>
        <w:ind w:firstLine="0"/>
        <w:rPr>
          <w:color w:val="000000"/>
        </w:rPr>
      </w:pPr>
      <w:r w:rsidRPr="00D1389D">
        <w:rPr>
          <w:color w:val="000000"/>
        </w:rPr>
        <w:t>3</w:t>
      </w:r>
      <w:r w:rsidR="00D1389D" w:rsidRPr="00D1389D">
        <w:rPr>
          <w:color w:val="000000"/>
        </w:rPr>
        <w:t xml:space="preserve">. </w:t>
      </w:r>
      <w:r w:rsidRPr="00D1389D">
        <w:rPr>
          <w:color w:val="000000"/>
        </w:rPr>
        <w:t>Кругляков Г</w:t>
      </w:r>
      <w:r w:rsidR="00D1389D">
        <w:rPr>
          <w:color w:val="000000"/>
        </w:rPr>
        <w:t xml:space="preserve">.Н., </w:t>
      </w:r>
      <w:r w:rsidRPr="00D1389D">
        <w:rPr>
          <w:color w:val="000000"/>
        </w:rPr>
        <w:t>Круглякова Г</w:t>
      </w:r>
      <w:r w:rsidR="00D1389D">
        <w:rPr>
          <w:color w:val="000000"/>
        </w:rPr>
        <w:t xml:space="preserve">.В. </w:t>
      </w:r>
      <w:r w:rsidRPr="00D1389D">
        <w:rPr>
          <w:color w:val="000000"/>
        </w:rPr>
        <w:t>Товароведение продовольственных товаров</w:t>
      </w:r>
      <w:r w:rsidR="00D1389D" w:rsidRPr="00D1389D">
        <w:rPr>
          <w:color w:val="000000"/>
        </w:rPr>
        <w:t xml:space="preserve">: </w:t>
      </w:r>
      <w:r w:rsidRPr="00D1389D">
        <w:rPr>
          <w:color w:val="000000"/>
        </w:rPr>
        <w:t>Учебник</w:t>
      </w:r>
      <w:r w:rsidR="00D1389D" w:rsidRPr="00D1389D">
        <w:rPr>
          <w:color w:val="000000"/>
        </w:rPr>
        <w:t xml:space="preserve">. </w:t>
      </w:r>
      <w:r w:rsidR="00D1389D">
        <w:rPr>
          <w:color w:val="000000"/>
        </w:rPr>
        <w:t>-</w:t>
      </w:r>
      <w:r w:rsidRPr="00D1389D">
        <w:rPr>
          <w:color w:val="000000"/>
        </w:rPr>
        <w:t xml:space="preserve"> Ростов н/Д</w:t>
      </w:r>
      <w:r w:rsidR="00D1389D">
        <w:rPr>
          <w:color w:val="000000"/>
        </w:rPr>
        <w:t>.:</w:t>
      </w:r>
      <w:r w:rsidR="00D1389D" w:rsidRPr="00D1389D">
        <w:rPr>
          <w:color w:val="000000"/>
        </w:rPr>
        <w:t xml:space="preserve"> </w:t>
      </w:r>
      <w:r w:rsidRPr="00D1389D">
        <w:rPr>
          <w:color w:val="000000"/>
        </w:rPr>
        <w:t>издательский центр</w:t>
      </w:r>
      <w:r w:rsidR="00D1389D">
        <w:rPr>
          <w:color w:val="000000"/>
        </w:rPr>
        <w:t xml:space="preserve"> "</w:t>
      </w:r>
      <w:r w:rsidRPr="00D1389D">
        <w:rPr>
          <w:color w:val="000000"/>
        </w:rPr>
        <w:t>Март</w:t>
      </w:r>
      <w:r w:rsidR="00D1389D">
        <w:rPr>
          <w:color w:val="000000"/>
        </w:rPr>
        <w:t xml:space="preserve">", </w:t>
      </w:r>
      <w:r w:rsidRPr="00D1389D">
        <w:rPr>
          <w:color w:val="000000"/>
        </w:rPr>
        <w:t>2000</w:t>
      </w:r>
      <w:r w:rsidR="00D1389D" w:rsidRPr="00D1389D">
        <w:rPr>
          <w:color w:val="000000"/>
        </w:rPr>
        <w:t xml:space="preserve">. </w:t>
      </w:r>
      <w:r w:rsidR="00D1389D">
        <w:rPr>
          <w:color w:val="000000"/>
        </w:rPr>
        <w:t>-</w:t>
      </w:r>
      <w:r w:rsidRPr="00D1389D">
        <w:rPr>
          <w:color w:val="000000"/>
        </w:rPr>
        <w:t xml:space="preserve"> 448 с</w:t>
      </w:r>
      <w:r w:rsidR="00D1389D" w:rsidRPr="00D1389D">
        <w:rPr>
          <w:color w:val="000000"/>
        </w:rPr>
        <w:t>.</w:t>
      </w:r>
    </w:p>
    <w:p w:rsidR="003D3A28" w:rsidRPr="00D1389D" w:rsidRDefault="003D3A28" w:rsidP="006A47A8">
      <w:pPr>
        <w:rPr>
          <w:color w:val="000000"/>
        </w:rPr>
      </w:pPr>
      <w:bookmarkStart w:id="0" w:name="_GoBack"/>
      <w:bookmarkEnd w:id="0"/>
    </w:p>
    <w:sectPr w:rsidR="003D3A28" w:rsidRPr="00D1389D" w:rsidSect="00D1389D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BC" w:rsidRDefault="005A29BC" w:rsidP="006A47A8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5A29BC" w:rsidRDefault="005A29BC" w:rsidP="006A47A8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9D" w:rsidRDefault="00D1389D" w:rsidP="005C394B">
    <w:pPr>
      <w:pStyle w:val="af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BC" w:rsidRDefault="005A29BC" w:rsidP="006A47A8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5A29BC" w:rsidRDefault="005A29BC" w:rsidP="006A47A8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9D" w:rsidRDefault="00094A05" w:rsidP="005C394B">
    <w:pPr>
      <w:pStyle w:val="a9"/>
    </w:pPr>
    <w:r>
      <w:rPr>
        <w:rStyle w:val="af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E1ABA"/>
    <w:multiLevelType w:val="singleLevel"/>
    <w:tmpl w:val="EC46DCB6"/>
    <w:lvl w:ilvl="0">
      <w:start w:val="5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52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28"/>
    <w:rsid w:val="00034C29"/>
    <w:rsid w:val="00040FBC"/>
    <w:rsid w:val="00073D63"/>
    <w:rsid w:val="00086BDE"/>
    <w:rsid w:val="000930B3"/>
    <w:rsid w:val="00094651"/>
    <w:rsid w:val="00094A05"/>
    <w:rsid w:val="00097454"/>
    <w:rsid w:val="00097A39"/>
    <w:rsid w:val="000A6E7E"/>
    <w:rsid w:val="000A7D13"/>
    <w:rsid w:val="000B580A"/>
    <w:rsid w:val="000C218D"/>
    <w:rsid w:val="000D6C48"/>
    <w:rsid w:val="000F675F"/>
    <w:rsid w:val="00100083"/>
    <w:rsid w:val="00103550"/>
    <w:rsid w:val="00110F13"/>
    <w:rsid w:val="00157122"/>
    <w:rsid w:val="00183B78"/>
    <w:rsid w:val="00195DBF"/>
    <w:rsid w:val="001B2BF2"/>
    <w:rsid w:val="001F073C"/>
    <w:rsid w:val="00212BE1"/>
    <w:rsid w:val="002230DD"/>
    <w:rsid w:val="00231014"/>
    <w:rsid w:val="002438A9"/>
    <w:rsid w:val="00256F5A"/>
    <w:rsid w:val="00261C2B"/>
    <w:rsid w:val="00270B86"/>
    <w:rsid w:val="00275650"/>
    <w:rsid w:val="002B7B96"/>
    <w:rsid w:val="002D5298"/>
    <w:rsid w:val="002E1B75"/>
    <w:rsid w:val="002E74ED"/>
    <w:rsid w:val="002F4FA8"/>
    <w:rsid w:val="002F650E"/>
    <w:rsid w:val="00303172"/>
    <w:rsid w:val="00307F86"/>
    <w:rsid w:val="0035422B"/>
    <w:rsid w:val="00366768"/>
    <w:rsid w:val="00373F83"/>
    <w:rsid w:val="00386DEB"/>
    <w:rsid w:val="003A2C91"/>
    <w:rsid w:val="003A45FE"/>
    <w:rsid w:val="003B2280"/>
    <w:rsid w:val="003B7330"/>
    <w:rsid w:val="003C7582"/>
    <w:rsid w:val="003D3A28"/>
    <w:rsid w:val="003D563D"/>
    <w:rsid w:val="003E79DE"/>
    <w:rsid w:val="003F564C"/>
    <w:rsid w:val="00400B65"/>
    <w:rsid w:val="00401068"/>
    <w:rsid w:val="00404A14"/>
    <w:rsid w:val="00414908"/>
    <w:rsid w:val="00433CBD"/>
    <w:rsid w:val="00443815"/>
    <w:rsid w:val="00443FDC"/>
    <w:rsid w:val="00443FFD"/>
    <w:rsid w:val="00447CD3"/>
    <w:rsid w:val="00484A81"/>
    <w:rsid w:val="00485FC2"/>
    <w:rsid w:val="004921FF"/>
    <w:rsid w:val="00495A42"/>
    <w:rsid w:val="00495E4D"/>
    <w:rsid w:val="004C2BFB"/>
    <w:rsid w:val="004C3528"/>
    <w:rsid w:val="004C4075"/>
    <w:rsid w:val="004D3413"/>
    <w:rsid w:val="004E0F60"/>
    <w:rsid w:val="004E1CFE"/>
    <w:rsid w:val="00523564"/>
    <w:rsid w:val="00533BD6"/>
    <w:rsid w:val="00575F57"/>
    <w:rsid w:val="005864C9"/>
    <w:rsid w:val="00597B0E"/>
    <w:rsid w:val="005A29BC"/>
    <w:rsid w:val="005C22C2"/>
    <w:rsid w:val="005C394B"/>
    <w:rsid w:val="005C5E05"/>
    <w:rsid w:val="005D3046"/>
    <w:rsid w:val="005E2138"/>
    <w:rsid w:val="005F52D1"/>
    <w:rsid w:val="00601ED6"/>
    <w:rsid w:val="00621E8A"/>
    <w:rsid w:val="00624DC0"/>
    <w:rsid w:val="00634F02"/>
    <w:rsid w:val="00640FDC"/>
    <w:rsid w:val="00645A12"/>
    <w:rsid w:val="0065067F"/>
    <w:rsid w:val="00656E83"/>
    <w:rsid w:val="006952FA"/>
    <w:rsid w:val="006A47A8"/>
    <w:rsid w:val="006A692D"/>
    <w:rsid w:val="006A7880"/>
    <w:rsid w:val="006B4AD3"/>
    <w:rsid w:val="006B624B"/>
    <w:rsid w:val="006C2EB9"/>
    <w:rsid w:val="006D4676"/>
    <w:rsid w:val="0071232E"/>
    <w:rsid w:val="007262D9"/>
    <w:rsid w:val="00730D28"/>
    <w:rsid w:val="00774D6C"/>
    <w:rsid w:val="00777984"/>
    <w:rsid w:val="00796F1A"/>
    <w:rsid w:val="007E10F5"/>
    <w:rsid w:val="007E4AD6"/>
    <w:rsid w:val="007F1B7D"/>
    <w:rsid w:val="008004E3"/>
    <w:rsid w:val="00801ED3"/>
    <w:rsid w:val="0080487A"/>
    <w:rsid w:val="008147EE"/>
    <w:rsid w:val="008209EF"/>
    <w:rsid w:val="008246AF"/>
    <w:rsid w:val="0084082B"/>
    <w:rsid w:val="0084612E"/>
    <w:rsid w:val="008514A9"/>
    <w:rsid w:val="008523ED"/>
    <w:rsid w:val="00854266"/>
    <w:rsid w:val="00874EFB"/>
    <w:rsid w:val="00875406"/>
    <w:rsid w:val="008805EB"/>
    <w:rsid w:val="00880962"/>
    <w:rsid w:val="00881771"/>
    <w:rsid w:val="008A4554"/>
    <w:rsid w:val="008A4CFF"/>
    <w:rsid w:val="008C14C5"/>
    <w:rsid w:val="008C44CA"/>
    <w:rsid w:val="008D3ED2"/>
    <w:rsid w:val="008D6ADC"/>
    <w:rsid w:val="008D6B27"/>
    <w:rsid w:val="008E20C8"/>
    <w:rsid w:val="008E488E"/>
    <w:rsid w:val="00914F37"/>
    <w:rsid w:val="009150FF"/>
    <w:rsid w:val="00940E55"/>
    <w:rsid w:val="00952A57"/>
    <w:rsid w:val="009577E2"/>
    <w:rsid w:val="009A1C41"/>
    <w:rsid w:val="009A7174"/>
    <w:rsid w:val="009B053C"/>
    <w:rsid w:val="009B1077"/>
    <w:rsid w:val="009B438A"/>
    <w:rsid w:val="009B6A18"/>
    <w:rsid w:val="009C10E1"/>
    <w:rsid w:val="009E43F9"/>
    <w:rsid w:val="00A03512"/>
    <w:rsid w:val="00A0392E"/>
    <w:rsid w:val="00A07426"/>
    <w:rsid w:val="00A201C1"/>
    <w:rsid w:val="00A21B53"/>
    <w:rsid w:val="00A32C43"/>
    <w:rsid w:val="00A84A7E"/>
    <w:rsid w:val="00AC1FE4"/>
    <w:rsid w:val="00AC3C88"/>
    <w:rsid w:val="00AC6A0D"/>
    <w:rsid w:val="00B30D44"/>
    <w:rsid w:val="00B35F7A"/>
    <w:rsid w:val="00B51BD9"/>
    <w:rsid w:val="00B614FC"/>
    <w:rsid w:val="00B720C3"/>
    <w:rsid w:val="00B869AA"/>
    <w:rsid w:val="00B93DBB"/>
    <w:rsid w:val="00B94313"/>
    <w:rsid w:val="00BB1F0D"/>
    <w:rsid w:val="00BB7793"/>
    <w:rsid w:val="00BE431B"/>
    <w:rsid w:val="00C22B42"/>
    <w:rsid w:val="00C35E81"/>
    <w:rsid w:val="00C56806"/>
    <w:rsid w:val="00C957D8"/>
    <w:rsid w:val="00C9736B"/>
    <w:rsid w:val="00CA4DD5"/>
    <w:rsid w:val="00CB03BD"/>
    <w:rsid w:val="00CB14B9"/>
    <w:rsid w:val="00CB719B"/>
    <w:rsid w:val="00CC6D0D"/>
    <w:rsid w:val="00CF2996"/>
    <w:rsid w:val="00CF2A9F"/>
    <w:rsid w:val="00D01546"/>
    <w:rsid w:val="00D1389D"/>
    <w:rsid w:val="00D17107"/>
    <w:rsid w:val="00D17DD5"/>
    <w:rsid w:val="00D56362"/>
    <w:rsid w:val="00D567BE"/>
    <w:rsid w:val="00D6032B"/>
    <w:rsid w:val="00D6673A"/>
    <w:rsid w:val="00D84E0F"/>
    <w:rsid w:val="00D90CFE"/>
    <w:rsid w:val="00D932CE"/>
    <w:rsid w:val="00DC10DD"/>
    <w:rsid w:val="00DC6797"/>
    <w:rsid w:val="00E02FF5"/>
    <w:rsid w:val="00E41108"/>
    <w:rsid w:val="00E57630"/>
    <w:rsid w:val="00E74080"/>
    <w:rsid w:val="00E77088"/>
    <w:rsid w:val="00E77EB7"/>
    <w:rsid w:val="00E85B61"/>
    <w:rsid w:val="00E931B1"/>
    <w:rsid w:val="00EA0400"/>
    <w:rsid w:val="00EC4DB8"/>
    <w:rsid w:val="00EC72A3"/>
    <w:rsid w:val="00EF2695"/>
    <w:rsid w:val="00EF4988"/>
    <w:rsid w:val="00F21482"/>
    <w:rsid w:val="00F41C44"/>
    <w:rsid w:val="00F420DD"/>
    <w:rsid w:val="00F448EC"/>
    <w:rsid w:val="00F463D0"/>
    <w:rsid w:val="00F67BA8"/>
    <w:rsid w:val="00F80481"/>
    <w:rsid w:val="00F8167C"/>
    <w:rsid w:val="00F95645"/>
    <w:rsid w:val="00FC3F80"/>
    <w:rsid w:val="00FC4273"/>
    <w:rsid w:val="00FE1D86"/>
    <w:rsid w:val="00FE4F80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2A5D55E-8E4F-4814-9671-602B260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38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389D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47A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1389D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D1389D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D1389D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D1389D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389D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389D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1389D"/>
    <w:pPr>
      <w:spacing w:before="100" w:beforeAutospacing="1" w:after="100" w:afterAutospacing="1"/>
    </w:pPr>
    <w:rPr>
      <w:color w:val="000000"/>
      <w:lang w:val="uk-UA" w:eastAsia="uk-UA"/>
    </w:rPr>
  </w:style>
  <w:style w:type="character" w:styleId="a7">
    <w:name w:val="Strong"/>
    <w:uiPriority w:val="99"/>
    <w:qFormat/>
    <w:rsid w:val="00386DEB"/>
    <w:rPr>
      <w:b/>
      <w:bCs/>
    </w:rPr>
  </w:style>
  <w:style w:type="character" w:styleId="a8">
    <w:name w:val="Emphasis"/>
    <w:uiPriority w:val="99"/>
    <w:qFormat/>
    <w:rsid w:val="00386DEB"/>
    <w:rPr>
      <w:i/>
      <w:iCs/>
    </w:rPr>
  </w:style>
  <w:style w:type="paragraph" w:customStyle="1" w:styleId="11">
    <w:name w:val="Обычный1"/>
    <w:uiPriority w:val="99"/>
    <w:rsid w:val="008A4CFF"/>
  </w:style>
  <w:style w:type="table" w:styleId="-1">
    <w:name w:val="Table Web 1"/>
    <w:basedOn w:val="a4"/>
    <w:uiPriority w:val="99"/>
    <w:rsid w:val="00D138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D138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c">
    <w:name w:val="endnote reference"/>
    <w:uiPriority w:val="99"/>
    <w:semiHidden/>
    <w:rsid w:val="00D1389D"/>
    <w:rPr>
      <w:vertAlign w:val="superscript"/>
    </w:rPr>
  </w:style>
  <w:style w:type="paragraph" w:styleId="aa">
    <w:name w:val="Body Text"/>
    <w:basedOn w:val="a2"/>
    <w:link w:val="ad"/>
    <w:uiPriority w:val="99"/>
    <w:rsid w:val="00D1389D"/>
    <w:pPr>
      <w:ind w:firstLine="0"/>
    </w:pPr>
    <w:rPr>
      <w:color w:val="000000"/>
    </w:r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138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1389D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1389D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f0">
    <w:name w:val="Body Text Indent"/>
    <w:basedOn w:val="a2"/>
    <w:link w:val="af1"/>
    <w:uiPriority w:val="99"/>
    <w:rsid w:val="00D1389D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D138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D1389D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D1389D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D1389D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D1389D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D1389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1389D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8">
    <w:name w:val="page number"/>
    <w:uiPriority w:val="99"/>
    <w:rsid w:val="00D1389D"/>
  </w:style>
  <w:style w:type="character" w:customStyle="1" w:styleId="af9">
    <w:name w:val="номер страницы"/>
    <w:uiPriority w:val="99"/>
    <w:rsid w:val="00D1389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1389D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D1389D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D1389D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D1389D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D1389D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D1389D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1389D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D138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138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389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389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389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38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138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1389D"/>
    <w:rPr>
      <w:i/>
      <w:iCs/>
    </w:rPr>
  </w:style>
  <w:style w:type="paragraph" w:customStyle="1" w:styleId="afc">
    <w:name w:val="ТАБЛИЦА"/>
    <w:next w:val="a2"/>
    <w:autoRedefine/>
    <w:uiPriority w:val="99"/>
    <w:rsid w:val="00D1389D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1389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1389D"/>
  </w:style>
  <w:style w:type="table" w:customStyle="1" w:styleId="15">
    <w:name w:val="Стиль таблицы1"/>
    <w:uiPriority w:val="99"/>
    <w:rsid w:val="00D138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D1389D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1389D"/>
    <w:rPr>
      <w:color w:val="000000"/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1389D"/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D138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Аспирант</dc:creator>
  <cp:keywords/>
  <dc:description/>
  <cp:lastModifiedBy>Irina</cp:lastModifiedBy>
  <cp:revision>2</cp:revision>
  <dcterms:created xsi:type="dcterms:W3CDTF">2014-08-10T16:01:00Z</dcterms:created>
  <dcterms:modified xsi:type="dcterms:W3CDTF">2014-08-10T16:01:00Z</dcterms:modified>
</cp:coreProperties>
</file>