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355" w:rsidRPr="00DF5355" w:rsidRDefault="00DF5355" w:rsidP="00DF5355">
      <w:pPr>
        <w:spacing w:line="360" w:lineRule="auto"/>
        <w:jc w:val="center"/>
        <w:rPr>
          <w:sz w:val="28"/>
          <w:szCs w:val="28"/>
        </w:rPr>
      </w:pPr>
      <w:r w:rsidRPr="00DF5355">
        <w:rPr>
          <w:sz w:val="28"/>
          <w:szCs w:val="28"/>
        </w:rPr>
        <w:t>Федеральное агентство по образованию российской федерации</w:t>
      </w:r>
    </w:p>
    <w:p w:rsidR="00DF5355" w:rsidRPr="00DF5355" w:rsidRDefault="00DF5355" w:rsidP="00DF5355">
      <w:pPr>
        <w:spacing w:line="360" w:lineRule="auto"/>
        <w:jc w:val="center"/>
        <w:rPr>
          <w:bCs/>
          <w:iCs/>
          <w:sz w:val="28"/>
          <w:szCs w:val="28"/>
        </w:rPr>
      </w:pPr>
      <w:r w:rsidRPr="00DF5355">
        <w:rPr>
          <w:sz w:val="28"/>
          <w:szCs w:val="28"/>
        </w:rPr>
        <w:t xml:space="preserve">Волгоградский Государственный Технический </w:t>
      </w:r>
      <w:r w:rsidRPr="00DF5355">
        <w:rPr>
          <w:bCs/>
          <w:iCs/>
          <w:sz w:val="28"/>
          <w:szCs w:val="28"/>
        </w:rPr>
        <w:t>Университет</w:t>
      </w:r>
    </w:p>
    <w:p w:rsidR="00DF5355" w:rsidRPr="00DF5355" w:rsidRDefault="00DF5355" w:rsidP="00DF5355">
      <w:pPr>
        <w:spacing w:line="360" w:lineRule="auto"/>
        <w:jc w:val="center"/>
        <w:rPr>
          <w:sz w:val="28"/>
          <w:szCs w:val="28"/>
        </w:rPr>
      </w:pPr>
      <w:r w:rsidRPr="00DF5355">
        <w:rPr>
          <w:sz w:val="28"/>
          <w:szCs w:val="28"/>
        </w:rPr>
        <w:t>Факультет подготовки инженерных кадров</w:t>
      </w:r>
    </w:p>
    <w:p w:rsidR="00DF5355" w:rsidRPr="00DF5355" w:rsidRDefault="00DF5355" w:rsidP="00DF5355">
      <w:pPr>
        <w:spacing w:line="360" w:lineRule="auto"/>
        <w:jc w:val="center"/>
        <w:rPr>
          <w:sz w:val="28"/>
          <w:szCs w:val="28"/>
        </w:rPr>
      </w:pPr>
      <w:r w:rsidRPr="00DF5355">
        <w:rPr>
          <w:sz w:val="28"/>
          <w:szCs w:val="28"/>
        </w:rPr>
        <w:t>Кафедра САПР и ПК</w:t>
      </w:r>
    </w:p>
    <w:p w:rsidR="00DF5355" w:rsidRPr="00DF5355" w:rsidRDefault="00DF5355" w:rsidP="00DF5355">
      <w:pPr>
        <w:spacing w:line="360" w:lineRule="auto"/>
        <w:jc w:val="center"/>
        <w:rPr>
          <w:sz w:val="28"/>
          <w:szCs w:val="28"/>
        </w:rPr>
      </w:pPr>
    </w:p>
    <w:p w:rsidR="00DF5355" w:rsidRPr="00DF5355" w:rsidRDefault="00DF5355" w:rsidP="00DF5355">
      <w:pPr>
        <w:spacing w:line="360" w:lineRule="auto"/>
        <w:jc w:val="center"/>
        <w:rPr>
          <w:sz w:val="28"/>
          <w:szCs w:val="28"/>
        </w:rPr>
      </w:pPr>
    </w:p>
    <w:p w:rsidR="00DF5355" w:rsidRPr="00DF5355" w:rsidRDefault="00DF5355" w:rsidP="00DF5355">
      <w:pPr>
        <w:spacing w:line="360" w:lineRule="auto"/>
        <w:jc w:val="center"/>
        <w:rPr>
          <w:sz w:val="28"/>
          <w:szCs w:val="28"/>
        </w:rPr>
      </w:pPr>
    </w:p>
    <w:p w:rsidR="00DF5355" w:rsidRPr="00DF5355" w:rsidRDefault="00DF5355" w:rsidP="00DF5355">
      <w:pPr>
        <w:spacing w:line="360" w:lineRule="auto"/>
        <w:jc w:val="center"/>
        <w:rPr>
          <w:sz w:val="28"/>
          <w:szCs w:val="28"/>
        </w:rPr>
      </w:pPr>
    </w:p>
    <w:p w:rsidR="00DF5355" w:rsidRPr="00DF5355" w:rsidRDefault="00DF5355" w:rsidP="00DF5355">
      <w:pPr>
        <w:spacing w:line="360" w:lineRule="auto"/>
        <w:jc w:val="center"/>
        <w:rPr>
          <w:bCs/>
          <w:sz w:val="28"/>
          <w:szCs w:val="28"/>
        </w:rPr>
      </w:pPr>
      <w:bookmarkStart w:id="0" w:name="_Toc232193380"/>
      <w:r w:rsidRPr="00DF5355">
        <w:rPr>
          <w:bCs/>
          <w:sz w:val="28"/>
          <w:szCs w:val="28"/>
        </w:rPr>
        <w:t>КОНТРОЛЬНАЯ РАБОТА</w:t>
      </w:r>
      <w:bookmarkEnd w:id="0"/>
    </w:p>
    <w:p w:rsidR="00DF5355" w:rsidRPr="00DF5355" w:rsidRDefault="00DF5355" w:rsidP="00DF5355">
      <w:pPr>
        <w:spacing w:line="360" w:lineRule="auto"/>
        <w:jc w:val="center"/>
        <w:rPr>
          <w:sz w:val="28"/>
          <w:szCs w:val="28"/>
        </w:rPr>
      </w:pPr>
      <w:r w:rsidRPr="00DF5355">
        <w:rPr>
          <w:sz w:val="28"/>
          <w:szCs w:val="28"/>
        </w:rPr>
        <w:t>по курсу</w:t>
      </w:r>
    </w:p>
    <w:p w:rsidR="00DF5355" w:rsidRPr="00DF5355" w:rsidRDefault="00DF5355" w:rsidP="00DF5355">
      <w:pPr>
        <w:spacing w:line="360" w:lineRule="auto"/>
        <w:jc w:val="center"/>
        <w:rPr>
          <w:bCs/>
          <w:sz w:val="28"/>
          <w:szCs w:val="28"/>
        </w:rPr>
      </w:pPr>
      <w:r w:rsidRPr="00DF5355">
        <w:rPr>
          <w:bCs/>
          <w:sz w:val="28"/>
          <w:szCs w:val="28"/>
        </w:rPr>
        <w:t>“</w:t>
      </w:r>
      <w:r w:rsidRPr="00DF5355">
        <w:rPr>
          <w:sz w:val="28"/>
          <w:szCs w:val="28"/>
        </w:rPr>
        <w:t xml:space="preserve"> </w:t>
      </w:r>
      <w:r w:rsidRPr="00DF5355">
        <w:rPr>
          <w:bCs/>
          <w:sz w:val="28"/>
          <w:szCs w:val="28"/>
        </w:rPr>
        <w:t>Надёжность эргономика и качество АСО и У”</w:t>
      </w:r>
    </w:p>
    <w:p w:rsidR="00DF5355" w:rsidRPr="00DF5355" w:rsidRDefault="00DF5355" w:rsidP="00DF5355">
      <w:pPr>
        <w:spacing w:line="360" w:lineRule="auto"/>
        <w:jc w:val="center"/>
        <w:rPr>
          <w:bCs/>
          <w:sz w:val="28"/>
          <w:szCs w:val="28"/>
        </w:rPr>
      </w:pPr>
      <w:r w:rsidRPr="00DF5355">
        <w:rPr>
          <w:bCs/>
          <w:sz w:val="28"/>
          <w:szCs w:val="28"/>
        </w:rPr>
        <w:t>вариант № 2</w:t>
      </w:r>
    </w:p>
    <w:p w:rsidR="00DF5355" w:rsidRDefault="00DF5355" w:rsidP="00DF5355">
      <w:pPr>
        <w:spacing w:line="360" w:lineRule="auto"/>
        <w:jc w:val="center"/>
        <w:rPr>
          <w:sz w:val="28"/>
          <w:szCs w:val="28"/>
        </w:rPr>
      </w:pPr>
      <w:r w:rsidRPr="00DF5355">
        <w:rPr>
          <w:sz w:val="28"/>
          <w:szCs w:val="28"/>
        </w:rPr>
        <w:t>Факторы влияющие на надежность программно-аппаратного</w:t>
      </w:r>
    </w:p>
    <w:p w:rsidR="00DF5355" w:rsidRDefault="00DF5355" w:rsidP="00DF5355">
      <w:pPr>
        <w:spacing w:line="360" w:lineRule="auto"/>
        <w:jc w:val="center"/>
        <w:rPr>
          <w:sz w:val="28"/>
          <w:szCs w:val="28"/>
        </w:rPr>
      </w:pPr>
      <w:r w:rsidRPr="00DF5355">
        <w:rPr>
          <w:sz w:val="28"/>
          <w:szCs w:val="28"/>
        </w:rPr>
        <w:t xml:space="preserve"> комплекса (климатические факторы, ударно-вибрационные факторы. </w:t>
      </w:r>
    </w:p>
    <w:p w:rsidR="00DF5355" w:rsidRPr="00DF5355" w:rsidRDefault="00DF5355" w:rsidP="00DF5355">
      <w:pPr>
        <w:spacing w:line="360" w:lineRule="auto"/>
        <w:jc w:val="center"/>
        <w:rPr>
          <w:bCs/>
          <w:sz w:val="28"/>
          <w:szCs w:val="28"/>
        </w:rPr>
      </w:pPr>
      <w:r w:rsidRPr="00DF5355">
        <w:rPr>
          <w:sz w:val="28"/>
          <w:szCs w:val="28"/>
        </w:rPr>
        <w:t>Профилактическое обслуживание)</w:t>
      </w:r>
    </w:p>
    <w:p w:rsidR="00DF5355" w:rsidRPr="00DF5355" w:rsidRDefault="00DF5355" w:rsidP="00DF5355">
      <w:pPr>
        <w:spacing w:line="360" w:lineRule="auto"/>
        <w:jc w:val="center"/>
        <w:rPr>
          <w:sz w:val="28"/>
          <w:szCs w:val="28"/>
        </w:rPr>
      </w:pPr>
    </w:p>
    <w:p w:rsidR="00DF5355" w:rsidRPr="00DF5355" w:rsidRDefault="00DF5355" w:rsidP="00344A40">
      <w:pPr>
        <w:spacing w:line="360" w:lineRule="auto"/>
        <w:ind w:left="5580"/>
        <w:jc w:val="right"/>
        <w:rPr>
          <w:sz w:val="28"/>
          <w:szCs w:val="28"/>
        </w:rPr>
      </w:pPr>
      <w:r w:rsidRPr="00DF5355">
        <w:rPr>
          <w:sz w:val="28"/>
          <w:szCs w:val="28"/>
        </w:rPr>
        <w:t>Выполнил:</w:t>
      </w:r>
    </w:p>
    <w:p w:rsidR="00DF5355" w:rsidRPr="00DF5355" w:rsidRDefault="00DF5355" w:rsidP="00344A40">
      <w:pPr>
        <w:spacing w:line="360" w:lineRule="auto"/>
        <w:ind w:left="5580"/>
        <w:jc w:val="right"/>
        <w:rPr>
          <w:sz w:val="28"/>
          <w:szCs w:val="28"/>
        </w:rPr>
      </w:pPr>
      <w:r w:rsidRPr="00DF5355">
        <w:rPr>
          <w:sz w:val="28"/>
          <w:szCs w:val="28"/>
        </w:rPr>
        <w:t>студент гр. АУЗ 562</w:t>
      </w:r>
    </w:p>
    <w:p w:rsidR="00DF5355" w:rsidRPr="00DF5355" w:rsidRDefault="00DF5355" w:rsidP="00344A40">
      <w:pPr>
        <w:spacing w:line="360" w:lineRule="auto"/>
        <w:ind w:left="5580"/>
        <w:jc w:val="right"/>
        <w:rPr>
          <w:sz w:val="28"/>
          <w:szCs w:val="28"/>
        </w:rPr>
      </w:pPr>
      <w:r w:rsidRPr="00DF5355">
        <w:rPr>
          <w:sz w:val="28"/>
          <w:szCs w:val="28"/>
        </w:rPr>
        <w:t>_____________ М.С. Корнеева</w:t>
      </w:r>
    </w:p>
    <w:p w:rsidR="00DF5355" w:rsidRPr="00DF5355" w:rsidRDefault="00DF5355" w:rsidP="00344A40">
      <w:pPr>
        <w:spacing w:line="360" w:lineRule="auto"/>
        <w:ind w:left="5580"/>
        <w:jc w:val="right"/>
        <w:rPr>
          <w:sz w:val="28"/>
          <w:szCs w:val="28"/>
        </w:rPr>
      </w:pPr>
      <w:r w:rsidRPr="00DF5355">
        <w:rPr>
          <w:sz w:val="28"/>
          <w:szCs w:val="28"/>
        </w:rPr>
        <w:t xml:space="preserve">"___" ___________ </w:t>
      </w:r>
      <w:smartTag w:uri="urn:schemas-microsoft-com:office:smarttags" w:element="metricconverter">
        <w:smartTagPr>
          <w:attr w:name="ProductID" w:val="2009 г"/>
        </w:smartTagPr>
        <w:r w:rsidRPr="00DF5355">
          <w:rPr>
            <w:sz w:val="28"/>
            <w:szCs w:val="28"/>
          </w:rPr>
          <w:t>2009 г</w:t>
        </w:r>
      </w:smartTag>
      <w:r w:rsidRPr="00DF5355">
        <w:rPr>
          <w:sz w:val="28"/>
          <w:szCs w:val="28"/>
        </w:rPr>
        <w:t>.</w:t>
      </w:r>
    </w:p>
    <w:p w:rsidR="00DF5355" w:rsidRPr="00DF5355" w:rsidRDefault="00DF5355" w:rsidP="00344A40">
      <w:pPr>
        <w:spacing w:line="360" w:lineRule="auto"/>
        <w:ind w:left="5580"/>
        <w:jc w:val="right"/>
        <w:rPr>
          <w:sz w:val="28"/>
          <w:szCs w:val="28"/>
        </w:rPr>
      </w:pPr>
      <w:r w:rsidRPr="00DF5355">
        <w:rPr>
          <w:sz w:val="28"/>
          <w:szCs w:val="28"/>
        </w:rPr>
        <w:t>Проверил:</w:t>
      </w:r>
    </w:p>
    <w:p w:rsidR="00DF5355" w:rsidRPr="00DF5355" w:rsidRDefault="00DF5355" w:rsidP="00344A40">
      <w:pPr>
        <w:spacing w:line="360" w:lineRule="auto"/>
        <w:ind w:left="5580"/>
        <w:jc w:val="right"/>
        <w:rPr>
          <w:sz w:val="28"/>
          <w:szCs w:val="28"/>
        </w:rPr>
      </w:pPr>
      <w:r w:rsidRPr="00DF5355">
        <w:rPr>
          <w:sz w:val="28"/>
          <w:szCs w:val="28"/>
        </w:rPr>
        <w:t>преподаватель каф.САПРиПК</w:t>
      </w:r>
    </w:p>
    <w:p w:rsidR="00DF5355" w:rsidRPr="00DF5355" w:rsidRDefault="00DF5355" w:rsidP="00344A40">
      <w:pPr>
        <w:spacing w:line="360" w:lineRule="auto"/>
        <w:ind w:left="5580"/>
        <w:jc w:val="right"/>
        <w:rPr>
          <w:rStyle w:val="140"/>
          <w:rFonts w:ascii="Times New Roman" w:hAnsi="Times New Roman"/>
          <w:i w:val="0"/>
          <w:sz w:val="28"/>
          <w:szCs w:val="28"/>
        </w:rPr>
      </w:pPr>
      <w:r w:rsidRPr="00DF5355">
        <w:rPr>
          <w:sz w:val="28"/>
          <w:szCs w:val="28"/>
        </w:rPr>
        <w:t>_________</w:t>
      </w:r>
      <w:r w:rsidRPr="00DF5355">
        <w:rPr>
          <w:rStyle w:val="140"/>
          <w:rFonts w:ascii="Times New Roman" w:hAnsi="Times New Roman"/>
          <w:i w:val="0"/>
          <w:sz w:val="28"/>
          <w:szCs w:val="28"/>
        </w:rPr>
        <w:t xml:space="preserve"> </w:t>
      </w:r>
      <w:r w:rsidRPr="00DF5355">
        <w:rPr>
          <w:sz w:val="28"/>
          <w:szCs w:val="28"/>
        </w:rPr>
        <w:t xml:space="preserve">доц. </w:t>
      </w:r>
      <w:r w:rsidRPr="00DF5355">
        <w:rPr>
          <w:spacing w:val="-10"/>
          <w:sz w:val="28"/>
          <w:szCs w:val="28"/>
        </w:rPr>
        <w:t>Геркушенко Г.Г.</w:t>
      </w:r>
    </w:p>
    <w:p w:rsidR="00DF5355" w:rsidRPr="00DF5355" w:rsidRDefault="00DF5355" w:rsidP="00344A40">
      <w:pPr>
        <w:spacing w:line="360" w:lineRule="auto"/>
        <w:ind w:left="5580"/>
        <w:jc w:val="right"/>
        <w:rPr>
          <w:sz w:val="28"/>
          <w:szCs w:val="28"/>
        </w:rPr>
      </w:pPr>
      <w:r w:rsidRPr="00DF5355">
        <w:rPr>
          <w:sz w:val="28"/>
          <w:szCs w:val="28"/>
        </w:rPr>
        <w:t>"___" __________ 2009г.</w:t>
      </w:r>
    </w:p>
    <w:p w:rsidR="00344A40" w:rsidRDefault="00344A40" w:rsidP="00DF5355">
      <w:pPr>
        <w:pStyle w:val="4"/>
        <w:spacing w:line="360" w:lineRule="auto"/>
        <w:jc w:val="center"/>
        <w:rPr>
          <w:b w:val="0"/>
          <w:lang w:val="en-US"/>
        </w:rPr>
      </w:pPr>
    </w:p>
    <w:p w:rsidR="00344A40" w:rsidRDefault="00344A40" w:rsidP="00DF5355">
      <w:pPr>
        <w:pStyle w:val="4"/>
        <w:spacing w:line="360" w:lineRule="auto"/>
        <w:jc w:val="center"/>
        <w:rPr>
          <w:b w:val="0"/>
          <w:lang w:val="en-US"/>
        </w:rPr>
      </w:pPr>
    </w:p>
    <w:p w:rsidR="00DF5355" w:rsidRPr="00DF5355" w:rsidRDefault="00DF5355" w:rsidP="00DF5355">
      <w:pPr>
        <w:pStyle w:val="4"/>
        <w:spacing w:line="360" w:lineRule="auto"/>
        <w:jc w:val="center"/>
        <w:rPr>
          <w:b w:val="0"/>
        </w:rPr>
      </w:pPr>
      <w:r w:rsidRPr="00DF5355">
        <w:rPr>
          <w:b w:val="0"/>
        </w:rPr>
        <w:t>Волгоград, 2009</w:t>
      </w:r>
    </w:p>
    <w:p w:rsidR="00344A40" w:rsidRDefault="00DF5355" w:rsidP="00344A4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br w:type="page"/>
      </w:r>
      <w:bookmarkStart w:id="1" w:name="_Toc232193381"/>
      <w:r w:rsidRPr="00DF5355">
        <w:rPr>
          <w:rFonts w:ascii="Times New Roman" w:hAnsi="Times New Roman" w:cs="Times New Roman"/>
          <w:b w:val="0"/>
          <w:sz w:val="28"/>
          <w:szCs w:val="28"/>
        </w:rPr>
        <w:lastRenderedPageBreak/>
        <w:t>Содержание</w:t>
      </w:r>
    </w:p>
    <w:p w:rsidR="00DF5355" w:rsidRPr="00DF5355" w:rsidRDefault="00DF5355" w:rsidP="00344A40">
      <w:pPr>
        <w:pStyle w:val="1"/>
        <w:spacing w:before="0" w:after="0" w:line="360" w:lineRule="auto"/>
        <w:rPr>
          <w:rFonts w:ascii="Times New Roman" w:hAnsi="Times New Roman" w:cs="Times New Roman"/>
          <w:b w:val="0"/>
          <w:noProof/>
          <w:sz w:val="28"/>
          <w:szCs w:val="28"/>
        </w:rPr>
      </w:pPr>
      <w:r w:rsidRPr="00DF5355">
        <w:rPr>
          <w:rFonts w:ascii="Times New Roman" w:hAnsi="Times New Roman" w:cs="Times New Roman"/>
          <w:b w:val="0"/>
          <w:sz w:val="28"/>
          <w:szCs w:val="28"/>
        </w:rPr>
        <w:fldChar w:fldCharType="begin"/>
      </w:r>
      <w:r w:rsidRPr="00DF5355">
        <w:rPr>
          <w:rFonts w:ascii="Times New Roman" w:hAnsi="Times New Roman" w:cs="Times New Roman"/>
          <w:b w:val="0"/>
          <w:sz w:val="28"/>
          <w:szCs w:val="28"/>
        </w:rPr>
        <w:instrText xml:space="preserve"> TOC \o "1-3" \h \z \u </w:instrText>
      </w:r>
      <w:r w:rsidRPr="00DF5355">
        <w:rPr>
          <w:rFonts w:ascii="Times New Roman" w:hAnsi="Times New Roman" w:cs="Times New Roman"/>
          <w:b w:val="0"/>
          <w:sz w:val="28"/>
          <w:szCs w:val="28"/>
        </w:rPr>
        <w:fldChar w:fldCharType="separate"/>
      </w:r>
    </w:p>
    <w:p w:rsidR="00DF5355" w:rsidRPr="00344A40" w:rsidRDefault="007C1A94" w:rsidP="00371AE8">
      <w:pPr>
        <w:pStyle w:val="11"/>
        <w:tabs>
          <w:tab w:val="left" w:pos="480"/>
          <w:tab w:val="left" w:pos="540"/>
          <w:tab w:val="right" w:leader="dot" w:pos="9345"/>
        </w:tabs>
        <w:spacing w:before="0" w:after="0" w:line="360" w:lineRule="auto"/>
        <w:rPr>
          <w:b w:val="0"/>
          <w:bCs w:val="0"/>
          <w:caps w:val="0"/>
          <w:noProof/>
          <w:sz w:val="28"/>
          <w:szCs w:val="28"/>
          <w:lang w:val="en-US"/>
        </w:rPr>
      </w:pPr>
      <w:hyperlink w:anchor="_Toc232193695" w:history="1">
        <w:r w:rsidR="00DF5355" w:rsidRPr="00DF5355">
          <w:rPr>
            <w:rStyle w:val="a7"/>
            <w:b w:val="0"/>
            <w:caps w:val="0"/>
            <w:noProof/>
            <w:sz w:val="28"/>
            <w:szCs w:val="28"/>
          </w:rPr>
          <w:t>1.</w:t>
        </w:r>
        <w:r w:rsidR="00DF5355" w:rsidRPr="00DF5355">
          <w:rPr>
            <w:b w:val="0"/>
            <w:bCs w:val="0"/>
            <w:caps w:val="0"/>
            <w:noProof/>
            <w:sz w:val="28"/>
            <w:szCs w:val="28"/>
          </w:rPr>
          <w:tab/>
        </w:r>
        <w:r w:rsidR="00DF5355" w:rsidRPr="00DF5355">
          <w:rPr>
            <w:rStyle w:val="a7"/>
            <w:b w:val="0"/>
            <w:caps w:val="0"/>
            <w:noProof/>
            <w:sz w:val="28"/>
            <w:szCs w:val="28"/>
          </w:rPr>
          <w:t>Факторы, влияющие на надежность объектов</w:t>
        </w:r>
      </w:hyperlink>
    </w:p>
    <w:p w:rsidR="00DF5355" w:rsidRPr="00344A40" w:rsidRDefault="007C1A94" w:rsidP="00371AE8">
      <w:pPr>
        <w:pStyle w:val="11"/>
        <w:tabs>
          <w:tab w:val="left" w:pos="480"/>
          <w:tab w:val="left" w:pos="540"/>
          <w:tab w:val="right" w:leader="dot" w:pos="9345"/>
        </w:tabs>
        <w:spacing w:before="0" w:after="0" w:line="360" w:lineRule="auto"/>
        <w:rPr>
          <w:b w:val="0"/>
          <w:bCs w:val="0"/>
          <w:caps w:val="0"/>
          <w:noProof/>
          <w:sz w:val="28"/>
          <w:szCs w:val="28"/>
          <w:lang w:val="en-US"/>
        </w:rPr>
      </w:pPr>
      <w:hyperlink w:anchor="_Toc232193696" w:history="1">
        <w:r w:rsidR="00DF5355" w:rsidRPr="00DF5355">
          <w:rPr>
            <w:rStyle w:val="a7"/>
            <w:b w:val="0"/>
            <w:caps w:val="0"/>
            <w:noProof/>
            <w:sz w:val="28"/>
            <w:szCs w:val="28"/>
          </w:rPr>
          <w:t>2.</w:t>
        </w:r>
        <w:r w:rsidR="00DF5355" w:rsidRPr="00DF5355">
          <w:rPr>
            <w:b w:val="0"/>
            <w:bCs w:val="0"/>
            <w:caps w:val="0"/>
            <w:noProof/>
            <w:sz w:val="28"/>
            <w:szCs w:val="28"/>
          </w:rPr>
          <w:tab/>
        </w:r>
        <w:r w:rsidR="00DF5355" w:rsidRPr="00DF5355">
          <w:rPr>
            <w:rStyle w:val="a7"/>
            <w:b w:val="0"/>
            <w:caps w:val="0"/>
            <w:noProof/>
            <w:sz w:val="28"/>
            <w:szCs w:val="28"/>
          </w:rPr>
          <w:t>Тепловые режимы и пути их облегчения</w:t>
        </w:r>
      </w:hyperlink>
    </w:p>
    <w:p w:rsidR="00DF5355" w:rsidRDefault="007C1A94" w:rsidP="00371AE8">
      <w:pPr>
        <w:pStyle w:val="11"/>
        <w:tabs>
          <w:tab w:val="left" w:pos="480"/>
          <w:tab w:val="left" w:pos="540"/>
          <w:tab w:val="right" w:leader="dot" w:pos="9345"/>
        </w:tabs>
        <w:spacing w:before="0" w:after="0" w:line="360" w:lineRule="auto"/>
        <w:rPr>
          <w:b w:val="0"/>
          <w:bCs w:val="0"/>
          <w:caps w:val="0"/>
          <w:noProof/>
          <w:sz w:val="28"/>
          <w:szCs w:val="28"/>
        </w:rPr>
      </w:pPr>
      <w:hyperlink w:anchor="_Toc232193697" w:history="1">
        <w:r w:rsidR="00DF5355" w:rsidRPr="00DF5355">
          <w:rPr>
            <w:rStyle w:val="a7"/>
            <w:b w:val="0"/>
            <w:caps w:val="0"/>
            <w:noProof/>
            <w:sz w:val="28"/>
            <w:szCs w:val="28"/>
          </w:rPr>
          <w:t>3.</w:t>
        </w:r>
        <w:r w:rsidR="00DF5355" w:rsidRPr="00DF5355">
          <w:rPr>
            <w:b w:val="0"/>
            <w:bCs w:val="0"/>
            <w:caps w:val="0"/>
            <w:noProof/>
            <w:sz w:val="28"/>
            <w:szCs w:val="28"/>
          </w:rPr>
          <w:tab/>
        </w:r>
        <w:r w:rsidR="00DF5355" w:rsidRPr="00DF5355">
          <w:rPr>
            <w:rStyle w:val="a7"/>
            <w:b w:val="0"/>
            <w:caps w:val="0"/>
            <w:noProof/>
            <w:sz w:val="28"/>
            <w:szCs w:val="28"/>
          </w:rPr>
          <w:t>Ударно-вибрационные реж</w:t>
        </w:r>
        <w:r w:rsidR="00344A40">
          <w:rPr>
            <w:rStyle w:val="a7"/>
            <w:b w:val="0"/>
            <w:caps w:val="0"/>
            <w:noProof/>
            <w:sz w:val="28"/>
            <w:szCs w:val="28"/>
          </w:rPr>
          <w:t>имы транспортируемой аппаратуры</w:t>
        </w:r>
      </w:hyperlink>
      <w:r w:rsidR="00344A40" w:rsidRPr="00DF5355">
        <w:rPr>
          <w:b w:val="0"/>
          <w:bCs w:val="0"/>
          <w:caps w:val="0"/>
          <w:noProof/>
          <w:sz w:val="28"/>
          <w:szCs w:val="28"/>
        </w:rPr>
        <w:t xml:space="preserve"> </w:t>
      </w:r>
    </w:p>
    <w:p w:rsidR="00371AE8" w:rsidRDefault="00371AE8" w:rsidP="00371AE8">
      <w:pPr>
        <w:pStyle w:val="1"/>
        <w:tabs>
          <w:tab w:val="left" w:pos="540"/>
        </w:tabs>
        <w:spacing w:before="0" w:after="0" w:line="360" w:lineRule="auto"/>
        <w:jc w:val="both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4.</w:t>
      </w:r>
      <w:r>
        <w:rPr>
          <w:rFonts w:ascii="Times New Roman" w:hAnsi="Times New Roman"/>
          <w:b w:val="0"/>
          <w:bCs w:val="0"/>
          <w:sz w:val="28"/>
        </w:rPr>
        <w:tab/>
        <w:t>Биологические факторы, влияющие на ухудшение эксплуатационных свойств объекта</w:t>
      </w:r>
    </w:p>
    <w:p w:rsidR="00371AE8" w:rsidRDefault="00371AE8" w:rsidP="00371AE8">
      <w:pPr>
        <w:tabs>
          <w:tab w:val="left" w:pos="54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5. </w:t>
      </w:r>
      <w:r>
        <w:rPr>
          <w:sz w:val="28"/>
        </w:rPr>
        <w:tab/>
        <w:t>Эксплуатационные факторы возникновения отказов</w:t>
      </w:r>
    </w:p>
    <w:p w:rsidR="00371AE8" w:rsidRPr="000203D3" w:rsidRDefault="00371AE8" w:rsidP="00371AE8">
      <w:pPr>
        <w:tabs>
          <w:tab w:val="left" w:pos="540"/>
        </w:tabs>
        <w:spacing w:line="360" w:lineRule="auto"/>
        <w:jc w:val="both"/>
        <w:rPr>
          <w:bCs/>
          <w:sz w:val="28"/>
        </w:rPr>
      </w:pPr>
      <w:r w:rsidRPr="000203D3">
        <w:rPr>
          <w:bCs/>
          <w:sz w:val="28"/>
        </w:rPr>
        <w:t>6.</w:t>
      </w:r>
      <w:r w:rsidRPr="000203D3">
        <w:rPr>
          <w:bCs/>
          <w:sz w:val="28"/>
        </w:rPr>
        <w:tab/>
        <w:t>Влияние человека-оператора на функционирова</w:t>
      </w:r>
      <w:r>
        <w:rPr>
          <w:bCs/>
          <w:sz w:val="28"/>
        </w:rPr>
        <w:t>ние информационных систем</w:t>
      </w:r>
    </w:p>
    <w:p w:rsidR="00371AE8" w:rsidRPr="00371AE8" w:rsidRDefault="00371AE8" w:rsidP="00371AE8">
      <w:pPr>
        <w:tabs>
          <w:tab w:val="left" w:pos="540"/>
        </w:tabs>
      </w:pPr>
      <w:r>
        <w:rPr>
          <w:sz w:val="28"/>
          <w:szCs w:val="28"/>
        </w:rPr>
        <w:t>7. Литература</w:t>
      </w:r>
    </w:p>
    <w:p w:rsidR="00DE0C42" w:rsidRPr="00DF5355" w:rsidRDefault="00DF5355" w:rsidP="00371AE8">
      <w:pPr>
        <w:pStyle w:val="1"/>
        <w:spacing w:before="0" w:after="0" w:line="360" w:lineRule="auto"/>
        <w:ind w:left="707" w:firstLine="2"/>
        <w:jc w:val="both"/>
        <w:rPr>
          <w:rFonts w:ascii="Times New Roman" w:hAnsi="Times New Roman"/>
          <w:b w:val="0"/>
          <w:bCs w:val="0"/>
          <w:sz w:val="28"/>
        </w:rPr>
      </w:pPr>
      <w:r w:rsidRPr="00DF5355">
        <w:rPr>
          <w:rFonts w:ascii="Times New Roman" w:hAnsi="Times New Roman" w:cs="Times New Roman"/>
          <w:b w:val="0"/>
          <w:sz w:val="28"/>
          <w:szCs w:val="28"/>
        </w:rPr>
        <w:fldChar w:fldCharType="end"/>
      </w:r>
      <w:r>
        <w:br w:type="page"/>
      </w:r>
      <w:bookmarkStart w:id="2" w:name="_Toc232193695"/>
      <w:r>
        <w:rPr>
          <w:rFonts w:ascii="Times New Roman" w:hAnsi="Times New Roman"/>
          <w:b w:val="0"/>
          <w:bCs w:val="0"/>
          <w:sz w:val="28"/>
        </w:rPr>
        <w:t>1.</w:t>
      </w:r>
      <w:r>
        <w:rPr>
          <w:rFonts w:ascii="Times New Roman" w:hAnsi="Times New Roman"/>
          <w:b w:val="0"/>
          <w:bCs w:val="0"/>
          <w:sz w:val="28"/>
        </w:rPr>
        <w:tab/>
      </w:r>
      <w:r w:rsidR="00DE0C42" w:rsidRPr="00DF5355">
        <w:rPr>
          <w:rFonts w:ascii="Times New Roman" w:hAnsi="Times New Roman"/>
          <w:b w:val="0"/>
          <w:bCs w:val="0"/>
          <w:sz w:val="28"/>
        </w:rPr>
        <w:t>Факторы, влияющие на надежность объектов</w:t>
      </w:r>
      <w:bookmarkEnd w:id="1"/>
      <w:bookmarkEnd w:id="2"/>
    </w:p>
    <w:p w:rsidR="00344A40" w:rsidRPr="00371AE8" w:rsidRDefault="00344A40" w:rsidP="00344A40">
      <w:pPr>
        <w:spacing w:line="360" w:lineRule="auto"/>
        <w:ind w:firstLine="709"/>
        <w:jc w:val="both"/>
        <w:rPr>
          <w:sz w:val="28"/>
          <w:szCs w:val="28"/>
        </w:rPr>
      </w:pPr>
    </w:p>
    <w:p w:rsidR="008E23C6" w:rsidRPr="00DF5355" w:rsidRDefault="008E23C6" w:rsidP="00344A40">
      <w:pPr>
        <w:spacing w:line="360" w:lineRule="auto"/>
        <w:ind w:firstLine="709"/>
        <w:jc w:val="both"/>
        <w:rPr>
          <w:sz w:val="28"/>
          <w:szCs w:val="28"/>
        </w:rPr>
      </w:pPr>
      <w:r w:rsidRPr="00DF5355">
        <w:rPr>
          <w:sz w:val="28"/>
          <w:szCs w:val="28"/>
        </w:rPr>
        <w:t>Технические объекты в процессе эксплуатации испытываю</w:t>
      </w:r>
      <w:r w:rsidR="00371AE8">
        <w:rPr>
          <w:sz w:val="28"/>
          <w:szCs w:val="28"/>
        </w:rPr>
        <w:t>т</w:t>
      </w:r>
      <w:r w:rsidRPr="00DF5355">
        <w:rPr>
          <w:sz w:val="28"/>
          <w:szCs w:val="28"/>
        </w:rPr>
        <w:t xml:space="preserve"> различные вредные воздействия. Эти вредные воздействия можно разделить на субъективные и объективные</w:t>
      </w:r>
    </w:p>
    <w:p w:rsidR="008E23C6" w:rsidRPr="00DF5355" w:rsidRDefault="008E23C6" w:rsidP="00344A40">
      <w:pPr>
        <w:spacing w:line="360" w:lineRule="auto"/>
        <w:ind w:firstLine="709"/>
        <w:jc w:val="both"/>
        <w:rPr>
          <w:sz w:val="28"/>
          <w:szCs w:val="28"/>
        </w:rPr>
      </w:pPr>
      <w:r w:rsidRPr="00DF5355">
        <w:rPr>
          <w:sz w:val="28"/>
          <w:szCs w:val="28"/>
        </w:rPr>
        <w:t>Субъективные воздействия происходят из-за неправильных действий людей. Любое, даже полностью автоматизированное устройство требует периодического осмотра и ремонта, т.е обязана подвергаться воздействию людей.</w:t>
      </w:r>
      <w:r w:rsidR="000203D3">
        <w:rPr>
          <w:sz w:val="28"/>
          <w:szCs w:val="28"/>
        </w:rPr>
        <w:t xml:space="preserve"> </w:t>
      </w:r>
      <w:r w:rsidRPr="00DF5355">
        <w:rPr>
          <w:sz w:val="28"/>
          <w:szCs w:val="28"/>
        </w:rPr>
        <w:t>При том возможны приводящие к отказам неправильные действия людей, обусловленные недостатком знания, опыта, невнимательностью, а также плохой организацией работы.</w:t>
      </w:r>
      <w:r w:rsidR="000203D3">
        <w:rPr>
          <w:sz w:val="28"/>
          <w:szCs w:val="28"/>
        </w:rPr>
        <w:t xml:space="preserve"> </w:t>
      </w:r>
    </w:p>
    <w:p w:rsidR="008E23C6" w:rsidRPr="00DF5355" w:rsidRDefault="008E23C6" w:rsidP="00344A40">
      <w:pPr>
        <w:spacing w:line="360" w:lineRule="auto"/>
        <w:ind w:firstLine="709"/>
        <w:jc w:val="both"/>
        <w:rPr>
          <w:sz w:val="28"/>
          <w:szCs w:val="28"/>
        </w:rPr>
      </w:pPr>
      <w:r w:rsidRPr="00DF5355">
        <w:rPr>
          <w:sz w:val="28"/>
          <w:szCs w:val="28"/>
        </w:rPr>
        <w:t>Наряду с отрицательными субъективными факторами могут действовать и положительные, например</w:t>
      </w:r>
      <w:r w:rsidR="00371AE8">
        <w:rPr>
          <w:sz w:val="28"/>
          <w:szCs w:val="28"/>
        </w:rPr>
        <w:t>,</w:t>
      </w:r>
      <w:r w:rsidRPr="00DF5355">
        <w:rPr>
          <w:sz w:val="28"/>
          <w:szCs w:val="28"/>
        </w:rPr>
        <w:t xml:space="preserve"> изобретательство и рационализаторство. </w:t>
      </w:r>
    </w:p>
    <w:p w:rsidR="008E23C6" w:rsidRPr="00DF5355" w:rsidRDefault="00E54FE8" w:rsidP="00344A40">
      <w:pPr>
        <w:spacing w:line="360" w:lineRule="auto"/>
        <w:ind w:firstLine="709"/>
        <w:jc w:val="both"/>
        <w:rPr>
          <w:sz w:val="28"/>
          <w:szCs w:val="28"/>
        </w:rPr>
      </w:pPr>
      <w:r w:rsidRPr="00DF5355">
        <w:rPr>
          <w:sz w:val="28"/>
          <w:szCs w:val="28"/>
        </w:rPr>
        <w:t>Объективные действия можно разделить на две группы:</w:t>
      </w:r>
    </w:p>
    <w:p w:rsidR="00E54FE8" w:rsidRPr="00DF5355" w:rsidRDefault="00E54FE8" w:rsidP="000F65AB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F5355">
        <w:rPr>
          <w:sz w:val="28"/>
          <w:szCs w:val="28"/>
        </w:rPr>
        <w:t>общие воздействия, которым подвергаются все объекты данного типа;</w:t>
      </w:r>
    </w:p>
    <w:p w:rsidR="00E54FE8" w:rsidRPr="00DF5355" w:rsidRDefault="00E54FE8" w:rsidP="000F65AB">
      <w:pPr>
        <w:numPr>
          <w:ilvl w:val="0"/>
          <w:numId w:val="1"/>
        </w:numPr>
        <w:tabs>
          <w:tab w:val="left" w:pos="1134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F5355">
        <w:rPr>
          <w:sz w:val="28"/>
          <w:szCs w:val="28"/>
        </w:rPr>
        <w:t>частные воздействия, которым могут подвергаться отдельные конкретные образцы.</w:t>
      </w:r>
    </w:p>
    <w:p w:rsidR="00E54FE8" w:rsidRPr="00DF5355" w:rsidRDefault="00E54FE8" w:rsidP="00344A40">
      <w:pPr>
        <w:spacing w:line="360" w:lineRule="auto"/>
        <w:ind w:firstLine="709"/>
        <w:jc w:val="both"/>
        <w:rPr>
          <w:sz w:val="28"/>
          <w:szCs w:val="28"/>
        </w:rPr>
      </w:pPr>
      <w:r w:rsidRPr="00DF5355">
        <w:rPr>
          <w:sz w:val="28"/>
          <w:szCs w:val="28"/>
        </w:rPr>
        <w:t xml:space="preserve">Как общие, так и частные воздействия могут быть постоянными или переменными. </w:t>
      </w:r>
    </w:p>
    <w:p w:rsidR="00E54FE8" w:rsidRPr="00DF5355" w:rsidRDefault="00E54FE8" w:rsidP="00344A40">
      <w:pPr>
        <w:spacing w:line="360" w:lineRule="auto"/>
        <w:ind w:firstLine="709"/>
        <w:jc w:val="both"/>
        <w:rPr>
          <w:sz w:val="28"/>
          <w:szCs w:val="28"/>
        </w:rPr>
      </w:pPr>
      <w:r w:rsidRPr="00DF5355">
        <w:rPr>
          <w:sz w:val="28"/>
          <w:szCs w:val="28"/>
        </w:rPr>
        <w:t>К объективным воздействиям относятся (рис. 1):</w:t>
      </w:r>
    </w:p>
    <w:p w:rsidR="00E54FE8" w:rsidRPr="00DF5355" w:rsidRDefault="00E54FE8" w:rsidP="00344A4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5355">
        <w:rPr>
          <w:sz w:val="28"/>
          <w:szCs w:val="28"/>
        </w:rPr>
        <w:t>специальные условия работы;</w:t>
      </w:r>
    </w:p>
    <w:p w:rsidR="00E54FE8" w:rsidRPr="00DF5355" w:rsidRDefault="00E54FE8" w:rsidP="00344A4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5355">
        <w:rPr>
          <w:sz w:val="28"/>
          <w:szCs w:val="28"/>
        </w:rPr>
        <w:t>климатические воздействия;</w:t>
      </w:r>
    </w:p>
    <w:p w:rsidR="00E54FE8" w:rsidRPr="00DF5355" w:rsidRDefault="00E54FE8" w:rsidP="00344A4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5355">
        <w:rPr>
          <w:sz w:val="28"/>
          <w:szCs w:val="28"/>
        </w:rPr>
        <w:t>биологические воздействия.</w:t>
      </w:r>
    </w:p>
    <w:p w:rsidR="00E54FE8" w:rsidRPr="00DF5355" w:rsidRDefault="00E54FE8" w:rsidP="00344A40">
      <w:pPr>
        <w:spacing w:line="360" w:lineRule="auto"/>
        <w:ind w:firstLine="709"/>
        <w:jc w:val="both"/>
        <w:rPr>
          <w:sz w:val="28"/>
          <w:szCs w:val="28"/>
        </w:rPr>
      </w:pPr>
      <w:r w:rsidRPr="00DF5355">
        <w:rPr>
          <w:sz w:val="28"/>
          <w:szCs w:val="28"/>
        </w:rPr>
        <w:t>Специальные условия работы определяются назначением и типом технического объекта.</w:t>
      </w:r>
      <w:r w:rsidR="000203D3">
        <w:rPr>
          <w:sz w:val="28"/>
          <w:szCs w:val="28"/>
        </w:rPr>
        <w:t xml:space="preserve"> </w:t>
      </w:r>
      <w:r w:rsidR="0078595A" w:rsidRPr="00DF5355">
        <w:rPr>
          <w:sz w:val="28"/>
          <w:szCs w:val="28"/>
        </w:rPr>
        <w:t>Примеры специальных условий работы: тяжелый температурный режим, тяжелый ударно-вибрационный режим, агрессивная химическая среда, ядерная радиация и т.д.</w:t>
      </w:r>
    </w:p>
    <w:p w:rsidR="00E54FE8" w:rsidRPr="00DF5355" w:rsidRDefault="00371AE8" w:rsidP="00344A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C1A94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7.5pt;height:4in">
            <v:imagedata r:id="rId7" o:title=""/>
          </v:shape>
        </w:pict>
      </w:r>
      <w:r w:rsidR="007C1A94">
        <w:rPr>
          <w:sz w:val="28"/>
          <w:szCs w:val="28"/>
        </w:rPr>
      </w:r>
      <w:r w:rsidR="007C1A94">
        <w:rPr>
          <w:sz w:val="28"/>
          <w:szCs w:val="28"/>
        </w:rPr>
        <w:pict>
          <v:group id="_x0000_s1026" editas="canvas" style="width:459pt;height:45pt;mso-position-horizontal-relative:char;mso-position-vertical-relative:line" coordorigin="2279,7275" coordsize="7200,697">
            <o:lock v:ext="edit" aspectratio="t"/>
            <v:shape id="_x0000_s1027" type="#_x0000_t75" style="position:absolute;left:2279;top:7275;width:7200;height:697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561;top:7275;width:5506;height:697" filled="f" stroked="f">
              <v:textbox style="mso-next-textbox:#_x0000_s1028">
                <w:txbxContent>
                  <w:p w:rsidR="001A14FB" w:rsidRDefault="001A14FB">
                    <w:r>
                      <w:t xml:space="preserve">Рис.1. Воздействия, снижающие надежность изделий при их эксплуатации.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71AE8" w:rsidRDefault="00371AE8" w:rsidP="00344A40">
      <w:pPr>
        <w:spacing w:line="360" w:lineRule="auto"/>
        <w:ind w:firstLine="709"/>
        <w:jc w:val="both"/>
        <w:rPr>
          <w:sz w:val="28"/>
          <w:szCs w:val="28"/>
        </w:rPr>
      </w:pPr>
    </w:p>
    <w:p w:rsidR="001043E0" w:rsidRPr="00DF5355" w:rsidRDefault="001043E0" w:rsidP="00344A40">
      <w:pPr>
        <w:spacing w:line="360" w:lineRule="auto"/>
        <w:ind w:firstLine="709"/>
        <w:jc w:val="both"/>
        <w:rPr>
          <w:sz w:val="28"/>
          <w:szCs w:val="28"/>
        </w:rPr>
      </w:pPr>
      <w:r w:rsidRPr="00DF5355">
        <w:rPr>
          <w:sz w:val="28"/>
          <w:szCs w:val="28"/>
        </w:rPr>
        <w:t xml:space="preserve">Надежность всех объектов сильно зависит от температурного режима их работы. Особенно вредно тяжелого температурного режима с </w:t>
      </w:r>
      <w:r w:rsidR="00371AE8">
        <w:rPr>
          <w:sz w:val="28"/>
          <w:szCs w:val="28"/>
        </w:rPr>
        <w:t>ударами и вибрациями. Эти первые</w:t>
      </w:r>
      <w:r w:rsidRPr="00DF5355">
        <w:rPr>
          <w:sz w:val="28"/>
          <w:szCs w:val="28"/>
        </w:rPr>
        <w:t xml:space="preserve"> два вида условий работы являются основными факторами, определяющими более низкую, чем в других областях, надежность транспортируемых</w:t>
      </w:r>
      <w:r w:rsidR="000203D3">
        <w:rPr>
          <w:sz w:val="28"/>
          <w:szCs w:val="28"/>
        </w:rPr>
        <w:t xml:space="preserve"> </w:t>
      </w:r>
      <w:r w:rsidRPr="00DF5355">
        <w:rPr>
          <w:sz w:val="28"/>
          <w:szCs w:val="28"/>
        </w:rPr>
        <w:t>устройств.</w:t>
      </w:r>
    </w:p>
    <w:p w:rsidR="008E23C6" w:rsidRPr="00DF5355" w:rsidRDefault="001043E0" w:rsidP="00344A40">
      <w:pPr>
        <w:spacing w:line="360" w:lineRule="auto"/>
        <w:ind w:firstLine="709"/>
        <w:jc w:val="both"/>
        <w:rPr>
          <w:sz w:val="28"/>
          <w:szCs w:val="28"/>
        </w:rPr>
      </w:pPr>
      <w:r w:rsidRPr="00DF5355">
        <w:rPr>
          <w:sz w:val="28"/>
          <w:szCs w:val="28"/>
        </w:rPr>
        <w:t xml:space="preserve">Существенное влияние на надежность электронной аппаратуры оказывает ядерная радиация. </w:t>
      </w:r>
      <w:r w:rsidR="00005546" w:rsidRPr="00DF5355">
        <w:rPr>
          <w:sz w:val="28"/>
          <w:szCs w:val="28"/>
        </w:rPr>
        <w:t>Элементы этой аппаратуры могут неудовлетворительно работать в поле радиации</w:t>
      </w:r>
      <w:r w:rsidRPr="00DF5355">
        <w:rPr>
          <w:sz w:val="28"/>
          <w:szCs w:val="28"/>
        </w:rPr>
        <w:t xml:space="preserve"> </w:t>
      </w:r>
      <w:r w:rsidR="00005546" w:rsidRPr="00DF5355">
        <w:rPr>
          <w:sz w:val="28"/>
          <w:szCs w:val="28"/>
        </w:rPr>
        <w:t>либо из-за не посредственного влияния поля, либо вследствие изнашивания элемента в поле, либо вследствие обеих причин.</w:t>
      </w:r>
    </w:p>
    <w:p w:rsidR="00005546" w:rsidRPr="00DF5355" w:rsidRDefault="00005546" w:rsidP="00344A40">
      <w:pPr>
        <w:spacing w:line="360" w:lineRule="auto"/>
        <w:ind w:firstLine="709"/>
        <w:jc w:val="both"/>
        <w:rPr>
          <w:sz w:val="28"/>
          <w:szCs w:val="28"/>
        </w:rPr>
      </w:pPr>
      <w:r w:rsidRPr="00DF5355">
        <w:rPr>
          <w:sz w:val="28"/>
          <w:szCs w:val="28"/>
        </w:rPr>
        <w:t>Повреждения, вызванные радиацией могут быть косвенными, т.е. радиация может создавать такие условия, при которых повреждения будут вызываться другими причинами.</w:t>
      </w:r>
      <w:r w:rsidR="000203D3">
        <w:rPr>
          <w:sz w:val="28"/>
          <w:szCs w:val="28"/>
        </w:rPr>
        <w:t xml:space="preserve"> </w:t>
      </w:r>
      <w:r w:rsidRPr="00DF5355">
        <w:rPr>
          <w:sz w:val="28"/>
          <w:szCs w:val="28"/>
        </w:rPr>
        <w:t>Например, конденсатор может повредиться при нагревании, если утечка усилилась вследствие ядерной реакции. Совместное действие многих факторов затрудняет изучение влияния ядерной реакции на надежность элементов электронной аппаратуры.</w:t>
      </w:r>
    </w:p>
    <w:p w:rsidR="00005546" w:rsidRPr="00DF5355" w:rsidRDefault="00A77185" w:rsidP="00344A40">
      <w:pPr>
        <w:spacing w:line="360" w:lineRule="auto"/>
        <w:ind w:firstLine="709"/>
        <w:jc w:val="both"/>
        <w:rPr>
          <w:sz w:val="28"/>
          <w:szCs w:val="28"/>
        </w:rPr>
      </w:pPr>
      <w:r w:rsidRPr="00DF5355">
        <w:rPr>
          <w:sz w:val="28"/>
          <w:szCs w:val="28"/>
        </w:rPr>
        <w:t>Вредное влияние климата может проявляться в основном за счет высокой или низкой температуры воздуха,</w:t>
      </w:r>
      <w:r w:rsidR="000203D3">
        <w:rPr>
          <w:sz w:val="28"/>
          <w:szCs w:val="28"/>
        </w:rPr>
        <w:t xml:space="preserve"> </w:t>
      </w:r>
      <w:r w:rsidRPr="00DF5355">
        <w:rPr>
          <w:sz w:val="28"/>
          <w:szCs w:val="28"/>
        </w:rPr>
        <w:t xml:space="preserve">повышенной влажности воздуха и различных примесей в нем. </w:t>
      </w:r>
    </w:p>
    <w:p w:rsidR="00A77185" w:rsidRPr="00DF5355" w:rsidRDefault="00A77185" w:rsidP="00344A40">
      <w:pPr>
        <w:spacing w:line="360" w:lineRule="auto"/>
        <w:ind w:firstLine="709"/>
        <w:jc w:val="both"/>
        <w:rPr>
          <w:sz w:val="28"/>
          <w:szCs w:val="28"/>
        </w:rPr>
      </w:pPr>
      <w:r w:rsidRPr="00DF5355">
        <w:rPr>
          <w:sz w:val="28"/>
          <w:szCs w:val="28"/>
        </w:rPr>
        <w:t>Среди биологического фактора наибольшее значение имеет воздействие грибка (плесени), насекомых и грызунов.</w:t>
      </w:r>
    </w:p>
    <w:p w:rsidR="00A77185" w:rsidRDefault="00A77185" w:rsidP="00344A40">
      <w:pPr>
        <w:spacing w:line="360" w:lineRule="auto"/>
        <w:ind w:firstLine="709"/>
        <w:jc w:val="both"/>
        <w:rPr>
          <w:sz w:val="28"/>
          <w:szCs w:val="28"/>
        </w:rPr>
      </w:pPr>
      <w:r w:rsidRPr="00DF5355">
        <w:rPr>
          <w:sz w:val="28"/>
          <w:szCs w:val="28"/>
        </w:rPr>
        <w:t>Иногда резкое увеличение интенсивности отказов вызывает сочетание двух внешних воздействий, каждое из которых в отдельности оказывает относительно небольшое влияние на надежность технического объекта.</w:t>
      </w:r>
    </w:p>
    <w:p w:rsidR="00DE0C42" w:rsidRPr="00DF5355" w:rsidRDefault="00DE0C42" w:rsidP="00344A40">
      <w:pPr>
        <w:spacing w:line="360" w:lineRule="auto"/>
        <w:ind w:firstLine="709"/>
        <w:jc w:val="both"/>
        <w:rPr>
          <w:sz w:val="28"/>
          <w:szCs w:val="28"/>
        </w:rPr>
      </w:pPr>
    </w:p>
    <w:p w:rsidR="00DE0C42" w:rsidRPr="00DF5355" w:rsidRDefault="00DE0C42" w:rsidP="00344A40">
      <w:pPr>
        <w:pStyle w:val="1"/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" w:name="_Toc232193382"/>
      <w:bookmarkStart w:id="4" w:name="_Toc232193696"/>
      <w:r w:rsidRPr="00DF5355">
        <w:rPr>
          <w:rFonts w:ascii="Times New Roman" w:hAnsi="Times New Roman" w:cs="Times New Roman"/>
          <w:b w:val="0"/>
          <w:sz w:val="28"/>
          <w:szCs w:val="28"/>
        </w:rPr>
        <w:t>Тепловые режимы и пути их облегчения</w:t>
      </w:r>
      <w:bookmarkEnd w:id="3"/>
      <w:bookmarkEnd w:id="4"/>
    </w:p>
    <w:p w:rsidR="000203D3" w:rsidRPr="00371AE8" w:rsidRDefault="000203D3" w:rsidP="00344A40">
      <w:pPr>
        <w:spacing w:line="360" w:lineRule="auto"/>
        <w:ind w:firstLine="709"/>
        <w:jc w:val="both"/>
        <w:rPr>
          <w:sz w:val="28"/>
          <w:szCs w:val="28"/>
        </w:rPr>
      </w:pPr>
    </w:p>
    <w:p w:rsidR="00DE0C42" w:rsidRPr="00DF5355" w:rsidRDefault="00DE0C42" w:rsidP="00344A40">
      <w:pPr>
        <w:spacing w:line="360" w:lineRule="auto"/>
        <w:ind w:firstLine="709"/>
        <w:jc w:val="both"/>
        <w:rPr>
          <w:sz w:val="28"/>
          <w:szCs w:val="28"/>
        </w:rPr>
      </w:pPr>
      <w:r w:rsidRPr="00DF5355">
        <w:rPr>
          <w:sz w:val="28"/>
          <w:szCs w:val="28"/>
        </w:rPr>
        <w:t>Тепло к техническому объекту может поступать двумя путями:</w:t>
      </w:r>
    </w:p>
    <w:p w:rsidR="00DE0C42" w:rsidRPr="00DF5355" w:rsidRDefault="009E55BE" w:rsidP="00344A40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5355">
        <w:rPr>
          <w:sz w:val="28"/>
          <w:szCs w:val="28"/>
        </w:rPr>
        <w:t>Извне – по отношению к рассматриваемому устройству источников тепла;</w:t>
      </w:r>
    </w:p>
    <w:p w:rsidR="009E55BE" w:rsidRPr="00DF5355" w:rsidRDefault="009E55BE" w:rsidP="00344A40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5355">
        <w:rPr>
          <w:sz w:val="28"/>
          <w:szCs w:val="28"/>
        </w:rPr>
        <w:t>Изнутри – за счет внутренних источников тепла, например при трении механических деталей или из-за нагревания элементов электронных схем.</w:t>
      </w:r>
    </w:p>
    <w:p w:rsidR="009E55BE" w:rsidRPr="00DF5355" w:rsidRDefault="00385520" w:rsidP="00344A40">
      <w:pPr>
        <w:spacing w:line="360" w:lineRule="auto"/>
        <w:ind w:firstLine="709"/>
        <w:jc w:val="both"/>
        <w:rPr>
          <w:sz w:val="28"/>
          <w:szCs w:val="28"/>
        </w:rPr>
      </w:pPr>
      <w:r w:rsidRPr="00DF5355">
        <w:rPr>
          <w:sz w:val="28"/>
          <w:szCs w:val="28"/>
        </w:rPr>
        <w:t>Значение внешнего нагрева может быть сведено к минимуму. В большинство случаев тепло, нарушающее правильное действие аппаратуры, выделяется внутренними источниками за счет рассеивания мощности в термически активных элементах.</w:t>
      </w:r>
      <w:r w:rsidR="000203D3">
        <w:rPr>
          <w:sz w:val="28"/>
          <w:szCs w:val="28"/>
        </w:rPr>
        <w:t xml:space="preserve"> </w:t>
      </w:r>
      <w:r w:rsidR="00926A63" w:rsidRPr="00DF5355">
        <w:rPr>
          <w:sz w:val="28"/>
          <w:szCs w:val="28"/>
        </w:rPr>
        <w:t>Увеличение сложности и стремление к уменьшению размеров технических устройств ведет к концентрации высоких температур.</w:t>
      </w:r>
    </w:p>
    <w:p w:rsidR="00D31CA1" w:rsidRPr="00DF5355" w:rsidRDefault="00D31CA1" w:rsidP="00344A40">
      <w:pPr>
        <w:spacing w:line="360" w:lineRule="auto"/>
        <w:ind w:firstLine="709"/>
        <w:jc w:val="both"/>
        <w:rPr>
          <w:sz w:val="28"/>
          <w:szCs w:val="28"/>
        </w:rPr>
      </w:pPr>
      <w:r w:rsidRPr="00DF5355">
        <w:rPr>
          <w:sz w:val="28"/>
          <w:szCs w:val="28"/>
        </w:rPr>
        <w:t>Большое значение имеет применение стойких к высоким температурам элементов. Однако возможности использования таких элементов ограничены. Все элементы становятся ненадежными или отказывают при некоторой чрезмерной температуре, и возникает вопрос о том, как понизить температуру.</w:t>
      </w:r>
      <w:r w:rsidR="000203D3">
        <w:rPr>
          <w:sz w:val="28"/>
          <w:szCs w:val="28"/>
        </w:rPr>
        <w:t xml:space="preserve"> </w:t>
      </w:r>
      <w:r w:rsidRPr="00DF5355">
        <w:rPr>
          <w:sz w:val="28"/>
          <w:szCs w:val="28"/>
        </w:rPr>
        <w:t>Этот вопрос решается в трех направлениях:</w:t>
      </w:r>
    </w:p>
    <w:p w:rsidR="00D31CA1" w:rsidRPr="00DF5355" w:rsidRDefault="00D31CA1" w:rsidP="00344A40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5355">
        <w:rPr>
          <w:sz w:val="28"/>
          <w:szCs w:val="28"/>
        </w:rPr>
        <w:t>Сведения к минимуму выделения тепла;</w:t>
      </w:r>
    </w:p>
    <w:p w:rsidR="00D31CA1" w:rsidRPr="00DF5355" w:rsidRDefault="00D31CA1" w:rsidP="00344A40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5355">
        <w:rPr>
          <w:sz w:val="28"/>
          <w:szCs w:val="28"/>
        </w:rPr>
        <w:t>Защита наиболее чувствительных элементов;</w:t>
      </w:r>
    </w:p>
    <w:p w:rsidR="00D31CA1" w:rsidRPr="00DF5355" w:rsidRDefault="00D31CA1" w:rsidP="00344A40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5355">
        <w:rPr>
          <w:sz w:val="28"/>
          <w:szCs w:val="28"/>
        </w:rPr>
        <w:t>Эффективное удаление выделяемого тепла.</w:t>
      </w:r>
    </w:p>
    <w:p w:rsidR="00AC3E6C" w:rsidRPr="00DF5355" w:rsidRDefault="00AC3E6C" w:rsidP="00344A40">
      <w:pPr>
        <w:spacing w:line="360" w:lineRule="auto"/>
        <w:ind w:firstLine="709"/>
        <w:jc w:val="both"/>
        <w:rPr>
          <w:sz w:val="28"/>
          <w:szCs w:val="28"/>
        </w:rPr>
      </w:pPr>
      <w:r w:rsidRPr="00DF5355">
        <w:rPr>
          <w:sz w:val="28"/>
          <w:szCs w:val="28"/>
        </w:rPr>
        <w:t>Сведения к минимуму тепла в электронной аппаратуре одновременно означает повышение электрической эффективности схемы, так как энергия, рассеиваемая внутри аппаратуры, расходуется без пользы.</w:t>
      </w:r>
    </w:p>
    <w:p w:rsidR="00D31CA1" w:rsidRPr="00DF5355" w:rsidRDefault="00F86FB8" w:rsidP="00344A40">
      <w:pPr>
        <w:spacing w:line="360" w:lineRule="auto"/>
        <w:ind w:firstLine="709"/>
        <w:jc w:val="both"/>
        <w:rPr>
          <w:sz w:val="28"/>
          <w:szCs w:val="28"/>
        </w:rPr>
      </w:pPr>
      <w:r w:rsidRPr="00DF5355">
        <w:rPr>
          <w:sz w:val="28"/>
          <w:szCs w:val="28"/>
        </w:rPr>
        <w:t>Защита наиболее чувствительных элементов состоит в предельном уменьшении возможности теплообмена между активными элементами,</w:t>
      </w:r>
      <w:r w:rsidR="000203D3">
        <w:rPr>
          <w:sz w:val="28"/>
          <w:szCs w:val="28"/>
        </w:rPr>
        <w:t xml:space="preserve"> </w:t>
      </w:r>
      <w:r w:rsidR="00CF0A1B" w:rsidRPr="00DF5355">
        <w:rPr>
          <w:sz w:val="28"/>
          <w:szCs w:val="28"/>
        </w:rPr>
        <w:t>рассеивающими тепло при работе,</w:t>
      </w:r>
      <w:r w:rsidR="000203D3">
        <w:rPr>
          <w:sz w:val="28"/>
          <w:szCs w:val="28"/>
        </w:rPr>
        <w:t xml:space="preserve"> </w:t>
      </w:r>
      <w:r w:rsidR="00CF0A1B" w:rsidRPr="00DF5355">
        <w:rPr>
          <w:sz w:val="28"/>
          <w:szCs w:val="28"/>
        </w:rPr>
        <w:t>и термически пассивными элементами, которые тепла не рассеивают, но обычно чувствительны к температуре. Изоляция термически пассивных элементов от активны может быть осуществлена несколькими способами:</w:t>
      </w:r>
    </w:p>
    <w:p w:rsidR="00046804" w:rsidRPr="00DF5355" w:rsidRDefault="00046804" w:rsidP="00344A40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5355">
        <w:rPr>
          <w:sz w:val="28"/>
          <w:szCs w:val="28"/>
        </w:rPr>
        <w:t>Пассивные элементы размещаются как можно дальше от активных.</w:t>
      </w:r>
      <w:r w:rsidR="000203D3">
        <w:rPr>
          <w:sz w:val="28"/>
          <w:szCs w:val="28"/>
        </w:rPr>
        <w:t xml:space="preserve"> </w:t>
      </w:r>
      <w:r w:rsidRPr="00DF5355">
        <w:rPr>
          <w:sz w:val="28"/>
          <w:szCs w:val="28"/>
        </w:rPr>
        <w:t>В идеальном случае пассивные элементы помещают в один индивидуальный блок, а активные в другой, находящийся в некотором расстояние от первого.</w:t>
      </w:r>
      <w:r w:rsidR="00541A3A" w:rsidRPr="00DF5355">
        <w:rPr>
          <w:sz w:val="28"/>
          <w:szCs w:val="28"/>
        </w:rPr>
        <w:t xml:space="preserve"> </w:t>
      </w:r>
    </w:p>
    <w:p w:rsidR="00541A3A" w:rsidRPr="00DF5355" w:rsidRDefault="00541A3A" w:rsidP="00344A40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5355">
        <w:rPr>
          <w:sz w:val="28"/>
          <w:szCs w:val="28"/>
        </w:rPr>
        <w:t>Между термически активными и пассивными элементами размещаются краны и перегородки.</w:t>
      </w:r>
    </w:p>
    <w:p w:rsidR="00541A3A" w:rsidRPr="00DF5355" w:rsidRDefault="00591E86" w:rsidP="00344A40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5355">
        <w:rPr>
          <w:sz w:val="28"/>
          <w:szCs w:val="28"/>
        </w:rPr>
        <w:t>В наличии локализованного рассеивания тепла в определенном месте иногда может быть применена непосредственная теплопередача от активных элементов за пределы корпуса с помощью термических отводов.</w:t>
      </w:r>
    </w:p>
    <w:p w:rsidR="00591E86" w:rsidRPr="000203D3" w:rsidRDefault="003D67E8" w:rsidP="00344A40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5355">
        <w:rPr>
          <w:sz w:val="28"/>
          <w:szCs w:val="28"/>
        </w:rPr>
        <w:t>Охлаждающий воздух или жидкость направляется сначала через более холодные</w:t>
      </w:r>
      <w:r w:rsidR="000203D3">
        <w:rPr>
          <w:sz w:val="28"/>
          <w:szCs w:val="28"/>
        </w:rPr>
        <w:t xml:space="preserve"> </w:t>
      </w:r>
      <w:r w:rsidRPr="00DF5355">
        <w:rPr>
          <w:sz w:val="28"/>
          <w:szCs w:val="28"/>
        </w:rPr>
        <w:t>термически пассивные элементы, а затем через более нагретые активные.</w:t>
      </w:r>
    </w:p>
    <w:p w:rsidR="000203D3" w:rsidRPr="00DF5355" w:rsidRDefault="000203D3" w:rsidP="000203D3">
      <w:pPr>
        <w:spacing w:line="360" w:lineRule="auto"/>
        <w:ind w:left="709"/>
        <w:jc w:val="both"/>
        <w:rPr>
          <w:sz w:val="28"/>
          <w:szCs w:val="28"/>
        </w:rPr>
      </w:pPr>
    </w:p>
    <w:p w:rsidR="003D67E8" w:rsidRPr="00DF5355" w:rsidRDefault="000C14C6" w:rsidP="00344A40">
      <w:pPr>
        <w:pStyle w:val="1"/>
        <w:numPr>
          <w:ilvl w:val="0"/>
          <w:numId w:val="16"/>
        </w:numPr>
        <w:tabs>
          <w:tab w:val="clear" w:pos="1260"/>
          <w:tab w:val="num" w:pos="900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5" w:name="_Toc232193383"/>
      <w:bookmarkStart w:id="6" w:name="_Toc232193697"/>
      <w:r w:rsidRPr="00DF5355">
        <w:rPr>
          <w:rFonts w:ascii="Times New Roman" w:hAnsi="Times New Roman" w:cs="Times New Roman"/>
          <w:b w:val="0"/>
          <w:sz w:val="28"/>
          <w:szCs w:val="28"/>
        </w:rPr>
        <w:t>Ударно-вибрационные режимы транспортируемой аппаратуры</w:t>
      </w:r>
      <w:bookmarkEnd w:id="5"/>
      <w:bookmarkEnd w:id="6"/>
    </w:p>
    <w:p w:rsidR="000203D3" w:rsidRPr="00371AE8" w:rsidRDefault="000203D3" w:rsidP="00344A40">
      <w:pPr>
        <w:spacing w:line="360" w:lineRule="auto"/>
        <w:ind w:firstLine="709"/>
        <w:jc w:val="both"/>
        <w:rPr>
          <w:sz w:val="28"/>
          <w:szCs w:val="28"/>
        </w:rPr>
      </w:pPr>
    </w:p>
    <w:p w:rsidR="00005546" w:rsidRPr="00DF5355" w:rsidRDefault="00860012" w:rsidP="00344A40">
      <w:pPr>
        <w:spacing w:line="360" w:lineRule="auto"/>
        <w:ind w:firstLine="709"/>
        <w:jc w:val="both"/>
        <w:rPr>
          <w:sz w:val="28"/>
          <w:szCs w:val="28"/>
        </w:rPr>
      </w:pPr>
      <w:r w:rsidRPr="00DF5355">
        <w:rPr>
          <w:sz w:val="28"/>
          <w:szCs w:val="28"/>
        </w:rPr>
        <w:t>К динамическим нагрузкам, испытываемым транспортируемой аппаратурой, относятся:</w:t>
      </w:r>
    </w:p>
    <w:p w:rsidR="00306D23" w:rsidRPr="00DF5355" w:rsidRDefault="00306D23" w:rsidP="00344A40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5355">
        <w:rPr>
          <w:sz w:val="28"/>
          <w:szCs w:val="28"/>
        </w:rPr>
        <w:t>Сильные удары в начале или в конце движения объекта: при маневрировании железнодорожных вагонов происходят удары с ускорением до 40</w:t>
      </w:r>
      <w:r w:rsidRPr="00DF5355">
        <w:rPr>
          <w:sz w:val="28"/>
          <w:szCs w:val="28"/>
          <w:lang w:val="en-US"/>
        </w:rPr>
        <w:t>g</w:t>
      </w:r>
      <w:r w:rsidRPr="00DF5355">
        <w:rPr>
          <w:sz w:val="28"/>
          <w:szCs w:val="28"/>
        </w:rPr>
        <w:t>; сильные удары испытывает аппаратура самолетов при взлете и посадке, значительные перегрузки испытывает аппаратура,</w:t>
      </w:r>
      <w:r w:rsidR="000203D3">
        <w:rPr>
          <w:sz w:val="28"/>
          <w:szCs w:val="28"/>
        </w:rPr>
        <w:t xml:space="preserve"> </w:t>
      </w:r>
      <w:r w:rsidRPr="00DF5355">
        <w:rPr>
          <w:sz w:val="28"/>
          <w:szCs w:val="28"/>
        </w:rPr>
        <w:t>установленная в автомобилях при резком торможении.</w:t>
      </w:r>
    </w:p>
    <w:p w:rsidR="00860012" w:rsidRPr="00DF5355" w:rsidRDefault="00513981" w:rsidP="00344A40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5355">
        <w:rPr>
          <w:sz w:val="28"/>
          <w:szCs w:val="28"/>
        </w:rPr>
        <w:t>Умеренные или сильные периодические удары в процессе движения объекта, возникающие, например,</w:t>
      </w:r>
      <w:r w:rsidR="000203D3">
        <w:rPr>
          <w:sz w:val="28"/>
          <w:szCs w:val="28"/>
        </w:rPr>
        <w:t xml:space="preserve"> </w:t>
      </w:r>
      <w:r w:rsidRPr="00DF5355">
        <w:rPr>
          <w:sz w:val="28"/>
          <w:szCs w:val="28"/>
        </w:rPr>
        <w:t>при движении автомобиля по плохой дороге, в железнодорожных вагонах с плохой амортизацией, при пульсации тяги реактивных двигателей на самолетах и в ряде других случаев;</w:t>
      </w:r>
    </w:p>
    <w:p w:rsidR="00513981" w:rsidRPr="00344A40" w:rsidRDefault="00513981" w:rsidP="00344A40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5355">
        <w:rPr>
          <w:sz w:val="28"/>
          <w:szCs w:val="28"/>
        </w:rPr>
        <w:t>Вибрация в определенном диапазоне частот, характерная для все транспортируемых устройств.</w:t>
      </w:r>
    </w:p>
    <w:p w:rsidR="000203D3" w:rsidRPr="000203D3" w:rsidRDefault="000203D3" w:rsidP="000203D3">
      <w:pPr>
        <w:spacing w:line="360" w:lineRule="auto"/>
        <w:ind w:left="1260"/>
        <w:jc w:val="both"/>
        <w:rPr>
          <w:sz w:val="28"/>
          <w:szCs w:val="28"/>
        </w:rPr>
      </w:pPr>
    </w:p>
    <w:p w:rsidR="000203D3" w:rsidRDefault="000203D3" w:rsidP="000203D3">
      <w:pPr>
        <w:spacing w:line="360" w:lineRule="auto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1. </w:t>
      </w:r>
    </w:p>
    <w:tbl>
      <w:tblPr>
        <w:tblStyle w:val="a6"/>
        <w:tblW w:w="0" w:type="auto"/>
        <w:tblInd w:w="-72" w:type="dxa"/>
        <w:tblLook w:val="01E0" w:firstRow="1" w:lastRow="1" w:firstColumn="1" w:lastColumn="1" w:noHBand="0" w:noVBand="0"/>
      </w:tblPr>
      <w:tblGrid>
        <w:gridCol w:w="4641"/>
        <w:gridCol w:w="1425"/>
        <w:gridCol w:w="1494"/>
        <w:gridCol w:w="1409"/>
      </w:tblGrid>
      <w:tr w:rsidR="00513981" w:rsidRPr="000203D3" w:rsidTr="000203D3">
        <w:tc>
          <w:tcPr>
            <w:tcW w:w="4641" w:type="dxa"/>
            <w:vMerge w:val="restart"/>
          </w:tcPr>
          <w:p w:rsidR="00513981" w:rsidRPr="000203D3" w:rsidRDefault="00513981" w:rsidP="000203D3">
            <w:pPr>
              <w:spacing w:line="360" w:lineRule="auto"/>
              <w:rPr>
                <w:sz w:val="20"/>
                <w:szCs w:val="20"/>
              </w:rPr>
            </w:pPr>
            <w:r w:rsidRPr="000203D3">
              <w:rPr>
                <w:sz w:val="20"/>
                <w:szCs w:val="20"/>
              </w:rPr>
              <w:t>Вид движущегося объекта</w:t>
            </w:r>
          </w:p>
        </w:tc>
        <w:tc>
          <w:tcPr>
            <w:tcW w:w="2919" w:type="dxa"/>
            <w:gridSpan w:val="2"/>
          </w:tcPr>
          <w:p w:rsidR="00513981" w:rsidRPr="000203D3" w:rsidRDefault="00513981" w:rsidP="000203D3">
            <w:pPr>
              <w:spacing w:line="360" w:lineRule="auto"/>
              <w:rPr>
                <w:sz w:val="20"/>
                <w:szCs w:val="20"/>
              </w:rPr>
            </w:pPr>
            <w:r w:rsidRPr="000203D3">
              <w:rPr>
                <w:sz w:val="20"/>
                <w:szCs w:val="20"/>
              </w:rPr>
              <w:t>Частота вибрации, Гц</w:t>
            </w:r>
          </w:p>
        </w:tc>
        <w:tc>
          <w:tcPr>
            <w:tcW w:w="1409" w:type="dxa"/>
            <w:vMerge w:val="restart"/>
          </w:tcPr>
          <w:p w:rsidR="00513981" w:rsidRPr="000203D3" w:rsidRDefault="00513981" w:rsidP="000203D3">
            <w:pPr>
              <w:spacing w:line="360" w:lineRule="auto"/>
              <w:rPr>
                <w:sz w:val="20"/>
                <w:szCs w:val="20"/>
              </w:rPr>
            </w:pPr>
            <w:r w:rsidRPr="000203D3">
              <w:rPr>
                <w:sz w:val="20"/>
                <w:szCs w:val="20"/>
              </w:rPr>
              <w:t>Амплитуда при минимальной частоте, мм.</w:t>
            </w:r>
          </w:p>
        </w:tc>
      </w:tr>
      <w:tr w:rsidR="00513981" w:rsidRPr="000203D3" w:rsidTr="000203D3">
        <w:tc>
          <w:tcPr>
            <w:tcW w:w="4641" w:type="dxa"/>
            <w:vMerge/>
          </w:tcPr>
          <w:p w:rsidR="00513981" w:rsidRPr="000203D3" w:rsidRDefault="00513981" w:rsidP="000203D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513981" w:rsidRPr="000203D3" w:rsidRDefault="00513981" w:rsidP="000203D3">
            <w:pPr>
              <w:spacing w:line="360" w:lineRule="auto"/>
              <w:rPr>
                <w:sz w:val="20"/>
                <w:szCs w:val="20"/>
              </w:rPr>
            </w:pPr>
            <w:r w:rsidRPr="000203D3">
              <w:rPr>
                <w:sz w:val="20"/>
                <w:szCs w:val="20"/>
              </w:rPr>
              <w:t>Минимум</w:t>
            </w:r>
          </w:p>
        </w:tc>
        <w:tc>
          <w:tcPr>
            <w:tcW w:w="1494" w:type="dxa"/>
          </w:tcPr>
          <w:p w:rsidR="00513981" w:rsidRPr="000203D3" w:rsidRDefault="00513981" w:rsidP="000203D3">
            <w:pPr>
              <w:spacing w:line="360" w:lineRule="auto"/>
              <w:rPr>
                <w:sz w:val="20"/>
                <w:szCs w:val="20"/>
              </w:rPr>
            </w:pPr>
            <w:r w:rsidRPr="000203D3">
              <w:rPr>
                <w:sz w:val="20"/>
                <w:szCs w:val="20"/>
              </w:rPr>
              <w:t>Максимум</w:t>
            </w:r>
          </w:p>
        </w:tc>
        <w:tc>
          <w:tcPr>
            <w:tcW w:w="1409" w:type="dxa"/>
            <w:vMerge/>
          </w:tcPr>
          <w:p w:rsidR="00513981" w:rsidRPr="000203D3" w:rsidRDefault="00513981" w:rsidP="000203D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13981" w:rsidRPr="000203D3" w:rsidTr="000203D3">
        <w:tc>
          <w:tcPr>
            <w:tcW w:w="4641" w:type="dxa"/>
          </w:tcPr>
          <w:p w:rsidR="00513981" w:rsidRPr="000203D3" w:rsidRDefault="00592BB3" w:rsidP="000203D3">
            <w:pPr>
              <w:spacing w:line="360" w:lineRule="auto"/>
              <w:rPr>
                <w:sz w:val="20"/>
                <w:szCs w:val="20"/>
              </w:rPr>
            </w:pPr>
            <w:r w:rsidRPr="000203D3">
              <w:rPr>
                <w:sz w:val="20"/>
                <w:szCs w:val="20"/>
              </w:rPr>
              <w:t xml:space="preserve">Автомобили </w:t>
            </w:r>
          </w:p>
        </w:tc>
        <w:tc>
          <w:tcPr>
            <w:tcW w:w="1425" w:type="dxa"/>
          </w:tcPr>
          <w:p w:rsidR="00513981" w:rsidRPr="000203D3" w:rsidRDefault="009F0FCE" w:rsidP="000203D3">
            <w:pPr>
              <w:spacing w:line="360" w:lineRule="auto"/>
              <w:rPr>
                <w:sz w:val="20"/>
                <w:szCs w:val="20"/>
              </w:rPr>
            </w:pPr>
            <w:r w:rsidRPr="000203D3">
              <w:rPr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:rsidR="00513981" w:rsidRPr="000203D3" w:rsidRDefault="009F0FCE" w:rsidP="000203D3">
            <w:pPr>
              <w:spacing w:line="360" w:lineRule="auto"/>
              <w:rPr>
                <w:sz w:val="20"/>
                <w:szCs w:val="20"/>
              </w:rPr>
            </w:pPr>
            <w:r w:rsidRPr="000203D3">
              <w:rPr>
                <w:sz w:val="20"/>
                <w:szCs w:val="20"/>
              </w:rPr>
              <w:t>15</w:t>
            </w:r>
          </w:p>
        </w:tc>
        <w:tc>
          <w:tcPr>
            <w:tcW w:w="1409" w:type="dxa"/>
          </w:tcPr>
          <w:p w:rsidR="00513981" w:rsidRPr="000203D3" w:rsidRDefault="009F0FCE" w:rsidP="000203D3">
            <w:pPr>
              <w:spacing w:line="360" w:lineRule="auto"/>
              <w:rPr>
                <w:sz w:val="20"/>
                <w:szCs w:val="20"/>
              </w:rPr>
            </w:pPr>
            <w:r w:rsidRPr="000203D3">
              <w:rPr>
                <w:sz w:val="20"/>
                <w:szCs w:val="20"/>
              </w:rPr>
              <w:t>75</w:t>
            </w:r>
          </w:p>
        </w:tc>
      </w:tr>
      <w:tr w:rsidR="00513981" w:rsidRPr="000203D3" w:rsidTr="000203D3">
        <w:tc>
          <w:tcPr>
            <w:tcW w:w="4641" w:type="dxa"/>
          </w:tcPr>
          <w:p w:rsidR="00513981" w:rsidRPr="000203D3" w:rsidRDefault="00592BB3" w:rsidP="000203D3">
            <w:pPr>
              <w:spacing w:line="360" w:lineRule="auto"/>
              <w:rPr>
                <w:sz w:val="20"/>
                <w:szCs w:val="20"/>
              </w:rPr>
            </w:pPr>
            <w:r w:rsidRPr="000203D3">
              <w:rPr>
                <w:sz w:val="20"/>
                <w:szCs w:val="20"/>
              </w:rPr>
              <w:t>Железнодорожный транспорт</w:t>
            </w:r>
          </w:p>
        </w:tc>
        <w:tc>
          <w:tcPr>
            <w:tcW w:w="1425" w:type="dxa"/>
          </w:tcPr>
          <w:p w:rsidR="00513981" w:rsidRPr="000203D3" w:rsidRDefault="009F0FCE" w:rsidP="000203D3">
            <w:pPr>
              <w:spacing w:line="360" w:lineRule="auto"/>
              <w:rPr>
                <w:sz w:val="20"/>
                <w:szCs w:val="20"/>
              </w:rPr>
            </w:pPr>
            <w:r w:rsidRPr="000203D3">
              <w:rPr>
                <w:sz w:val="20"/>
                <w:szCs w:val="20"/>
              </w:rPr>
              <w:t>1</w:t>
            </w:r>
          </w:p>
        </w:tc>
        <w:tc>
          <w:tcPr>
            <w:tcW w:w="1494" w:type="dxa"/>
          </w:tcPr>
          <w:p w:rsidR="00513981" w:rsidRPr="000203D3" w:rsidRDefault="009F0FCE" w:rsidP="000203D3">
            <w:pPr>
              <w:spacing w:line="360" w:lineRule="auto"/>
              <w:rPr>
                <w:sz w:val="20"/>
                <w:szCs w:val="20"/>
              </w:rPr>
            </w:pPr>
            <w:r w:rsidRPr="000203D3">
              <w:rPr>
                <w:sz w:val="20"/>
                <w:szCs w:val="20"/>
              </w:rPr>
              <w:t>3</w:t>
            </w:r>
          </w:p>
        </w:tc>
        <w:tc>
          <w:tcPr>
            <w:tcW w:w="1409" w:type="dxa"/>
          </w:tcPr>
          <w:p w:rsidR="00513981" w:rsidRPr="000203D3" w:rsidRDefault="009F0FCE" w:rsidP="000203D3">
            <w:pPr>
              <w:spacing w:line="360" w:lineRule="auto"/>
              <w:rPr>
                <w:sz w:val="20"/>
                <w:szCs w:val="20"/>
              </w:rPr>
            </w:pPr>
            <w:r w:rsidRPr="000203D3">
              <w:rPr>
                <w:sz w:val="20"/>
                <w:szCs w:val="20"/>
              </w:rPr>
              <w:t>35</w:t>
            </w:r>
          </w:p>
        </w:tc>
      </w:tr>
      <w:tr w:rsidR="00513981" w:rsidRPr="000203D3" w:rsidTr="000203D3">
        <w:tc>
          <w:tcPr>
            <w:tcW w:w="4641" w:type="dxa"/>
          </w:tcPr>
          <w:p w:rsidR="00513981" w:rsidRPr="000203D3" w:rsidRDefault="00592BB3" w:rsidP="000203D3">
            <w:pPr>
              <w:spacing w:line="360" w:lineRule="auto"/>
              <w:rPr>
                <w:sz w:val="20"/>
                <w:szCs w:val="20"/>
              </w:rPr>
            </w:pPr>
            <w:r w:rsidRPr="000203D3">
              <w:rPr>
                <w:sz w:val="20"/>
                <w:szCs w:val="20"/>
              </w:rPr>
              <w:t>Торговые суда (грузовые)</w:t>
            </w:r>
          </w:p>
        </w:tc>
        <w:tc>
          <w:tcPr>
            <w:tcW w:w="1425" w:type="dxa"/>
          </w:tcPr>
          <w:p w:rsidR="00513981" w:rsidRPr="000203D3" w:rsidRDefault="009F0FCE" w:rsidP="000203D3">
            <w:pPr>
              <w:spacing w:line="360" w:lineRule="auto"/>
              <w:rPr>
                <w:sz w:val="20"/>
                <w:szCs w:val="20"/>
              </w:rPr>
            </w:pPr>
            <w:r w:rsidRPr="000203D3">
              <w:rPr>
                <w:sz w:val="20"/>
                <w:szCs w:val="20"/>
              </w:rPr>
              <w:t>1</w:t>
            </w:r>
          </w:p>
        </w:tc>
        <w:tc>
          <w:tcPr>
            <w:tcW w:w="1494" w:type="dxa"/>
          </w:tcPr>
          <w:p w:rsidR="00513981" w:rsidRPr="000203D3" w:rsidRDefault="009F0FCE" w:rsidP="000203D3">
            <w:pPr>
              <w:spacing w:line="360" w:lineRule="auto"/>
              <w:rPr>
                <w:sz w:val="20"/>
                <w:szCs w:val="20"/>
              </w:rPr>
            </w:pPr>
            <w:r w:rsidRPr="000203D3">
              <w:rPr>
                <w:sz w:val="20"/>
                <w:szCs w:val="20"/>
              </w:rPr>
              <w:t>15</w:t>
            </w:r>
          </w:p>
        </w:tc>
        <w:tc>
          <w:tcPr>
            <w:tcW w:w="1409" w:type="dxa"/>
          </w:tcPr>
          <w:p w:rsidR="00513981" w:rsidRPr="000203D3" w:rsidRDefault="009F0FCE" w:rsidP="000203D3">
            <w:pPr>
              <w:spacing w:line="360" w:lineRule="auto"/>
              <w:rPr>
                <w:sz w:val="20"/>
                <w:szCs w:val="20"/>
              </w:rPr>
            </w:pPr>
            <w:r w:rsidRPr="000203D3">
              <w:rPr>
                <w:sz w:val="20"/>
                <w:szCs w:val="20"/>
              </w:rPr>
              <w:t>3</w:t>
            </w:r>
          </w:p>
        </w:tc>
      </w:tr>
      <w:tr w:rsidR="00513981" w:rsidRPr="000203D3" w:rsidTr="000203D3">
        <w:tc>
          <w:tcPr>
            <w:tcW w:w="4641" w:type="dxa"/>
          </w:tcPr>
          <w:p w:rsidR="00513981" w:rsidRPr="000203D3" w:rsidRDefault="00592BB3" w:rsidP="000203D3">
            <w:pPr>
              <w:spacing w:line="360" w:lineRule="auto"/>
              <w:rPr>
                <w:sz w:val="20"/>
                <w:szCs w:val="20"/>
              </w:rPr>
            </w:pPr>
            <w:r w:rsidRPr="000203D3">
              <w:rPr>
                <w:sz w:val="20"/>
                <w:szCs w:val="20"/>
              </w:rPr>
              <w:t>Боевые корабли</w:t>
            </w:r>
          </w:p>
        </w:tc>
        <w:tc>
          <w:tcPr>
            <w:tcW w:w="1425" w:type="dxa"/>
          </w:tcPr>
          <w:p w:rsidR="00513981" w:rsidRPr="000203D3" w:rsidRDefault="009F0FCE" w:rsidP="000203D3">
            <w:pPr>
              <w:spacing w:line="360" w:lineRule="auto"/>
              <w:rPr>
                <w:sz w:val="20"/>
                <w:szCs w:val="20"/>
              </w:rPr>
            </w:pPr>
            <w:r w:rsidRPr="000203D3">
              <w:rPr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:rsidR="00513981" w:rsidRPr="000203D3" w:rsidRDefault="009F0FCE" w:rsidP="000203D3">
            <w:pPr>
              <w:spacing w:line="360" w:lineRule="auto"/>
              <w:rPr>
                <w:sz w:val="20"/>
                <w:szCs w:val="20"/>
              </w:rPr>
            </w:pPr>
            <w:r w:rsidRPr="000203D3">
              <w:rPr>
                <w:sz w:val="20"/>
                <w:szCs w:val="20"/>
              </w:rPr>
              <w:t>15</w:t>
            </w:r>
          </w:p>
        </w:tc>
        <w:tc>
          <w:tcPr>
            <w:tcW w:w="1409" w:type="dxa"/>
          </w:tcPr>
          <w:p w:rsidR="00513981" w:rsidRPr="000203D3" w:rsidRDefault="009F0FCE" w:rsidP="000203D3">
            <w:pPr>
              <w:spacing w:line="360" w:lineRule="auto"/>
              <w:rPr>
                <w:sz w:val="20"/>
                <w:szCs w:val="20"/>
              </w:rPr>
            </w:pPr>
            <w:r w:rsidRPr="000203D3">
              <w:rPr>
                <w:sz w:val="20"/>
                <w:szCs w:val="20"/>
              </w:rPr>
              <w:t>2,5</w:t>
            </w:r>
          </w:p>
        </w:tc>
      </w:tr>
      <w:tr w:rsidR="00513981" w:rsidRPr="000203D3" w:rsidTr="000203D3">
        <w:tc>
          <w:tcPr>
            <w:tcW w:w="4641" w:type="dxa"/>
          </w:tcPr>
          <w:p w:rsidR="00513981" w:rsidRPr="000203D3" w:rsidRDefault="00592BB3" w:rsidP="000203D3">
            <w:pPr>
              <w:spacing w:line="360" w:lineRule="auto"/>
              <w:rPr>
                <w:sz w:val="20"/>
                <w:szCs w:val="20"/>
              </w:rPr>
            </w:pPr>
            <w:r w:rsidRPr="000203D3">
              <w:rPr>
                <w:sz w:val="20"/>
                <w:szCs w:val="20"/>
              </w:rPr>
              <w:t>Вспомогательные суда ВМФ</w:t>
            </w:r>
          </w:p>
        </w:tc>
        <w:tc>
          <w:tcPr>
            <w:tcW w:w="1425" w:type="dxa"/>
          </w:tcPr>
          <w:p w:rsidR="00513981" w:rsidRPr="000203D3" w:rsidRDefault="009F0FCE" w:rsidP="000203D3">
            <w:pPr>
              <w:spacing w:line="360" w:lineRule="auto"/>
              <w:rPr>
                <w:sz w:val="20"/>
                <w:szCs w:val="20"/>
              </w:rPr>
            </w:pPr>
            <w:r w:rsidRPr="000203D3">
              <w:rPr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:rsidR="00513981" w:rsidRPr="000203D3" w:rsidRDefault="009F0FCE" w:rsidP="000203D3">
            <w:pPr>
              <w:spacing w:line="360" w:lineRule="auto"/>
              <w:rPr>
                <w:sz w:val="20"/>
                <w:szCs w:val="20"/>
              </w:rPr>
            </w:pPr>
            <w:r w:rsidRPr="000203D3">
              <w:rPr>
                <w:sz w:val="20"/>
                <w:szCs w:val="20"/>
              </w:rPr>
              <w:t>50</w:t>
            </w:r>
          </w:p>
        </w:tc>
        <w:tc>
          <w:tcPr>
            <w:tcW w:w="1409" w:type="dxa"/>
          </w:tcPr>
          <w:p w:rsidR="00513981" w:rsidRPr="000203D3" w:rsidRDefault="009F0FCE" w:rsidP="000203D3">
            <w:pPr>
              <w:spacing w:line="360" w:lineRule="auto"/>
              <w:rPr>
                <w:sz w:val="20"/>
                <w:szCs w:val="20"/>
              </w:rPr>
            </w:pPr>
            <w:r w:rsidRPr="000203D3">
              <w:rPr>
                <w:sz w:val="20"/>
                <w:szCs w:val="20"/>
              </w:rPr>
              <w:t>15</w:t>
            </w:r>
          </w:p>
        </w:tc>
      </w:tr>
      <w:tr w:rsidR="00513981" w:rsidRPr="000203D3" w:rsidTr="000203D3">
        <w:tc>
          <w:tcPr>
            <w:tcW w:w="4641" w:type="dxa"/>
          </w:tcPr>
          <w:p w:rsidR="00513981" w:rsidRPr="000203D3" w:rsidRDefault="00592BB3" w:rsidP="000203D3">
            <w:pPr>
              <w:spacing w:line="360" w:lineRule="auto"/>
              <w:rPr>
                <w:sz w:val="20"/>
                <w:szCs w:val="20"/>
              </w:rPr>
            </w:pPr>
            <w:r w:rsidRPr="000203D3">
              <w:rPr>
                <w:sz w:val="20"/>
                <w:szCs w:val="20"/>
              </w:rPr>
              <w:t>Самолеты с поршневым двигателем.</w:t>
            </w:r>
          </w:p>
        </w:tc>
        <w:tc>
          <w:tcPr>
            <w:tcW w:w="1425" w:type="dxa"/>
          </w:tcPr>
          <w:p w:rsidR="00513981" w:rsidRPr="000203D3" w:rsidRDefault="009F0FCE" w:rsidP="000203D3">
            <w:pPr>
              <w:spacing w:line="360" w:lineRule="auto"/>
              <w:rPr>
                <w:sz w:val="20"/>
                <w:szCs w:val="20"/>
              </w:rPr>
            </w:pPr>
            <w:r w:rsidRPr="000203D3">
              <w:rPr>
                <w:sz w:val="20"/>
                <w:szCs w:val="20"/>
              </w:rPr>
              <w:t>10</w:t>
            </w:r>
          </w:p>
        </w:tc>
        <w:tc>
          <w:tcPr>
            <w:tcW w:w="1494" w:type="dxa"/>
          </w:tcPr>
          <w:p w:rsidR="00513981" w:rsidRPr="000203D3" w:rsidRDefault="009F0FCE" w:rsidP="000203D3">
            <w:pPr>
              <w:spacing w:line="360" w:lineRule="auto"/>
              <w:rPr>
                <w:sz w:val="20"/>
                <w:szCs w:val="20"/>
              </w:rPr>
            </w:pPr>
            <w:r w:rsidRPr="000203D3">
              <w:rPr>
                <w:sz w:val="20"/>
                <w:szCs w:val="20"/>
              </w:rPr>
              <w:t>150</w:t>
            </w:r>
          </w:p>
        </w:tc>
        <w:tc>
          <w:tcPr>
            <w:tcW w:w="1409" w:type="dxa"/>
          </w:tcPr>
          <w:p w:rsidR="00513981" w:rsidRPr="000203D3" w:rsidRDefault="009F0FCE" w:rsidP="000203D3">
            <w:pPr>
              <w:spacing w:line="360" w:lineRule="auto"/>
              <w:rPr>
                <w:sz w:val="20"/>
                <w:szCs w:val="20"/>
              </w:rPr>
            </w:pPr>
            <w:r w:rsidRPr="000203D3">
              <w:rPr>
                <w:sz w:val="20"/>
                <w:szCs w:val="20"/>
              </w:rPr>
              <w:t>0,25</w:t>
            </w:r>
          </w:p>
        </w:tc>
      </w:tr>
      <w:tr w:rsidR="00592BB3" w:rsidRPr="000203D3" w:rsidTr="000203D3">
        <w:tc>
          <w:tcPr>
            <w:tcW w:w="4641" w:type="dxa"/>
          </w:tcPr>
          <w:p w:rsidR="00592BB3" w:rsidRPr="000203D3" w:rsidRDefault="00592BB3" w:rsidP="000203D3">
            <w:pPr>
              <w:spacing w:line="360" w:lineRule="auto"/>
              <w:rPr>
                <w:sz w:val="20"/>
                <w:szCs w:val="20"/>
              </w:rPr>
            </w:pPr>
            <w:r w:rsidRPr="000203D3">
              <w:rPr>
                <w:sz w:val="20"/>
                <w:szCs w:val="20"/>
              </w:rPr>
              <w:t>Боевые самолеты (реактивные.)</w:t>
            </w:r>
          </w:p>
        </w:tc>
        <w:tc>
          <w:tcPr>
            <w:tcW w:w="1425" w:type="dxa"/>
          </w:tcPr>
          <w:p w:rsidR="00592BB3" w:rsidRPr="000203D3" w:rsidRDefault="009F0FCE" w:rsidP="000203D3">
            <w:pPr>
              <w:spacing w:line="360" w:lineRule="auto"/>
              <w:rPr>
                <w:sz w:val="20"/>
                <w:szCs w:val="20"/>
              </w:rPr>
            </w:pPr>
            <w:r w:rsidRPr="000203D3">
              <w:rPr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:rsidR="00592BB3" w:rsidRPr="000203D3" w:rsidRDefault="009F0FCE" w:rsidP="000203D3">
            <w:pPr>
              <w:spacing w:line="360" w:lineRule="auto"/>
              <w:rPr>
                <w:sz w:val="20"/>
                <w:szCs w:val="20"/>
              </w:rPr>
            </w:pPr>
            <w:r w:rsidRPr="000203D3">
              <w:rPr>
                <w:sz w:val="20"/>
                <w:szCs w:val="20"/>
              </w:rPr>
              <w:t>500</w:t>
            </w:r>
          </w:p>
        </w:tc>
        <w:tc>
          <w:tcPr>
            <w:tcW w:w="1409" w:type="dxa"/>
          </w:tcPr>
          <w:p w:rsidR="00592BB3" w:rsidRPr="000203D3" w:rsidRDefault="009F0FCE" w:rsidP="000203D3">
            <w:pPr>
              <w:spacing w:line="360" w:lineRule="auto"/>
              <w:rPr>
                <w:sz w:val="20"/>
                <w:szCs w:val="20"/>
              </w:rPr>
            </w:pPr>
            <w:r w:rsidRPr="000203D3">
              <w:rPr>
                <w:sz w:val="20"/>
                <w:szCs w:val="20"/>
              </w:rPr>
              <w:t>25</w:t>
            </w:r>
          </w:p>
        </w:tc>
      </w:tr>
    </w:tbl>
    <w:p w:rsidR="00344A40" w:rsidRDefault="00344A40" w:rsidP="00344A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10D78" w:rsidRDefault="00D10D78" w:rsidP="00344A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один приведены частоты и максимальные амплитуды вибраций на движущихся объектах различных видов.</w:t>
      </w:r>
    </w:p>
    <w:p w:rsidR="00D10D78" w:rsidRDefault="00D10D78" w:rsidP="00344A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Измерение вибраций показывают, что они имеют составляющие с различными частотами, комбинированными произвольно. </w:t>
      </w:r>
      <w:r w:rsidR="006D49F4">
        <w:rPr>
          <w:sz w:val="28"/>
          <w:szCs w:val="28"/>
        </w:rPr>
        <w:t xml:space="preserve">Такую вибрацию называют случайной и рассматривают как стационарный случайный процесс. Основной характеристикой случайной вибрации является спектральная характеристика – распределение дисперсии ускорения по частотам (спектральная плотность ускорения). На спектральной характеристике по вертикальной оси откладывается спектральная плотность ускорения, а по горизонтали частота вибрации </w:t>
      </w:r>
      <w:r w:rsidR="006D49F4">
        <w:rPr>
          <w:i/>
          <w:sz w:val="28"/>
          <w:szCs w:val="28"/>
          <w:lang w:val="en-US"/>
        </w:rPr>
        <w:t>f</w:t>
      </w:r>
      <w:r w:rsidR="006D49F4">
        <w:rPr>
          <w:sz w:val="28"/>
          <w:szCs w:val="28"/>
        </w:rPr>
        <w:t xml:space="preserve">. Спектральная плотность ускорения измеряется в единицах </w:t>
      </w:r>
      <w:r w:rsidR="006D49F4">
        <w:rPr>
          <w:i/>
          <w:sz w:val="28"/>
          <w:szCs w:val="28"/>
          <w:lang w:val="en-US"/>
        </w:rPr>
        <w:t>g</w:t>
      </w:r>
      <w:r w:rsidR="006D49F4" w:rsidRPr="006D49F4">
        <w:rPr>
          <w:i/>
          <w:sz w:val="28"/>
          <w:szCs w:val="28"/>
          <w:vertAlign w:val="superscript"/>
        </w:rPr>
        <w:t>2</w:t>
      </w:r>
      <w:r w:rsidR="006D49F4" w:rsidRPr="006D49F4">
        <w:rPr>
          <w:i/>
          <w:sz w:val="28"/>
          <w:szCs w:val="28"/>
        </w:rPr>
        <w:t>/</w:t>
      </w:r>
      <w:r w:rsidR="006D49F4">
        <w:rPr>
          <w:i/>
          <w:sz w:val="28"/>
          <w:szCs w:val="28"/>
        </w:rPr>
        <w:t>Гц</w:t>
      </w:r>
      <w:r w:rsidR="006D49F4">
        <w:rPr>
          <w:sz w:val="28"/>
          <w:szCs w:val="28"/>
        </w:rPr>
        <w:t xml:space="preserve">, где </w:t>
      </w:r>
      <w:r w:rsidR="006D49F4">
        <w:rPr>
          <w:i/>
          <w:sz w:val="28"/>
          <w:szCs w:val="28"/>
          <w:lang w:val="en-US"/>
        </w:rPr>
        <w:t>g</w:t>
      </w:r>
      <w:r w:rsidR="006D49F4">
        <w:rPr>
          <w:sz w:val="28"/>
          <w:szCs w:val="28"/>
        </w:rPr>
        <w:t xml:space="preserve"> – ускорении силы тяжести. </w:t>
      </w:r>
    </w:p>
    <w:p w:rsidR="006D49F4" w:rsidRDefault="00662C45" w:rsidP="00344A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Защита аппаратуры от динамического воздействия осуществляется с помощью амортизаторов. Различают жесткие (противоударные) и мягкие (противовибрационные) амортизаторы. </w:t>
      </w:r>
    </w:p>
    <w:p w:rsidR="00662C45" w:rsidRDefault="00662C45" w:rsidP="00344A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противоударных амортизаторах применяются работающие на </w:t>
      </w:r>
      <w:r w:rsidR="00BF148E">
        <w:rPr>
          <w:sz w:val="28"/>
          <w:szCs w:val="28"/>
        </w:rPr>
        <w:t>сжатие</w:t>
      </w:r>
      <w:r>
        <w:rPr>
          <w:sz w:val="28"/>
          <w:szCs w:val="28"/>
        </w:rPr>
        <w:t xml:space="preserve"> упругие материалы (резина). Противоударные амортизаторы рассчитываются так, что</w:t>
      </w:r>
      <w:r w:rsidR="00BF148E">
        <w:rPr>
          <w:sz w:val="28"/>
          <w:szCs w:val="28"/>
        </w:rPr>
        <w:t xml:space="preserve">бы </w:t>
      </w:r>
      <w:r>
        <w:rPr>
          <w:sz w:val="28"/>
          <w:szCs w:val="28"/>
        </w:rPr>
        <w:t>собственная частота объектов</w:t>
      </w:r>
      <w:r w:rsidR="00BF148E">
        <w:rPr>
          <w:sz w:val="28"/>
          <w:szCs w:val="28"/>
        </w:rPr>
        <w:t xml:space="preserve"> с этими амортизаторами была выше частоты возбуждающих колебаний. Опыт показывает, что применение только противоударных амортизаторов недостаточно для защиты от динамических воздействий.</w:t>
      </w:r>
      <w:r w:rsidR="000203D3">
        <w:rPr>
          <w:sz w:val="28"/>
          <w:szCs w:val="28"/>
        </w:rPr>
        <w:t xml:space="preserve"> </w:t>
      </w:r>
      <w:r w:rsidR="00BF148E">
        <w:rPr>
          <w:sz w:val="28"/>
          <w:szCs w:val="28"/>
        </w:rPr>
        <w:t>Вместе с тем устройства небольшой массы способны выдерживать значительные нагрузки противоударных амортизаторов.</w:t>
      </w:r>
    </w:p>
    <w:p w:rsidR="00BF148E" w:rsidRDefault="00681915" w:rsidP="00344A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противовибрационных амортизаторах упругий материал обычно работает на сдвиг. Собственная частота устройства с таким амортизатором должна быть ниже частоты возбуждающих колебаний. </w:t>
      </w:r>
    </w:p>
    <w:p w:rsidR="00681915" w:rsidRDefault="00681915" w:rsidP="00344A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Тяжелый ударно-вибрационный режим объектов особенно вреден при наличии вращающихся деталей. В объектах с вращающимися деталями очень часто отказываю подшипники. Повреждения небольших шариковых и роликовых подшипников обычно возникают из-за действия ударной нагрузки, а не из-за усталости металла. Кратковременные ударные нагрузки особенно часто повреждают подшипник, когда он неподвижен или вращается медленно. При резком ударе деформация не успевает распространиться и может произойти вдавливание шариков в обойму, при этом срок службы подшипников сильно снижается.</w:t>
      </w:r>
      <w:r w:rsidR="00D767E3">
        <w:rPr>
          <w:sz w:val="28"/>
          <w:szCs w:val="28"/>
        </w:rPr>
        <w:t xml:space="preserve"> Если в процессе действия кратковременной ударной нагрузки подшипник сделает несколько оборотов, то деформация успевает распространиться по всему подшипнику и вдавливания шариков не происходит. В этом случае допустимо превышение действующей нагрузки над статической грузоподъемностью, под который понимается нагрузка на неподвижный подшипник, при деформациях меньше 0,0001 диаметра шарика.</w:t>
      </w:r>
      <w:r w:rsidR="000203D3">
        <w:rPr>
          <w:sz w:val="28"/>
          <w:szCs w:val="28"/>
        </w:rPr>
        <w:t xml:space="preserve"> </w:t>
      </w:r>
      <w:r w:rsidR="00D767E3">
        <w:rPr>
          <w:sz w:val="28"/>
          <w:szCs w:val="28"/>
        </w:rPr>
        <w:t>Подшипник может выдержать без повреждения довольно продолжительные нагрузки.</w:t>
      </w:r>
      <w:r w:rsidR="00002A2B">
        <w:rPr>
          <w:sz w:val="28"/>
          <w:szCs w:val="28"/>
        </w:rPr>
        <w:t>, в 6-10 раз превышающие его грузоподъемность. Однако, для надежной работы подшипника желательно, что бы допустимая нагрузка не превышала половины статической нагрузки.</w:t>
      </w:r>
    </w:p>
    <w:p w:rsidR="00002A2B" w:rsidRPr="00371AE8" w:rsidRDefault="003D7619" w:rsidP="00344A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Борьбу с последствиями воздействия динамических нагрузок необходимо вести не только путем защиты от них, но и путем создания элементов и систем, стойких по отношению к динамическим </w:t>
      </w:r>
      <w:r w:rsidR="002C25F0">
        <w:rPr>
          <w:sz w:val="28"/>
          <w:szCs w:val="28"/>
        </w:rPr>
        <w:t>воздействиям</w:t>
      </w:r>
      <w:r>
        <w:rPr>
          <w:sz w:val="28"/>
          <w:szCs w:val="28"/>
        </w:rPr>
        <w:t>.</w:t>
      </w:r>
    </w:p>
    <w:p w:rsidR="000203D3" w:rsidRPr="00371AE8" w:rsidRDefault="000203D3" w:rsidP="00344A40">
      <w:pPr>
        <w:spacing w:line="360" w:lineRule="auto"/>
        <w:ind w:firstLine="709"/>
        <w:jc w:val="both"/>
        <w:rPr>
          <w:sz w:val="28"/>
          <w:szCs w:val="28"/>
        </w:rPr>
      </w:pPr>
    </w:p>
    <w:p w:rsidR="00885A53" w:rsidRDefault="00885A53" w:rsidP="00344A40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4.</w:t>
      </w:r>
      <w:r>
        <w:rPr>
          <w:rFonts w:ascii="Times New Roman" w:hAnsi="Times New Roman"/>
          <w:b w:val="0"/>
          <w:bCs w:val="0"/>
          <w:sz w:val="28"/>
        </w:rPr>
        <w:tab/>
        <w:t>Биологические факторы, влияющие на ухудшение эксплуатационных</w:t>
      </w:r>
      <w:r w:rsidR="00371AE8">
        <w:rPr>
          <w:rFonts w:ascii="Times New Roman" w:hAnsi="Times New Roman"/>
          <w:b w:val="0"/>
          <w:bCs w:val="0"/>
          <w:sz w:val="28"/>
        </w:rPr>
        <w:t xml:space="preserve"> свойств объекта</w:t>
      </w:r>
    </w:p>
    <w:p w:rsidR="000203D3" w:rsidRPr="00371AE8" w:rsidRDefault="000203D3" w:rsidP="00344A40">
      <w:pPr>
        <w:spacing w:line="360" w:lineRule="auto"/>
        <w:ind w:firstLine="709"/>
        <w:jc w:val="both"/>
        <w:rPr>
          <w:sz w:val="28"/>
        </w:rPr>
      </w:pPr>
    </w:p>
    <w:p w:rsidR="00885A53" w:rsidRDefault="00885A53" w:rsidP="00344A4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 биологическим факторам относятся воздействия животных и растительных организмов, наносящих вред объекту. Наиболее часто биологические факторы проявляются при хранении</w:t>
      </w:r>
      <w:r w:rsidR="000203D3">
        <w:rPr>
          <w:sz w:val="28"/>
        </w:rPr>
        <w:t xml:space="preserve"> </w:t>
      </w:r>
      <w:r>
        <w:rPr>
          <w:sz w:val="28"/>
        </w:rPr>
        <w:t>устройства. В этот период, если не соблюдены необходимые при хранении профилактические меры,</w:t>
      </w:r>
      <w:r w:rsidR="000203D3">
        <w:rPr>
          <w:sz w:val="28"/>
        </w:rPr>
        <w:t xml:space="preserve"> </w:t>
      </w:r>
      <w:r>
        <w:rPr>
          <w:sz w:val="28"/>
        </w:rPr>
        <w:t>то хранящееся устройство может подвергнуться воздействию термитов, уничтожающих изоляционные материалы,</w:t>
      </w:r>
      <w:r w:rsidR="000203D3">
        <w:rPr>
          <w:sz w:val="28"/>
        </w:rPr>
        <w:t xml:space="preserve"> </w:t>
      </w:r>
      <w:r>
        <w:rPr>
          <w:sz w:val="28"/>
        </w:rPr>
        <w:t>каучуки, полимеры. Аналогичным образом воздействуют на техническое устройство мелкие грызуны.</w:t>
      </w:r>
      <w:r w:rsidR="000203D3">
        <w:rPr>
          <w:sz w:val="28"/>
        </w:rPr>
        <w:t xml:space="preserve"> </w:t>
      </w:r>
      <w:r>
        <w:rPr>
          <w:sz w:val="28"/>
        </w:rPr>
        <w:t>Большой вред для электрических и электронных систем могут принести тараканы. Они становятся причиной короткого замыкания в электрических и электронных схемах.</w:t>
      </w:r>
    </w:p>
    <w:p w:rsidR="00885A53" w:rsidRPr="00371AE8" w:rsidRDefault="00775968" w:rsidP="00344A4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Многие устройства в холодное время являются источником тепла.</w:t>
      </w:r>
      <w:r w:rsidR="000203D3">
        <w:rPr>
          <w:sz w:val="28"/>
        </w:rPr>
        <w:t xml:space="preserve"> </w:t>
      </w:r>
      <w:r>
        <w:rPr>
          <w:sz w:val="28"/>
        </w:rPr>
        <w:t>Поэтому мелкие животные через различные отверстия могут проникнуть внутрь и стать причиной замыканий, несрабатывания, поломок и разрушения отдельных деталей.</w:t>
      </w:r>
    </w:p>
    <w:p w:rsidR="000203D3" w:rsidRPr="00371AE8" w:rsidRDefault="000203D3" w:rsidP="00344A40">
      <w:pPr>
        <w:spacing w:line="360" w:lineRule="auto"/>
        <w:ind w:firstLine="709"/>
        <w:jc w:val="both"/>
        <w:rPr>
          <w:sz w:val="28"/>
        </w:rPr>
      </w:pPr>
    </w:p>
    <w:p w:rsidR="00013252" w:rsidRDefault="00013252" w:rsidP="00344A4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>
        <w:rPr>
          <w:sz w:val="28"/>
        </w:rPr>
        <w:tab/>
        <w:t>Эксплуатационны</w:t>
      </w:r>
      <w:r w:rsidR="00371AE8">
        <w:rPr>
          <w:sz w:val="28"/>
        </w:rPr>
        <w:t>е факторы возникновения отказов</w:t>
      </w:r>
    </w:p>
    <w:p w:rsidR="000203D3" w:rsidRPr="00371AE8" w:rsidRDefault="000203D3" w:rsidP="00344A40">
      <w:pPr>
        <w:spacing w:line="360" w:lineRule="auto"/>
        <w:ind w:firstLine="709"/>
        <w:jc w:val="both"/>
        <w:rPr>
          <w:sz w:val="28"/>
        </w:rPr>
      </w:pPr>
    </w:p>
    <w:p w:rsidR="00013252" w:rsidRDefault="00013252" w:rsidP="00344A4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 эксплуатационным факторам относятся технические возможности самих устройств, технологическое оборудование для профилактических работ,</w:t>
      </w:r>
      <w:r w:rsidR="000203D3">
        <w:rPr>
          <w:sz w:val="28"/>
        </w:rPr>
        <w:t xml:space="preserve"> </w:t>
      </w:r>
      <w:r>
        <w:rPr>
          <w:sz w:val="28"/>
        </w:rPr>
        <w:t>а также объективные и субъективные возможности специалистов, задействованных в процессе эксплуатации устройства.</w:t>
      </w:r>
      <w:r w:rsidR="000203D3">
        <w:rPr>
          <w:sz w:val="28"/>
        </w:rPr>
        <w:t xml:space="preserve"> </w:t>
      </w:r>
      <w:r>
        <w:rPr>
          <w:sz w:val="28"/>
        </w:rPr>
        <w:t>К причинам, по которым могут возникать отказы в процессе эксплуатации и проведения профилактических работ, чаще всего относят:</w:t>
      </w:r>
    </w:p>
    <w:p w:rsidR="00013252" w:rsidRDefault="00013252" w:rsidP="00344A40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Несоблюдения требований эксплуатации, чрезмерно высокая интенсивность эксплуатации;</w:t>
      </w:r>
    </w:p>
    <w:p w:rsidR="00013252" w:rsidRDefault="003256EB" w:rsidP="00344A40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Невыполнение требуемого объема ремонта;</w:t>
      </w:r>
    </w:p>
    <w:p w:rsidR="003256EB" w:rsidRDefault="003256EB" w:rsidP="00344A40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Отсутствие технологического оборудования и приспособлений;</w:t>
      </w:r>
    </w:p>
    <w:p w:rsidR="003256EB" w:rsidRDefault="003256EB" w:rsidP="00344A40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Слабое крепление деталей;</w:t>
      </w:r>
    </w:p>
    <w:p w:rsidR="003256EB" w:rsidRDefault="003256EB" w:rsidP="00344A40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Постановка нестандартных деталей;</w:t>
      </w:r>
    </w:p>
    <w:p w:rsidR="003256EB" w:rsidRDefault="003256EB" w:rsidP="00344A40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Отклонение от установленных размеров;</w:t>
      </w:r>
    </w:p>
    <w:p w:rsidR="003256EB" w:rsidRDefault="003256EB" w:rsidP="00344A40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Отступление от технологических требований;</w:t>
      </w:r>
    </w:p>
    <w:p w:rsidR="003256EB" w:rsidRDefault="003256EB" w:rsidP="00344A40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Неудовлетворительный осмотр;</w:t>
      </w:r>
    </w:p>
    <w:p w:rsidR="003256EB" w:rsidRDefault="003256EB" w:rsidP="00344A40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Личные качества исполнителей.</w:t>
      </w:r>
    </w:p>
    <w:p w:rsidR="00D972AD" w:rsidRDefault="00D972AD" w:rsidP="00344A4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Первый из перечисленных факторов определяется неудовлетворительной работой специалистов или созданием сложных условий эксплуатации, как климатических, так и режимных.</w:t>
      </w:r>
    </w:p>
    <w:p w:rsidR="00FC7DF3" w:rsidRDefault="00215AC0" w:rsidP="00344A4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выявление скрытых дефектов тратиться много времени,</w:t>
      </w:r>
      <w:r w:rsidR="000203D3">
        <w:rPr>
          <w:sz w:val="28"/>
        </w:rPr>
        <w:t xml:space="preserve"> </w:t>
      </w:r>
      <w:r>
        <w:rPr>
          <w:sz w:val="28"/>
        </w:rPr>
        <w:t>отведенного для выполнения ремонтных операций. Поэтому трудно переоценить значение средств технической диагностики. Отсутствие необходимого оборудования приводит к низкой распознаваемости скрытых дефектов.Дефекты, возникающие из-за слабого крепления деталей и узлов, характерны для многих типов технических устройств.</w:t>
      </w:r>
      <w:r w:rsidR="000203D3">
        <w:rPr>
          <w:sz w:val="28"/>
        </w:rPr>
        <w:t xml:space="preserve"> </w:t>
      </w:r>
      <w:r>
        <w:rPr>
          <w:sz w:val="28"/>
        </w:rPr>
        <w:t>Отказы, возникающие по этой причине, происходят, во-первых – из-за отсутствия или неприменения необходимых средств контроля, во-вторых – из-за несоблюдения правил сборки.</w:t>
      </w:r>
      <w:r w:rsidR="000203D3" w:rsidRPr="000203D3">
        <w:rPr>
          <w:sz w:val="28"/>
        </w:rPr>
        <w:t xml:space="preserve"> </w:t>
      </w:r>
      <w:r w:rsidR="002E24CD">
        <w:rPr>
          <w:sz w:val="28"/>
        </w:rPr>
        <w:t>Нестандартными деталями называются такие, которые производятся не предприятием-изготовителем технического устройства, а эксплуатирующими организациями. В основном это детали механических узлов и агрегатов. Их изготовление характеризуется большим разнообразием технологических операций и непостоянством исполнителей. Вследствие этого на устройство могут быть установлены детали низкого качества. Они могут отказываться сами и быть причиной отказа других деталей.</w:t>
      </w:r>
      <w:r w:rsidR="000203D3" w:rsidRPr="000203D3">
        <w:rPr>
          <w:sz w:val="28"/>
        </w:rPr>
        <w:t xml:space="preserve"> </w:t>
      </w:r>
      <w:r w:rsidR="00F562E6">
        <w:rPr>
          <w:sz w:val="28"/>
        </w:rPr>
        <w:t>Дефекты по отклонению от установленных размеров возникают в местах соединения проводов, деталей и узлов между собой,</w:t>
      </w:r>
      <w:r w:rsidR="000203D3">
        <w:rPr>
          <w:sz w:val="28"/>
        </w:rPr>
        <w:t xml:space="preserve"> </w:t>
      </w:r>
      <w:r w:rsidR="00F562E6">
        <w:rPr>
          <w:sz w:val="28"/>
        </w:rPr>
        <w:t>в их расположении по отношению к друг другу и корпусу объекта.</w:t>
      </w:r>
      <w:r w:rsidR="000203D3">
        <w:rPr>
          <w:sz w:val="28"/>
        </w:rPr>
        <w:t xml:space="preserve"> </w:t>
      </w:r>
      <w:r w:rsidR="00F562E6">
        <w:rPr>
          <w:sz w:val="28"/>
        </w:rPr>
        <w:t>Основными причинами возникновения отказов из-за этих дефектов при исполнении монтажных работ являются несоблюдение исполнителями конструктивных размеров, определяющих взаимное расположение деталей,</w:t>
      </w:r>
      <w:r w:rsidR="000203D3">
        <w:rPr>
          <w:sz w:val="28"/>
        </w:rPr>
        <w:t xml:space="preserve"> </w:t>
      </w:r>
      <w:r w:rsidR="00674437">
        <w:rPr>
          <w:sz w:val="28"/>
        </w:rPr>
        <w:t>а также изменение этих размеров в процессе эксплуатации из-за ослабления вследствие агрессивного воздействия внешней среды.</w:t>
      </w:r>
      <w:r w:rsidR="000203D3" w:rsidRPr="000203D3">
        <w:rPr>
          <w:sz w:val="28"/>
        </w:rPr>
        <w:t xml:space="preserve"> </w:t>
      </w:r>
      <w:r w:rsidR="00FC7DF3">
        <w:rPr>
          <w:sz w:val="28"/>
        </w:rPr>
        <w:t>Отступление от технологических требований проявляются прежде всего в том,</w:t>
      </w:r>
      <w:r w:rsidR="000203D3">
        <w:rPr>
          <w:sz w:val="28"/>
        </w:rPr>
        <w:t xml:space="preserve"> </w:t>
      </w:r>
      <w:r w:rsidR="00FC7DF3">
        <w:rPr>
          <w:sz w:val="28"/>
        </w:rPr>
        <w:t xml:space="preserve">что на ремонтируемое техническое устройство, вопреки требованиям нормативно-технической и ремонтной документации устанавливается некондиционное оборудование. </w:t>
      </w:r>
    </w:p>
    <w:p w:rsidR="000203D3" w:rsidRPr="000203D3" w:rsidRDefault="001A14FB" w:rsidP="000203D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неудовлетворительном осмотре в период профилактических работ не выявляются скрытые дефекты, что приводит к отказам оборудования в период эксплуатации устройства.</w:t>
      </w:r>
      <w:r w:rsidR="000203D3" w:rsidRPr="000203D3">
        <w:rPr>
          <w:sz w:val="28"/>
        </w:rPr>
        <w:t xml:space="preserve"> </w:t>
      </w:r>
      <w:r w:rsidRPr="0020681D">
        <w:rPr>
          <w:sz w:val="28"/>
          <w:szCs w:val="28"/>
        </w:rPr>
        <w:t>Личные качества и низкие технологические знания являются не только субъективным</w:t>
      </w:r>
      <w:r>
        <w:rPr>
          <w:sz w:val="28"/>
          <w:szCs w:val="28"/>
        </w:rPr>
        <w:t>и</w:t>
      </w:r>
      <w:r w:rsidRPr="0020681D">
        <w:rPr>
          <w:sz w:val="28"/>
          <w:szCs w:val="28"/>
        </w:rPr>
        <w:t xml:space="preserve"> фактор</w:t>
      </w:r>
      <w:r>
        <w:rPr>
          <w:sz w:val="28"/>
          <w:szCs w:val="28"/>
        </w:rPr>
        <w:t>а</w:t>
      </w:r>
      <w:r w:rsidRPr="0020681D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20681D">
        <w:rPr>
          <w:sz w:val="28"/>
          <w:szCs w:val="28"/>
        </w:rPr>
        <w:t xml:space="preserve">, но </w:t>
      </w:r>
      <w:r>
        <w:rPr>
          <w:sz w:val="28"/>
          <w:szCs w:val="28"/>
        </w:rPr>
        <w:t>и факторами, носящими социальную окраску. Вопросы воспитания специалистов, соблюдения трудовой дисциплины, технической учебы и повышения квалификации,</w:t>
      </w:r>
      <w:r w:rsidR="000203D3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 самоконтроля и контроля выполняемых работ являются очень важными в деле профилактики дефектов и возникающих по их причинам отказов по вене человеческого фактора.</w:t>
      </w:r>
      <w:r w:rsidR="000203D3" w:rsidRPr="000203D3">
        <w:rPr>
          <w:sz w:val="28"/>
          <w:szCs w:val="28"/>
        </w:rPr>
        <w:t xml:space="preserve"> </w:t>
      </w:r>
      <w:r>
        <w:rPr>
          <w:sz w:val="28"/>
        </w:rPr>
        <w:t>Уменьшение влияния названных и рядя других факторов является одной из основ работы по поддержанию надежности работы объекта.</w:t>
      </w:r>
    </w:p>
    <w:p w:rsidR="000203D3" w:rsidRPr="00371AE8" w:rsidRDefault="000203D3" w:rsidP="000203D3">
      <w:pPr>
        <w:spacing w:line="360" w:lineRule="auto"/>
        <w:ind w:firstLine="709"/>
        <w:jc w:val="both"/>
        <w:rPr>
          <w:bCs/>
          <w:sz w:val="28"/>
        </w:rPr>
      </w:pPr>
    </w:p>
    <w:p w:rsidR="002F0BEB" w:rsidRPr="000203D3" w:rsidRDefault="00013252" w:rsidP="000203D3">
      <w:pPr>
        <w:spacing w:line="360" w:lineRule="auto"/>
        <w:ind w:firstLine="709"/>
        <w:jc w:val="both"/>
        <w:rPr>
          <w:bCs/>
          <w:sz w:val="28"/>
        </w:rPr>
      </w:pPr>
      <w:r w:rsidRPr="000203D3">
        <w:rPr>
          <w:bCs/>
          <w:sz w:val="28"/>
        </w:rPr>
        <w:t>6</w:t>
      </w:r>
      <w:r w:rsidR="002F0BEB" w:rsidRPr="000203D3">
        <w:rPr>
          <w:bCs/>
          <w:sz w:val="28"/>
        </w:rPr>
        <w:t>.</w:t>
      </w:r>
      <w:r w:rsidRPr="000203D3">
        <w:rPr>
          <w:bCs/>
          <w:sz w:val="28"/>
        </w:rPr>
        <w:tab/>
      </w:r>
      <w:r w:rsidR="002F0BEB" w:rsidRPr="000203D3">
        <w:rPr>
          <w:bCs/>
          <w:sz w:val="28"/>
        </w:rPr>
        <w:t xml:space="preserve"> Влияние человека-оператора на функционирова</w:t>
      </w:r>
      <w:r w:rsidR="00371AE8">
        <w:rPr>
          <w:bCs/>
          <w:sz w:val="28"/>
        </w:rPr>
        <w:t>ние информационных систем</w:t>
      </w:r>
    </w:p>
    <w:p w:rsidR="00B90D3B" w:rsidRPr="00371AE8" w:rsidRDefault="00B90D3B" w:rsidP="00344A40">
      <w:pPr>
        <w:spacing w:line="360" w:lineRule="auto"/>
        <w:ind w:firstLine="709"/>
        <w:jc w:val="both"/>
        <w:rPr>
          <w:sz w:val="28"/>
          <w:szCs w:val="28"/>
        </w:rPr>
      </w:pPr>
    </w:p>
    <w:p w:rsidR="002F0BEB" w:rsidRDefault="0020681D" w:rsidP="00344A40">
      <w:pPr>
        <w:spacing w:line="360" w:lineRule="auto"/>
        <w:ind w:firstLine="709"/>
        <w:jc w:val="both"/>
        <w:rPr>
          <w:sz w:val="28"/>
          <w:szCs w:val="28"/>
        </w:rPr>
      </w:pPr>
      <w:r w:rsidRPr="0020681D">
        <w:rPr>
          <w:sz w:val="28"/>
          <w:szCs w:val="28"/>
        </w:rPr>
        <w:t>Личные качества и низкие технологические знания являются не только субъективным</w:t>
      </w:r>
      <w:r>
        <w:rPr>
          <w:sz w:val="28"/>
          <w:szCs w:val="28"/>
        </w:rPr>
        <w:t>и</w:t>
      </w:r>
      <w:r w:rsidRPr="0020681D">
        <w:rPr>
          <w:sz w:val="28"/>
          <w:szCs w:val="28"/>
        </w:rPr>
        <w:t xml:space="preserve"> фактор</w:t>
      </w:r>
      <w:r>
        <w:rPr>
          <w:sz w:val="28"/>
          <w:szCs w:val="28"/>
        </w:rPr>
        <w:t>а</w:t>
      </w:r>
      <w:r w:rsidRPr="0020681D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20681D">
        <w:rPr>
          <w:sz w:val="28"/>
          <w:szCs w:val="28"/>
        </w:rPr>
        <w:t xml:space="preserve">, но </w:t>
      </w:r>
      <w:r>
        <w:rPr>
          <w:sz w:val="28"/>
          <w:szCs w:val="28"/>
        </w:rPr>
        <w:t>и факторами, носящими социальную окраску. Вопросы воспитания специалистов, соблюдения трудовой дисциплины, технической учебы и повышения квалификации,</w:t>
      </w:r>
      <w:r w:rsidR="000203D3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 самоконтроля и контроля выполняемых работ являются очень важными в деле профилактики дефектов и возникающих по их причинам отказов по вене человеческого фактора.</w:t>
      </w:r>
    </w:p>
    <w:p w:rsidR="0020681D" w:rsidRDefault="0020681D" w:rsidP="00344A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Ошибки обслуживающего персонала, выход информационной системы из штатного режима эксплуатации в силу случайных или преднамеренных действий</w:t>
      </w:r>
      <w:r w:rsidR="000203D3">
        <w:rPr>
          <w:sz w:val="28"/>
          <w:szCs w:val="28"/>
        </w:rPr>
        <w:t xml:space="preserve"> </w:t>
      </w:r>
      <w:r>
        <w:rPr>
          <w:sz w:val="28"/>
          <w:szCs w:val="28"/>
        </w:rPr>
        <w:t>пользователе, или обслуживающего персонала – операторов (превышение расчетного числа запросов, чрезмерный объем обрабатываемой информации и другие неоправданные действия), невозможность или нежелание обслуживающего персонала выполнять свои функции приводит</w:t>
      </w:r>
      <w:r w:rsidR="000203D3">
        <w:rPr>
          <w:sz w:val="28"/>
          <w:szCs w:val="28"/>
        </w:rPr>
        <w:t xml:space="preserve"> </w:t>
      </w:r>
      <w:r>
        <w:rPr>
          <w:sz w:val="28"/>
          <w:szCs w:val="28"/>
        </w:rPr>
        <w:t>к чрезвычайно серьезным последствиям.</w:t>
      </w:r>
      <w:r w:rsidR="000203D3">
        <w:rPr>
          <w:sz w:val="28"/>
          <w:szCs w:val="28"/>
        </w:rPr>
        <w:t xml:space="preserve"> </w:t>
      </w:r>
      <w:r>
        <w:rPr>
          <w:sz w:val="28"/>
          <w:szCs w:val="28"/>
        </w:rPr>
        <w:t>Это могут быть длительный простой в работе информационной системе, искажение обрабатываемой информации и получение неверных результатов, потеря информации, сбои в работе программ и оборудования,</w:t>
      </w:r>
      <w:r w:rsidR="000203D3">
        <w:rPr>
          <w:sz w:val="28"/>
          <w:szCs w:val="28"/>
        </w:rPr>
        <w:t xml:space="preserve"> </w:t>
      </w:r>
      <w:r>
        <w:rPr>
          <w:sz w:val="28"/>
          <w:szCs w:val="28"/>
        </w:rPr>
        <w:t>отказы оборудования.</w:t>
      </w:r>
    </w:p>
    <w:p w:rsidR="0005322B" w:rsidRDefault="0020681D" w:rsidP="00344A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="000203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поддержание высокой надежности работы информационной системы в целом является важной и сложной инженерно-технической </w:t>
      </w:r>
      <w:r w:rsidR="000021DB">
        <w:rPr>
          <w:sz w:val="28"/>
          <w:szCs w:val="28"/>
        </w:rPr>
        <w:t xml:space="preserve">и социально-организационной </w:t>
      </w:r>
      <w:r>
        <w:rPr>
          <w:sz w:val="28"/>
          <w:szCs w:val="28"/>
        </w:rPr>
        <w:t>задачей</w:t>
      </w:r>
      <w:r w:rsidR="000021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0681D" w:rsidRDefault="0005322B" w:rsidP="00344A40">
      <w:pPr>
        <w:spacing w:line="360" w:lineRule="auto"/>
        <w:ind w:firstLine="709"/>
        <w:jc w:val="both"/>
        <w:rPr>
          <w:sz w:val="28"/>
          <w:szCs w:val="28"/>
        </w:rPr>
      </w:pPr>
      <w:r w:rsidRPr="0005322B">
        <w:rPr>
          <w:sz w:val="28"/>
          <w:szCs w:val="28"/>
        </w:rPr>
        <w:br w:type="page"/>
      </w:r>
      <w:r w:rsidR="00371AE8">
        <w:rPr>
          <w:sz w:val="28"/>
          <w:szCs w:val="28"/>
        </w:rPr>
        <w:t>7. Литература</w:t>
      </w:r>
    </w:p>
    <w:p w:rsidR="0005322B" w:rsidRDefault="0005322B" w:rsidP="00344A40">
      <w:pPr>
        <w:spacing w:line="360" w:lineRule="auto"/>
        <w:ind w:firstLine="709"/>
        <w:jc w:val="both"/>
        <w:rPr>
          <w:sz w:val="28"/>
          <w:szCs w:val="28"/>
        </w:rPr>
      </w:pPr>
    </w:p>
    <w:p w:rsidR="0005322B" w:rsidRDefault="002D5ADC" w:rsidP="000F65AB">
      <w:pPr>
        <w:numPr>
          <w:ilvl w:val="0"/>
          <w:numId w:val="28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Ермаков А.А. Основы надежности информационных систем: учебное пособие. – Иркутск: ИрГУПС , 2006. – 151с.</w:t>
      </w:r>
    </w:p>
    <w:p w:rsidR="002D5ADC" w:rsidRPr="0005322B" w:rsidRDefault="002D5ADC" w:rsidP="000F65AB">
      <w:pPr>
        <w:numPr>
          <w:ilvl w:val="0"/>
          <w:numId w:val="28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D5ADC">
        <w:rPr>
          <w:sz w:val="28"/>
          <w:szCs w:val="28"/>
        </w:rPr>
        <w:t>Дружинин Г. В. Надежность автоматизированных систем. Изд. 3-е</w:t>
      </w:r>
    </w:p>
    <w:p w:rsidR="00885A53" w:rsidRPr="00885A53" w:rsidRDefault="00885A53" w:rsidP="000F65AB">
      <w:pPr>
        <w:tabs>
          <w:tab w:val="left" w:pos="426"/>
        </w:tabs>
        <w:spacing w:line="360" w:lineRule="auto"/>
      </w:pPr>
      <w:bookmarkStart w:id="7" w:name="_GoBack"/>
      <w:bookmarkEnd w:id="7"/>
    </w:p>
    <w:sectPr w:rsidR="00885A53" w:rsidRPr="00885A53" w:rsidSect="00371AE8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4FB" w:rsidRDefault="001A14FB">
      <w:r>
        <w:separator/>
      </w:r>
    </w:p>
  </w:endnote>
  <w:endnote w:type="continuationSeparator" w:id="0">
    <w:p w:rsidR="001A14FB" w:rsidRDefault="001A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4FB" w:rsidRDefault="001A14FB" w:rsidP="007859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14FB" w:rsidRDefault="001A14FB" w:rsidP="0078595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4FB" w:rsidRDefault="001A14FB" w:rsidP="007859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1AE8">
      <w:rPr>
        <w:rStyle w:val="a5"/>
        <w:noProof/>
      </w:rPr>
      <w:t>3</w:t>
    </w:r>
    <w:r>
      <w:rPr>
        <w:rStyle w:val="a5"/>
      </w:rPr>
      <w:fldChar w:fldCharType="end"/>
    </w:r>
  </w:p>
  <w:p w:rsidR="001A14FB" w:rsidRDefault="001A14FB" w:rsidP="0078595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4FB" w:rsidRDefault="001A14FB">
      <w:r>
        <w:separator/>
      </w:r>
    </w:p>
  </w:footnote>
  <w:footnote w:type="continuationSeparator" w:id="0">
    <w:p w:rsidR="001A14FB" w:rsidRDefault="001A1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E2A95"/>
    <w:multiLevelType w:val="hybridMultilevel"/>
    <w:tmpl w:val="831E8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D77BD8"/>
    <w:multiLevelType w:val="hybridMultilevel"/>
    <w:tmpl w:val="1E34F55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3C2311"/>
    <w:multiLevelType w:val="multilevel"/>
    <w:tmpl w:val="4EC8E902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4866DE"/>
    <w:multiLevelType w:val="hybridMultilevel"/>
    <w:tmpl w:val="F0F2F658"/>
    <w:lvl w:ilvl="0" w:tplc="4B661CD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D75087"/>
    <w:multiLevelType w:val="multilevel"/>
    <w:tmpl w:val="DBBAE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0D4017"/>
    <w:multiLevelType w:val="multilevel"/>
    <w:tmpl w:val="06321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AF62146"/>
    <w:multiLevelType w:val="hybridMultilevel"/>
    <w:tmpl w:val="3D960000"/>
    <w:lvl w:ilvl="0" w:tplc="1D0A71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BB41B8F"/>
    <w:multiLevelType w:val="multilevel"/>
    <w:tmpl w:val="1032B6C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8">
    <w:nsid w:val="0BFB59FB"/>
    <w:multiLevelType w:val="hybridMultilevel"/>
    <w:tmpl w:val="964E925E"/>
    <w:lvl w:ilvl="0" w:tplc="04190001">
      <w:start w:val="1"/>
      <w:numFmt w:val="bullet"/>
      <w:lvlText w:val=""/>
      <w:lvlJc w:val="left"/>
      <w:pPr>
        <w:tabs>
          <w:tab w:val="num" w:pos="1334"/>
        </w:tabs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4"/>
        </w:tabs>
        <w:ind w:left="20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4"/>
        </w:tabs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4"/>
        </w:tabs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4"/>
        </w:tabs>
        <w:ind w:left="42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4"/>
        </w:tabs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4"/>
        </w:tabs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4"/>
        </w:tabs>
        <w:ind w:left="63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4"/>
        </w:tabs>
        <w:ind w:left="7094" w:hanging="360"/>
      </w:pPr>
      <w:rPr>
        <w:rFonts w:ascii="Wingdings" w:hAnsi="Wingdings" w:hint="default"/>
      </w:rPr>
    </w:lvl>
  </w:abstractNum>
  <w:abstractNum w:abstractNumId="9">
    <w:nsid w:val="0C582DC8"/>
    <w:multiLevelType w:val="multilevel"/>
    <w:tmpl w:val="D042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94633E"/>
    <w:multiLevelType w:val="hybridMultilevel"/>
    <w:tmpl w:val="5C4C5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38B4367"/>
    <w:multiLevelType w:val="hybridMultilevel"/>
    <w:tmpl w:val="7640EAE4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25015257"/>
    <w:multiLevelType w:val="hybridMultilevel"/>
    <w:tmpl w:val="1032B6C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3">
    <w:nsid w:val="283D653E"/>
    <w:multiLevelType w:val="multilevel"/>
    <w:tmpl w:val="D042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A02764"/>
    <w:multiLevelType w:val="hybridMultilevel"/>
    <w:tmpl w:val="BD2CD03E"/>
    <w:lvl w:ilvl="0" w:tplc="1D0A71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F114A77"/>
    <w:multiLevelType w:val="hybridMultilevel"/>
    <w:tmpl w:val="AFB4409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47A726B"/>
    <w:multiLevelType w:val="hybridMultilevel"/>
    <w:tmpl w:val="A290F5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A572822"/>
    <w:multiLevelType w:val="hybridMultilevel"/>
    <w:tmpl w:val="9DDC66F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B9F5857"/>
    <w:multiLevelType w:val="multilevel"/>
    <w:tmpl w:val="38EC188A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>
    <w:nsid w:val="548A7D2A"/>
    <w:multiLevelType w:val="multilevel"/>
    <w:tmpl w:val="B60220D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0">
    <w:nsid w:val="55781D9B"/>
    <w:multiLevelType w:val="multilevel"/>
    <w:tmpl w:val="BD2CD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A103702"/>
    <w:multiLevelType w:val="hybridMultilevel"/>
    <w:tmpl w:val="06321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F613EB2"/>
    <w:multiLevelType w:val="multilevel"/>
    <w:tmpl w:val="2B745D80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C00450"/>
    <w:multiLevelType w:val="hybridMultilevel"/>
    <w:tmpl w:val="030077D2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0678E1"/>
    <w:multiLevelType w:val="hybridMultilevel"/>
    <w:tmpl w:val="4D40E422"/>
    <w:lvl w:ilvl="0" w:tplc="768EA96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754F18FA"/>
    <w:multiLevelType w:val="multilevel"/>
    <w:tmpl w:val="EE42E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DAB5607"/>
    <w:multiLevelType w:val="hybridMultilevel"/>
    <w:tmpl w:val="A54A977E"/>
    <w:lvl w:ilvl="0" w:tplc="CD02718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21"/>
  </w:num>
  <w:num w:numId="5">
    <w:abstractNumId w:val="5"/>
  </w:num>
  <w:num w:numId="6">
    <w:abstractNumId w:val="9"/>
  </w:num>
  <w:num w:numId="7">
    <w:abstractNumId w:val="6"/>
  </w:num>
  <w:num w:numId="8">
    <w:abstractNumId w:val="14"/>
  </w:num>
  <w:num w:numId="9">
    <w:abstractNumId w:val="20"/>
  </w:num>
  <w:num w:numId="10">
    <w:abstractNumId w:val="1"/>
  </w:num>
  <w:num w:numId="11">
    <w:abstractNumId w:val="4"/>
  </w:num>
  <w:num w:numId="12">
    <w:abstractNumId w:val="13"/>
  </w:num>
  <w:num w:numId="13">
    <w:abstractNumId w:val="25"/>
  </w:num>
  <w:num w:numId="14">
    <w:abstractNumId w:val="8"/>
  </w:num>
  <w:num w:numId="15">
    <w:abstractNumId w:val="11"/>
  </w:num>
  <w:num w:numId="16">
    <w:abstractNumId w:val="24"/>
  </w:num>
  <w:num w:numId="17">
    <w:abstractNumId w:val="18"/>
  </w:num>
  <w:num w:numId="18">
    <w:abstractNumId w:val="3"/>
  </w:num>
  <w:num w:numId="19">
    <w:abstractNumId w:val="22"/>
  </w:num>
  <w:num w:numId="20">
    <w:abstractNumId w:val="10"/>
  </w:num>
  <w:num w:numId="21">
    <w:abstractNumId w:val="12"/>
  </w:num>
  <w:num w:numId="22">
    <w:abstractNumId w:val="7"/>
  </w:num>
  <w:num w:numId="23">
    <w:abstractNumId w:val="26"/>
  </w:num>
  <w:num w:numId="24">
    <w:abstractNumId w:val="19"/>
  </w:num>
  <w:num w:numId="25">
    <w:abstractNumId w:val="26"/>
    <w:lvlOverride w:ilvl="0">
      <w:startOverride w:val="1"/>
    </w:lvlOverride>
  </w:num>
  <w:num w:numId="26">
    <w:abstractNumId w:val="26"/>
    <w:lvlOverride w:ilvl="0">
      <w:startOverride w:val="1"/>
    </w:lvlOverride>
  </w:num>
  <w:num w:numId="27">
    <w:abstractNumId w:val="16"/>
  </w:num>
  <w:num w:numId="28">
    <w:abstractNumId w:val="2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3C6"/>
    <w:rsid w:val="000021DB"/>
    <w:rsid w:val="00002A2B"/>
    <w:rsid w:val="00005546"/>
    <w:rsid w:val="00013252"/>
    <w:rsid w:val="000203D3"/>
    <w:rsid w:val="00046804"/>
    <w:rsid w:val="0005322B"/>
    <w:rsid w:val="000C14C6"/>
    <w:rsid w:val="000F65AB"/>
    <w:rsid w:val="001043E0"/>
    <w:rsid w:val="001213AC"/>
    <w:rsid w:val="001A14FB"/>
    <w:rsid w:val="001F78E4"/>
    <w:rsid w:val="0020404B"/>
    <w:rsid w:val="0020681D"/>
    <w:rsid w:val="00215AC0"/>
    <w:rsid w:val="002A1A2B"/>
    <w:rsid w:val="002C25F0"/>
    <w:rsid w:val="002D5ADC"/>
    <w:rsid w:val="002E24CD"/>
    <w:rsid w:val="002F0BEB"/>
    <w:rsid w:val="00306D23"/>
    <w:rsid w:val="003256EB"/>
    <w:rsid w:val="00344A40"/>
    <w:rsid w:val="00371AE8"/>
    <w:rsid w:val="00385520"/>
    <w:rsid w:val="003D67E8"/>
    <w:rsid w:val="003D7619"/>
    <w:rsid w:val="00513981"/>
    <w:rsid w:val="00541A3A"/>
    <w:rsid w:val="00591E86"/>
    <w:rsid w:val="00592BB3"/>
    <w:rsid w:val="00662C45"/>
    <w:rsid w:val="00674437"/>
    <w:rsid w:val="00681915"/>
    <w:rsid w:val="006D49F4"/>
    <w:rsid w:val="00775968"/>
    <w:rsid w:val="0078595A"/>
    <w:rsid w:val="007C1A94"/>
    <w:rsid w:val="00854285"/>
    <w:rsid w:val="00860012"/>
    <w:rsid w:val="00885A53"/>
    <w:rsid w:val="008A296D"/>
    <w:rsid w:val="008E23C6"/>
    <w:rsid w:val="00902DA7"/>
    <w:rsid w:val="00926A63"/>
    <w:rsid w:val="009E55BE"/>
    <w:rsid w:val="009F0FCE"/>
    <w:rsid w:val="00A77185"/>
    <w:rsid w:val="00AC3E6C"/>
    <w:rsid w:val="00B4179A"/>
    <w:rsid w:val="00B90D3B"/>
    <w:rsid w:val="00BF148E"/>
    <w:rsid w:val="00CD0D71"/>
    <w:rsid w:val="00CF0A1B"/>
    <w:rsid w:val="00D10D78"/>
    <w:rsid w:val="00D31CA1"/>
    <w:rsid w:val="00D767E3"/>
    <w:rsid w:val="00D972AD"/>
    <w:rsid w:val="00DE0C42"/>
    <w:rsid w:val="00DF5355"/>
    <w:rsid w:val="00E54FE8"/>
    <w:rsid w:val="00F562E6"/>
    <w:rsid w:val="00F86FB8"/>
    <w:rsid w:val="00FC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367136F5-5066-4EDB-927F-6BE24701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E0C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213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F535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7859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78595A"/>
    <w:rPr>
      <w:rFonts w:cs="Times New Roman"/>
    </w:rPr>
  </w:style>
  <w:style w:type="table" w:styleId="a6">
    <w:name w:val="Table Grid"/>
    <w:basedOn w:val="a1"/>
    <w:uiPriority w:val="99"/>
    <w:rsid w:val="0051398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basedOn w:val="a"/>
    <w:link w:val="140"/>
    <w:uiPriority w:val="99"/>
    <w:rsid w:val="001213AC"/>
    <w:pPr>
      <w:spacing w:line="360" w:lineRule="auto"/>
      <w:ind w:left="5580"/>
    </w:pPr>
    <w:rPr>
      <w:rFonts w:ascii="Arial Narrow" w:hAnsi="Arial Narrow"/>
      <w:i/>
    </w:rPr>
  </w:style>
  <w:style w:type="character" w:customStyle="1" w:styleId="140">
    <w:name w:val="Обычный + 14 пт Знак"/>
    <w:basedOn w:val="a0"/>
    <w:link w:val="14"/>
    <w:uiPriority w:val="99"/>
    <w:locked/>
    <w:rsid w:val="001213AC"/>
    <w:rPr>
      <w:rFonts w:ascii="Arial Narrow" w:hAnsi="Arial Narrow" w:cs="Times New Roman"/>
      <w:i/>
      <w:sz w:val="24"/>
      <w:szCs w:val="24"/>
      <w:lang w:val="ru-RU" w:eastAsia="ru-RU" w:bidi="ar-SA"/>
    </w:rPr>
  </w:style>
  <w:style w:type="paragraph" w:styleId="31">
    <w:name w:val="toc 3"/>
    <w:basedOn w:val="a"/>
    <w:next w:val="a"/>
    <w:autoRedefine/>
    <w:uiPriority w:val="99"/>
    <w:semiHidden/>
    <w:rsid w:val="00DF5355"/>
    <w:pPr>
      <w:ind w:left="480"/>
    </w:pPr>
    <w:rPr>
      <w:i/>
      <w:iCs/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rsid w:val="00DF5355"/>
    <w:pPr>
      <w:spacing w:before="120" w:after="120"/>
    </w:pPr>
    <w:rPr>
      <w:b/>
      <w:bCs/>
      <w:caps/>
      <w:sz w:val="20"/>
      <w:szCs w:val="20"/>
    </w:rPr>
  </w:style>
  <w:style w:type="character" w:styleId="a7">
    <w:name w:val="Hyperlink"/>
    <w:basedOn w:val="a0"/>
    <w:uiPriority w:val="99"/>
    <w:rsid w:val="00DF5355"/>
    <w:rPr>
      <w:rFonts w:cs="Times New Roman"/>
      <w:color w:val="0000FF"/>
      <w:u w:val="single"/>
    </w:rPr>
  </w:style>
  <w:style w:type="paragraph" w:styleId="2">
    <w:name w:val="toc 2"/>
    <w:basedOn w:val="a"/>
    <w:next w:val="a"/>
    <w:autoRedefine/>
    <w:uiPriority w:val="99"/>
    <w:semiHidden/>
    <w:rsid w:val="00DF5355"/>
    <w:pPr>
      <w:ind w:left="240"/>
    </w:pPr>
    <w:rPr>
      <w:smallCaps/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rsid w:val="00DF5355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DF5355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DF5355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DF5355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DF5355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DF5355"/>
    <w:pPr>
      <w:ind w:left="192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2402</Words>
  <Characters>13697</Characters>
  <Application>Microsoft Office Word</Application>
  <DocSecurity>0</DocSecurity>
  <Lines>114</Lines>
  <Paragraphs>32</Paragraphs>
  <ScaleCrop>false</ScaleCrop>
  <Company>Microsoft</Company>
  <LinksUpToDate>false</LinksUpToDate>
  <CharactersWithSpaces>16067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Технические объекты в процессе эксплуатации испытываю различные вредные воздействия</dc:title>
  <dc:subject/>
  <dc:creator>Portable</dc:creator>
  <cp:keywords/>
  <dc:description/>
  <cp:lastModifiedBy>admin</cp:lastModifiedBy>
  <cp:revision>2</cp:revision>
  <dcterms:created xsi:type="dcterms:W3CDTF">2014-03-30T06:35:00Z</dcterms:created>
  <dcterms:modified xsi:type="dcterms:W3CDTF">2014-03-30T06:35:00Z</dcterms:modified>
</cp:coreProperties>
</file>