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04" w:rsidRPr="00B84B84" w:rsidRDefault="00924004" w:rsidP="00B84B8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>Содержание</w:t>
      </w:r>
    </w:p>
    <w:p w:rsidR="00497103" w:rsidRPr="00B84B84" w:rsidRDefault="00497103" w:rsidP="00B84B8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97103" w:rsidRPr="00B84B84" w:rsidRDefault="00924004" w:rsidP="00B84B84">
      <w:pPr>
        <w:numPr>
          <w:ilvl w:val="0"/>
          <w:numId w:val="4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>Концептуальные основы реформирования бухгалтерского учета и отчетности в РФ</w:t>
      </w:r>
    </w:p>
    <w:p w:rsidR="00924004" w:rsidRPr="00B84B84" w:rsidRDefault="00924004" w:rsidP="00B84B84">
      <w:pPr>
        <w:numPr>
          <w:ilvl w:val="0"/>
          <w:numId w:val="4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>Необходимость составления бухгалтерской (финансовой) отчетности, пользователи отчетной информации</w:t>
      </w:r>
    </w:p>
    <w:p w:rsidR="00924004" w:rsidRPr="00B84B84" w:rsidRDefault="00924004" w:rsidP="00B84B84">
      <w:pPr>
        <w:numPr>
          <w:ilvl w:val="0"/>
          <w:numId w:val="4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>Практическое задание</w:t>
      </w:r>
    </w:p>
    <w:p w:rsidR="00924004" w:rsidRPr="00B84B84" w:rsidRDefault="00924004" w:rsidP="00B84B84">
      <w:pPr>
        <w:spacing w:line="360" w:lineRule="auto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>Приложения</w:t>
      </w:r>
    </w:p>
    <w:p w:rsidR="00497103" w:rsidRPr="00B84B84" w:rsidRDefault="00497103" w:rsidP="00B84B84">
      <w:pPr>
        <w:spacing w:line="360" w:lineRule="auto"/>
        <w:contextualSpacing/>
        <w:jc w:val="both"/>
        <w:rPr>
          <w:sz w:val="28"/>
          <w:szCs w:val="28"/>
        </w:rPr>
      </w:pPr>
    </w:p>
    <w:p w:rsidR="00924004" w:rsidRPr="001B3DC1" w:rsidRDefault="00497103" w:rsidP="00B84B84">
      <w:pPr>
        <w:tabs>
          <w:tab w:val="left" w:pos="592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br w:type="page"/>
      </w:r>
      <w:r w:rsidR="00924004" w:rsidRPr="00B84B84">
        <w:rPr>
          <w:sz w:val="28"/>
          <w:szCs w:val="28"/>
        </w:rPr>
        <w:t>1. Концептуальные основы реформирования бухгалт</w:t>
      </w:r>
      <w:r w:rsidR="001B3DC1">
        <w:rPr>
          <w:sz w:val="28"/>
          <w:szCs w:val="28"/>
        </w:rPr>
        <w:t>ерского учета и отчетности в РФ</w:t>
      </w:r>
    </w:p>
    <w:p w:rsidR="00497103" w:rsidRPr="00B84B84" w:rsidRDefault="00497103" w:rsidP="00B84B84">
      <w:pPr>
        <w:tabs>
          <w:tab w:val="left" w:pos="592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24004" w:rsidRPr="00B84B84" w:rsidRDefault="00924004" w:rsidP="00B84B84">
      <w:pPr>
        <w:pStyle w:val="Style2"/>
        <w:widowControl/>
        <w:spacing w:line="360" w:lineRule="auto"/>
        <w:ind w:firstLine="709"/>
        <w:contextualSpacing/>
        <w:rPr>
          <w:rStyle w:val="FontStyle11"/>
          <w:sz w:val="28"/>
          <w:szCs w:val="28"/>
        </w:rPr>
      </w:pPr>
      <w:r w:rsidRPr="00B84B84">
        <w:rPr>
          <w:rStyle w:val="FontStyle11"/>
          <w:sz w:val="28"/>
          <w:szCs w:val="28"/>
        </w:rPr>
        <w:t>Реформирование бухгалтерского учета представляет собой процесс преобразований, происходящих в области бухгалтерского учета и вытекающих из общего процесса экономических реформ в России, включая изменение системы общественных отношений, а также гражданско-правовой среды. Реформирование включает разработку правил и норм постановки и ведения бухгалтерского учета хозяйствующими субъектами, адекватных требованиям современной экономики.</w:t>
      </w:r>
    </w:p>
    <w:p w:rsidR="00924004" w:rsidRPr="00B84B84" w:rsidRDefault="00924004" w:rsidP="00B84B84">
      <w:pPr>
        <w:pStyle w:val="Style2"/>
        <w:widowControl/>
        <w:spacing w:line="360" w:lineRule="auto"/>
        <w:ind w:firstLine="709"/>
        <w:contextualSpacing/>
        <w:rPr>
          <w:rStyle w:val="FontStyle11"/>
          <w:sz w:val="28"/>
          <w:szCs w:val="28"/>
        </w:rPr>
      </w:pPr>
      <w:r w:rsidRPr="00B84B84">
        <w:rPr>
          <w:rStyle w:val="FontStyle11"/>
          <w:sz w:val="28"/>
          <w:szCs w:val="28"/>
        </w:rPr>
        <w:t>Так, в условиях плановой экономики существовала система бухгалтерского учета, которая была обусловлена общественным характером собственности и потребностями государственного управления экономикой. Главным потребителем информации, формирующейся в этой системе, выступало государство (в лице отраслевых министерств и ведомств и планирующих, статистических и финансовых органов). Действовавшая система государственного финансового контроля решала задачи выявления отклонений от предписанных моделей хозяйственного поведения организаций.</w:t>
      </w:r>
    </w:p>
    <w:p w:rsidR="00924004" w:rsidRPr="00B84B84" w:rsidRDefault="00924004" w:rsidP="00B84B84">
      <w:pPr>
        <w:pStyle w:val="Style2"/>
        <w:widowControl/>
        <w:spacing w:line="360" w:lineRule="auto"/>
        <w:ind w:firstLine="709"/>
        <w:contextualSpacing/>
        <w:rPr>
          <w:rStyle w:val="FontStyle11"/>
          <w:sz w:val="28"/>
          <w:szCs w:val="28"/>
        </w:rPr>
      </w:pPr>
      <w:r w:rsidRPr="00B84B84">
        <w:rPr>
          <w:rStyle w:val="FontStyle11"/>
          <w:sz w:val="28"/>
          <w:szCs w:val="28"/>
        </w:rPr>
        <w:t>Изменение системы общественных отношений, а также гражданско-правовой среды предопределило необходимость адекватной трансформации бухгалтерского учета. Программа реформирования бухгалтерского учета в соответствии с международными стандартами финансовой отчетности, утвержденная Постановлением Правительства РФ от 6 марта 1998г. № 283, была разработана в связи с тем, что процесс реформирования отечественной системы бухгалтерского учета в это время отставал от общего процесса экономических реформ в России.</w:t>
      </w:r>
    </w:p>
    <w:p w:rsidR="00924004" w:rsidRPr="00B84B84" w:rsidRDefault="00924004" w:rsidP="00B84B84">
      <w:pPr>
        <w:pStyle w:val="Style2"/>
        <w:widowControl/>
        <w:spacing w:line="360" w:lineRule="auto"/>
        <w:ind w:firstLine="709"/>
        <w:contextualSpacing/>
        <w:rPr>
          <w:rStyle w:val="FontStyle11"/>
          <w:sz w:val="28"/>
          <w:szCs w:val="28"/>
        </w:rPr>
      </w:pPr>
      <w:r w:rsidRPr="00B84B84">
        <w:rPr>
          <w:rStyle w:val="FontStyle11"/>
          <w:sz w:val="28"/>
          <w:szCs w:val="28"/>
        </w:rPr>
        <w:t>Целью реформирования системы бухгалтерского учета является приведение национальной системы бухгалтерского учета в соответствие с требованиями рыночной экономики и международными стандартами финансовой отчетности. Основные задачи реформы заключаются в следующем:</w:t>
      </w:r>
    </w:p>
    <w:p w:rsidR="00924004" w:rsidRPr="00B84B84" w:rsidRDefault="00924004" w:rsidP="00B84B84">
      <w:pPr>
        <w:pStyle w:val="Style4"/>
        <w:widowControl/>
        <w:spacing w:line="360" w:lineRule="auto"/>
        <w:ind w:firstLine="709"/>
        <w:contextualSpacing/>
        <w:rPr>
          <w:rStyle w:val="FontStyle11"/>
          <w:sz w:val="28"/>
          <w:szCs w:val="28"/>
        </w:rPr>
      </w:pPr>
      <w:r w:rsidRPr="00B84B84">
        <w:rPr>
          <w:rStyle w:val="FontStyle11"/>
          <w:sz w:val="28"/>
          <w:szCs w:val="28"/>
        </w:rPr>
        <w:t>• сформировать систему стандартов учета и отчетности, обеспечивающих полезной информацией пользователей, в первую очередь инвесторов;</w:t>
      </w:r>
    </w:p>
    <w:p w:rsidR="00924004" w:rsidRPr="00B84B84" w:rsidRDefault="00924004" w:rsidP="00B84B84">
      <w:pPr>
        <w:pStyle w:val="Style4"/>
        <w:widowControl/>
        <w:numPr>
          <w:ilvl w:val="0"/>
          <w:numId w:val="5"/>
        </w:numPr>
        <w:tabs>
          <w:tab w:val="left" w:pos="514"/>
        </w:tabs>
        <w:spacing w:line="360" w:lineRule="auto"/>
        <w:ind w:firstLine="709"/>
        <w:contextualSpacing/>
        <w:rPr>
          <w:rStyle w:val="FontStyle11"/>
          <w:sz w:val="28"/>
          <w:szCs w:val="28"/>
        </w:rPr>
      </w:pPr>
      <w:r w:rsidRPr="00B84B84">
        <w:rPr>
          <w:rStyle w:val="FontStyle11"/>
          <w:sz w:val="28"/>
          <w:szCs w:val="28"/>
        </w:rPr>
        <w:t>обеспечить увязку реформы бухгалтерского учета в России с основными тенденциями гармонизации стандартов на международном уровне;</w:t>
      </w:r>
    </w:p>
    <w:p w:rsidR="00924004" w:rsidRPr="00B84B84" w:rsidRDefault="00924004" w:rsidP="00B84B84">
      <w:pPr>
        <w:pStyle w:val="Style4"/>
        <w:widowControl/>
        <w:numPr>
          <w:ilvl w:val="0"/>
          <w:numId w:val="5"/>
        </w:numPr>
        <w:tabs>
          <w:tab w:val="left" w:pos="514"/>
        </w:tabs>
        <w:spacing w:line="360" w:lineRule="auto"/>
        <w:ind w:firstLine="709"/>
        <w:contextualSpacing/>
        <w:rPr>
          <w:rStyle w:val="FontStyle11"/>
          <w:sz w:val="28"/>
          <w:szCs w:val="28"/>
        </w:rPr>
      </w:pPr>
      <w:r w:rsidRPr="00B84B84">
        <w:rPr>
          <w:rStyle w:val="FontStyle11"/>
          <w:sz w:val="28"/>
          <w:szCs w:val="28"/>
        </w:rPr>
        <w:t>оказать методическую помощь организациям в понимании и внедрении реформированной модели бухгалтерского учета.</w:t>
      </w:r>
    </w:p>
    <w:p w:rsidR="00924004" w:rsidRPr="00B84B84" w:rsidRDefault="00924004" w:rsidP="00B84B84">
      <w:pPr>
        <w:pStyle w:val="Style2"/>
        <w:widowControl/>
        <w:spacing w:line="360" w:lineRule="auto"/>
        <w:ind w:firstLine="709"/>
        <w:contextualSpacing/>
        <w:rPr>
          <w:rStyle w:val="FontStyle11"/>
          <w:sz w:val="28"/>
          <w:szCs w:val="28"/>
        </w:rPr>
      </w:pPr>
      <w:r w:rsidRPr="00B84B84">
        <w:rPr>
          <w:rStyle w:val="FontStyle11"/>
          <w:sz w:val="28"/>
          <w:szCs w:val="28"/>
        </w:rPr>
        <w:t>В целях приведения национальной системы бухгалтерского учета в соответствие с требованиями рыночной экономики и международными стандартами финансовой отчетности реформа проводится по следующим основным направлениям:</w:t>
      </w:r>
    </w:p>
    <w:p w:rsidR="00924004" w:rsidRPr="00B84B84" w:rsidRDefault="00924004" w:rsidP="00B84B84">
      <w:pPr>
        <w:pStyle w:val="Style4"/>
        <w:widowControl/>
        <w:numPr>
          <w:ilvl w:val="0"/>
          <w:numId w:val="5"/>
        </w:numPr>
        <w:tabs>
          <w:tab w:val="left" w:pos="514"/>
        </w:tabs>
        <w:spacing w:line="360" w:lineRule="auto"/>
        <w:ind w:firstLine="709"/>
        <w:contextualSpacing/>
        <w:rPr>
          <w:rStyle w:val="FontStyle11"/>
          <w:sz w:val="28"/>
          <w:szCs w:val="28"/>
        </w:rPr>
      </w:pPr>
      <w:r w:rsidRPr="00B84B84">
        <w:rPr>
          <w:rStyle w:val="FontStyle11"/>
          <w:sz w:val="28"/>
          <w:szCs w:val="28"/>
        </w:rPr>
        <w:t>совершенствование нормативного правового регулирования;</w:t>
      </w:r>
    </w:p>
    <w:p w:rsidR="00924004" w:rsidRPr="00B84B84" w:rsidRDefault="00924004" w:rsidP="00B84B84">
      <w:pPr>
        <w:pStyle w:val="Style4"/>
        <w:widowControl/>
        <w:numPr>
          <w:ilvl w:val="0"/>
          <w:numId w:val="5"/>
        </w:numPr>
        <w:tabs>
          <w:tab w:val="left" w:pos="514"/>
        </w:tabs>
        <w:spacing w:line="360" w:lineRule="auto"/>
        <w:ind w:firstLine="709"/>
        <w:contextualSpacing/>
        <w:rPr>
          <w:rStyle w:val="FontStyle11"/>
          <w:sz w:val="28"/>
          <w:szCs w:val="28"/>
        </w:rPr>
      </w:pPr>
      <w:r w:rsidRPr="00B84B84">
        <w:rPr>
          <w:rStyle w:val="FontStyle11"/>
          <w:sz w:val="28"/>
          <w:szCs w:val="28"/>
        </w:rPr>
        <w:t>формирование нормативной базы (стандарты);</w:t>
      </w:r>
    </w:p>
    <w:p w:rsidR="00924004" w:rsidRPr="00B84B84" w:rsidRDefault="00924004" w:rsidP="00B84B84">
      <w:pPr>
        <w:pStyle w:val="Style4"/>
        <w:widowControl/>
        <w:numPr>
          <w:ilvl w:val="0"/>
          <w:numId w:val="5"/>
        </w:numPr>
        <w:tabs>
          <w:tab w:val="left" w:pos="514"/>
        </w:tabs>
        <w:spacing w:line="360" w:lineRule="auto"/>
        <w:ind w:firstLine="709"/>
        <w:contextualSpacing/>
        <w:rPr>
          <w:rStyle w:val="FontStyle11"/>
          <w:sz w:val="28"/>
          <w:szCs w:val="28"/>
        </w:rPr>
      </w:pPr>
      <w:r w:rsidRPr="00B84B84">
        <w:rPr>
          <w:rStyle w:val="FontStyle11"/>
          <w:sz w:val="28"/>
          <w:szCs w:val="28"/>
        </w:rPr>
        <w:t>методическое обеспечение (инструкции, методические указания, комментарии);</w:t>
      </w:r>
    </w:p>
    <w:p w:rsidR="00924004" w:rsidRPr="00B84B84" w:rsidRDefault="00924004" w:rsidP="00B84B84">
      <w:pPr>
        <w:pStyle w:val="Style4"/>
        <w:widowControl/>
        <w:numPr>
          <w:ilvl w:val="0"/>
          <w:numId w:val="5"/>
        </w:numPr>
        <w:tabs>
          <w:tab w:val="left" w:pos="514"/>
        </w:tabs>
        <w:spacing w:line="360" w:lineRule="auto"/>
        <w:ind w:firstLine="709"/>
        <w:contextualSpacing/>
        <w:rPr>
          <w:rStyle w:val="FontStyle11"/>
          <w:sz w:val="28"/>
          <w:szCs w:val="28"/>
        </w:rPr>
      </w:pPr>
      <w:r w:rsidRPr="00B84B84">
        <w:rPr>
          <w:rStyle w:val="FontStyle11"/>
          <w:sz w:val="28"/>
          <w:szCs w:val="28"/>
        </w:rPr>
        <w:t>кадровое обеспечение (формирование бухгалтерской профессии, подготовка и повышение квалификации специалистов бухгалтерского учета);</w:t>
      </w:r>
    </w:p>
    <w:p w:rsidR="00924004" w:rsidRPr="00B84B84" w:rsidRDefault="00924004" w:rsidP="00B84B84">
      <w:pPr>
        <w:pStyle w:val="Style4"/>
        <w:widowControl/>
        <w:numPr>
          <w:ilvl w:val="0"/>
          <w:numId w:val="5"/>
        </w:numPr>
        <w:tabs>
          <w:tab w:val="left" w:pos="514"/>
        </w:tabs>
        <w:spacing w:line="360" w:lineRule="auto"/>
        <w:ind w:firstLine="709"/>
        <w:contextualSpacing/>
        <w:rPr>
          <w:rStyle w:val="FontStyle11"/>
          <w:sz w:val="28"/>
          <w:szCs w:val="28"/>
        </w:rPr>
      </w:pPr>
      <w:r w:rsidRPr="00B84B84">
        <w:rPr>
          <w:rStyle w:val="FontStyle11"/>
          <w:sz w:val="28"/>
          <w:szCs w:val="28"/>
        </w:rPr>
        <w:t>международное сотрудничество (вступление и активная работа в международных организациях, взаимодействие с национальными организациями, ответственными за разработку стандартов бухгалтерского учета и регулирование соответствующей деятельности).</w:t>
      </w:r>
    </w:p>
    <w:p w:rsidR="00924004" w:rsidRPr="00B84B84" w:rsidRDefault="00924004" w:rsidP="00B84B84">
      <w:pPr>
        <w:pStyle w:val="Style2"/>
        <w:widowControl/>
        <w:spacing w:line="360" w:lineRule="auto"/>
        <w:ind w:firstLine="709"/>
        <w:contextualSpacing/>
        <w:rPr>
          <w:rStyle w:val="FontStyle11"/>
          <w:sz w:val="28"/>
          <w:szCs w:val="28"/>
        </w:rPr>
      </w:pPr>
      <w:r w:rsidRPr="00B84B84">
        <w:rPr>
          <w:rStyle w:val="FontStyle11"/>
          <w:sz w:val="28"/>
          <w:szCs w:val="28"/>
        </w:rPr>
        <w:t xml:space="preserve">Важной составляющей </w:t>
      </w:r>
      <w:r w:rsidRPr="00B84B84">
        <w:rPr>
          <w:rStyle w:val="FontStyle13"/>
          <w:i w:val="0"/>
          <w:sz w:val="28"/>
          <w:szCs w:val="28"/>
        </w:rPr>
        <w:t xml:space="preserve">нормативного обеспечения </w:t>
      </w:r>
      <w:r w:rsidRPr="00B84B84">
        <w:rPr>
          <w:rStyle w:val="FontStyle11"/>
          <w:sz w:val="28"/>
          <w:szCs w:val="28"/>
        </w:rPr>
        <w:t>является сохранение стабильности развития системы бухгалтерского учета. Главная задача состоит в создании приемлемых условий последовательного, полезного, рационального и успешного выполнения системой бухгалтерского учета присущих ей функций в конкретной экономической среде. Для этого необходимо обеспечить непротиворечивость российской системы бухгалтерского учета общепризнанным в мире подходам к ведению бухгалтерского учета, сформировать модель сосуществования и взаимодействия системы налогообложения и системы бухгалтерского учета, ввести процедуры корректировки бухгалтерской отчетности в связи с инфляцией, пересмотреть допустимые способы оценки активов и обязательств, создать механизмы обеспечения открытости (публичности) бухгалтерской отчетности.</w:t>
      </w:r>
    </w:p>
    <w:p w:rsidR="00924004" w:rsidRPr="00B84B84" w:rsidRDefault="00924004" w:rsidP="00B84B84">
      <w:pPr>
        <w:pStyle w:val="Style2"/>
        <w:widowControl/>
        <w:spacing w:line="360" w:lineRule="auto"/>
        <w:ind w:firstLine="709"/>
        <w:contextualSpacing/>
        <w:rPr>
          <w:rStyle w:val="FontStyle11"/>
          <w:sz w:val="28"/>
          <w:szCs w:val="28"/>
        </w:rPr>
      </w:pPr>
      <w:r w:rsidRPr="00B84B84">
        <w:rPr>
          <w:rStyle w:val="FontStyle11"/>
          <w:sz w:val="28"/>
          <w:szCs w:val="28"/>
        </w:rPr>
        <w:t>Совершенствование нормативного правового регулирования включает не только создание нормативной базы бухгалтерского учета, но и обоснование законодательных актов в области гражданского (включая законы об организациях различных организационно-правовых форм), финансового и налогового права и др.</w:t>
      </w:r>
    </w:p>
    <w:p w:rsidR="00924004" w:rsidRPr="00B84B84" w:rsidRDefault="00924004" w:rsidP="00B84B84">
      <w:pPr>
        <w:pStyle w:val="Style2"/>
        <w:widowControl/>
        <w:spacing w:line="360" w:lineRule="auto"/>
        <w:ind w:firstLine="709"/>
        <w:contextualSpacing/>
        <w:rPr>
          <w:rStyle w:val="FontStyle11"/>
          <w:sz w:val="28"/>
          <w:szCs w:val="28"/>
        </w:rPr>
      </w:pPr>
      <w:r w:rsidRPr="00B84B84">
        <w:rPr>
          <w:rStyle w:val="FontStyle11"/>
          <w:sz w:val="28"/>
          <w:szCs w:val="28"/>
        </w:rPr>
        <w:t>Одним из итогов выполнения работы по реформированию бухгалтерского учета и финансовой отчетности в соответствии с международными стандартами явилось создание системы нормативного регулирования бухгалтерского учета, где ключевым элементом стала разработка новых и уточнение ранее утвержденных положений (стандартов) по бухгалтерскому учету, внедрение их в практику. При этом осуществляется переориентация нормативного регулирования, осуществляемого Министерством финансов Российской Федерации, с учетного процесса на бухгалтерскую отчетность с акцентом на регулирование финансового учета.</w:t>
      </w:r>
    </w:p>
    <w:p w:rsidR="00924004" w:rsidRPr="00B84B84" w:rsidRDefault="00924004" w:rsidP="00B84B84">
      <w:pPr>
        <w:pStyle w:val="Style2"/>
        <w:widowControl/>
        <w:spacing w:line="360" w:lineRule="auto"/>
        <w:ind w:firstLine="709"/>
        <w:contextualSpacing/>
        <w:rPr>
          <w:rStyle w:val="FontStyle11"/>
          <w:sz w:val="28"/>
          <w:szCs w:val="28"/>
        </w:rPr>
      </w:pPr>
      <w:r w:rsidRPr="00B84B84">
        <w:rPr>
          <w:rStyle w:val="FontStyle13"/>
          <w:i w:val="0"/>
          <w:sz w:val="28"/>
          <w:szCs w:val="28"/>
        </w:rPr>
        <w:t xml:space="preserve">Методическое обеспечение </w:t>
      </w:r>
      <w:r w:rsidRPr="00B84B84">
        <w:rPr>
          <w:rStyle w:val="FontStyle11"/>
          <w:sz w:val="28"/>
          <w:szCs w:val="28"/>
        </w:rPr>
        <w:t>реформирования бухгалтерского учета (создание инструкций, методических указаний, комментариев) взаимоувязано с направлением, которое связано с обучением бухгалтерских кадров. Первые итоги реформирования свидетельствуют о необходимости ознакомления с новыми правилами бухгалтерского учета не только руководителей, но и их заместителей, других работников, задействованных в управлении организациями и их финансовыми потоками.</w:t>
      </w:r>
    </w:p>
    <w:p w:rsidR="00924004" w:rsidRPr="00B84B84" w:rsidRDefault="00924004" w:rsidP="00B84B84">
      <w:pPr>
        <w:pStyle w:val="Style2"/>
        <w:widowControl/>
        <w:spacing w:line="360" w:lineRule="auto"/>
        <w:ind w:firstLine="709"/>
        <w:contextualSpacing/>
        <w:rPr>
          <w:rStyle w:val="FontStyle11"/>
          <w:sz w:val="28"/>
          <w:szCs w:val="28"/>
        </w:rPr>
      </w:pPr>
      <w:r w:rsidRPr="00B84B84">
        <w:rPr>
          <w:rStyle w:val="FontStyle11"/>
          <w:sz w:val="28"/>
          <w:szCs w:val="28"/>
        </w:rPr>
        <w:t>Развитие методического обеспечения организации бухгалтерского учета и становления бухгалтерской профессии (бухгалтеров, консультантов, финансовых менеджеров и др.) предполагает усиление роли профессиональных организаций и прежде всего Института профессиональных бухгалтеров России. Следует отметить, что уже сегодня все проекты положений по бухгалтерскому учету и других нормативных документов, подлежащих утверждению Минфином России, разрабатываются его специалистами.</w:t>
      </w:r>
    </w:p>
    <w:p w:rsidR="00924004" w:rsidRPr="00B84B84" w:rsidRDefault="00924004" w:rsidP="00B84B84">
      <w:pPr>
        <w:pStyle w:val="Style2"/>
        <w:widowControl/>
        <w:spacing w:line="360" w:lineRule="auto"/>
        <w:ind w:firstLine="709"/>
        <w:contextualSpacing/>
        <w:rPr>
          <w:rStyle w:val="FontStyle11"/>
          <w:sz w:val="28"/>
          <w:szCs w:val="28"/>
        </w:rPr>
      </w:pPr>
      <w:r w:rsidRPr="00B84B84">
        <w:rPr>
          <w:rStyle w:val="FontStyle11"/>
          <w:sz w:val="28"/>
          <w:szCs w:val="28"/>
        </w:rPr>
        <w:t xml:space="preserve">Гармонизация национальной системы бухгалтерского учета с международными стандартами финансовой отчетности включает соответствующие изменения в работе по подготовке и повышению квалификации специалистов в области бухгалтерского учета. Поставлена задача улучшения качества </w:t>
      </w:r>
      <w:r w:rsidRPr="00B84B84">
        <w:rPr>
          <w:rStyle w:val="FontStyle13"/>
          <w:i w:val="0"/>
          <w:sz w:val="28"/>
          <w:szCs w:val="28"/>
        </w:rPr>
        <w:t xml:space="preserve">подготовки кадров </w:t>
      </w:r>
      <w:r w:rsidRPr="00B84B84">
        <w:rPr>
          <w:rStyle w:val="FontStyle11"/>
          <w:sz w:val="28"/>
          <w:szCs w:val="28"/>
        </w:rPr>
        <w:t>в учреждениях начального профессионального образования, среднего специального и высшего образования, где реализуются долгосрочные программы, а также создания системы профессионального ускоренного образования, обеспечивающего краткосрочные программы подготовки и переподготовки. При этом система профессиональной подготовки бухгалтерских кадров должна соответствовать государственным образовательным стандартам и содержать необходимые квалификационные характеристики по уровням профессионального образования.</w:t>
      </w:r>
    </w:p>
    <w:p w:rsidR="00924004" w:rsidRPr="00B84B84" w:rsidRDefault="00924004" w:rsidP="00B84B84">
      <w:pPr>
        <w:pStyle w:val="Style2"/>
        <w:widowControl/>
        <w:spacing w:line="360" w:lineRule="auto"/>
        <w:ind w:firstLine="709"/>
        <w:contextualSpacing/>
        <w:rPr>
          <w:rStyle w:val="FontStyle11"/>
          <w:sz w:val="28"/>
          <w:szCs w:val="28"/>
        </w:rPr>
      </w:pPr>
      <w:r w:rsidRPr="00B84B84">
        <w:rPr>
          <w:rStyle w:val="FontStyle11"/>
          <w:sz w:val="28"/>
          <w:szCs w:val="28"/>
        </w:rPr>
        <w:t>Специфической формой профессионального образования является проводимая в настоящее время аттестация главных бухгалтеров (средних и крупных организаций), консультантов по бухгалтерскому учету. По окончании установленного времени подготовки проводится аттестация на возможность присвоения квалификационного аттестата профессионального бухгалтера, которая осуществляется профессиональной организацией под контролем государства в лице Министерства финансов РФ.</w:t>
      </w:r>
    </w:p>
    <w:p w:rsidR="00924004" w:rsidRPr="00B84B84" w:rsidRDefault="00924004" w:rsidP="00B84B84">
      <w:pPr>
        <w:pStyle w:val="Style2"/>
        <w:widowControl/>
        <w:spacing w:line="360" w:lineRule="auto"/>
        <w:ind w:firstLine="709"/>
        <w:contextualSpacing/>
        <w:rPr>
          <w:rStyle w:val="FontStyle11"/>
          <w:sz w:val="28"/>
          <w:szCs w:val="28"/>
        </w:rPr>
      </w:pPr>
      <w:r w:rsidRPr="00B84B84">
        <w:rPr>
          <w:rStyle w:val="FontStyle11"/>
          <w:sz w:val="28"/>
          <w:szCs w:val="28"/>
        </w:rPr>
        <w:t>Реформирование бухгалтерского учета невозможно без активного сотрудничества как с соответствующими специализированными международными организациями (Комитетом по международным стандартам финансовой отчетности, Международной федерацией бухгалтеров), так и с национальными организациями (стран СНГ, Франции, Германии и др.).</w:t>
      </w:r>
    </w:p>
    <w:p w:rsidR="00497103" w:rsidRPr="00B84B84" w:rsidRDefault="00497103" w:rsidP="00B84B8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24004" w:rsidRPr="001B3DC1" w:rsidRDefault="00497103" w:rsidP="00B84B8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 xml:space="preserve">2. </w:t>
      </w:r>
      <w:r w:rsidR="00924004" w:rsidRPr="00B84B84">
        <w:rPr>
          <w:sz w:val="28"/>
          <w:szCs w:val="28"/>
        </w:rPr>
        <w:t>Необходимость составления бухгалтерской</w:t>
      </w:r>
      <w:r w:rsidRPr="00B84B84">
        <w:rPr>
          <w:sz w:val="28"/>
          <w:szCs w:val="28"/>
        </w:rPr>
        <w:t xml:space="preserve"> </w:t>
      </w:r>
      <w:r w:rsidR="00924004" w:rsidRPr="00B84B84">
        <w:rPr>
          <w:sz w:val="28"/>
          <w:szCs w:val="28"/>
        </w:rPr>
        <w:t>(финансовой) отчетности, п</w:t>
      </w:r>
      <w:r w:rsidR="001B3DC1">
        <w:rPr>
          <w:sz w:val="28"/>
          <w:szCs w:val="28"/>
        </w:rPr>
        <w:t>ользователи отчетной информации</w:t>
      </w:r>
    </w:p>
    <w:p w:rsidR="00497103" w:rsidRPr="00B84B84" w:rsidRDefault="00497103" w:rsidP="00B84B8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24004" w:rsidRPr="00B84B84" w:rsidRDefault="00924004" w:rsidP="00B84B8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>В условиях рыночных отношений резко возрастает значение достоверной и объективной бухгалтерской отчетности, так как анализ ее показателей позволяет определить истинное имущественное и финансовое положение организации.</w:t>
      </w:r>
    </w:p>
    <w:p w:rsidR="00924004" w:rsidRPr="00B84B84" w:rsidRDefault="00924004" w:rsidP="00B84B8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>Бухгалтерская (финансовая) отчетность позволяет оценить общую стоимость имущества, стоимость иммобилизованных и мобильных средств, материальных оборотных средств, величину собственных и заемных источников средств организации.</w:t>
      </w:r>
    </w:p>
    <w:p w:rsidR="00924004" w:rsidRPr="00B84B84" w:rsidRDefault="00924004" w:rsidP="00B84B8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>Поданным бухгалтерской (финансовой) отчетности устанавливается излишек или недостаток источников средств для формирования оборотных фондов организации, то есть определяется обеспеченность организации собственными и заемными источниками.</w:t>
      </w:r>
    </w:p>
    <w:p w:rsidR="00924004" w:rsidRPr="00B84B84" w:rsidRDefault="00924004" w:rsidP="00B84B8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>Бухгалтерская (финансовая) отчетность дает возможность оценить кредитоспособность организации, то есть способность полностью и своевременно рассчитываться по обязательствам.</w:t>
      </w:r>
    </w:p>
    <w:p w:rsidR="00924004" w:rsidRPr="00B84B84" w:rsidRDefault="00924004" w:rsidP="00B84B8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>Бухгалтерская отчетность является информационной базой финансового анализа, результаты которого используются для управления финансово-хозяйственной деятельностью организации, для оценки эффективности деятельности ее руководства, для выбора направлений инвестирования капитала. Финансовый анализ может выступать в качестве инструмента прогнозирования отдельных показателей и финансовой деятельности в целом.</w:t>
      </w:r>
    </w:p>
    <w:p w:rsidR="00924004" w:rsidRPr="00B84B84" w:rsidRDefault="00924004" w:rsidP="00B84B8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>Посредством бухгалтерской (финансовой) отчетности реализуется основная задача бухгалтерского учета — формирование полной и достоверной информации о деятельности организации и ее имущественном положении и представление этой информации внутренним и внешним пользователям.</w:t>
      </w:r>
    </w:p>
    <w:p w:rsidR="00924004" w:rsidRPr="00B84B84" w:rsidRDefault="00924004" w:rsidP="00B84B8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>Основная целевая установка, преследуемая при составлении отчетности, — обеспечение необходимой информацией всех заинтересованных пользователей независимо от возможностей пользователя получить эту отчетность. Такая цель определяется стремлением организации максимально расширить круг пользователей.</w:t>
      </w:r>
    </w:p>
    <w:p w:rsidR="00924004" w:rsidRPr="00B84B84" w:rsidRDefault="00924004" w:rsidP="00B84B8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>Заинтересованными пользователями информации, формирующейся в бухгалтерском учете и отражаемой в бухгалтерской отчетности, считаются лица, имеющие какие-либо потребности в информации об организации, обладающие достаточными познаниями и навыками для того, чтобы понять, оценить и использовать эту информацию, а также желающие изучать эту информацию.</w:t>
      </w:r>
    </w:p>
    <w:p w:rsidR="00924004" w:rsidRPr="00B84B84" w:rsidRDefault="00924004" w:rsidP="00B84B8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>Физические и юридические лица, являющиеся пользователями информации,</w:t>
      </w:r>
      <w:r w:rsidR="00497103" w:rsidRPr="00B84B84">
        <w:rPr>
          <w:sz w:val="28"/>
          <w:szCs w:val="28"/>
        </w:rPr>
        <w:t xml:space="preserve"> </w:t>
      </w:r>
      <w:r w:rsidRPr="00B84B84">
        <w:rPr>
          <w:sz w:val="28"/>
          <w:szCs w:val="28"/>
        </w:rPr>
        <w:t>условно делятся на две основные группы — внутренние и внешние (рис. 1).</w:t>
      </w:r>
    </w:p>
    <w:p w:rsidR="00490772" w:rsidRPr="00B84B84" w:rsidRDefault="00490772" w:rsidP="00B84B8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>Внутренние пользователи ведут свою деятельность в рамках данного экономического субъекта. Информация бухгалтерской отчетности используется ими, прежде всего для обоснования и принятия различных управленческих решений, для разработки стратегии и тактики функционирования и развития организации. Внутренние пользователи, в отличие от внешних, располагают возможностью использовать данные не только бухгалтерской отчетности, но и бухгалтерского, оперативного и статистического учета. Для внешних пользователей эта информация недоступна, так как составляет коммерческую тайну организации.</w:t>
      </w:r>
    </w:p>
    <w:p w:rsidR="00A26447" w:rsidRPr="00981D0B" w:rsidRDefault="00490772" w:rsidP="00B84B8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>Внешние пользователи в своей деятельности обособлены по отношению к данному экономическому субъекту, но нуждаются в информации о нем. Они могут иметь прямой или косвенный финансовый интерес к данной организации.</w:t>
      </w:r>
    </w:p>
    <w:p w:rsidR="00924004" w:rsidRPr="00B84B84" w:rsidRDefault="00A26447" w:rsidP="00B84B8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br w:type="page"/>
      </w:r>
      <w:r w:rsidR="00AF122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75pt;height:263.25pt">
            <v:imagedata r:id="rId8" o:title=""/>
          </v:shape>
        </w:pict>
      </w:r>
    </w:p>
    <w:p w:rsidR="00924004" w:rsidRPr="00B84B84" w:rsidRDefault="00924004" w:rsidP="00B84B8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>Рис. 1 Состав внутренних и внешних пользователей бухгалтерской отчетности</w:t>
      </w:r>
    </w:p>
    <w:p w:rsidR="00490772" w:rsidRPr="00B84B84" w:rsidRDefault="00490772" w:rsidP="00B84B8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24004" w:rsidRPr="00B84B84" w:rsidRDefault="00924004" w:rsidP="00B84B8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>Косвенный финансовый интерес возникает, когда у пользователей нет прямой финансовой заинтересованности в результатах деятельности организации, но в силу возложенных на них контрольных функций или хозяйственных связей их интересует отчетная информация для определения перспектив сотрудничества. К данной группе относятся налоговые и финансовые органы, которые контролируют сбор налогов и формирование бюджетов различных уровней. Они заинтересованы в информации о налогооблагаемых показателях, которые в основной своей массе формируются в бухгалтерском учете и отражаются, в том числе в бухгалтерской отчетности. Обслуживающие банки и страховые организации на основании отчетных данных оценивают возможность заключения договоров по расчетно-кассовому обслуживанию и договоров страхования. Правительственные органы заинтересованы в информации по осуществлению возложенных на них функций: распределению ресурсов, регулированию экономики, разработке и реализации общегосударственной политики. Покупатели и заказчики заинтересованы в информации о продолжении деятельности организации. Аудиторские организации подтверждают достоверность бухгалтерской отчетности, а так как их услуги являются платными, то присутствует косвенный финансовый интерес в информации о финансовом положении и финансовых результатах клиентов.</w:t>
      </w:r>
    </w:p>
    <w:p w:rsidR="00924004" w:rsidRPr="00B84B84" w:rsidRDefault="00924004" w:rsidP="00B84B8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>Отдельную группу внешних пользователей бухгалтерской отчетности составляют пользователи без финансового интереса — органы статистики, арбитраж, биржи. Сбор и обработка отчетных данных являются обязательным атрибутом деятельности этих пользователей, возложенными на них обязанностями, выполнение которых не связано с прямым или косвенным финансовым интересом.</w:t>
      </w:r>
    </w:p>
    <w:p w:rsidR="00924004" w:rsidRPr="00B84B84" w:rsidRDefault="00924004" w:rsidP="00B84B8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>Информационные потребности внешних пользователей бухгалтерской отчетности в силу их многочисленности различаются. Но все внешние пользователи ориентируются, как правило, на публичную бухгалтерскую отчетность или, как ее еще называют, бухгалтерскую (финансовую) отчетность. Она доступна пользователям, не содержит сведений, относящихся к коммерческой тайне, и унифицирована по объему информации.</w:t>
      </w:r>
    </w:p>
    <w:p w:rsidR="00490772" w:rsidRPr="00B84B84" w:rsidRDefault="00490772" w:rsidP="00B84B8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24004" w:rsidRPr="00B84B84" w:rsidRDefault="00490772" w:rsidP="00B84B8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 xml:space="preserve">3. </w:t>
      </w:r>
      <w:r w:rsidR="00C00B0A">
        <w:rPr>
          <w:sz w:val="28"/>
          <w:szCs w:val="28"/>
        </w:rPr>
        <w:t>Практическое задание</w:t>
      </w:r>
    </w:p>
    <w:p w:rsidR="00490772" w:rsidRPr="008118B3" w:rsidRDefault="009B6B0E" w:rsidP="00B84B8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FFFFFF"/>
          <w:sz w:val="28"/>
          <w:szCs w:val="28"/>
        </w:rPr>
      </w:pPr>
      <w:r w:rsidRPr="008118B3">
        <w:rPr>
          <w:color w:val="FFFFFF"/>
          <w:sz w:val="28"/>
          <w:szCs w:val="28"/>
        </w:rPr>
        <w:t>реформирование бухгалтерский учет отчетность</w:t>
      </w:r>
    </w:p>
    <w:p w:rsidR="00924004" w:rsidRPr="00B84B84" w:rsidRDefault="00924004" w:rsidP="00B84B8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4B84">
        <w:rPr>
          <w:sz w:val="28"/>
          <w:szCs w:val="28"/>
        </w:rPr>
        <w:t>Приведите примеры фактов хозяйственной жизни по основаниям.</w:t>
      </w:r>
    </w:p>
    <w:p w:rsidR="00924004" w:rsidRPr="00B84B84" w:rsidRDefault="00924004" w:rsidP="00B84B84">
      <w:pPr>
        <w:pStyle w:val="Style3"/>
        <w:widowControl/>
        <w:spacing w:line="360" w:lineRule="auto"/>
        <w:ind w:firstLine="709"/>
        <w:contextualSpacing/>
        <w:jc w:val="both"/>
        <w:rPr>
          <w:rStyle w:val="FontStyle23"/>
          <w:b w:val="0"/>
          <w:sz w:val="28"/>
          <w:szCs w:val="28"/>
        </w:rPr>
      </w:pPr>
      <w:r w:rsidRPr="00B84B84">
        <w:rPr>
          <w:rStyle w:val="FontStyle23"/>
          <w:b w:val="0"/>
          <w:sz w:val="28"/>
          <w:szCs w:val="28"/>
        </w:rPr>
        <w:t>1 группа. Классификация по экономическому содержанию.</w:t>
      </w:r>
    </w:p>
    <w:p w:rsidR="00924004" w:rsidRPr="00B84B84" w:rsidRDefault="00924004" w:rsidP="00B84B84">
      <w:pPr>
        <w:pStyle w:val="Style7"/>
        <w:widowControl/>
        <w:numPr>
          <w:ilvl w:val="0"/>
          <w:numId w:val="7"/>
        </w:numPr>
        <w:tabs>
          <w:tab w:val="left" w:pos="994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4"/>
          <w:sz w:val="28"/>
          <w:szCs w:val="28"/>
        </w:rPr>
        <w:t>В зависимости от роли субъекта - факты действия (двусторонние) и факты события (одностор</w:t>
      </w:r>
      <w:r w:rsidR="00490772" w:rsidRPr="00B84B84">
        <w:rPr>
          <w:rStyle w:val="FontStyle24"/>
          <w:sz w:val="28"/>
          <w:szCs w:val="28"/>
        </w:rPr>
        <w:t>онние).</w:t>
      </w:r>
    </w:p>
    <w:p w:rsidR="00924004" w:rsidRPr="00B84B84" w:rsidRDefault="00924004" w:rsidP="00B84B84">
      <w:pPr>
        <w:pStyle w:val="Style7"/>
        <w:widowControl/>
        <w:tabs>
          <w:tab w:val="left" w:pos="994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5"/>
          <w:i w:val="0"/>
          <w:sz w:val="28"/>
          <w:szCs w:val="28"/>
        </w:rPr>
        <w:t xml:space="preserve">Действия </w:t>
      </w:r>
      <w:r w:rsidRPr="00B84B84">
        <w:rPr>
          <w:rStyle w:val="FontStyle24"/>
          <w:sz w:val="28"/>
          <w:szCs w:val="28"/>
        </w:rPr>
        <w:t>относятся к активным проявлениям роли субъекта, выполняются под его целенаправленным воздействием. Данной операции предшествуют договорные соглашения.</w:t>
      </w:r>
    </w:p>
    <w:p w:rsidR="00924004" w:rsidRPr="00B84B84" w:rsidRDefault="00924004" w:rsidP="00B84B84">
      <w:pPr>
        <w:pStyle w:val="Style7"/>
        <w:widowControl/>
        <w:tabs>
          <w:tab w:val="left" w:pos="994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4"/>
          <w:sz w:val="28"/>
          <w:szCs w:val="28"/>
        </w:rPr>
        <w:t>Например: поставка товарно-материальных ценностей поставщиком, счет (Приложение 1).</w:t>
      </w:r>
    </w:p>
    <w:p w:rsidR="00924004" w:rsidRPr="00B84B84" w:rsidRDefault="00924004" w:rsidP="00B84B84">
      <w:pPr>
        <w:pStyle w:val="Style7"/>
        <w:widowControl/>
        <w:tabs>
          <w:tab w:val="left" w:pos="994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5"/>
          <w:i w:val="0"/>
          <w:sz w:val="28"/>
          <w:szCs w:val="28"/>
        </w:rPr>
        <w:t xml:space="preserve">События </w:t>
      </w:r>
      <w:r w:rsidRPr="00B84B84">
        <w:rPr>
          <w:rStyle w:val="FontStyle24"/>
          <w:sz w:val="28"/>
          <w:szCs w:val="28"/>
        </w:rPr>
        <w:t>возникают в результате случайных явлений без участия руководителей, а также можно отнести события, связанные с естественными процессами.</w:t>
      </w:r>
    </w:p>
    <w:p w:rsidR="00924004" w:rsidRPr="00B84B84" w:rsidRDefault="00924004" w:rsidP="00B84B84">
      <w:pPr>
        <w:spacing w:line="360" w:lineRule="auto"/>
        <w:ind w:firstLine="709"/>
        <w:contextualSpacing/>
        <w:jc w:val="both"/>
        <w:rPr>
          <w:rStyle w:val="FontStyle24"/>
          <w:sz w:val="28"/>
          <w:szCs w:val="28"/>
        </w:rPr>
      </w:pPr>
      <w:r w:rsidRPr="00B84B84">
        <w:rPr>
          <w:rStyle w:val="FontStyle24"/>
          <w:sz w:val="28"/>
          <w:szCs w:val="28"/>
        </w:rPr>
        <w:t xml:space="preserve">Например: отражение потерь от стихийных бедствий, хищений и т. </w:t>
      </w:r>
      <w:r w:rsidRPr="00B84B84">
        <w:rPr>
          <w:rStyle w:val="FontStyle23"/>
          <w:b w:val="0"/>
          <w:sz w:val="28"/>
          <w:szCs w:val="28"/>
        </w:rPr>
        <w:t xml:space="preserve">д., </w:t>
      </w:r>
      <w:r w:rsidRPr="00B84B84">
        <w:rPr>
          <w:rStyle w:val="FontStyle24"/>
          <w:sz w:val="28"/>
          <w:szCs w:val="28"/>
        </w:rPr>
        <w:t>начисление амортизации оборудования.</w:t>
      </w:r>
    </w:p>
    <w:p w:rsidR="00924004" w:rsidRPr="00B84B84" w:rsidRDefault="00924004" w:rsidP="00B84B84">
      <w:pPr>
        <w:pStyle w:val="Style7"/>
        <w:widowControl/>
        <w:numPr>
          <w:ilvl w:val="0"/>
          <w:numId w:val="7"/>
        </w:numPr>
        <w:tabs>
          <w:tab w:val="left" w:pos="994"/>
        </w:tabs>
        <w:spacing w:line="360" w:lineRule="auto"/>
        <w:ind w:firstLine="709"/>
        <w:contextualSpacing/>
        <w:rPr>
          <w:rStyle w:val="FontStyle25"/>
          <w:i w:val="0"/>
          <w:iCs w:val="0"/>
          <w:sz w:val="28"/>
          <w:szCs w:val="28"/>
        </w:rPr>
      </w:pPr>
      <w:r w:rsidRPr="00B84B84">
        <w:rPr>
          <w:rStyle w:val="FontStyle24"/>
          <w:sz w:val="28"/>
          <w:szCs w:val="28"/>
        </w:rPr>
        <w:t xml:space="preserve">По отношению к хозяйственной единице факты хозяйственной жизни делятся на </w:t>
      </w:r>
      <w:r w:rsidRPr="00B84B84">
        <w:rPr>
          <w:rStyle w:val="FontStyle25"/>
          <w:i w:val="0"/>
          <w:sz w:val="28"/>
          <w:szCs w:val="28"/>
        </w:rPr>
        <w:t xml:space="preserve">внутренние </w:t>
      </w:r>
      <w:r w:rsidRPr="00B84B84">
        <w:rPr>
          <w:rStyle w:val="FontStyle24"/>
          <w:sz w:val="28"/>
          <w:szCs w:val="28"/>
        </w:rPr>
        <w:t xml:space="preserve">и </w:t>
      </w:r>
      <w:r w:rsidR="00490772" w:rsidRPr="00B84B84">
        <w:rPr>
          <w:rStyle w:val="FontStyle25"/>
          <w:i w:val="0"/>
          <w:sz w:val="28"/>
          <w:szCs w:val="28"/>
        </w:rPr>
        <w:t>внешние.</w:t>
      </w:r>
    </w:p>
    <w:p w:rsidR="00924004" w:rsidRPr="00B84B84" w:rsidRDefault="00924004" w:rsidP="00B84B84">
      <w:pPr>
        <w:pStyle w:val="Style7"/>
        <w:widowControl/>
        <w:tabs>
          <w:tab w:val="left" w:pos="994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5"/>
          <w:i w:val="0"/>
          <w:sz w:val="28"/>
          <w:szCs w:val="28"/>
        </w:rPr>
        <w:t xml:space="preserve">Внутренние </w:t>
      </w:r>
      <w:r w:rsidRPr="00B84B84">
        <w:rPr>
          <w:rStyle w:val="FontStyle24"/>
          <w:sz w:val="28"/>
          <w:szCs w:val="28"/>
        </w:rPr>
        <w:t>ФХЖ описывают действия или события, протекающие в границах хозяйственной единицы, не выходят за рамки информационной совокупности своего предприятия и характеризуют агентские связи.</w:t>
      </w:r>
    </w:p>
    <w:p w:rsidR="00924004" w:rsidRPr="00B84B84" w:rsidRDefault="00924004" w:rsidP="00B84B84">
      <w:pPr>
        <w:pStyle w:val="Style7"/>
        <w:widowControl/>
        <w:tabs>
          <w:tab w:val="left" w:pos="994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4"/>
          <w:sz w:val="28"/>
          <w:szCs w:val="28"/>
        </w:rPr>
        <w:t>Например: отпуск материалов со склада в производство,</w:t>
      </w:r>
      <w:r w:rsidRPr="00B84B84">
        <w:rPr>
          <w:rFonts w:ascii="Times New Roman" w:hAnsi="Times New Roman"/>
          <w:sz w:val="28"/>
          <w:szCs w:val="28"/>
        </w:rPr>
        <w:t xml:space="preserve"> </w:t>
      </w:r>
      <w:r w:rsidRPr="00B84B84">
        <w:rPr>
          <w:rStyle w:val="FontStyle24"/>
          <w:sz w:val="28"/>
          <w:szCs w:val="28"/>
        </w:rPr>
        <w:t>путевые листы, кассовые приходные (Приложение 2) и расходные (Приложение 3) ордера, акты, расчетно-платежные ведомости по заработной плате.</w:t>
      </w:r>
    </w:p>
    <w:p w:rsidR="00924004" w:rsidRPr="00B84B84" w:rsidRDefault="00924004" w:rsidP="00B84B84">
      <w:pPr>
        <w:pStyle w:val="Style7"/>
        <w:widowControl/>
        <w:tabs>
          <w:tab w:val="left" w:pos="994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5"/>
          <w:i w:val="0"/>
          <w:sz w:val="28"/>
          <w:szCs w:val="28"/>
        </w:rPr>
        <w:t xml:space="preserve">Внешние </w:t>
      </w:r>
      <w:r w:rsidRPr="00B84B84">
        <w:rPr>
          <w:rStyle w:val="FontStyle24"/>
          <w:sz w:val="28"/>
          <w:szCs w:val="28"/>
        </w:rPr>
        <w:t>ФХЖ отражают корреспондентские связи, не ограниченные контурами предприятия и распространяющиеся на внешнюю среду, затрагивающие информационные совокупности других хозяйственных образований (предприятий, организаций) и физических лиц, не состоящих в штате данного хозяйствующего субъекта.</w:t>
      </w:r>
    </w:p>
    <w:p w:rsidR="00924004" w:rsidRPr="00B84B84" w:rsidRDefault="00924004" w:rsidP="00B84B84">
      <w:pPr>
        <w:pStyle w:val="Style7"/>
        <w:widowControl/>
        <w:tabs>
          <w:tab w:val="left" w:pos="994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4"/>
          <w:sz w:val="28"/>
          <w:szCs w:val="28"/>
        </w:rPr>
        <w:t>Например: поступления материалов от поставщика, расчеты с бюджетом, товарно-транспортные накладные (Приложение 4) , счета-фактуры поставщиков, судебные и исполнительные документы и т. д.</w:t>
      </w:r>
    </w:p>
    <w:p w:rsidR="00924004" w:rsidRPr="00B84B84" w:rsidRDefault="00924004" w:rsidP="00B84B84">
      <w:pPr>
        <w:pStyle w:val="Style9"/>
        <w:widowControl/>
        <w:numPr>
          <w:ilvl w:val="0"/>
          <w:numId w:val="7"/>
        </w:numPr>
        <w:tabs>
          <w:tab w:val="left" w:pos="1008"/>
        </w:tabs>
        <w:spacing w:line="360" w:lineRule="auto"/>
        <w:ind w:firstLine="709"/>
        <w:contextualSpacing/>
        <w:rPr>
          <w:rStyle w:val="FontStyle25"/>
          <w:i w:val="0"/>
          <w:iCs w:val="0"/>
          <w:sz w:val="28"/>
          <w:szCs w:val="28"/>
        </w:rPr>
      </w:pPr>
      <w:r w:rsidRPr="00B84B84">
        <w:rPr>
          <w:rStyle w:val="FontStyle24"/>
          <w:sz w:val="28"/>
          <w:szCs w:val="28"/>
        </w:rPr>
        <w:t xml:space="preserve">По уровню обобщенности ФХЖ различают </w:t>
      </w:r>
      <w:r w:rsidRPr="00B84B84">
        <w:rPr>
          <w:rStyle w:val="FontStyle25"/>
          <w:i w:val="0"/>
          <w:sz w:val="28"/>
          <w:szCs w:val="28"/>
        </w:rPr>
        <w:t xml:space="preserve">индивидуальные </w:t>
      </w:r>
      <w:r w:rsidRPr="00B84B84">
        <w:rPr>
          <w:rStyle w:val="FontStyle24"/>
          <w:sz w:val="28"/>
          <w:szCs w:val="28"/>
        </w:rPr>
        <w:t xml:space="preserve">и </w:t>
      </w:r>
      <w:r w:rsidR="00490772" w:rsidRPr="00B84B84">
        <w:rPr>
          <w:rStyle w:val="FontStyle25"/>
          <w:i w:val="0"/>
          <w:sz w:val="28"/>
          <w:szCs w:val="28"/>
        </w:rPr>
        <w:t>агрегированные.</w:t>
      </w:r>
    </w:p>
    <w:p w:rsidR="00924004" w:rsidRPr="00B84B84" w:rsidRDefault="00924004" w:rsidP="00B84B84">
      <w:pPr>
        <w:pStyle w:val="Style9"/>
        <w:widowControl/>
        <w:tabs>
          <w:tab w:val="left" w:pos="1008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5"/>
          <w:i w:val="0"/>
          <w:sz w:val="28"/>
          <w:szCs w:val="28"/>
        </w:rPr>
        <w:t xml:space="preserve">Индивидуальные </w:t>
      </w:r>
      <w:r w:rsidRPr="00B84B84">
        <w:rPr>
          <w:rStyle w:val="FontStyle24"/>
          <w:sz w:val="28"/>
          <w:szCs w:val="28"/>
        </w:rPr>
        <w:t>описываются показателем, характеризующим только один объект учета.</w:t>
      </w:r>
    </w:p>
    <w:p w:rsidR="00924004" w:rsidRPr="00B84B84" w:rsidRDefault="00924004" w:rsidP="00B84B84">
      <w:pPr>
        <w:pStyle w:val="Style9"/>
        <w:widowControl/>
        <w:tabs>
          <w:tab w:val="left" w:pos="1008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4"/>
          <w:sz w:val="28"/>
          <w:szCs w:val="28"/>
        </w:rPr>
        <w:t>Например: начисление заработной платы конкретному работнику за объем работы (Приложение 5), выполненной на определенной производственной операции.</w:t>
      </w:r>
    </w:p>
    <w:p w:rsidR="00924004" w:rsidRPr="00B84B84" w:rsidRDefault="00924004" w:rsidP="00B84B84">
      <w:pPr>
        <w:pStyle w:val="Style9"/>
        <w:widowControl/>
        <w:tabs>
          <w:tab w:val="left" w:pos="1008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5"/>
          <w:i w:val="0"/>
          <w:sz w:val="28"/>
          <w:szCs w:val="28"/>
        </w:rPr>
        <w:t xml:space="preserve">Агрегированные </w:t>
      </w:r>
      <w:r w:rsidRPr="00B84B84">
        <w:rPr>
          <w:rStyle w:val="FontStyle24"/>
          <w:sz w:val="28"/>
          <w:szCs w:val="28"/>
        </w:rPr>
        <w:t>ФАЖ объединяют несколько индивидуальных, связанных общностью объектов учета.</w:t>
      </w:r>
    </w:p>
    <w:p w:rsidR="00924004" w:rsidRPr="00B84B84" w:rsidRDefault="00924004" w:rsidP="00B84B84">
      <w:pPr>
        <w:pStyle w:val="Style9"/>
        <w:widowControl/>
        <w:tabs>
          <w:tab w:val="left" w:pos="1008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4"/>
          <w:sz w:val="28"/>
          <w:szCs w:val="28"/>
        </w:rPr>
        <w:t>Например: начисленная заработная плата работникам цеха, суммарный расход материалов за отчетный период.</w:t>
      </w:r>
    </w:p>
    <w:p w:rsidR="00924004" w:rsidRPr="00B84B84" w:rsidRDefault="00924004" w:rsidP="00B84B84">
      <w:pPr>
        <w:pStyle w:val="Style9"/>
        <w:widowControl/>
        <w:numPr>
          <w:ilvl w:val="0"/>
          <w:numId w:val="7"/>
        </w:numPr>
        <w:tabs>
          <w:tab w:val="left" w:pos="1008"/>
        </w:tabs>
        <w:spacing w:line="360" w:lineRule="auto"/>
        <w:ind w:firstLine="709"/>
        <w:contextualSpacing/>
        <w:rPr>
          <w:rStyle w:val="FontStyle25"/>
          <w:i w:val="0"/>
          <w:iCs w:val="0"/>
          <w:sz w:val="28"/>
          <w:szCs w:val="28"/>
        </w:rPr>
      </w:pPr>
      <w:r w:rsidRPr="00B84B84">
        <w:rPr>
          <w:rStyle w:val="FontStyle24"/>
          <w:sz w:val="28"/>
          <w:szCs w:val="28"/>
        </w:rPr>
        <w:t xml:space="preserve">В зависимости от длительности совершения факты хозяйственной жизни классифицируются на </w:t>
      </w:r>
      <w:r w:rsidRPr="00B84B84">
        <w:rPr>
          <w:rStyle w:val="FontStyle25"/>
          <w:i w:val="0"/>
          <w:sz w:val="28"/>
          <w:szCs w:val="28"/>
        </w:rPr>
        <w:t xml:space="preserve">моментальные, длительные </w:t>
      </w:r>
      <w:r w:rsidRPr="00B84B84">
        <w:rPr>
          <w:rStyle w:val="FontStyle24"/>
          <w:sz w:val="28"/>
          <w:szCs w:val="28"/>
        </w:rPr>
        <w:t xml:space="preserve">и </w:t>
      </w:r>
      <w:r w:rsidRPr="00B84B84">
        <w:rPr>
          <w:rStyle w:val="FontStyle25"/>
          <w:i w:val="0"/>
          <w:sz w:val="28"/>
          <w:szCs w:val="28"/>
        </w:rPr>
        <w:t xml:space="preserve">абсолютные. </w:t>
      </w:r>
    </w:p>
    <w:p w:rsidR="00924004" w:rsidRPr="00B84B84" w:rsidRDefault="00924004" w:rsidP="00B84B84">
      <w:pPr>
        <w:pStyle w:val="Style9"/>
        <w:widowControl/>
        <w:tabs>
          <w:tab w:val="left" w:pos="1008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5"/>
          <w:i w:val="0"/>
          <w:sz w:val="28"/>
          <w:szCs w:val="28"/>
        </w:rPr>
        <w:t xml:space="preserve">Моментальные </w:t>
      </w:r>
      <w:r w:rsidRPr="00B84B84">
        <w:rPr>
          <w:rStyle w:val="FontStyle24"/>
          <w:sz w:val="28"/>
          <w:szCs w:val="28"/>
        </w:rPr>
        <w:t>происходят в течение одного учетного периода или цикла. Чаше всего такие ФХЖ носят разовый характер.</w:t>
      </w:r>
    </w:p>
    <w:p w:rsidR="00924004" w:rsidRPr="00B84B84" w:rsidRDefault="00924004" w:rsidP="00B84B84">
      <w:pPr>
        <w:pStyle w:val="Style9"/>
        <w:widowControl/>
        <w:tabs>
          <w:tab w:val="left" w:pos="1008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4"/>
          <w:sz w:val="28"/>
          <w:szCs w:val="28"/>
        </w:rPr>
        <w:t>Например: принятие к учету материалов на склад, выдача из кассы заработной платы (Приложение 2).</w:t>
      </w:r>
    </w:p>
    <w:p w:rsidR="00924004" w:rsidRPr="00B84B84" w:rsidRDefault="00924004" w:rsidP="00B84B84">
      <w:pPr>
        <w:pStyle w:val="Style9"/>
        <w:widowControl/>
        <w:tabs>
          <w:tab w:val="left" w:pos="1008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5"/>
          <w:i w:val="0"/>
          <w:sz w:val="28"/>
          <w:szCs w:val="28"/>
        </w:rPr>
        <w:t xml:space="preserve">Длительные </w:t>
      </w:r>
      <w:r w:rsidRPr="00B84B84">
        <w:rPr>
          <w:rStyle w:val="FontStyle24"/>
          <w:sz w:val="28"/>
          <w:szCs w:val="28"/>
        </w:rPr>
        <w:t>ФХЖ осуществляются в течение нескольких учетных периодов.</w:t>
      </w:r>
    </w:p>
    <w:p w:rsidR="00924004" w:rsidRPr="00B84B84" w:rsidRDefault="00924004" w:rsidP="00B84B84">
      <w:pPr>
        <w:pStyle w:val="Style9"/>
        <w:widowControl/>
        <w:tabs>
          <w:tab w:val="left" w:pos="1008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4"/>
          <w:sz w:val="28"/>
          <w:szCs w:val="28"/>
        </w:rPr>
        <w:t xml:space="preserve">Например: процесс распределения стоимости долгосрочных активов по периодам полезного функционирования. </w:t>
      </w:r>
    </w:p>
    <w:p w:rsidR="00924004" w:rsidRPr="00B84B84" w:rsidRDefault="00924004" w:rsidP="00B84B84">
      <w:pPr>
        <w:pStyle w:val="Style9"/>
        <w:widowControl/>
        <w:tabs>
          <w:tab w:val="left" w:pos="1008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5"/>
          <w:i w:val="0"/>
          <w:sz w:val="28"/>
          <w:szCs w:val="28"/>
        </w:rPr>
        <w:t xml:space="preserve">Абсолютные </w:t>
      </w:r>
      <w:r w:rsidRPr="00B84B84">
        <w:rPr>
          <w:rStyle w:val="FontStyle24"/>
          <w:sz w:val="28"/>
          <w:szCs w:val="28"/>
        </w:rPr>
        <w:t>ФХЖ наступают вследствие истечения сроков исковой давности.</w:t>
      </w:r>
    </w:p>
    <w:p w:rsidR="00924004" w:rsidRPr="00B84B84" w:rsidRDefault="00924004" w:rsidP="00B84B84">
      <w:pPr>
        <w:pStyle w:val="Style9"/>
        <w:widowControl/>
        <w:tabs>
          <w:tab w:val="left" w:pos="1008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4"/>
          <w:sz w:val="28"/>
          <w:szCs w:val="28"/>
        </w:rPr>
        <w:t>Например: списание невостребованных долгов.</w:t>
      </w:r>
    </w:p>
    <w:p w:rsidR="00924004" w:rsidRPr="00B84B84" w:rsidRDefault="00924004" w:rsidP="00B84B84">
      <w:pPr>
        <w:pStyle w:val="Style9"/>
        <w:widowControl/>
        <w:numPr>
          <w:ilvl w:val="0"/>
          <w:numId w:val="7"/>
        </w:numPr>
        <w:tabs>
          <w:tab w:val="left" w:pos="1008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4"/>
          <w:sz w:val="28"/>
          <w:szCs w:val="28"/>
        </w:rPr>
        <w:t>Классификация ФХЖ по степени влияния на показатели бухгалтерского баланса - 4 типа на валюту баланса и 3 типа - на величину собственного капитала.</w:t>
      </w:r>
    </w:p>
    <w:p w:rsidR="00924004" w:rsidRPr="00B84B84" w:rsidRDefault="00924004" w:rsidP="00B84B84">
      <w:pPr>
        <w:pStyle w:val="Style9"/>
        <w:widowControl/>
        <w:tabs>
          <w:tab w:val="left" w:pos="1008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4"/>
          <w:sz w:val="28"/>
          <w:szCs w:val="28"/>
        </w:rPr>
        <w:t>По степени влияния на валюту баланса факты хозяйственной жизни подразделяются на ФХЖ модификации и ФХЖ пермутации.</w:t>
      </w:r>
    </w:p>
    <w:p w:rsidR="00924004" w:rsidRPr="00B84B84" w:rsidRDefault="00924004" w:rsidP="00B84B84">
      <w:pPr>
        <w:pStyle w:val="Style9"/>
        <w:widowControl/>
        <w:tabs>
          <w:tab w:val="left" w:pos="1008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4"/>
          <w:sz w:val="28"/>
          <w:szCs w:val="28"/>
        </w:rPr>
        <w:t>ФХЖ модификации вызывают одновременное изменение как в составе активов, так и источников их формирования (капитал и пассивы). Валюта баланса или увеличивается, или уменьшается.</w:t>
      </w:r>
    </w:p>
    <w:p w:rsidR="00924004" w:rsidRPr="00B84B84" w:rsidRDefault="00924004" w:rsidP="00B84B84">
      <w:pPr>
        <w:pStyle w:val="Style9"/>
        <w:widowControl/>
        <w:tabs>
          <w:tab w:val="left" w:pos="1008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4"/>
          <w:sz w:val="28"/>
          <w:szCs w:val="28"/>
        </w:rPr>
        <w:t>ФХЖ пермутации не изменяют валюту баланса. Хозяйственные операции носят односторонний характер: в результате ФХЖ происходит перераспределение или в составе активов (левая сторона балансового уравнения), а источники не задействованы, или изменения имеют место на правой стороне (капитал и пассивы), в то время как активы в операции не участвуют.</w:t>
      </w:r>
    </w:p>
    <w:p w:rsidR="00924004" w:rsidRPr="00B84B84" w:rsidRDefault="00924004" w:rsidP="00B84B84">
      <w:pPr>
        <w:pStyle w:val="Style9"/>
        <w:widowControl/>
        <w:tabs>
          <w:tab w:val="left" w:pos="1008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4"/>
          <w:sz w:val="28"/>
          <w:szCs w:val="28"/>
        </w:rPr>
        <w:t>3 типа - на величину собственного капитала – доходы, расходы, инвестиции.</w:t>
      </w:r>
    </w:p>
    <w:p w:rsidR="00924004" w:rsidRPr="00B84B84" w:rsidRDefault="00924004" w:rsidP="00B84B84">
      <w:pPr>
        <w:pStyle w:val="Style9"/>
        <w:widowControl/>
        <w:numPr>
          <w:ilvl w:val="0"/>
          <w:numId w:val="7"/>
        </w:numPr>
        <w:tabs>
          <w:tab w:val="left" w:pos="1008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bookmarkStart w:id="0" w:name="OLE_LINK1"/>
      <w:bookmarkStart w:id="1" w:name="OLE_LINK2"/>
      <w:bookmarkStart w:id="2" w:name="OLE_LINK9"/>
      <w:bookmarkStart w:id="3" w:name="OLE_LINK10"/>
      <w:r w:rsidRPr="00B84B84">
        <w:rPr>
          <w:rStyle w:val="FontStyle24"/>
          <w:sz w:val="28"/>
          <w:szCs w:val="28"/>
        </w:rPr>
        <w:t>По сложности отражения в номенклатуре Плана счетов</w:t>
      </w:r>
      <w:bookmarkEnd w:id="0"/>
      <w:bookmarkEnd w:id="1"/>
      <w:r w:rsidRPr="00B84B84">
        <w:rPr>
          <w:rStyle w:val="FontStyle24"/>
          <w:sz w:val="28"/>
          <w:szCs w:val="28"/>
        </w:rPr>
        <w:t xml:space="preserve"> - простые и сложные </w:t>
      </w:r>
      <w:bookmarkEnd w:id="2"/>
      <w:bookmarkEnd w:id="3"/>
      <w:r w:rsidRPr="00B84B84">
        <w:rPr>
          <w:rStyle w:val="FontStyle24"/>
          <w:sz w:val="28"/>
          <w:szCs w:val="28"/>
        </w:rPr>
        <w:t>(один счет дебетуется и два кредитуются).</w:t>
      </w:r>
    </w:p>
    <w:p w:rsidR="00924004" w:rsidRPr="00B84B84" w:rsidRDefault="00924004" w:rsidP="00B84B84">
      <w:pPr>
        <w:pStyle w:val="Style9"/>
        <w:widowControl/>
        <w:tabs>
          <w:tab w:val="left" w:pos="1008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4"/>
          <w:sz w:val="28"/>
          <w:szCs w:val="28"/>
        </w:rPr>
        <w:t>Например: Д 41 К60 – получен товар;</w:t>
      </w:r>
    </w:p>
    <w:p w:rsidR="00924004" w:rsidRPr="00B84B84" w:rsidRDefault="00924004" w:rsidP="00B84B84">
      <w:pPr>
        <w:pStyle w:val="Style9"/>
        <w:widowControl/>
        <w:tabs>
          <w:tab w:val="left" w:pos="1008"/>
        </w:tabs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4"/>
          <w:sz w:val="28"/>
          <w:szCs w:val="28"/>
        </w:rPr>
        <w:t>Д 19 К 60 – отражен НДС.</w:t>
      </w:r>
    </w:p>
    <w:p w:rsidR="00924004" w:rsidRPr="00B84B84" w:rsidRDefault="00924004" w:rsidP="00B84B84">
      <w:pPr>
        <w:pStyle w:val="Style3"/>
        <w:widowControl/>
        <w:spacing w:line="360" w:lineRule="auto"/>
        <w:ind w:firstLine="709"/>
        <w:contextualSpacing/>
        <w:jc w:val="both"/>
        <w:rPr>
          <w:rStyle w:val="FontStyle23"/>
          <w:b w:val="0"/>
          <w:sz w:val="28"/>
          <w:szCs w:val="28"/>
        </w:rPr>
      </w:pPr>
      <w:r w:rsidRPr="00B84B84">
        <w:rPr>
          <w:rStyle w:val="FontStyle23"/>
          <w:b w:val="0"/>
          <w:sz w:val="28"/>
          <w:szCs w:val="28"/>
        </w:rPr>
        <w:t>2 группа. Классификация по юридическому признак.</w:t>
      </w:r>
    </w:p>
    <w:p w:rsidR="00924004" w:rsidRPr="00B84B84" w:rsidRDefault="00924004" w:rsidP="00B84B84">
      <w:pPr>
        <w:pStyle w:val="Style7"/>
        <w:widowControl/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4"/>
          <w:sz w:val="28"/>
          <w:szCs w:val="28"/>
        </w:rPr>
        <w:t xml:space="preserve">С юридической точки зрения факты хозяйственной жизни подразделяются на </w:t>
      </w:r>
      <w:r w:rsidRPr="00B84B84">
        <w:rPr>
          <w:rStyle w:val="FontStyle25"/>
          <w:i w:val="0"/>
          <w:sz w:val="28"/>
          <w:szCs w:val="28"/>
        </w:rPr>
        <w:t xml:space="preserve">правомерные </w:t>
      </w:r>
      <w:r w:rsidRPr="00B84B84">
        <w:rPr>
          <w:rStyle w:val="FontStyle24"/>
          <w:sz w:val="28"/>
          <w:szCs w:val="28"/>
        </w:rPr>
        <w:t xml:space="preserve">и </w:t>
      </w:r>
      <w:r w:rsidRPr="00B84B84">
        <w:rPr>
          <w:rStyle w:val="FontStyle25"/>
          <w:i w:val="0"/>
          <w:sz w:val="28"/>
          <w:szCs w:val="28"/>
        </w:rPr>
        <w:t xml:space="preserve">неправомерные. </w:t>
      </w:r>
      <w:r w:rsidRPr="00B84B84">
        <w:rPr>
          <w:rStyle w:val="FontStyle24"/>
          <w:sz w:val="28"/>
          <w:szCs w:val="28"/>
        </w:rPr>
        <w:t xml:space="preserve">Для правомерных характерны </w:t>
      </w:r>
      <w:r w:rsidRPr="00B84B84">
        <w:rPr>
          <w:rStyle w:val="FontStyle25"/>
          <w:i w:val="0"/>
          <w:sz w:val="28"/>
          <w:szCs w:val="28"/>
        </w:rPr>
        <w:t xml:space="preserve">сделки, поступки </w:t>
      </w:r>
      <w:r w:rsidRPr="00B84B84">
        <w:rPr>
          <w:rStyle w:val="FontStyle24"/>
          <w:sz w:val="28"/>
          <w:szCs w:val="28"/>
        </w:rPr>
        <w:t xml:space="preserve">и </w:t>
      </w:r>
      <w:r w:rsidRPr="00B84B84">
        <w:rPr>
          <w:rStyle w:val="FontStyle25"/>
          <w:i w:val="0"/>
          <w:sz w:val="28"/>
          <w:szCs w:val="28"/>
        </w:rPr>
        <w:t xml:space="preserve">административные </w:t>
      </w:r>
      <w:r w:rsidRPr="00B84B84">
        <w:rPr>
          <w:rStyle w:val="FontStyle24"/>
          <w:sz w:val="28"/>
          <w:szCs w:val="28"/>
        </w:rPr>
        <w:t>акты.</w:t>
      </w:r>
    </w:p>
    <w:p w:rsidR="00924004" w:rsidRPr="00B84B84" w:rsidRDefault="00924004" w:rsidP="00B84B84">
      <w:pPr>
        <w:pStyle w:val="Style7"/>
        <w:widowControl/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5"/>
          <w:i w:val="0"/>
          <w:sz w:val="28"/>
          <w:szCs w:val="28"/>
        </w:rPr>
        <w:t xml:space="preserve">Сделки </w:t>
      </w:r>
      <w:r w:rsidRPr="00B84B84">
        <w:rPr>
          <w:rStyle w:val="FontStyle24"/>
          <w:sz w:val="28"/>
          <w:szCs w:val="28"/>
        </w:rPr>
        <w:t>выполняются на основе договоров и соглашений. В практике хозяйственной деятельности они составляют основную массу ФХЖ.</w:t>
      </w:r>
    </w:p>
    <w:p w:rsidR="00924004" w:rsidRPr="00B84B84" w:rsidRDefault="00924004" w:rsidP="00B84B84">
      <w:pPr>
        <w:pStyle w:val="Style7"/>
        <w:widowControl/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4"/>
          <w:sz w:val="28"/>
          <w:szCs w:val="28"/>
        </w:rPr>
        <w:t>Например: заключения договора купли-продажи.</w:t>
      </w:r>
    </w:p>
    <w:p w:rsidR="00924004" w:rsidRPr="00B84B84" w:rsidRDefault="00924004" w:rsidP="00B84B84">
      <w:pPr>
        <w:pStyle w:val="Style7"/>
        <w:widowControl/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4"/>
          <w:sz w:val="28"/>
          <w:szCs w:val="28"/>
        </w:rPr>
        <w:t xml:space="preserve">В отличие от сделок </w:t>
      </w:r>
      <w:r w:rsidRPr="00B84B84">
        <w:rPr>
          <w:rStyle w:val="FontStyle25"/>
          <w:i w:val="0"/>
          <w:sz w:val="28"/>
          <w:szCs w:val="28"/>
        </w:rPr>
        <w:t xml:space="preserve">поступки </w:t>
      </w:r>
      <w:r w:rsidRPr="00B84B84">
        <w:rPr>
          <w:rStyle w:val="FontStyle24"/>
          <w:sz w:val="28"/>
          <w:szCs w:val="28"/>
        </w:rPr>
        <w:t>не являются результатом целенаправленной деятельности субъекта управления.</w:t>
      </w:r>
    </w:p>
    <w:p w:rsidR="00924004" w:rsidRPr="00B84B84" w:rsidRDefault="00924004" w:rsidP="00B84B84">
      <w:pPr>
        <w:pStyle w:val="Style7"/>
        <w:widowControl/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4"/>
          <w:sz w:val="28"/>
          <w:szCs w:val="28"/>
        </w:rPr>
        <w:t>Например: принятие к учету излишков ценностей на складе при инвентаризации.</w:t>
      </w:r>
    </w:p>
    <w:p w:rsidR="00924004" w:rsidRPr="00B84B84" w:rsidRDefault="00924004" w:rsidP="00B84B84">
      <w:pPr>
        <w:pStyle w:val="Style7"/>
        <w:widowControl/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5"/>
          <w:i w:val="0"/>
          <w:sz w:val="28"/>
          <w:szCs w:val="28"/>
        </w:rPr>
        <w:t xml:space="preserve">Административные акты — </w:t>
      </w:r>
      <w:r w:rsidRPr="00B84B84">
        <w:rPr>
          <w:rStyle w:val="FontStyle24"/>
          <w:sz w:val="28"/>
          <w:szCs w:val="28"/>
        </w:rPr>
        <w:t xml:space="preserve">являются следствием применения нормативно-регламентирующих и законодательных документов. </w:t>
      </w:r>
    </w:p>
    <w:p w:rsidR="00924004" w:rsidRPr="00B84B84" w:rsidRDefault="00924004" w:rsidP="00B84B84">
      <w:pPr>
        <w:pStyle w:val="Style7"/>
        <w:widowControl/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4"/>
          <w:sz w:val="28"/>
          <w:szCs w:val="28"/>
        </w:rPr>
        <w:t>Например: государственная регистрация сделки с недвижимостью, отражение в учете амортизации долгосрочно потребляемого имущества предприятия; удержание НДФЛ из заработной платы; начисление налога на прибыль или имущество предприятия и т.д.</w:t>
      </w:r>
    </w:p>
    <w:p w:rsidR="00924004" w:rsidRPr="00B84B84" w:rsidRDefault="00924004" w:rsidP="00B84B84">
      <w:pPr>
        <w:pStyle w:val="Style7"/>
        <w:widowControl/>
        <w:spacing w:line="360" w:lineRule="auto"/>
        <w:ind w:firstLine="709"/>
        <w:contextualSpacing/>
        <w:rPr>
          <w:rStyle w:val="FontStyle24"/>
          <w:sz w:val="28"/>
          <w:szCs w:val="28"/>
        </w:rPr>
      </w:pPr>
      <w:r w:rsidRPr="00B84B84">
        <w:rPr>
          <w:rStyle w:val="FontStyle25"/>
          <w:i w:val="0"/>
          <w:sz w:val="28"/>
          <w:szCs w:val="28"/>
        </w:rPr>
        <w:t xml:space="preserve">Неправомерные - </w:t>
      </w:r>
      <w:r w:rsidRPr="00B84B84">
        <w:rPr>
          <w:rStyle w:val="FontStyle24"/>
          <w:sz w:val="28"/>
          <w:szCs w:val="28"/>
        </w:rPr>
        <w:t>ФХЖ, которые имели место в результате нарушений действующего законодательства, моральных и этических норм.</w:t>
      </w:r>
    </w:p>
    <w:p w:rsidR="00924004" w:rsidRPr="00B84B84" w:rsidRDefault="00924004" w:rsidP="00B84B84">
      <w:pPr>
        <w:pStyle w:val="Style9"/>
        <w:widowControl/>
        <w:tabs>
          <w:tab w:val="left" w:pos="1008"/>
        </w:tabs>
        <w:spacing w:line="360" w:lineRule="auto"/>
        <w:ind w:firstLine="0"/>
        <w:rPr>
          <w:rStyle w:val="FontStyle24"/>
          <w:sz w:val="28"/>
          <w:szCs w:val="28"/>
        </w:rPr>
      </w:pPr>
    </w:p>
    <w:p w:rsidR="00924004" w:rsidRDefault="00490772" w:rsidP="00B84B84">
      <w:pPr>
        <w:pStyle w:val="Style9"/>
        <w:widowControl/>
        <w:tabs>
          <w:tab w:val="left" w:pos="100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84B84">
        <w:rPr>
          <w:rStyle w:val="FontStyle24"/>
          <w:sz w:val="28"/>
          <w:szCs w:val="28"/>
        </w:rPr>
        <w:br w:type="page"/>
      </w:r>
      <w:r w:rsidR="00924004" w:rsidRPr="00B84B84">
        <w:rPr>
          <w:rFonts w:ascii="Times New Roman" w:hAnsi="Times New Roman"/>
          <w:sz w:val="28"/>
          <w:szCs w:val="28"/>
        </w:rPr>
        <w:t>Приложение 1</w:t>
      </w:r>
    </w:p>
    <w:p w:rsidR="00547A81" w:rsidRDefault="00547A81" w:rsidP="00B84B84">
      <w:pPr>
        <w:pStyle w:val="Style9"/>
        <w:widowControl/>
        <w:tabs>
          <w:tab w:val="left" w:pos="100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47A81" w:rsidRDefault="00AF1221" w:rsidP="00B84B84">
      <w:pPr>
        <w:pStyle w:val="Style9"/>
        <w:widowControl/>
        <w:tabs>
          <w:tab w:val="left" w:pos="100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409.5pt;height:546pt">
            <v:imagedata r:id="rId9" o:title=""/>
          </v:shape>
        </w:pict>
      </w:r>
    </w:p>
    <w:p w:rsidR="00547A81" w:rsidRPr="00B84B84" w:rsidRDefault="00547A81" w:rsidP="00B84B84">
      <w:pPr>
        <w:pStyle w:val="Style9"/>
        <w:widowControl/>
        <w:tabs>
          <w:tab w:val="left" w:pos="100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24004" w:rsidRPr="00B84B84" w:rsidRDefault="00D64729" w:rsidP="00B84B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84B84">
        <w:rPr>
          <w:sz w:val="20"/>
          <w:szCs w:val="20"/>
        </w:rPr>
        <w:br w:type="page"/>
      </w:r>
      <w:r w:rsidR="00924004" w:rsidRPr="00B84B84">
        <w:rPr>
          <w:sz w:val="28"/>
          <w:szCs w:val="28"/>
        </w:rPr>
        <w:t>Приложение 2</w:t>
      </w:r>
    </w:p>
    <w:p w:rsidR="00EC778C" w:rsidRPr="00B84B84" w:rsidRDefault="00EC778C" w:rsidP="00B84B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4B84" w:rsidRPr="001B3DC1" w:rsidRDefault="00AF1221" w:rsidP="00B84B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7" type="#_x0000_t75" style="width:407.25pt;height:301.5pt">
            <v:imagedata r:id="rId10" o:title=""/>
          </v:shape>
        </w:pict>
      </w:r>
    </w:p>
    <w:p w:rsidR="00924004" w:rsidRPr="00981D0B" w:rsidRDefault="00FA0AAB" w:rsidP="00B84B84">
      <w:pPr>
        <w:spacing w:line="360" w:lineRule="auto"/>
        <w:ind w:firstLine="709"/>
        <w:jc w:val="both"/>
        <w:rPr>
          <w:sz w:val="28"/>
          <w:szCs w:val="28"/>
        </w:rPr>
      </w:pPr>
      <w:r w:rsidRPr="00B84B84">
        <w:rPr>
          <w:sz w:val="20"/>
          <w:szCs w:val="20"/>
        </w:rPr>
        <w:br w:type="page"/>
      </w:r>
      <w:r w:rsidR="00924004" w:rsidRPr="00B84B84">
        <w:rPr>
          <w:sz w:val="28"/>
          <w:szCs w:val="28"/>
        </w:rPr>
        <w:t>Приложение 3</w:t>
      </w:r>
    </w:p>
    <w:p w:rsidR="00B84B84" w:rsidRPr="00981D0B" w:rsidRDefault="00B84B84" w:rsidP="00B84B84">
      <w:pPr>
        <w:spacing w:line="360" w:lineRule="auto"/>
        <w:ind w:firstLine="709"/>
        <w:jc w:val="both"/>
        <w:rPr>
          <w:sz w:val="28"/>
          <w:szCs w:val="28"/>
        </w:rPr>
      </w:pPr>
    </w:p>
    <w:p w:rsidR="00CD605A" w:rsidRPr="00547A81" w:rsidRDefault="00AF1221" w:rsidP="00B84B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56.75pt;height:463.5pt">
            <v:imagedata r:id="rId11" o:title=""/>
          </v:shape>
        </w:pict>
      </w:r>
    </w:p>
    <w:p w:rsidR="00EA6A55" w:rsidRPr="00547A81" w:rsidRDefault="00EA6A55" w:rsidP="00B84B84">
      <w:pPr>
        <w:spacing w:line="360" w:lineRule="auto"/>
        <w:jc w:val="both"/>
        <w:rPr>
          <w:sz w:val="28"/>
          <w:szCs w:val="28"/>
        </w:rPr>
      </w:pPr>
    </w:p>
    <w:p w:rsidR="003D3E1F" w:rsidRPr="00B84B84" w:rsidRDefault="003D3E1F" w:rsidP="00B84B84">
      <w:pPr>
        <w:spacing w:line="360" w:lineRule="auto"/>
        <w:rPr>
          <w:sz w:val="20"/>
          <w:szCs w:val="20"/>
        </w:rPr>
      </w:pPr>
    </w:p>
    <w:p w:rsidR="003D3E1F" w:rsidRPr="00B84B84" w:rsidRDefault="003D3E1F" w:rsidP="00B84B84">
      <w:pPr>
        <w:spacing w:line="360" w:lineRule="auto"/>
        <w:rPr>
          <w:sz w:val="28"/>
          <w:szCs w:val="28"/>
        </w:rPr>
        <w:sectPr w:rsidR="003D3E1F" w:rsidRPr="00B84B84" w:rsidSect="00B84B84">
          <w:headerReference w:type="default" r:id="rId12"/>
          <w:footerReference w:type="even" r:id="rId13"/>
          <w:head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24004" w:rsidRDefault="00924004" w:rsidP="00B84B84">
      <w:pPr>
        <w:spacing w:line="360" w:lineRule="auto"/>
        <w:ind w:firstLine="709"/>
        <w:jc w:val="both"/>
        <w:rPr>
          <w:sz w:val="28"/>
          <w:szCs w:val="28"/>
        </w:rPr>
      </w:pPr>
      <w:r w:rsidRPr="00B84B84">
        <w:rPr>
          <w:sz w:val="28"/>
          <w:szCs w:val="28"/>
        </w:rPr>
        <w:t>Приложение 4</w:t>
      </w:r>
    </w:p>
    <w:p w:rsidR="00A82F99" w:rsidRDefault="00A82F99" w:rsidP="00B84B84">
      <w:pPr>
        <w:spacing w:line="360" w:lineRule="auto"/>
        <w:ind w:firstLine="709"/>
        <w:jc w:val="both"/>
        <w:rPr>
          <w:sz w:val="28"/>
          <w:szCs w:val="28"/>
        </w:rPr>
      </w:pPr>
    </w:p>
    <w:p w:rsidR="00547A81" w:rsidRPr="00981D0B" w:rsidRDefault="00AF1221" w:rsidP="00B84B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677.25pt;height:381pt">
            <v:imagedata r:id="rId15" o:title=""/>
          </v:shape>
        </w:pict>
      </w:r>
    </w:p>
    <w:p w:rsidR="003D3E1F" w:rsidRPr="00B84B84" w:rsidRDefault="003D3E1F" w:rsidP="00B84B84">
      <w:pPr>
        <w:rPr>
          <w:sz w:val="18"/>
          <w:szCs w:val="18"/>
        </w:rPr>
      </w:pPr>
    </w:p>
    <w:p w:rsidR="003D3E1F" w:rsidRPr="00B84B84" w:rsidRDefault="003D3E1F" w:rsidP="00B84B84">
      <w:pPr>
        <w:framePr w:w="14029" w:h="3226" w:hRule="exact" w:wrap="auto" w:hAnchor="text"/>
        <w:jc w:val="right"/>
        <w:rPr>
          <w:sz w:val="18"/>
          <w:szCs w:val="18"/>
        </w:rPr>
        <w:sectPr w:rsidR="003D3E1F" w:rsidRPr="00B84B84" w:rsidSect="00B84B8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24004" w:rsidRDefault="00924004" w:rsidP="00B84B84">
      <w:pPr>
        <w:spacing w:line="360" w:lineRule="auto"/>
        <w:ind w:firstLine="709"/>
        <w:jc w:val="both"/>
        <w:rPr>
          <w:sz w:val="28"/>
          <w:szCs w:val="28"/>
        </w:rPr>
      </w:pPr>
      <w:r w:rsidRPr="00B84B84">
        <w:rPr>
          <w:sz w:val="28"/>
          <w:szCs w:val="28"/>
        </w:rPr>
        <w:t>Приложение 5</w:t>
      </w:r>
    </w:p>
    <w:p w:rsidR="00A82F99" w:rsidRPr="00B84B84" w:rsidRDefault="00A82F99" w:rsidP="00B84B84">
      <w:pPr>
        <w:spacing w:line="360" w:lineRule="auto"/>
        <w:ind w:firstLine="709"/>
        <w:jc w:val="both"/>
        <w:rPr>
          <w:sz w:val="28"/>
          <w:szCs w:val="28"/>
        </w:rPr>
      </w:pPr>
    </w:p>
    <w:p w:rsidR="003D3E1F" w:rsidRPr="00B84B84" w:rsidRDefault="003D3E1F" w:rsidP="00B84B84">
      <w:pPr>
        <w:spacing w:line="360" w:lineRule="auto"/>
        <w:jc w:val="right"/>
        <w:rPr>
          <w:sz w:val="28"/>
          <w:szCs w:val="28"/>
        </w:rPr>
      </w:pPr>
    </w:p>
    <w:p w:rsidR="00924004" w:rsidRPr="00B84B84" w:rsidRDefault="00AF1221" w:rsidP="00B84B84">
      <w:pPr>
        <w:spacing w:line="360" w:lineRule="auto"/>
        <w:jc w:val="right"/>
        <w:rPr>
          <w:sz w:val="28"/>
          <w:szCs w:val="28"/>
        </w:rPr>
      </w:pPr>
      <w:r>
        <w:pict>
          <v:shape id="_x0000_i1030" type="#_x0000_t75" style="width:462.75pt;height:399.75pt">
            <v:imagedata r:id="rId16" o:title=""/>
          </v:shape>
        </w:pict>
      </w:r>
    </w:p>
    <w:p w:rsidR="008055E5" w:rsidRPr="00B84B84" w:rsidRDefault="008055E5" w:rsidP="00B84B84">
      <w:pPr>
        <w:rPr>
          <w:sz w:val="28"/>
          <w:szCs w:val="28"/>
          <w:lang w:val="en-US"/>
        </w:rPr>
      </w:pPr>
    </w:p>
    <w:p w:rsidR="006E559C" w:rsidRPr="008118B3" w:rsidRDefault="006E559C" w:rsidP="00B84B84">
      <w:pPr>
        <w:jc w:val="center"/>
        <w:rPr>
          <w:color w:val="FFFFFF"/>
          <w:sz w:val="28"/>
          <w:szCs w:val="28"/>
          <w:lang w:val="en-US"/>
        </w:rPr>
      </w:pPr>
      <w:bookmarkStart w:id="4" w:name="_GoBack"/>
      <w:bookmarkEnd w:id="4"/>
    </w:p>
    <w:sectPr w:rsidR="006E559C" w:rsidRPr="008118B3" w:rsidSect="00B84B8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8B3" w:rsidRDefault="008118B3">
      <w:r>
        <w:separator/>
      </w:r>
    </w:p>
  </w:endnote>
  <w:endnote w:type="continuationSeparator" w:id="0">
    <w:p w:rsidR="008118B3" w:rsidRDefault="0081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04" w:rsidRDefault="00924004" w:rsidP="00924004">
    <w:pPr>
      <w:pStyle w:val="a3"/>
      <w:framePr w:wrap="around" w:vAnchor="text" w:hAnchor="margin" w:xAlign="center" w:y="1"/>
      <w:rPr>
        <w:rStyle w:val="a5"/>
      </w:rPr>
    </w:pPr>
  </w:p>
  <w:p w:rsidR="00924004" w:rsidRDefault="009240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8B3" w:rsidRDefault="008118B3">
      <w:r>
        <w:separator/>
      </w:r>
    </w:p>
  </w:footnote>
  <w:footnote w:type="continuationSeparator" w:id="0">
    <w:p w:rsidR="008118B3" w:rsidRDefault="00811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772" w:rsidRPr="00542227" w:rsidRDefault="00490772" w:rsidP="00490772">
    <w:pPr>
      <w:pStyle w:val="ad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772" w:rsidRPr="00542227" w:rsidRDefault="00490772" w:rsidP="00490772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DC28D8"/>
    <w:lvl w:ilvl="0">
      <w:numFmt w:val="bullet"/>
      <w:lvlText w:val="*"/>
      <w:lvlJc w:val="left"/>
    </w:lvl>
  </w:abstractNum>
  <w:abstractNum w:abstractNumId="1">
    <w:nsid w:val="12230EA0"/>
    <w:multiLevelType w:val="singleLevel"/>
    <w:tmpl w:val="8DE40C74"/>
    <w:lvl w:ilvl="0">
      <w:start w:val="1"/>
      <w:numFmt w:val="decimal"/>
      <w:lvlText w:val="%1)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">
    <w:nsid w:val="134E3E38"/>
    <w:multiLevelType w:val="hybridMultilevel"/>
    <w:tmpl w:val="9FC266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7672E5"/>
    <w:multiLevelType w:val="hybridMultilevel"/>
    <w:tmpl w:val="8B941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524975"/>
    <w:multiLevelType w:val="hybridMultilevel"/>
    <w:tmpl w:val="F7AC4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9F73C8"/>
    <w:multiLevelType w:val="hybridMultilevel"/>
    <w:tmpl w:val="148E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2878E0"/>
    <w:multiLevelType w:val="hybridMultilevel"/>
    <w:tmpl w:val="D17872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DDE0F7E"/>
    <w:multiLevelType w:val="hybridMultilevel"/>
    <w:tmpl w:val="04DA72C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004"/>
    <w:rsid w:val="001378A1"/>
    <w:rsid w:val="00156951"/>
    <w:rsid w:val="00190CB5"/>
    <w:rsid w:val="001B3DC1"/>
    <w:rsid w:val="003546D3"/>
    <w:rsid w:val="003549A6"/>
    <w:rsid w:val="0036674E"/>
    <w:rsid w:val="0038145E"/>
    <w:rsid w:val="003C03E3"/>
    <w:rsid w:val="003C48EE"/>
    <w:rsid w:val="003D3E1F"/>
    <w:rsid w:val="00490772"/>
    <w:rsid w:val="00497103"/>
    <w:rsid w:val="00542227"/>
    <w:rsid w:val="005458F4"/>
    <w:rsid w:val="00547A81"/>
    <w:rsid w:val="005D7632"/>
    <w:rsid w:val="00652CDD"/>
    <w:rsid w:val="0067728C"/>
    <w:rsid w:val="006E559C"/>
    <w:rsid w:val="00771B32"/>
    <w:rsid w:val="007C73BC"/>
    <w:rsid w:val="008055E5"/>
    <w:rsid w:val="008118B3"/>
    <w:rsid w:val="008C1F05"/>
    <w:rsid w:val="00924004"/>
    <w:rsid w:val="00981D0B"/>
    <w:rsid w:val="009B6B0E"/>
    <w:rsid w:val="00A26447"/>
    <w:rsid w:val="00A3087B"/>
    <w:rsid w:val="00A601A1"/>
    <w:rsid w:val="00A82F99"/>
    <w:rsid w:val="00AF1221"/>
    <w:rsid w:val="00B84B84"/>
    <w:rsid w:val="00C00B0A"/>
    <w:rsid w:val="00C02631"/>
    <w:rsid w:val="00CD605A"/>
    <w:rsid w:val="00D64729"/>
    <w:rsid w:val="00DC06EE"/>
    <w:rsid w:val="00E940C7"/>
    <w:rsid w:val="00EA6A55"/>
    <w:rsid w:val="00EC778C"/>
    <w:rsid w:val="00F00342"/>
    <w:rsid w:val="00F03AB1"/>
    <w:rsid w:val="00FA0AAB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FF8FDA00-BAED-4050-BC3D-3F50E55D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04"/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924004"/>
    <w:pPr>
      <w:keepNext/>
      <w:spacing w:line="360" w:lineRule="auto"/>
      <w:ind w:firstLine="708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924004"/>
    <w:pPr>
      <w:keepNext/>
      <w:spacing w:line="360" w:lineRule="auto"/>
      <w:ind w:firstLine="708"/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924004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24004"/>
    <w:rPr>
      <w:rFonts w:cs="Times New Roman"/>
    </w:rPr>
  </w:style>
  <w:style w:type="paragraph" w:styleId="a6">
    <w:name w:val="List Paragraph"/>
    <w:basedOn w:val="a"/>
    <w:uiPriority w:val="34"/>
    <w:rsid w:val="00924004"/>
    <w:pPr>
      <w:ind w:left="720"/>
    </w:pPr>
  </w:style>
  <w:style w:type="paragraph" w:styleId="a7">
    <w:name w:val="Body Text Indent"/>
    <w:basedOn w:val="a"/>
    <w:link w:val="a8"/>
    <w:uiPriority w:val="99"/>
    <w:rsid w:val="00924004"/>
    <w:pPr>
      <w:spacing w:line="360" w:lineRule="auto"/>
      <w:ind w:left="360"/>
      <w:jc w:val="both"/>
    </w:pPr>
    <w:rPr>
      <w:color w:val="000000"/>
      <w:sz w:val="28"/>
      <w:szCs w:val="18"/>
    </w:rPr>
  </w:style>
  <w:style w:type="character" w:customStyle="1" w:styleId="a8">
    <w:name w:val="Основний текст з відступом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Strong"/>
    <w:uiPriority w:val="22"/>
    <w:qFormat/>
    <w:rsid w:val="00924004"/>
    <w:rPr>
      <w:rFonts w:cs="Times New Roman"/>
      <w:b/>
      <w:bCs/>
    </w:rPr>
  </w:style>
  <w:style w:type="paragraph" w:customStyle="1" w:styleId="Style2">
    <w:name w:val="Style2"/>
    <w:basedOn w:val="a"/>
    <w:rsid w:val="00924004"/>
    <w:pPr>
      <w:widowControl w:val="0"/>
      <w:autoSpaceDE w:val="0"/>
      <w:autoSpaceDN w:val="0"/>
      <w:adjustRightInd w:val="0"/>
      <w:spacing w:line="226" w:lineRule="exact"/>
      <w:ind w:firstLine="341"/>
      <w:jc w:val="both"/>
    </w:pPr>
  </w:style>
  <w:style w:type="character" w:customStyle="1" w:styleId="FontStyle11">
    <w:name w:val="Font Style11"/>
    <w:rsid w:val="0092400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24004"/>
    <w:pPr>
      <w:widowControl w:val="0"/>
      <w:autoSpaceDE w:val="0"/>
      <w:autoSpaceDN w:val="0"/>
      <w:adjustRightInd w:val="0"/>
      <w:spacing w:line="228" w:lineRule="exact"/>
      <w:ind w:hanging="163"/>
      <w:jc w:val="both"/>
    </w:pPr>
  </w:style>
  <w:style w:type="character" w:customStyle="1" w:styleId="FontStyle13">
    <w:name w:val="Font Style13"/>
    <w:rsid w:val="0092400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">
    <w:name w:val="Style1"/>
    <w:basedOn w:val="a"/>
    <w:rsid w:val="00924004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3">
    <w:name w:val="Style3"/>
    <w:basedOn w:val="a"/>
    <w:rsid w:val="00924004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Arial Narrow" w:hAnsi="Arial Narrow"/>
    </w:rPr>
  </w:style>
  <w:style w:type="character" w:customStyle="1" w:styleId="FontStyle23">
    <w:name w:val="Font Style23"/>
    <w:rsid w:val="0092400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rsid w:val="00924004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rsid w:val="0092400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">
    <w:name w:val="Style7"/>
    <w:basedOn w:val="a"/>
    <w:rsid w:val="00924004"/>
    <w:pPr>
      <w:widowControl w:val="0"/>
      <w:autoSpaceDE w:val="0"/>
      <w:autoSpaceDN w:val="0"/>
      <w:adjustRightInd w:val="0"/>
      <w:spacing w:line="312" w:lineRule="exact"/>
      <w:ind w:firstLine="485"/>
      <w:jc w:val="both"/>
    </w:pPr>
    <w:rPr>
      <w:rFonts w:ascii="Arial Narrow" w:hAnsi="Arial Narrow"/>
    </w:rPr>
  </w:style>
  <w:style w:type="paragraph" w:customStyle="1" w:styleId="Style9">
    <w:name w:val="Style9"/>
    <w:basedOn w:val="a"/>
    <w:rsid w:val="00924004"/>
    <w:pPr>
      <w:widowControl w:val="0"/>
      <w:autoSpaceDE w:val="0"/>
      <w:autoSpaceDN w:val="0"/>
      <w:adjustRightInd w:val="0"/>
      <w:spacing w:line="310" w:lineRule="exact"/>
      <w:ind w:firstLine="514"/>
      <w:jc w:val="both"/>
    </w:pPr>
    <w:rPr>
      <w:rFonts w:ascii="Arial Narrow" w:hAnsi="Arial Narrow"/>
    </w:rPr>
  </w:style>
  <w:style w:type="table" w:styleId="aa">
    <w:name w:val="Table Grid"/>
    <w:basedOn w:val="a1"/>
    <w:uiPriority w:val="59"/>
    <w:rsid w:val="00924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924004"/>
    <w:rPr>
      <w:rFonts w:cs="Times New Roman"/>
      <w:color w:val="0000FF"/>
      <w:u w:val="single"/>
    </w:rPr>
  </w:style>
  <w:style w:type="paragraph" w:customStyle="1" w:styleId="ac">
    <w:name w:val="Название бланка"/>
    <w:basedOn w:val="a"/>
    <w:rsid w:val="00924004"/>
    <w:pPr>
      <w:jc w:val="center"/>
    </w:pPr>
    <w:rPr>
      <w:rFonts w:ascii="Arial" w:hAnsi="Arial" w:cs="Arial"/>
      <w:b/>
      <w:bCs/>
      <w:caps/>
      <w:sz w:val="28"/>
      <w:szCs w:val="28"/>
    </w:rPr>
  </w:style>
  <w:style w:type="paragraph" w:customStyle="1" w:styleId="61">
    <w:name w:val="Подпись 6 размер"/>
    <w:basedOn w:val="a"/>
    <w:rsid w:val="00924004"/>
    <w:pPr>
      <w:jc w:val="center"/>
    </w:pPr>
    <w:rPr>
      <w:rFonts w:ascii="Arial" w:hAnsi="Arial" w:cs="Arial"/>
      <w:sz w:val="12"/>
      <w:szCs w:val="12"/>
    </w:rPr>
  </w:style>
  <w:style w:type="paragraph" w:customStyle="1" w:styleId="1">
    <w:name w:val="Текст таблицы уровень 1"/>
    <w:basedOn w:val="a"/>
    <w:rsid w:val="00924004"/>
    <w:pPr>
      <w:spacing w:before="40" w:after="40"/>
      <w:jc w:val="both"/>
    </w:pPr>
    <w:rPr>
      <w:rFonts w:ascii="Arial" w:hAnsi="Arial" w:cs="Arial"/>
      <w:sz w:val="18"/>
      <w:szCs w:val="18"/>
    </w:rPr>
  </w:style>
  <w:style w:type="paragraph" w:customStyle="1" w:styleId="8">
    <w:name w:val="8 АРИАЛ"/>
    <w:basedOn w:val="a"/>
    <w:rsid w:val="00924004"/>
    <w:rPr>
      <w:rFonts w:ascii="Arial" w:hAnsi="Arial" w:cs="Arial"/>
      <w:sz w:val="16"/>
      <w:szCs w:val="16"/>
    </w:rPr>
  </w:style>
  <w:style w:type="paragraph" w:styleId="ad">
    <w:name w:val="header"/>
    <w:basedOn w:val="a"/>
    <w:link w:val="ae"/>
    <w:uiPriority w:val="99"/>
    <w:rsid w:val="00497103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locked/>
    <w:rsid w:val="00497103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490772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locked/>
    <w:rsid w:val="00490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5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1AEE-4C57-4C57-8018-AE93F720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17718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XTreme</dc:creator>
  <cp:keywords/>
  <dc:description/>
  <cp:lastModifiedBy>Irina</cp:lastModifiedBy>
  <cp:revision>2</cp:revision>
  <dcterms:created xsi:type="dcterms:W3CDTF">2014-09-12T13:47:00Z</dcterms:created>
  <dcterms:modified xsi:type="dcterms:W3CDTF">2014-09-12T13:47:00Z</dcterms:modified>
</cp:coreProperties>
</file>