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69" w:rsidRDefault="004A4D69" w:rsidP="004A4D69">
      <w:pPr>
        <w:pStyle w:val="aff6"/>
      </w:pPr>
    </w:p>
    <w:p w:rsidR="004A4D69" w:rsidRDefault="004A4D69" w:rsidP="004A4D69">
      <w:pPr>
        <w:pStyle w:val="aff6"/>
      </w:pPr>
    </w:p>
    <w:p w:rsidR="004A4D69" w:rsidRDefault="004A4D69" w:rsidP="004A4D69">
      <w:pPr>
        <w:pStyle w:val="aff6"/>
      </w:pPr>
    </w:p>
    <w:p w:rsidR="004A4D69" w:rsidRDefault="004A4D69" w:rsidP="004A4D69">
      <w:pPr>
        <w:pStyle w:val="aff6"/>
      </w:pPr>
    </w:p>
    <w:p w:rsidR="004A4D69" w:rsidRDefault="004A4D69" w:rsidP="004A4D69">
      <w:pPr>
        <w:pStyle w:val="aff6"/>
      </w:pPr>
    </w:p>
    <w:p w:rsidR="004A4D69" w:rsidRDefault="004A4D69" w:rsidP="004A4D69">
      <w:pPr>
        <w:pStyle w:val="aff6"/>
      </w:pPr>
    </w:p>
    <w:p w:rsidR="004A4D69" w:rsidRDefault="004A4D69" w:rsidP="004A4D69">
      <w:pPr>
        <w:pStyle w:val="aff6"/>
      </w:pPr>
    </w:p>
    <w:p w:rsidR="004A4D69" w:rsidRDefault="004A4D69" w:rsidP="004A4D69">
      <w:pPr>
        <w:pStyle w:val="aff6"/>
      </w:pPr>
    </w:p>
    <w:p w:rsidR="004A4D69" w:rsidRDefault="004A4D69" w:rsidP="004A4D69">
      <w:pPr>
        <w:pStyle w:val="aff6"/>
      </w:pPr>
    </w:p>
    <w:p w:rsidR="004A4D69" w:rsidRDefault="004A4D69" w:rsidP="004A4D69">
      <w:pPr>
        <w:pStyle w:val="aff6"/>
      </w:pPr>
    </w:p>
    <w:p w:rsidR="004A4D69" w:rsidRDefault="004A4D69" w:rsidP="004A4D69">
      <w:pPr>
        <w:pStyle w:val="aff6"/>
      </w:pPr>
    </w:p>
    <w:p w:rsidR="004A4D69" w:rsidRDefault="004A4D69" w:rsidP="004A4D69">
      <w:pPr>
        <w:pStyle w:val="aff6"/>
      </w:pPr>
    </w:p>
    <w:p w:rsidR="004A4D69" w:rsidRDefault="004A4D69" w:rsidP="004A4D69">
      <w:pPr>
        <w:pStyle w:val="aff6"/>
      </w:pPr>
    </w:p>
    <w:p w:rsidR="004A4D69" w:rsidRDefault="004A4D69" w:rsidP="004A4D69">
      <w:pPr>
        <w:pStyle w:val="aff6"/>
      </w:pPr>
      <w:r w:rsidRPr="00662234">
        <w:t>Финансовое хозяйство базового предприятия и его укрепление</w:t>
      </w:r>
      <w:r>
        <w:t xml:space="preserve"> </w:t>
      </w:r>
    </w:p>
    <w:p w:rsidR="00411467" w:rsidRDefault="004A4D69" w:rsidP="00D176A5">
      <w:pPr>
        <w:pStyle w:val="afe"/>
      </w:pPr>
      <w:r>
        <w:br w:type="page"/>
      </w:r>
      <w:r w:rsidR="00411467" w:rsidRPr="00D176A5">
        <w:t>Содержание</w:t>
      </w:r>
    </w:p>
    <w:p w:rsidR="00D176A5" w:rsidRDefault="00D176A5" w:rsidP="00D176A5">
      <w:pPr>
        <w:ind w:firstLine="709"/>
        <w:rPr>
          <w:lang w:eastAsia="en-US"/>
        </w:rPr>
      </w:pPr>
    </w:p>
    <w:p w:rsidR="00D176A5" w:rsidRDefault="00D176A5">
      <w:pPr>
        <w:pStyle w:val="24"/>
        <w:rPr>
          <w:smallCaps w:val="0"/>
          <w:noProof/>
          <w:sz w:val="24"/>
          <w:szCs w:val="24"/>
          <w:lang w:eastAsia="ru-RU"/>
        </w:rPr>
      </w:pPr>
      <w:r w:rsidRPr="00D94C00">
        <w:rPr>
          <w:rStyle w:val="af5"/>
          <w:noProof/>
        </w:rPr>
        <w:t>1. Сущность, функции и роль финансов в обеспечении воспроизводства на предприятии</w:t>
      </w:r>
    </w:p>
    <w:p w:rsidR="00D176A5" w:rsidRDefault="00D176A5">
      <w:pPr>
        <w:pStyle w:val="24"/>
        <w:rPr>
          <w:smallCaps w:val="0"/>
          <w:noProof/>
          <w:sz w:val="24"/>
          <w:szCs w:val="24"/>
          <w:lang w:eastAsia="ru-RU"/>
        </w:rPr>
      </w:pPr>
      <w:r w:rsidRPr="00D94C00">
        <w:rPr>
          <w:rStyle w:val="af5"/>
          <w:noProof/>
        </w:rPr>
        <w:t>2. Анализ финансового состояния ЧУП "Пищевой комбинат Белкоопсоюза" и его проблемы</w:t>
      </w:r>
    </w:p>
    <w:p w:rsidR="00D176A5" w:rsidRDefault="00D176A5">
      <w:pPr>
        <w:pStyle w:val="24"/>
        <w:rPr>
          <w:smallCaps w:val="0"/>
          <w:noProof/>
          <w:sz w:val="24"/>
          <w:szCs w:val="24"/>
          <w:lang w:eastAsia="ru-RU"/>
        </w:rPr>
      </w:pPr>
      <w:r w:rsidRPr="00D94C00">
        <w:rPr>
          <w:rStyle w:val="af5"/>
          <w:noProof/>
        </w:rPr>
        <w:t>3. Пути укрепления финансового состояния и пополнения финансовых ресурсов на ЧУП "Пищевой комбинат Белкоопсоюза"</w:t>
      </w:r>
    </w:p>
    <w:p w:rsidR="00D176A5" w:rsidRDefault="00D176A5">
      <w:pPr>
        <w:pStyle w:val="24"/>
        <w:rPr>
          <w:smallCaps w:val="0"/>
          <w:noProof/>
          <w:sz w:val="24"/>
          <w:szCs w:val="24"/>
          <w:lang w:eastAsia="ru-RU"/>
        </w:rPr>
      </w:pPr>
      <w:r w:rsidRPr="00D94C00">
        <w:rPr>
          <w:rStyle w:val="af5"/>
          <w:noProof/>
        </w:rPr>
        <w:t>Литература</w:t>
      </w:r>
    </w:p>
    <w:p w:rsidR="00D176A5" w:rsidRPr="00D176A5" w:rsidRDefault="00D176A5" w:rsidP="00D176A5">
      <w:pPr>
        <w:ind w:firstLine="709"/>
        <w:rPr>
          <w:lang w:eastAsia="en-US"/>
        </w:rPr>
      </w:pPr>
    </w:p>
    <w:p w:rsidR="00D176A5" w:rsidRPr="00D176A5" w:rsidRDefault="00411467" w:rsidP="00D176A5">
      <w:pPr>
        <w:pStyle w:val="2"/>
      </w:pPr>
      <w:r w:rsidRPr="00D176A5">
        <w:br w:type="page"/>
      </w:r>
      <w:bookmarkStart w:id="0" w:name="_Toc271035611"/>
      <w:r w:rsidR="00B633E7" w:rsidRPr="00D176A5">
        <w:t>1</w:t>
      </w:r>
      <w:r w:rsidR="00D176A5" w:rsidRPr="00D176A5">
        <w:t xml:space="preserve">. </w:t>
      </w:r>
      <w:r w:rsidR="00B633E7" w:rsidRPr="00D176A5">
        <w:t>Сущность, функции и роль финансов в обеспечении воспроизводства на предприятии</w:t>
      </w:r>
      <w:bookmarkEnd w:id="0"/>
    </w:p>
    <w:p w:rsidR="00D176A5" w:rsidRDefault="00D176A5" w:rsidP="00D176A5">
      <w:pPr>
        <w:ind w:firstLine="709"/>
        <w:rPr>
          <w:lang w:eastAsia="en-US"/>
        </w:rPr>
      </w:pPr>
    </w:p>
    <w:p w:rsidR="00D176A5" w:rsidRDefault="001601C8" w:rsidP="00D176A5">
      <w:pPr>
        <w:ind w:firstLine="709"/>
        <w:rPr>
          <w:lang w:eastAsia="en-US"/>
        </w:rPr>
      </w:pPr>
      <w:r w:rsidRPr="00D176A5">
        <w:rPr>
          <w:lang w:eastAsia="en-US"/>
        </w:rPr>
        <w:t>Финансы предприятий представляют собой систему экономических отношений, осуществляемых через реальный оборот денежных средств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Эти экономические отношения включают процесс образования, распределения и использования денежных средств в соответствии с планами хозяйственной деятельности предприятий</w:t>
      </w:r>
      <w:r w:rsidR="00D176A5" w:rsidRPr="00D176A5">
        <w:rPr>
          <w:lang w:eastAsia="en-US"/>
        </w:rPr>
        <w:t>.</w:t>
      </w:r>
    </w:p>
    <w:p w:rsidR="00D176A5" w:rsidRDefault="001601C8" w:rsidP="00D176A5">
      <w:pPr>
        <w:ind w:firstLine="709"/>
        <w:rPr>
          <w:lang w:eastAsia="en-US"/>
        </w:rPr>
      </w:pPr>
      <w:r w:rsidRPr="00D176A5">
        <w:rPr>
          <w:lang w:eastAsia="en-US"/>
        </w:rPr>
        <w:t>Основное назначение функционирования финансов состоит в том, чтобы обеспечить предприятия необходимыми финансовыми ресурсами для роста товарооборота, организовать непрерывный кругооборот средств в хозяйстве и увеличение на этой основе доходов от торгово-хозяйственной деятельности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Кругооборот основных средств должен создать условия для расширенного воспроизводства основных фондов, а кругооборот оборотных средств должен обеспечить получение выручки, превышающей объем авансированных средств</w:t>
      </w:r>
      <w:r w:rsidR="00D176A5" w:rsidRPr="00D176A5">
        <w:rPr>
          <w:lang w:eastAsia="en-US"/>
        </w:rPr>
        <w:t>.</w:t>
      </w:r>
    </w:p>
    <w:p w:rsidR="00D176A5" w:rsidRDefault="001601C8" w:rsidP="00D176A5">
      <w:pPr>
        <w:ind w:firstLine="709"/>
        <w:rPr>
          <w:lang w:eastAsia="en-US"/>
        </w:rPr>
      </w:pPr>
      <w:r w:rsidRPr="00D176A5">
        <w:rPr>
          <w:lang w:eastAsia="en-US"/>
        </w:rPr>
        <w:t>Финансы, являясь составным элементом экономического механизма управления предприятиями, служат основой для образования необходимых для нормальной хозяйственной деятельности различных фондов денежных с</w:t>
      </w:r>
      <w:r w:rsidR="00217070" w:rsidRPr="00D176A5">
        <w:rPr>
          <w:lang w:eastAsia="en-US"/>
        </w:rPr>
        <w:t>редств</w:t>
      </w:r>
      <w:r w:rsidR="00D176A5" w:rsidRPr="00D176A5">
        <w:rPr>
          <w:lang w:eastAsia="en-US"/>
        </w:rPr>
        <w:t xml:space="preserve">: </w:t>
      </w:r>
      <w:r w:rsidR="00217070" w:rsidRPr="00D176A5">
        <w:rPr>
          <w:lang w:eastAsia="en-US"/>
        </w:rPr>
        <w:t>уставного капитала и ре</w:t>
      </w:r>
      <w:r w:rsidRPr="00D176A5">
        <w:rPr>
          <w:lang w:eastAsia="en-US"/>
        </w:rPr>
        <w:t>зервного фонда, фондов накопления и потребления, фонда оплаты труда, амортизационного и рем</w:t>
      </w:r>
      <w:r w:rsidR="00217070" w:rsidRPr="00D176A5">
        <w:rPr>
          <w:lang w:eastAsia="en-US"/>
        </w:rPr>
        <w:t>онтного фондов, фонда коммерчес</w:t>
      </w:r>
      <w:r w:rsidRPr="00D176A5">
        <w:rPr>
          <w:lang w:eastAsia="en-US"/>
        </w:rPr>
        <w:t>кого риска и др</w:t>
      </w:r>
      <w:r w:rsidR="00D176A5" w:rsidRPr="00D176A5">
        <w:rPr>
          <w:lang w:eastAsia="en-US"/>
        </w:rPr>
        <w:t>.</w:t>
      </w:r>
    </w:p>
    <w:p w:rsidR="00D176A5" w:rsidRDefault="001601C8" w:rsidP="00D176A5">
      <w:pPr>
        <w:ind w:firstLine="709"/>
        <w:rPr>
          <w:lang w:eastAsia="en-US"/>
        </w:rPr>
      </w:pPr>
      <w:r w:rsidRPr="00D176A5">
        <w:rPr>
          <w:lang w:eastAsia="en-US"/>
        </w:rPr>
        <w:t>Грамотное управление, распределение и анализ финансовых ресурсов предприятия способствует стабилизации экономической ситуации на предприятии, увеличению оборотных средств и притоку инвестиций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Отсюда и вытекает актуальность данной темы дипломной работы</w:t>
      </w:r>
      <w:r w:rsidR="00D176A5" w:rsidRPr="00D176A5">
        <w:rPr>
          <w:lang w:eastAsia="en-US"/>
        </w:rPr>
        <w:t>.</w:t>
      </w:r>
    </w:p>
    <w:p w:rsidR="00D176A5" w:rsidRDefault="001601C8" w:rsidP="00D176A5">
      <w:pPr>
        <w:ind w:firstLine="709"/>
        <w:rPr>
          <w:lang w:eastAsia="en-US"/>
        </w:rPr>
      </w:pPr>
      <w:r w:rsidRPr="00D176A5">
        <w:rPr>
          <w:lang w:eastAsia="en-US"/>
        </w:rPr>
        <w:t>Термин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финансы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происходит от латинского слова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financia</w:t>
      </w:r>
      <w:r w:rsidR="00D176A5">
        <w:rPr>
          <w:lang w:eastAsia="en-US"/>
        </w:rPr>
        <w:t xml:space="preserve">", </w:t>
      </w:r>
      <w:r w:rsidRPr="00D176A5">
        <w:rPr>
          <w:lang w:eastAsia="en-US"/>
        </w:rPr>
        <w:t>что значит платеж, доход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Впервые в этом значении финансы употреблялись в 13</w:t>
      </w:r>
      <w:r w:rsidR="00D176A5" w:rsidRPr="00D176A5">
        <w:rPr>
          <w:lang w:eastAsia="en-US"/>
        </w:rPr>
        <w:t xml:space="preserve"> - </w:t>
      </w:r>
      <w:r w:rsidRPr="00D176A5">
        <w:rPr>
          <w:lang w:eastAsia="en-US"/>
        </w:rPr>
        <w:t>15 вв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в Италии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 xml:space="preserve">В дальнейшем этот термин получил международное признание и сейчас используется для обозначения отношений, связанных с формированием, распределением, </w:t>
      </w:r>
      <w:r w:rsidR="00217070" w:rsidRPr="00D176A5">
        <w:rPr>
          <w:lang w:eastAsia="en-US"/>
        </w:rPr>
        <w:t>использованием денежных фондов</w:t>
      </w:r>
      <w:r w:rsidR="00D176A5" w:rsidRPr="00D176A5">
        <w:rPr>
          <w:lang w:eastAsia="en-US"/>
        </w:rPr>
        <w:t>.</w:t>
      </w:r>
    </w:p>
    <w:p w:rsidR="00D176A5" w:rsidRDefault="001601C8" w:rsidP="00D176A5">
      <w:pPr>
        <w:ind w:firstLine="709"/>
        <w:rPr>
          <w:lang w:eastAsia="en-US"/>
        </w:rPr>
      </w:pPr>
      <w:r w:rsidRPr="00D176A5">
        <w:rPr>
          <w:lang w:eastAsia="en-US"/>
        </w:rPr>
        <w:t>Финансы возникают тогда, когда в результате производства товаров и их реализации формируются денежные доходы участников производства и происходит распределение и использование этих доходов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Так, получение выручки от реализации продукции основывается на таких функциях денег, как мера стоимости, средства обращения, средства платежа</w:t>
      </w:r>
      <w:r w:rsidR="00217070" w:rsidRPr="00D176A5">
        <w:rPr>
          <w:lang w:eastAsia="en-US"/>
        </w:rPr>
        <w:t>,</w:t>
      </w:r>
      <w:r w:rsidRPr="00D176A5">
        <w:rPr>
          <w:lang w:eastAsia="en-US"/>
        </w:rPr>
        <w:t xml:space="preserve"> но это не финансы, а вот распределение выручки</w:t>
      </w:r>
      <w:r w:rsidR="00D176A5" w:rsidRPr="00D176A5">
        <w:rPr>
          <w:lang w:eastAsia="en-US"/>
        </w:rPr>
        <w:t xml:space="preserve"> - </w:t>
      </w:r>
      <w:r w:rsidRPr="00D176A5">
        <w:rPr>
          <w:lang w:eastAsia="en-US"/>
        </w:rPr>
        <w:t>это уже финансовые отношения</w:t>
      </w:r>
      <w:r w:rsidR="00D176A5" w:rsidRPr="00D176A5">
        <w:rPr>
          <w:lang w:eastAsia="en-US"/>
        </w:rPr>
        <w:t>.</w:t>
      </w:r>
    </w:p>
    <w:p w:rsidR="00D176A5" w:rsidRDefault="001601C8" w:rsidP="00D176A5">
      <w:pPr>
        <w:ind w:firstLine="709"/>
        <w:rPr>
          <w:lang w:eastAsia="en-US"/>
        </w:rPr>
      </w:pPr>
      <w:r w:rsidRPr="00D176A5">
        <w:rPr>
          <w:lang w:eastAsia="en-US"/>
        </w:rPr>
        <w:t>Финансовые отношения возникают только тогда, когда на денежной основе происходит формирование собственных средств предприятия и его доходов, привлечение заемных источников финансирования хозяйственной деятельности, и их использование на цели развития предприятия</w:t>
      </w:r>
      <w:r w:rsidR="00D176A5" w:rsidRPr="00D176A5">
        <w:rPr>
          <w:lang w:eastAsia="en-US"/>
        </w:rPr>
        <w:t>.</w:t>
      </w:r>
    </w:p>
    <w:p w:rsidR="00D176A5" w:rsidRDefault="001601C8" w:rsidP="00D176A5">
      <w:pPr>
        <w:ind w:firstLine="709"/>
        <w:rPr>
          <w:lang w:eastAsia="en-US"/>
        </w:rPr>
      </w:pPr>
      <w:r w:rsidRPr="00D176A5">
        <w:rPr>
          <w:lang w:eastAsia="en-US"/>
        </w:rPr>
        <w:t>Областью возникновения и функционирования финансов является стадия воспроизводственного процесса, на который происходит распределение стоимости созданного продукта поэтому основным признаком финансов как экономической категории является их распределительный характер</w:t>
      </w:r>
      <w:r w:rsidR="00D176A5" w:rsidRPr="00D176A5">
        <w:rPr>
          <w:lang w:eastAsia="en-US"/>
        </w:rPr>
        <w:t>.</w:t>
      </w:r>
    </w:p>
    <w:p w:rsidR="00D176A5" w:rsidRDefault="001601C8" w:rsidP="00D176A5">
      <w:pPr>
        <w:ind w:firstLine="709"/>
        <w:rPr>
          <w:lang w:eastAsia="en-US"/>
        </w:rPr>
      </w:pPr>
      <w:r w:rsidRPr="00D176A5">
        <w:rPr>
          <w:lang w:eastAsia="en-US"/>
        </w:rPr>
        <w:t>Однако на стадии распределения, кроме финансов, участвуют и другие экономические категории</w:t>
      </w:r>
      <w:r w:rsidR="00D176A5" w:rsidRPr="00D176A5">
        <w:rPr>
          <w:lang w:eastAsia="en-US"/>
        </w:rPr>
        <w:t xml:space="preserve">: </w:t>
      </w:r>
      <w:r w:rsidRPr="00D176A5">
        <w:rPr>
          <w:lang w:eastAsia="en-US"/>
        </w:rPr>
        <w:t>цена, кредит, заработная плата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Финансы отличает от этих категорий то, что распределение и перераспределение стоимости с помощью финансов обязательно сопровождается движением денежных средств, принимающих специфическую форму финансовых ресурсов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Они образуются за счет различных видов денежных доходов, отчислений и поступлений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Отсюда можно сделать вывод, что финансовые ресурсы выступают материальными носителями финансовых отношений</w:t>
      </w:r>
      <w:r w:rsidR="00D176A5" w:rsidRPr="00D176A5">
        <w:rPr>
          <w:lang w:eastAsia="en-US"/>
        </w:rPr>
        <w:t>.</w:t>
      </w:r>
    </w:p>
    <w:p w:rsidR="00D176A5" w:rsidRDefault="001601C8" w:rsidP="00D176A5">
      <w:pPr>
        <w:ind w:firstLine="709"/>
        <w:rPr>
          <w:lang w:eastAsia="en-US"/>
        </w:rPr>
      </w:pPr>
      <w:r w:rsidRPr="00D176A5">
        <w:rPr>
          <w:lang w:eastAsia="en-US"/>
        </w:rPr>
        <w:t>Термин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ресурсы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происходит от французского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ressource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вспомогательное средство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Он означает денежные средства, ценност</w:t>
      </w:r>
      <w:r w:rsidR="00217070" w:rsidRPr="00D176A5">
        <w:rPr>
          <w:lang w:eastAsia="en-US"/>
        </w:rPr>
        <w:t>и, запасы, возможности, источни</w:t>
      </w:r>
      <w:r w:rsidRPr="00D176A5">
        <w:rPr>
          <w:lang w:eastAsia="en-US"/>
        </w:rPr>
        <w:t>ки средств и доходов</w:t>
      </w:r>
      <w:r w:rsidR="00D176A5" w:rsidRPr="00D176A5">
        <w:rPr>
          <w:lang w:eastAsia="en-US"/>
        </w:rPr>
        <w:t>.</w:t>
      </w:r>
    </w:p>
    <w:p w:rsidR="00D176A5" w:rsidRDefault="001601C8" w:rsidP="00D176A5">
      <w:pPr>
        <w:ind w:firstLine="709"/>
        <w:rPr>
          <w:lang w:eastAsia="en-US"/>
        </w:rPr>
      </w:pPr>
      <w:r w:rsidRPr="00D176A5">
        <w:rPr>
          <w:lang w:eastAsia="en-US"/>
        </w:rPr>
        <w:t>Финансовые ресурсы предприятия денежные средства, имеющиеся в его распоряжении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Финансовые ресурсы направляются на развитие производства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производственно-торгового процесса</w:t>
      </w:r>
      <w:r w:rsidR="00D176A5" w:rsidRPr="00D176A5">
        <w:rPr>
          <w:lang w:eastAsia="en-US"/>
        </w:rPr>
        <w:t>),</w:t>
      </w:r>
      <w:r w:rsidRPr="00D176A5">
        <w:rPr>
          <w:lang w:eastAsia="en-US"/>
        </w:rPr>
        <w:t xml:space="preserve"> содержание и развитие объектов непроизводственной сферы, потребление, а также могут оставаться в резерве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Также финансовые ресурсы предназначены для выполнения финансовых обязательств перед бюджетом, перед банками, страховыми и другими организациями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Кроме того, финансовые ресурсы служат для осуществления затрат по расширенному воспроизводству, а также используются для экономического стимулирования работников</w:t>
      </w:r>
      <w:r w:rsidR="00D176A5" w:rsidRPr="00D176A5">
        <w:rPr>
          <w:lang w:eastAsia="en-US"/>
        </w:rPr>
        <w:t>.</w:t>
      </w:r>
    </w:p>
    <w:p w:rsidR="00D176A5" w:rsidRDefault="001601C8" w:rsidP="00D176A5">
      <w:pPr>
        <w:ind w:firstLine="709"/>
        <w:rPr>
          <w:lang w:eastAsia="en-US"/>
        </w:rPr>
      </w:pPr>
      <w:r w:rsidRPr="00D176A5">
        <w:rPr>
          <w:lang w:eastAsia="en-US"/>
        </w:rPr>
        <w:t xml:space="preserve">Организация хозяйственной деятельности требует соответствующего финансового обеспечения, </w:t>
      </w:r>
      <w:r w:rsidR="00D176A5">
        <w:rPr>
          <w:lang w:eastAsia="en-US"/>
        </w:rPr>
        <w:t>т.е.</w:t>
      </w:r>
      <w:r w:rsidR="00D176A5" w:rsidRPr="00D176A5">
        <w:rPr>
          <w:lang w:eastAsia="en-US"/>
        </w:rPr>
        <w:t xml:space="preserve"> </w:t>
      </w:r>
      <w:r w:rsidRPr="00D176A5">
        <w:rPr>
          <w:lang w:eastAsia="en-US"/>
        </w:rPr>
        <w:t>первоначального капитала, который образуется из вкладов учредителей предприятия и принимает форму уставного капитала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Это важнейший источник формирования имущества любого предприятия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Конкретные способы образования уставного капитала зависят от организационно-правовой формы предприятия</w:t>
      </w:r>
      <w:r w:rsidR="00D176A5" w:rsidRPr="00D176A5">
        <w:rPr>
          <w:lang w:eastAsia="en-US"/>
        </w:rPr>
        <w:t>.</w:t>
      </w:r>
    </w:p>
    <w:p w:rsidR="00D176A5" w:rsidRDefault="001601C8" w:rsidP="00D176A5">
      <w:pPr>
        <w:ind w:firstLine="709"/>
        <w:rPr>
          <w:lang w:eastAsia="en-US"/>
        </w:rPr>
      </w:pPr>
      <w:r w:rsidRPr="00D176A5">
        <w:rPr>
          <w:lang w:eastAsia="en-US"/>
        </w:rPr>
        <w:t>При создании предприятия уставный капитал направляется на приобретение основных фондов и формирование оборотных средств в размерах, необходимых для ведения нормальной производственно-хозяйственной деятельности, вкладывается в приобретение лицензий, патентов, ноу-хау, использование которых является важным доходообразующим фактором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Таким образом, первоначальный капитал инвестируется в производство, в процессе которого создается стоимость, выражаемая ценой реализованной продукции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После реализации продукции она принимает денежную форму</w:t>
      </w:r>
      <w:r w:rsidR="00D176A5" w:rsidRPr="00D176A5">
        <w:rPr>
          <w:lang w:eastAsia="en-US"/>
        </w:rPr>
        <w:t xml:space="preserve"> - </w:t>
      </w:r>
      <w:r w:rsidRPr="00D176A5">
        <w:rPr>
          <w:lang w:eastAsia="en-US"/>
        </w:rPr>
        <w:t>форму выручки от реализации произведенных товаров, которая поступает на расчетный счет предприятия</w:t>
      </w:r>
      <w:r w:rsidR="00D176A5" w:rsidRPr="00D176A5">
        <w:rPr>
          <w:lang w:eastAsia="en-US"/>
        </w:rPr>
        <w:t>.</w:t>
      </w:r>
    </w:p>
    <w:p w:rsidR="00D176A5" w:rsidRDefault="001601C8" w:rsidP="00D176A5">
      <w:pPr>
        <w:ind w:firstLine="709"/>
        <w:rPr>
          <w:lang w:eastAsia="en-US"/>
        </w:rPr>
      </w:pPr>
      <w:r w:rsidRPr="00D176A5">
        <w:rPr>
          <w:lang w:eastAsia="en-US"/>
        </w:rPr>
        <w:t>Выручка</w:t>
      </w:r>
      <w:r w:rsidR="00D176A5" w:rsidRPr="00D176A5">
        <w:rPr>
          <w:lang w:eastAsia="en-US"/>
        </w:rPr>
        <w:t xml:space="preserve"> - </w:t>
      </w:r>
      <w:r w:rsidRPr="00D176A5">
        <w:rPr>
          <w:lang w:eastAsia="en-US"/>
        </w:rPr>
        <w:t>это источник возмещения затраченных на производство продукции средств и формирования денежных фондов и финансовых резервов предприятия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В результате использования выручки из нее выделяются качественно разные составные части созданной стоимости</w:t>
      </w:r>
      <w:r w:rsidR="00D176A5" w:rsidRPr="00D176A5">
        <w:rPr>
          <w:lang w:eastAsia="en-US"/>
        </w:rPr>
        <w:t>.</w:t>
      </w:r>
    </w:p>
    <w:p w:rsidR="00D176A5" w:rsidRDefault="001601C8" w:rsidP="00D176A5">
      <w:pPr>
        <w:ind w:firstLine="709"/>
        <w:rPr>
          <w:lang w:eastAsia="en-US"/>
        </w:rPr>
      </w:pPr>
      <w:r w:rsidRPr="00D176A5">
        <w:rPr>
          <w:lang w:eastAsia="en-US"/>
        </w:rPr>
        <w:t>Прежде всего это связано с формированием амортизационного фонда, который образуется в виде амортизационных отчислений после того, как износ основных производственных фондов и нематериальных активов примет денежную форму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Обязательным условием образования амортизационного фонда является продажа производственных товаров потребителю и поступление выручки</w:t>
      </w:r>
      <w:r w:rsidR="00D176A5" w:rsidRPr="00D176A5">
        <w:rPr>
          <w:lang w:eastAsia="en-US"/>
        </w:rPr>
        <w:t>.</w:t>
      </w:r>
    </w:p>
    <w:p w:rsidR="00D176A5" w:rsidRDefault="001601C8" w:rsidP="00D176A5">
      <w:pPr>
        <w:ind w:firstLine="709"/>
        <w:rPr>
          <w:lang w:eastAsia="en-US"/>
        </w:rPr>
      </w:pPr>
      <w:r w:rsidRPr="00D176A5">
        <w:rPr>
          <w:lang w:eastAsia="en-US"/>
        </w:rPr>
        <w:t>Материальную основу создаваемого товара составляют сырье, материалы, покупные комплектующие изделия и полуфабрикаты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Их стоимость наряду с другими материальными затратами, износом основных производственных фондов, заработной платой работников составляет издержки предприятия по производству продукции, принимающие форму себестоимости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До поступления выручки эти издержки финансируются за счет оборотных средств предприятия, которые не расходуются, а авансируются в производство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После поступления выручки от реализации товаров оборотные средства восстанавливаются, а понесенные предприятиями издержки по про</w:t>
      </w:r>
      <w:r w:rsidR="00217070" w:rsidRPr="00D176A5">
        <w:rPr>
          <w:lang w:eastAsia="en-US"/>
        </w:rPr>
        <w:t>изводству продукции возмещаются</w:t>
      </w:r>
      <w:r w:rsidR="00D176A5" w:rsidRPr="00D176A5">
        <w:rPr>
          <w:lang w:eastAsia="en-US"/>
        </w:rPr>
        <w:t>.</w:t>
      </w:r>
    </w:p>
    <w:p w:rsidR="00D176A5" w:rsidRDefault="001601C8" w:rsidP="00D176A5">
      <w:pPr>
        <w:ind w:firstLine="709"/>
        <w:rPr>
          <w:lang w:eastAsia="en-US"/>
        </w:rPr>
      </w:pPr>
      <w:r w:rsidRPr="00D176A5">
        <w:rPr>
          <w:lang w:eastAsia="en-US"/>
        </w:rPr>
        <w:t>Обособление издержек в виде себестоимости дает возможность сопоставить полученную от реализации продукции выручку и произведенные затраты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Цель инвестирования средств в производство продукции состоит в получении чистого дохода, если выручка превышает себестоимость, то предприятие получает его в виде</w:t>
      </w:r>
      <w:r w:rsidR="00217070" w:rsidRPr="00D176A5">
        <w:rPr>
          <w:lang w:eastAsia="en-US"/>
        </w:rPr>
        <w:t xml:space="preserve"> </w:t>
      </w:r>
      <w:r w:rsidRPr="00D176A5">
        <w:rPr>
          <w:lang w:eastAsia="en-US"/>
        </w:rPr>
        <w:t>прибыли</w:t>
      </w:r>
      <w:r w:rsidR="00D176A5" w:rsidRPr="00D176A5">
        <w:rPr>
          <w:lang w:eastAsia="en-US"/>
        </w:rPr>
        <w:t>.</w:t>
      </w:r>
    </w:p>
    <w:p w:rsidR="00D176A5" w:rsidRDefault="001601C8" w:rsidP="00D176A5">
      <w:pPr>
        <w:ind w:firstLine="709"/>
        <w:rPr>
          <w:lang w:eastAsia="en-US"/>
        </w:rPr>
      </w:pPr>
      <w:r w:rsidRPr="00D176A5">
        <w:rPr>
          <w:lang w:eastAsia="en-US"/>
        </w:rPr>
        <w:t>Прибыль и амортизационные отчисления являются результатом кругооборота средств, вложенных в производство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Оптимальное использование амортизационных отчислений и прибыли по целевому назначению позволяет возобновить производство продукции на расширенной основе</w:t>
      </w:r>
      <w:r w:rsidR="00D176A5" w:rsidRPr="00D176A5">
        <w:rPr>
          <w:lang w:eastAsia="en-US"/>
        </w:rPr>
        <w:t>.</w:t>
      </w:r>
    </w:p>
    <w:p w:rsidR="00D176A5" w:rsidRDefault="001601C8" w:rsidP="00D176A5">
      <w:pPr>
        <w:ind w:firstLine="709"/>
        <w:rPr>
          <w:lang w:eastAsia="en-US"/>
        </w:rPr>
      </w:pPr>
      <w:r w:rsidRPr="00D176A5">
        <w:rPr>
          <w:lang w:eastAsia="en-US"/>
        </w:rPr>
        <w:t>Источниками финансовых ресурсов являются</w:t>
      </w:r>
      <w:r w:rsidR="00D176A5" w:rsidRPr="00D176A5">
        <w:rPr>
          <w:lang w:eastAsia="en-US"/>
        </w:rPr>
        <w:t xml:space="preserve">: </w:t>
      </w:r>
      <w:r w:rsidRPr="00D176A5">
        <w:rPr>
          <w:lang w:eastAsia="en-US"/>
        </w:rPr>
        <w:t>прибыль</w:t>
      </w:r>
      <w:r w:rsidR="00D176A5" w:rsidRPr="00D176A5">
        <w:rPr>
          <w:lang w:eastAsia="en-US"/>
        </w:rPr>
        <w:t xml:space="preserve">; </w:t>
      </w:r>
      <w:r w:rsidRPr="00D176A5">
        <w:rPr>
          <w:lang w:eastAsia="en-US"/>
        </w:rPr>
        <w:t>амортизационные отчисления</w:t>
      </w:r>
      <w:r w:rsidR="00D176A5" w:rsidRPr="00D176A5">
        <w:rPr>
          <w:lang w:eastAsia="en-US"/>
        </w:rPr>
        <w:t xml:space="preserve">; </w:t>
      </w:r>
      <w:r w:rsidRPr="00D176A5">
        <w:rPr>
          <w:lang w:eastAsia="en-US"/>
        </w:rPr>
        <w:t>кредиторская задолженность постоянно находящаяся в распоряжении хозяйствующего субъекта</w:t>
      </w:r>
      <w:r w:rsidR="00D176A5" w:rsidRPr="00D176A5">
        <w:rPr>
          <w:lang w:eastAsia="en-US"/>
        </w:rPr>
        <w:t xml:space="preserve">; </w:t>
      </w:r>
      <w:r w:rsidRPr="00D176A5">
        <w:rPr>
          <w:lang w:eastAsia="en-US"/>
        </w:rPr>
        <w:t>средства, полученные от продажи ценных бумаг</w:t>
      </w:r>
      <w:r w:rsidR="00D176A5" w:rsidRPr="00D176A5">
        <w:rPr>
          <w:lang w:eastAsia="en-US"/>
        </w:rPr>
        <w:t xml:space="preserve">; </w:t>
      </w:r>
      <w:r w:rsidRPr="00D176A5">
        <w:rPr>
          <w:lang w:eastAsia="en-US"/>
        </w:rPr>
        <w:t>паевые и иные взносы членов трудового коллектива, юридических и физических лиц</w:t>
      </w:r>
      <w:r w:rsidR="00D176A5" w:rsidRPr="00D176A5">
        <w:rPr>
          <w:lang w:eastAsia="en-US"/>
        </w:rPr>
        <w:t xml:space="preserve">; </w:t>
      </w:r>
      <w:r w:rsidRPr="00D176A5">
        <w:rPr>
          <w:lang w:eastAsia="en-US"/>
        </w:rPr>
        <w:t>кредит и займы</w:t>
      </w:r>
      <w:r w:rsidR="00D176A5" w:rsidRPr="00D176A5">
        <w:rPr>
          <w:lang w:eastAsia="en-US"/>
        </w:rPr>
        <w:t xml:space="preserve">; </w:t>
      </w:r>
      <w:r w:rsidRPr="00D176A5">
        <w:rPr>
          <w:lang w:eastAsia="en-US"/>
        </w:rPr>
        <w:t>средства от реализации залогового свидетельства, страхового полиса и другие п</w:t>
      </w:r>
      <w:r w:rsidR="00217070" w:rsidRPr="00D176A5">
        <w:rPr>
          <w:lang w:eastAsia="en-US"/>
        </w:rPr>
        <w:t>оступления денежных средств</w:t>
      </w:r>
      <w:r w:rsidR="00D176A5">
        <w:rPr>
          <w:lang w:eastAsia="en-US"/>
        </w:rPr>
        <w:t xml:space="preserve"> (</w:t>
      </w:r>
      <w:r w:rsidR="00217070" w:rsidRPr="00D176A5">
        <w:rPr>
          <w:lang w:eastAsia="en-US"/>
        </w:rPr>
        <w:t>по</w:t>
      </w:r>
      <w:r w:rsidRPr="00D176A5">
        <w:rPr>
          <w:lang w:eastAsia="en-US"/>
        </w:rPr>
        <w:t xml:space="preserve">жертвования, благотворительные взносы и </w:t>
      </w:r>
      <w:r w:rsidR="00D176A5">
        <w:rPr>
          <w:lang w:eastAsia="en-US"/>
        </w:rPr>
        <w:t>т.п.)</w:t>
      </w:r>
      <w:r w:rsidR="00D176A5" w:rsidRPr="00D176A5">
        <w:rPr>
          <w:lang w:eastAsia="en-US"/>
        </w:rPr>
        <w:t>.</w:t>
      </w:r>
    </w:p>
    <w:p w:rsidR="00D176A5" w:rsidRDefault="00D176A5" w:rsidP="00D176A5">
      <w:pPr>
        <w:ind w:firstLine="709"/>
        <w:rPr>
          <w:lang w:eastAsia="en-US"/>
        </w:rPr>
      </w:pPr>
    </w:p>
    <w:p w:rsidR="00D176A5" w:rsidRPr="00D176A5" w:rsidRDefault="00B633E7" w:rsidP="00D176A5">
      <w:pPr>
        <w:pStyle w:val="2"/>
      </w:pPr>
      <w:bookmarkStart w:id="1" w:name="_Toc271035612"/>
      <w:r w:rsidRPr="00D176A5">
        <w:t>2</w:t>
      </w:r>
      <w:r w:rsidR="00D176A5" w:rsidRPr="00D176A5">
        <w:t xml:space="preserve">. </w:t>
      </w:r>
      <w:r w:rsidRPr="00D176A5">
        <w:t xml:space="preserve">Анализ финансового состояния </w:t>
      </w:r>
      <w:r w:rsidR="003E6BD3" w:rsidRPr="00D176A5">
        <w:t>ЧУП</w:t>
      </w:r>
      <w:r w:rsidR="00D176A5">
        <w:t xml:space="preserve"> "</w:t>
      </w:r>
      <w:r w:rsidR="003E6BD3" w:rsidRPr="00D176A5">
        <w:t>Пищевой комбинат Белкоопсоюза</w:t>
      </w:r>
      <w:r w:rsidR="00D176A5">
        <w:t xml:space="preserve">" </w:t>
      </w:r>
      <w:r w:rsidRPr="00D176A5">
        <w:t>и его проблемы</w:t>
      </w:r>
      <w:bookmarkEnd w:id="1"/>
    </w:p>
    <w:p w:rsidR="00D176A5" w:rsidRDefault="00D176A5" w:rsidP="00D176A5">
      <w:pPr>
        <w:ind w:firstLine="709"/>
        <w:rPr>
          <w:lang w:eastAsia="en-US"/>
        </w:rPr>
      </w:pP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ЧУП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зарегистрировано решением Минского городского исполнительного комитета №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929 от 7 мая 2004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в Едином государственном реестре юридических лиц и индивидуальных предпринимателей за № 100166374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rStyle w:val="FontStyle84"/>
          <w:color w:val="000000"/>
          <w:sz w:val="28"/>
          <w:szCs w:val="28"/>
          <w:lang w:eastAsia="en-US"/>
        </w:rPr>
      </w:pPr>
      <w:r w:rsidRPr="00D176A5">
        <w:rPr>
          <w:rStyle w:val="FontStyle84"/>
          <w:color w:val="000000"/>
          <w:sz w:val="28"/>
          <w:szCs w:val="28"/>
          <w:lang w:eastAsia="en-US"/>
        </w:rPr>
        <w:t>Юридический адрес</w:t>
      </w:r>
      <w:r w:rsidR="00D176A5" w:rsidRPr="00D176A5">
        <w:rPr>
          <w:rStyle w:val="FontStyle84"/>
          <w:color w:val="000000"/>
          <w:sz w:val="28"/>
          <w:szCs w:val="28"/>
          <w:lang w:eastAsia="en-US"/>
        </w:rPr>
        <w:t>:</w:t>
      </w:r>
    </w:p>
    <w:p w:rsidR="00D176A5" w:rsidRDefault="00CC26EF" w:rsidP="00D176A5">
      <w:pPr>
        <w:ind w:firstLine="709"/>
        <w:rPr>
          <w:rStyle w:val="FontStyle84"/>
          <w:color w:val="000000"/>
          <w:sz w:val="28"/>
          <w:szCs w:val="28"/>
          <w:lang w:eastAsia="en-US"/>
        </w:rPr>
      </w:pPr>
      <w:r w:rsidRPr="00D176A5">
        <w:rPr>
          <w:rStyle w:val="FontStyle84"/>
          <w:color w:val="000000"/>
          <w:sz w:val="28"/>
          <w:szCs w:val="28"/>
          <w:lang w:eastAsia="en-US"/>
        </w:rPr>
        <w:t>220075, г</w:t>
      </w:r>
      <w:r w:rsidR="00D176A5" w:rsidRPr="00D176A5">
        <w:rPr>
          <w:rStyle w:val="FontStyle84"/>
          <w:color w:val="000000"/>
          <w:sz w:val="28"/>
          <w:szCs w:val="28"/>
          <w:lang w:eastAsia="en-US"/>
        </w:rPr>
        <w:t xml:space="preserve">. </w:t>
      </w:r>
      <w:r w:rsidRPr="00D176A5">
        <w:rPr>
          <w:rStyle w:val="FontStyle84"/>
          <w:color w:val="000000"/>
          <w:sz w:val="28"/>
          <w:szCs w:val="28"/>
          <w:lang w:eastAsia="en-US"/>
        </w:rPr>
        <w:t>Минск, пр</w:t>
      </w:r>
      <w:r w:rsidR="00D176A5" w:rsidRPr="00D176A5">
        <w:rPr>
          <w:rStyle w:val="FontStyle84"/>
          <w:color w:val="000000"/>
          <w:sz w:val="28"/>
          <w:szCs w:val="28"/>
          <w:lang w:eastAsia="en-US"/>
        </w:rPr>
        <w:t xml:space="preserve">. </w:t>
      </w:r>
      <w:r w:rsidRPr="00D176A5">
        <w:rPr>
          <w:rStyle w:val="FontStyle84"/>
          <w:color w:val="000000"/>
          <w:sz w:val="28"/>
          <w:szCs w:val="28"/>
          <w:lang w:eastAsia="en-US"/>
        </w:rPr>
        <w:t>Партизанский, 168</w:t>
      </w:r>
      <w:r w:rsidR="00D176A5" w:rsidRPr="00D176A5">
        <w:rPr>
          <w:rStyle w:val="FontStyle84"/>
          <w:color w:val="000000"/>
          <w:sz w:val="28"/>
          <w:szCs w:val="28"/>
          <w:lang w:eastAsia="en-US"/>
        </w:rPr>
        <w:t>.</w:t>
      </w:r>
    </w:p>
    <w:p w:rsidR="00D176A5" w:rsidRDefault="00CC26EF" w:rsidP="00D176A5">
      <w:pPr>
        <w:ind w:firstLine="709"/>
        <w:rPr>
          <w:rStyle w:val="FontStyle84"/>
          <w:color w:val="000000"/>
          <w:sz w:val="28"/>
          <w:szCs w:val="28"/>
          <w:lang w:eastAsia="en-US"/>
        </w:rPr>
      </w:pPr>
      <w:r w:rsidRPr="00D176A5">
        <w:rPr>
          <w:rStyle w:val="FontStyle84"/>
          <w:color w:val="000000"/>
          <w:sz w:val="28"/>
          <w:szCs w:val="28"/>
          <w:lang w:eastAsia="en-US"/>
        </w:rPr>
        <w:t>Основными видами деятельности организации, в соответствии с уставом являются</w:t>
      </w:r>
      <w:r w:rsidR="00D176A5" w:rsidRPr="00D176A5">
        <w:rPr>
          <w:rStyle w:val="FontStyle84"/>
          <w:color w:val="000000"/>
          <w:sz w:val="28"/>
          <w:szCs w:val="28"/>
          <w:lang w:eastAsia="en-US"/>
        </w:rPr>
        <w:t>:</w:t>
      </w:r>
    </w:p>
    <w:p w:rsidR="00D176A5" w:rsidRDefault="00CC26EF" w:rsidP="00D176A5">
      <w:pPr>
        <w:ind w:firstLine="709"/>
        <w:rPr>
          <w:rStyle w:val="FontStyle84"/>
          <w:color w:val="000000"/>
          <w:sz w:val="28"/>
          <w:szCs w:val="28"/>
          <w:lang w:eastAsia="en-US"/>
        </w:rPr>
      </w:pPr>
      <w:r w:rsidRPr="00D176A5">
        <w:rPr>
          <w:rStyle w:val="FontStyle84"/>
          <w:color w:val="000000"/>
          <w:sz w:val="28"/>
          <w:szCs w:val="28"/>
          <w:lang w:eastAsia="en-US"/>
        </w:rPr>
        <w:t>1</w:t>
      </w:r>
      <w:r w:rsidR="00D176A5" w:rsidRPr="00D176A5">
        <w:rPr>
          <w:rStyle w:val="FontStyle84"/>
          <w:color w:val="000000"/>
          <w:sz w:val="28"/>
          <w:szCs w:val="28"/>
          <w:lang w:eastAsia="en-US"/>
        </w:rPr>
        <w:t xml:space="preserve">. </w:t>
      </w:r>
      <w:r w:rsidRPr="00D176A5">
        <w:rPr>
          <w:rStyle w:val="FontStyle84"/>
          <w:color w:val="000000"/>
          <w:sz w:val="28"/>
          <w:szCs w:val="28"/>
          <w:lang w:eastAsia="en-US"/>
        </w:rPr>
        <w:t>Производство фруктовых и овощных соков</w:t>
      </w:r>
      <w:r w:rsidR="00D176A5" w:rsidRPr="00D176A5">
        <w:rPr>
          <w:rStyle w:val="FontStyle84"/>
          <w:color w:val="000000"/>
          <w:sz w:val="28"/>
          <w:szCs w:val="28"/>
          <w:lang w:eastAsia="en-US"/>
        </w:rPr>
        <w:t>.</w:t>
      </w:r>
    </w:p>
    <w:p w:rsidR="00D176A5" w:rsidRDefault="00CC26EF" w:rsidP="00D176A5">
      <w:pPr>
        <w:ind w:firstLine="709"/>
        <w:rPr>
          <w:rStyle w:val="FontStyle84"/>
          <w:color w:val="000000"/>
          <w:sz w:val="28"/>
          <w:szCs w:val="28"/>
          <w:lang w:eastAsia="en-US"/>
        </w:rPr>
      </w:pPr>
      <w:r w:rsidRPr="00D176A5">
        <w:rPr>
          <w:rStyle w:val="FontStyle84"/>
          <w:color w:val="000000"/>
          <w:sz w:val="28"/>
          <w:szCs w:val="28"/>
          <w:lang w:eastAsia="en-US"/>
        </w:rPr>
        <w:t>2</w:t>
      </w:r>
      <w:r w:rsidR="00D176A5" w:rsidRPr="00D176A5">
        <w:rPr>
          <w:rStyle w:val="FontStyle84"/>
          <w:color w:val="000000"/>
          <w:sz w:val="28"/>
          <w:szCs w:val="28"/>
          <w:lang w:eastAsia="en-US"/>
        </w:rPr>
        <w:t xml:space="preserve">. </w:t>
      </w:r>
      <w:r w:rsidRPr="00D176A5">
        <w:rPr>
          <w:rStyle w:val="FontStyle84"/>
          <w:color w:val="000000"/>
          <w:sz w:val="28"/>
          <w:szCs w:val="28"/>
          <w:lang w:eastAsia="en-US"/>
        </w:rPr>
        <w:t>Переработка и консервирование фруктов и овощей</w:t>
      </w:r>
      <w:r w:rsidR="00D176A5" w:rsidRPr="00D176A5">
        <w:rPr>
          <w:rStyle w:val="FontStyle84"/>
          <w:color w:val="000000"/>
          <w:sz w:val="28"/>
          <w:szCs w:val="28"/>
          <w:lang w:eastAsia="en-US"/>
        </w:rPr>
        <w:t>.</w:t>
      </w:r>
    </w:p>
    <w:p w:rsidR="00D176A5" w:rsidRDefault="00CC26EF" w:rsidP="00D176A5">
      <w:pPr>
        <w:ind w:firstLine="709"/>
        <w:rPr>
          <w:rStyle w:val="FontStyle84"/>
          <w:color w:val="000000"/>
          <w:sz w:val="28"/>
          <w:szCs w:val="28"/>
          <w:lang w:eastAsia="en-US"/>
        </w:rPr>
      </w:pPr>
      <w:r w:rsidRPr="00D176A5">
        <w:rPr>
          <w:rStyle w:val="FontStyle84"/>
          <w:color w:val="000000"/>
          <w:sz w:val="28"/>
          <w:szCs w:val="28"/>
          <w:lang w:eastAsia="en-US"/>
        </w:rPr>
        <w:t>3</w:t>
      </w:r>
      <w:r w:rsidR="00D176A5" w:rsidRPr="00D176A5">
        <w:rPr>
          <w:rStyle w:val="FontStyle84"/>
          <w:color w:val="000000"/>
          <w:sz w:val="28"/>
          <w:szCs w:val="28"/>
          <w:lang w:eastAsia="en-US"/>
        </w:rPr>
        <w:t xml:space="preserve">. </w:t>
      </w:r>
      <w:r w:rsidRPr="00D176A5">
        <w:rPr>
          <w:rStyle w:val="FontStyle84"/>
          <w:color w:val="000000"/>
          <w:sz w:val="28"/>
          <w:szCs w:val="28"/>
          <w:lang w:eastAsia="en-US"/>
        </w:rPr>
        <w:t>Производство дистиллированных алкогольных напитков</w:t>
      </w:r>
      <w:r w:rsidR="00D176A5" w:rsidRPr="00D176A5">
        <w:rPr>
          <w:rStyle w:val="FontStyle84"/>
          <w:color w:val="000000"/>
          <w:sz w:val="28"/>
          <w:szCs w:val="28"/>
          <w:lang w:eastAsia="en-US"/>
        </w:rPr>
        <w:t>.</w:t>
      </w:r>
    </w:p>
    <w:p w:rsidR="00D176A5" w:rsidRDefault="00CC26EF" w:rsidP="00D176A5">
      <w:pPr>
        <w:ind w:firstLine="709"/>
        <w:rPr>
          <w:rStyle w:val="FontStyle84"/>
          <w:color w:val="000000"/>
          <w:sz w:val="28"/>
          <w:szCs w:val="28"/>
          <w:lang w:eastAsia="en-US"/>
        </w:rPr>
      </w:pPr>
      <w:r w:rsidRPr="00D176A5">
        <w:rPr>
          <w:rStyle w:val="FontStyle84"/>
          <w:color w:val="000000"/>
          <w:sz w:val="28"/>
          <w:szCs w:val="28"/>
          <w:lang w:eastAsia="en-US"/>
        </w:rPr>
        <w:t>4</w:t>
      </w:r>
      <w:r w:rsidR="00D176A5" w:rsidRPr="00D176A5">
        <w:rPr>
          <w:rStyle w:val="FontStyle84"/>
          <w:color w:val="000000"/>
          <w:sz w:val="28"/>
          <w:szCs w:val="28"/>
          <w:lang w:eastAsia="en-US"/>
        </w:rPr>
        <w:t xml:space="preserve">. </w:t>
      </w:r>
      <w:r w:rsidRPr="00D176A5">
        <w:rPr>
          <w:rStyle w:val="FontStyle84"/>
          <w:color w:val="000000"/>
          <w:sz w:val="28"/>
          <w:szCs w:val="28"/>
          <w:lang w:eastAsia="en-US"/>
        </w:rPr>
        <w:t>Производство виноградных вин</w:t>
      </w:r>
      <w:r w:rsidR="00D176A5" w:rsidRPr="00D176A5">
        <w:rPr>
          <w:rStyle w:val="FontStyle84"/>
          <w:color w:val="000000"/>
          <w:sz w:val="28"/>
          <w:szCs w:val="28"/>
          <w:lang w:eastAsia="en-US"/>
        </w:rPr>
        <w:t>.</w:t>
      </w:r>
    </w:p>
    <w:p w:rsidR="00D176A5" w:rsidRDefault="00CC26EF" w:rsidP="00D176A5">
      <w:pPr>
        <w:ind w:firstLine="709"/>
        <w:rPr>
          <w:rStyle w:val="FontStyle84"/>
          <w:color w:val="000000"/>
          <w:sz w:val="28"/>
          <w:szCs w:val="28"/>
          <w:lang w:eastAsia="en-US"/>
        </w:rPr>
      </w:pPr>
      <w:r w:rsidRPr="00D176A5">
        <w:rPr>
          <w:rStyle w:val="FontStyle84"/>
          <w:color w:val="000000"/>
          <w:sz w:val="28"/>
          <w:szCs w:val="28"/>
          <w:lang w:eastAsia="en-US"/>
        </w:rPr>
        <w:t>5</w:t>
      </w:r>
      <w:r w:rsidR="00D176A5" w:rsidRPr="00D176A5">
        <w:rPr>
          <w:rStyle w:val="FontStyle84"/>
          <w:color w:val="000000"/>
          <w:sz w:val="28"/>
          <w:szCs w:val="28"/>
          <w:lang w:eastAsia="en-US"/>
        </w:rPr>
        <w:t xml:space="preserve">. </w:t>
      </w:r>
      <w:r w:rsidRPr="00D176A5">
        <w:rPr>
          <w:rStyle w:val="FontStyle84"/>
          <w:color w:val="000000"/>
          <w:sz w:val="28"/>
          <w:szCs w:val="28"/>
          <w:lang w:eastAsia="en-US"/>
        </w:rPr>
        <w:t>Производство сидра и прочих плодово-ягодных вин</w:t>
      </w:r>
      <w:r w:rsidR="00D176A5" w:rsidRPr="00D176A5">
        <w:rPr>
          <w:rStyle w:val="FontStyle84"/>
          <w:color w:val="000000"/>
          <w:sz w:val="28"/>
          <w:szCs w:val="28"/>
          <w:lang w:eastAsia="en-US"/>
        </w:rPr>
        <w:t>.</w:t>
      </w:r>
    </w:p>
    <w:p w:rsidR="00D176A5" w:rsidRDefault="00CC26EF" w:rsidP="00D176A5">
      <w:pPr>
        <w:ind w:firstLine="709"/>
        <w:rPr>
          <w:rStyle w:val="FontStyle84"/>
          <w:color w:val="000000"/>
          <w:sz w:val="28"/>
          <w:szCs w:val="28"/>
          <w:lang w:eastAsia="en-US"/>
        </w:rPr>
      </w:pPr>
      <w:r w:rsidRPr="00D176A5">
        <w:rPr>
          <w:rStyle w:val="FontStyle84"/>
          <w:color w:val="000000"/>
          <w:sz w:val="28"/>
          <w:szCs w:val="28"/>
          <w:lang w:eastAsia="en-US"/>
        </w:rPr>
        <w:t>6</w:t>
      </w:r>
      <w:r w:rsidR="00D176A5" w:rsidRPr="00D176A5">
        <w:rPr>
          <w:rStyle w:val="FontStyle84"/>
          <w:color w:val="000000"/>
          <w:sz w:val="28"/>
          <w:szCs w:val="28"/>
          <w:lang w:eastAsia="en-US"/>
        </w:rPr>
        <w:t xml:space="preserve">. </w:t>
      </w:r>
      <w:r w:rsidRPr="00D176A5">
        <w:rPr>
          <w:rStyle w:val="FontStyle84"/>
          <w:color w:val="000000"/>
          <w:sz w:val="28"/>
          <w:szCs w:val="28"/>
          <w:lang w:eastAsia="en-US"/>
        </w:rPr>
        <w:t>Оптовая и розничная торговля</w:t>
      </w:r>
      <w:r w:rsidR="00D176A5" w:rsidRPr="00D176A5">
        <w:rPr>
          <w:rStyle w:val="FontStyle84"/>
          <w:color w:val="000000"/>
          <w:sz w:val="28"/>
          <w:szCs w:val="28"/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Ассортимент выпускаемой ЧУП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продукции достаточно широк и составляет более 100 наименований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Укрупнено он представлен следующими группами</w:t>
      </w:r>
      <w:r w:rsidR="00D176A5" w:rsidRPr="00D176A5">
        <w:rPr>
          <w:lang w:eastAsia="en-US"/>
        </w:rPr>
        <w:t xml:space="preserve">: </w:t>
      </w:r>
      <w:r w:rsidRPr="00D176A5">
        <w:rPr>
          <w:lang w:eastAsia="en-US"/>
        </w:rPr>
        <w:t>консервы овощные, консервы томатные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соусы и соки томатные</w:t>
      </w:r>
      <w:r w:rsidR="00D176A5" w:rsidRPr="00D176A5">
        <w:rPr>
          <w:lang w:eastAsia="en-US"/>
        </w:rPr>
        <w:t>),</w:t>
      </w:r>
      <w:r w:rsidRPr="00D176A5">
        <w:rPr>
          <w:lang w:eastAsia="en-US"/>
        </w:rPr>
        <w:t xml:space="preserve"> консервы фруктовые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главным образом соки</w:t>
      </w:r>
      <w:r w:rsidR="00D176A5" w:rsidRPr="00D176A5">
        <w:rPr>
          <w:lang w:eastAsia="en-US"/>
        </w:rPr>
        <w:t>),</w:t>
      </w:r>
      <w:r w:rsidRPr="00D176A5">
        <w:rPr>
          <w:lang w:eastAsia="en-US"/>
        </w:rPr>
        <w:t xml:space="preserve"> сок яблочный концентрированный, вино плодово-ягодное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Плодоовощные консервы изготавливаются в стеклотаре СКО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тип 1</w:t>
      </w:r>
      <w:r w:rsidR="00D176A5" w:rsidRPr="00D176A5">
        <w:rPr>
          <w:lang w:eastAsia="en-US"/>
        </w:rPr>
        <w:t xml:space="preserve">) </w:t>
      </w:r>
      <w:r w:rsidRPr="00D176A5">
        <w:rPr>
          <w:lang w:eastAsia="en-US"/>
        </w:rPr>
        <w:t>вместимостью 0,5 л</w:t>
      </w:r>
      <w:r w:rsidR="00D176A5">
        <w:rPr>
          <w:lang w:eastAsia="en-US"/>
        </w:rPr>
        <w:t>.1</w:t>
      </w:r>
      <w:r w:rsidRPr="00D176A5">
        <w:rPr>
          <w:lang w:eastAsia="en-US"/>
        </w:rPr>
        <w:t>,0 л и 3,0 л</w:t>
      </w:r>
      <w:r w:rsidR="00D176A5">
        <w:rPr>
          <w:lang w:eastAsia="en-US"/>
        </w:rPr>
        <w:t>.,</w:t>
      </w:r>
      <w:r w:rsidRPr="00D176A5">
        <w:rPr>
          <w:lang w:eastAsia="en-US"/>
        </w:rPr>
        <w:t xml:space="preserve"> а также в стеклотаре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Твист-офф</w:t>
      </w:r>
      <w:r w:rsidR="00D176A5">
        <w:rPr>
          <w:lang w:eastAsia="en-US"/>
        </w:rPr>
        <w:t>" (</w:t>
      </w:r>
      <w:r w:rsidRPr="00D176A5">
        <w:rPr>
          <w:lang w:eastAsia="en-US"/>
        </w:rPr>
        <w:t>тип 111</w:t>
      </w:r>
      <w:r w:rsidR="00D176A5" w:rsidRPr="00D176A5">
        <w:rPr>
          <w:lang w:eastAsia="en-US"/>
        </w:rPr>
        <w:t xml:space="preserve">) </w:t>
      </w:r>
      <w:r w:rsidRPr="00D176A5">
        <w:rPr>
          <w:lang w:eastAsia="en-US"/>
        </w:rPr>
        <w:t>вместимостью 0,45</w:t>
      </w:r>
      <w:r w:rsidR="00D176A5" w:rsidRPr="00D176A5">
        <w:rPr>
          <w:lang w:eastAsia="en-US"/>
        </w:rPr>
        <w:t xml:space="preserve"> - </w:t>
      </w:r>
      <w:r w:rsidRPr="00D176A5">
        <w:rPr>
          <w:lang w:eastAsia="en-US"/>
        </w:rPr>
        <w:t>3,0 л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Производство напитков алкогольных осуществляется в стеклобутылку вместимостью 0,5 л и 0,75 л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Производственные мощности по выпуску продукции на ЧУП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на начало 2008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составили по плодоовощным консервам 18425 туб</w:t>
      </w:r>
      <w:r w:rsidR="00D176A5">
        <w:rPr>
          <w:lang w:eastAsia="en-US"/>
        </w:rPr>
        <w:t>.,</w:t>
      </w:r>
      <w:r w:rsidRPr="00D176A5">
        <w:rPr>
          <w:lang w:eastAsia="en-US"/>
        </w:rPr>
        <w:t xml:space="preserve"> по алкогольным напиткам</w:t>
      </w:r>
      <w:r w:rsidR="00D176A5" w:rsidRPr="00D176A5">
        <w:rPr>
          <w:lang w:eastAsia="en-US"/>
        </w:rPr>
        <w:t xml:space="preserve"> - </w:t>
      </w:r>
      <w:r w:rsidRPr="00D176A5">
        <w:rPr>
          <w:lang w:eastAsia="en-US"/>
        </w:rPr>
        <w:t>299 тыс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дал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Использование производственных мощностей за 2007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составило, соответственно, 68,2 и 36,4</w:t>
      </w:r>
      <w:r w:rsidR="00D176A5" w:rsidRPr="00D176A5">
        <w:rPr>
          <w:lang w:eastAsia="en-US"/>
        </w:rPr>
        <w:t>%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за 2006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>
        <w:rPr>
          <w:lang w:eastAsia="en-US"/>
        </w:rPr>
        <w:t>.5</w:t>
      </w:r>
      <w:r w:rsidRPr="00D176A5">
        <w:rPr>
          <w:lang w:eastAsia="en-US"/>
        </w:rPr>
        <w:t>8,5 и 51,7</w:t>
      </w:r>
      <w:r w:rsidR="00D176A5" w:rsidRPr="00D176A5">
        <w:rPr>
          <w:lang w:eastAsia="en-US"/>
        </w:rPr>
        <w:t xml:space="preserve">%). </w:t>
      </w:r>
      <w:r w:rsidRPr="00D176A5">
        <w:rPr>
          <w:lang w:eastAsia="en-US"/>
        </w:rPr>
        <w:t>Степень износа основных средств комбината составляет 62,2</w:t>
      </w:r>
      <w:r w:rsidR="00D176A5" w:rsidRPr="00D176A5">
        <w:rPr>
          <w:lang w:eastAsia="en-US"/>
        </w:rPr>
        <w:t>%</w:t>
      </w:r>
      <w:r w:rsidRPr="00D176A5">
        <w:rPr>
          <w:lang w:eastAsia="en-US"/>
        </w:rPr>
        <w:t>, в том числе рабочие машины</w:t>
      </w:r>
      <w:r w:rsidR="00D176A5" w:rsidRPr="00D176A5">
        <w:rPr>
          <w:lang w:eastAsia="en-US"/>
        </w:rPr>
        <w:t xml:space="preserve"> - </w:t>
      </w:r>
      <w:r w:rsidRPr="00D176A5">
        <w:rPr>
          <w:lang w:eastAsia="en-US"/>
        </w:rPr>
        <w:t>75,3</w:t>
      </w:r>
      <w:r w:rsidR="00D176A5" w:rsidRPr="00D176A5">
        <w:rPr>
          <w:lang w:eastAsia="en-US"/>
        </w:rPr>
        <w:t>%.</w:t>
      </w:r>
    </w:p>
    <w:p w:rsidR="00D176A5" w:rsidRDefault="00ED0A56" w:rsidP="00D176A5">
      <w:pPr>
        <w:ind w:firstLine="709"/>
        <w:rPr>
          <w:lang w:eastAsia="en-US"/>
        </w:rPr>
      </w:pPr>
      <w:r w:rsidRPr="00D176A5">
        <w:rPr>
          <w:lang w:eastAsia="en-US"/>
        </w:rPr>
        <w:t>П</w:t>
      </w:r>
      <w:r w:rsidR="00CC26EF" w:rsidRPr="00D176A5">
        <w:rPr>
          <w:lang w:eastAsia="en-US"/>
        </w:rPr>
        <w:t>роведем анализ основных показателей деятельности ЧУП</w:t>
      </w:r>
      <w:r w:rsidR="00D176A5">
        <w:rPr>
          <w:lang w:eastAsia="en-US"/>
        </w:rPr>
        <w:t xml:space="preserve"> "</w:t>
      </w:r>
      <w:r w:rsidR="00CC26EF"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="00CC26EF" w:rsidRPr="00D176A5">
        <w:rPr>
          <w:lang w:eastAsia="en-US"/>
        </w:rPr>
        <w:t xml:space="preserve">за </w:t>
      </w:r>
      <w:r w:rsidR="00CC26EF" w:rsidRPr="00D176A5">
        <w:rPr>
          <w:lang w:val="en-US" w:eastAsia="en-US"/>
        </w:rPr>
        <w:t>I</w:t>
      </w:r>
      <w:r w:rsidR="00CC26EF" w:rsidRPr="00D176A5">
        <w:rPr>
          <w:lang w:eastAsia="en-US"/>
        </w:rPr>
        <w:t xml:space="preserve"> полугодие 2007-2008</w:t>
      </w:r>
      <w:r w:rsidR="00D176A5">
        <w:rPr>
          <w:lang w:eastAsia="en-US"/>
        </w:rPr>
        <w:t xml:space="preserve"> </w:t>
      </w:r>
      <w:r w:rsidR="00CC26EF" w:rsidRPr="00D176A5">
        <w:rPr>
          <w:lang w:eastAsia="en-US"/>
        </w:rPr>
        <w:t>гг</w:t>
      </w:r>
      <w:r w:rsidR="00D176A5" w:rsidRPr="00D176A5">
        <w:rPr>
          <w:lang w:eastAsia="en-US"/>
        </w:rPr>
        <w:t>.</w:t>
      </w:r>
      <w:r w:rsidR="00D176A5">
        <w:rPr>
          <w:lang w:eastAsia="en-US"/>
        </w:rPr>
        <w:t xml:space="preserve"> (</w:t>
      </w:r>
      <w:r w:rsidR="00CC26EF" w:rsidRPr="00D176A5">
        <w:rPr>
          <w:lang w:eastAsia="en-US"/>
        </w:rPr>
        <w:t xml:space="preserve">таблица </w:t>
      </w:r>
      <w:r w:rsidRPr="00D176A5">
        <w:rPr>
          <w:lang w:eastAsia="en-US"/>
        </w:rPr>
        <w:t>1</w:t>
      </w:r>
      <w:r w:rsidR="00D176A5" w:rsidRPr="00D176A5">
        <w:rPr>
          <w:lang w:eastAsia="en-US"/>
        </w:rPr>
        <w:t xml:space="preserve">). </w:t>
      </w:r>
      <w:r w:rsidR="00CC26EF" w:rsidRPr="00D176A5">
        <w:rPr>
          <w:lang w:eastAsia="en-US"/>
        </w:rPr>
        <w:t>Более наглядно динамика основных показателей деятельности ЧУП</w:t>
      </w:r>
      <w:r w:rsidR="00D176A5">
        <w:rPr>
          <w:lang w:eastAsia="en-US"/>
        </w:rPr>
        <w:t xml:space="preserve"> "</w:t>
      </w:r>
      <w:r w:rsidR="00CC26EF"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="00CC26EF" w:rsidRPr="00D176A5">
        <w:rPr>
          <w:lang w:eastAsia="en-US"/>
        </w:rPr>
        <w:t xml:space="preserve">за </w:t>
      </w:r>
      <w:r w:rsidR="00CC26EF" w:rsidRPr="00D176A5">
        <w:rPr>
          <w:lang w:val="en-US" w:eastAsia="en-US"/>
        </w:rPr>
        <w:t>I</w:t>
      </w:r>
      <w:r w:rsidR="00CC26EF" w:rsidRPr="00D176A5">
        <w:rPr>
          <w:lang w:eastAsia="en-US"/>
        </w:rPr>
        <w:t xml:space="preserve"> полугодие 2007-2008</w:t>
      </w:r>
      <w:r w:rsidR="00D176A5">
        <w:rPr>
          <w:lang w:eastAsia="en-US"/>
        </w:rPr>
        <w:t xml:space="preserve"> </w:t>
      </w:r>
      <w:r w:rsidR="00CC26EF" w:rsidRPr="00D176A5">
        <w:rPr>
          <w:lang w:eastAsia="en-US"/>
        </w:rPr>
        <w:t>гг</w:t>
      </w:r>
      <w:r w:rsidR="00D176A5" w:rsidRPr="00D176A5">
        <w:rPr>
          <w:lang w:eastAsia="en-US"/>
        </w:rPr>
        <w:t xml:space="preserve">. </w:t>
      </w:r>
      <w:r w:rsidR="00CC26EF" w:rsidRPr="00D176A5">
        <w:rPr>
          <w:lang w:eastAsia="en-US"/>
        </w:rPr>
        <w:t xml:space="preserve">представлена данными рисунка </w:t>
      </w:r>
      <w:r w:rsidRPr="00D176A5">
        <w:rPr>
          <w:lang w:eastAsia="en-US"/>
        </w:rPr>
        <w:t>1</w:t>
      </w:r>
      <w:r w:rsidR="00D176A5" w:rsidRPr="00D176A5">
        <w:rPr>
          <w:lang w:eastAsia="en-US"/>
        </w:rPr>
        <w:t>.</w:t>
      </w:r>
    </w:p>
    <w:p w:rsidR="00D176A5" w:rsidRDefault="00D176A5" w:rsidP="00D176A5">
      <w:pPr>
        <w:ind w:firstLine="709"/>
        <w:rPr>
          <w:lang w:eastAsia="en-US"/>
        </w:rPr>
      </w:pPr>
    </w:p>
    <w:p w:rsidR="00CC26EF" w:rsidRPr="00D176A5" w:rsidRDefault="00CC26EF" w:rsidP="00D176A5">
      <w:pPr>
        <w:ind w:left="708" w:firstLine="1"/>
        <w:rPr>
          <w:lang w:eastAsia="en-US"/>
        </w:rPr>
      </w:pPr>
      <w:r w:rsidRPr="00D176A5">
        <w:rPr>
          <w:lang w:eastAsia="en-US"/>
        </w:rPr>
        <w:t xml:space="preserve">Таблица </w:t>
      </w:r>
      <w:r w:rsidR="00ED0A56" w:rsidRPr="00D176A5">
        <w:rPr>
          <w:lang w:eastAsia="en-US"/>
        </w:rPr>
        <w:t>1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Основные показатели деятельности ЧУП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 xml:space="preserve">за </w:t>
      </w:r>
      <w:r w:rsidRPr="00D176A5">
        <w:rPr>
          <w:lang w:val="en-US" w:eastAsia="en-US"/>
        </w:rPr>
        <w:t>I</w:t>
      </w:r>
      <w:r w:rsidRPr="00D176A5">
        <w:rPr>
          <w:lang w:eastAsia="en-US"/>
        </w:rPr>
        <w:t xml:space="preserve"> полугодие 2007-2008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гг</w:t>
      </w:r>
      <w:r w:rsidR="00D176A5" w:rsidRPr="00D176A5">
        <w:rPr>
          <w:lang w:eastAsia="en-US"/>
        </w:rPr>
        <w:t xml:space="preserve">. </w:t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1358"/>
        <w:gridCol w:w="1231"/>
        <w:gridCol w:w="1722"/>
        <w:gridCol w:w="945"/>
      </w:tblGrid>
      <w:tr w:rsidR="00CC26EF" w:rsidRPr="00D176A5" w:rsidTr="007775C6">
        <w:trPr>
          <w:trHeight w:val="375"/>
          <w:jc w:val="center"/>
        </w:trPr>
        <w:tc>
          <w:tcPr>
            <w:tcW w:w="3796" w:type="dxa"/>
            <w:vMerge w:val="restart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Показатели</w:t>
            </w:r>
          </w:p>
        </w:tc>
        <w:tc>
          <w:tcPr>
            <w:tcW w:w="1358" w:type="dxa"/>
            <w:vMerge w:val="restart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7775C6">
              <w:rPr>
                <w:lang w:val="en-US"/>
              </w:rPr>
              <w:t>I</w:t>
            </w:r>
            <w:r w:rsidRPr="00D176A5">
              <w:t xml:space="preserve"> полугодие 2007</w:t>
            </w:r>
            <w:r w:rsidR="00D176A5">
              <w:t xml:space="preserve"> </w:t>
            </w:r>
            <w:r w:rsidRPr="00D176A5">
              <w:t>г</w:t>
            </w:r>
            <w:r w:rsidR="00D176A5">
              <w:t xml:space="preserve">., </w:t>
            </w:r>
            <w:r w:rsidRPr="00D176A5">
              <w:t>млн</w:t>
            </w:r>
            <w:r w:rsidR="00D176A5" w:rsidRPr="00D176A5">
              <w:t xml:space="preserve">. </w:t>
            </w:r>
            <w:r w:rsidRPr="00D176A5">
              <w:t>руб</w:t>
            </w:r>
            <w:r w:rsidR="00D176A5" w:rsidRPr="00D176A5">
              <w:t xml:space="preserve">. </w:t>
            </w:r>
          </w:p>
        </w:tc>
        <w:tc>
          <w:tcPr>
            <w:tcW w:w="1231" w:type="dxa"/>
            <w:vMerge w:val="restart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7775C6">
              <w:rPr>
                <w:lang w:val="en-US"/>
              </w:rPr>
              <w:t>I</w:t>
            </w:r>
            <w:r w:rsidRPr="00D176A5">
              <w:t xml:space="preserve"> полугодие 2008</w:t>
            </w:r>
            <w:r w:rsidR="00D176A5">
              <w:t xml:space="preserve"> </w:t>
            </w:r>
            <w:r w:rsidRPr="00D176A5">
              <w:t>г</w:t>
            </w:r>
            <w:r w:rsidR="00D176A5">
              <w:t xml:space="preserve">., </w:t>
            </w:r>
            <w:r w:rsidRPr="00D176A5">
              <w:t>млн</w:t>
            </w:r>
            <w:r w:rsidR="00D176A5" w:rsidRPr="00D176A5">
              <w:t xml:space="preserve">. </w:t>
            </w:r>
            <w:r w:rsidRPr="00D176A5">
              <w:t>руб</w:t>
            </w:r>
            <w:r w:rsidR="00D176A5" w:rsidRPr="00D176A5">
              <w:t xml:space="preserve">. </w:t>
            </w:r>
          </w:p>
        </w:tc>
        <w:tc>
          <w:tcPr>
            <w:tcW w:w="2667" w:type="dxa"/>
            <w:gridSpan w:val="2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Отклонение от прошлого периода</w:t>
            </w:r>
          </w:p>
        </w:tc>
      </w:tr>
      <w:tr w:rsidR="00CC26EF" w:rsidRPr="00D176A5" w:rsidTr="007775C6">
        <w:trPr>
          <w:trHeight w:val="402"/>
          <w:jc w:val="center"/>
        </w:trPr>
        <w:tc>
          <w:tcPr>
            <w:tcW w:w="3796" w:type="dxa"/>
            <w:vMerge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</w:p>
        </w:tc>
        <w:tc>
          <w:tcPr>
            <w:tcW w:w="1358" w:type="dxa"/>
            <w:vMerge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</w:p>
        </w:tc>
        <w:tc>
          <w:tcPr>
            <w:tcW w:w="1231" w:type="dxa"/>
            <w:vMerge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</w:p>
        </w:tc>
        <w:tc>
          <w:tcPr>
            <w:tcW w:w="1722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в стоимостном выражении</w:t>
            </w:r>
          </w:p>
        </w:tc>
        <w:tc>
          <w:tcPr>
            <w:tcW w:w="945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в</w:t>
            </w:r>
            <w:r w:rsidR="00D176A5" w:rsidRPr="00D176A5">
              <w:t>%</w:t>
            </w:r>
          </w:p>
        </w:tc>
      </w:tr>
      <w:tr w:rsidR="00CC26EF" w:rsidRPr="00D176A5" w:rsidTr="007775C6">
        <w:trPr>
          <w:trHeight w:val="512"/>
          <w:jc w:val="center"/>
        </w:trPr>
        <w:tc>
          <w:tcPr>
            <w:tcW w:w="3796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Выручка от реализации продукции, товаров, работ, услуг</w:t>
            </w:r>
          </w:p>
        </w:tc>
        <w:tc>
          <w:tcPr>
            <w:tcW w:w="1358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4153</w:t>
            </w:r>
          </w:p>
        </w:tc>
        <w:tc>
          <w:tcPr>
            <w:tcW w:w="1231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10769</w:t>
            </w:r>
          </w:p>
        </w:tc>
        <w:tc>
          <w:tcPr>
            <w:tcW w:w="1722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+6616</w:t>
            </w:r>
          </w:p>
        </w:tc>
        <w:tc>
          <w:tcPr>
            <w:tcW w:w="945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259,3</w:t>
            </w:r>
          </w:p>
        </w:tc>
      </w:tr>
      <w:tr w:rsidR="00CC26EF" w:rsidRPr="00D176A5" w:rsidTr="007775C6">
        <w:trPr>
          <w:trHeight w:val="512"/>
          <w:jc w:val="center"/>
        </w:trPr>
        <w:tc>
          <w:tcPr>
            <w:tcW w:w="3796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Налоги, включаемые в выручку от реализации продукции, товаров, работ, услуг</w:t>
            </w:r>
          </w:p>
        </w:tc>
        <w:tc>
          <w:tcPr>
            <w:tcW w:w="1358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1466</w:t>
            </w:r>
          </w:p>
        </w:tc>
        <w:tc>
          <w:tcPr>
            <w:tcW w:w="1231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3292</w:t>
            </w:r>
          </w:p>
        </w:tc>
        <w:tc>
          <w:tcPr>
            <w:tcW w:w="1722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+1826</w:t>
            </w:r>
          </w:p>
        </w:tc>
        <w:tc>
          <w:tcPr>
            <w:tcW w:w="945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224,6</w:t>
            </w:r>
          </w:p>
        </w:tc>
      </w:tr>
      <w:tr w:rsidR="00CC26EF" w:rsidRPr="00D176A5" w:rsidTr="007775C6">
        <w:trPr>
          <w:trHeight w:val="512"/>
          <w:jc w:val="center"/>
        </w:trPr>
        <w:tc>
          <w:tcPr>
            <w:tcW w:w="3796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Выручка от реализации продукции, товаров, работ, услуг</w:t>
            </w:r>
            <w:r w:rsidR="00D176A5">
              <w:t xml:space="preserve"> (</w:t>
            </w:r>
            <w:r w:rsidRPr="00D176A5">
              <w:t>за минусом налога НДС, акцизов и иных аналогичных обязательных платежей</w:t>
            </w:r>
            <w:r w:rsidR="00D176A5" w:rsidRPr="00D176A5">
              <w:t xml:space="preserve">) </w:t>
            </w:r>
          </w:p>
        </w:tc>
        <w:tc>
          <w:tcPr>
            <w:tcW w:w="1358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2687</w:t>
            </w:r>
          </w:p>
        </w:tc>
        <w:tc>
          <w:tcPr>
            <w:tcW w:w="1231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7477</w:t>
            </w:r>
          </w:p>
        </w:tc>
        <w:tc>
          <w:tcPr>
            <w:tcW w:w="1722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+4790</w:t>
            </w:r>
          </w:p>
        </w:tc>
        <w:tc>
          <w:tcPr>
            <w:tcW w:w="945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278,3</w:t>
            </w:r>
          </w:p>
        </w:tc>
      </w:tr>
      <w:tr w:rsidR="00CC26EF" w:rsidRPr="00D176A5" w:rsidTr="007775C6">
        <w:trPr>
          <w:trHeight w:val="628"/>
          <w:jc w:val="center"/>
        </w:trPr>
        <w:tc>
          <w:tcPr>
            <w:tcW w:w="3796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Себестоимость реализованных товаров, работ, услуг</w:t>
            </w:r>
          </w:p>
        </w:tc>
        <w:tc>
          <w:tcPr>
            <w:tcW w:w="1358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2758</w:t>
            </w:r>
          </w:p>
        </w:tc>
        <w:tc>
          <w:tcPr>
            <w:tcW w:w="1231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7740</w:t>
            </w:r>
          </w:p>
        </w:tc>
        <w:tc>
          <w:tcPr>
            <w:tcW w:w="1722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+4982</w:t>
            </w:r>
          </w:p>
        </w:tc>
        <w:tc>
          <w:tcPr>
            <w:tcW w:w="945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280,6</w:t>
            </w:r>
          </w:p>
        </w:tc>
      </w:tr>
      <w:tr w:rsidR="00CC26EF" w:rsidRPr="00D176A5" w:rsidTr="007775C6">
        <w:trPr>
          <w:trHeight w:val="159"/>
          <w:jc w:val="center"/>
        </w:trPr>
        <w:tc>
          <w:tcPr>
            <w:tcW w:w="3796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Расходы на реализацию</w:t>
            </w:r>
          </w:p>
        </w:tc>
        <w:tc>
          <w:tcPr>
            <w:tcW w:w="1358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199</w:t>
            </w:r>
          </w:p>
        </w:tc>
        <w:tc>
          <w:tcPr>
            <w:tcW w:w="1231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233</w:t>
            </w:r>
          </w:p>
        </w:tc>
        <w:tc>
          <w:tcPr>
            <w:tcW w:w="1722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+34</w:t>
            </w:r>
          </w:p>
        </w:tc>
        <w:tc>
          <w:tcPr>
            <w:tcW w:w="945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117,1</w:t>
            </w:r>
          </w:p>
        </w:tc>
      </w:tr>
      <w:tr w:rsidR="00CC26EF" w:rsidRPr="00D176A5" w:rsidTr="007775C6">
        <w:trPr>
          <w:trHeight w:val="122"/>
          <w:jc w:val="center"/>
        </w:trPr>
        <w:tc>
          <w:tcPr>
            <w:tcW w:w="3796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Прибыль</w:t>
            </w:r>
            <w:r w:rsidR="00D176A5">
              <w:t xml:space="preserve"> (</w:t>
            </w:r>
            <w:r w:rsidRPr="00D176A5">
              <w:t>убыток</w:t>
            </w:r>
            <w:r w:rsidR="00D176A5" w:rsidRPr="00D176A5">
              <w:t xml:space="preserve">) </w:t>
            </w:r>
            <w:r w:rsidRPr="00D176A5">
              <w:t>от реализации</w:t>
            </w:r>
          </w:p>
        </w:tc>
        <w:tc>
          <w:tcPr>
            <w:tcW w:w="1358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-270</w:t>
            </w:r>
          </w:p>
        </w:tc>
        <w:tc>
          <w:tcPr>
            <w:tcW w:w="1231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-496</w:t>
            </w:r>
          </w:p>
        </w:tc>
        <w:tc>
          <w:tcPr>
            <w:tcW w:w="1722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-226</w:t>
            </w:r>
          </w:p>
        </w:tc>
        <w:tc>
          <w:tcPr>
            <w:tcW w:w="945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</w:t>
            </w:r>
          </w:p>
        </w:tc>
      </w:tr>
      <w:tr w:rsidR="00CC26EF" w:rsidRPr="00D176A5" w:rsidTr="007775C6">
        <w:trPr>
          <w:trHeight w:val="57"/>
          <w:jc w:val="center"/>
        </w:trPr>
        <w:tc>
          <w:tcPr>
            <w:tcW w:w="3796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Прибыль</w:t>
            </w:r>
            <w:r w:rsidR="00D176A5">
              <w:t xml:space="preserve"> (</w:t>
            </w:r>
            <w:r w:rsidRPr="00D176A5">
              <w:t>убыток</w:t>
            </w:r>
            <w:r w:rsidR="00D176A5" w:rsidRPr="00D176A5">
              <w:t xml:space="preserve">) </w:t>
            </w:r>
            <w:r w:rsidRPr="00D176A5">
              <w:t>от операционных доходов и расходов</w:t>
            </w:r>
          </w:p>
        </w:tc>
        <w:tc>
          <w:tcPr>
            <w:tcW w:w="1358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396</w:t>
            </w:r>
          </w:p>
        </w:tc>
        <w:tc>
          <w:tcPr>
            <w:tcW w:w="1231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14</w:t>
            </w:r>
          </w:p>
        </w:tc>
        <w:tc>
          <w:tcPr>
            <w:tcW w:w="1722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-382</w:t>
            </w:r>
          </w:p>
        </w:tc>
        <w:tc>
          <w:tcPr>
            <w:tcW w:w="945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3,54</w:t>
            </w:r>
          </w:p>
        </w:tc>
      </w:tr>
      <w:tr w:rsidR="00CC26EF" w:rsidRPr="00D176A5" w:rsidTr="007775C6">
        <w:trPr>
          <w:trHeight w:val="329"/>
          <w:jc w:val="center"/>
        </w:trPr>
        <w:tc>
          <w:tcPr>
            <w:tcW w:w="3796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Прибыль</w:t>
            </w:r>
            <w:r w:rsidR="00D176A5">
              <w:t xml:space="preserve"> (</w:t>
            </w:r>
            <w:r w:rsidRPr="00D176A5">
              <w:t>убыток</w:t>
            </w:r>
            <w:r w:rsidR="00D176A5" w:rsidRPr="00D176A5">
              <w:t xml:space="preserve">) </w:t>
            </w:r>
            <w:r w:rsidRPr="00D176A5">
              <w:t>от внереализационных доходов и расходов</w:t>
            </w:r>
          </w:p>
        </w:tc>
        <w:tc>
          <w:tcPr>
            <w:tcW w:w="1358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-330</w:t>
            </w:r>
          </w:p>
        </w:tc>
        <w:tc>
          <w:tcPr>
            <w:tcW w:w="1231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-174</w:t>
            </w:r>
          </w:p>
        </w:tc>
        <w:tc>
          <w:tcPr>
            <w:tcW w:w="1722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+156</w:t>
            </w:r>
          </w:p>
        </w:tc>
        <w:tc>
          <w:tcPr>
            <w:tcW w:w="945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</w:t>
            </w:r>
          </w:p>
        </w:tc>
      </w:tr>
      <w:tr w:rsidR="00CC26EF" w:rsidRPr="00D176A5" w:rsidTr="007775C6">
        <w:trPr>
          <w:trHeight w:val="329"/>
          <w:jc w:val="center"/>
        </w:trPr>
        <w:tc>
          <w:tcPr>
            <w:tcW w:w="3796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Прибыль</w:t>
            </w:r>
            <w:r w:rsidR="00D176A5">
              <w:t xml:space="preserve"> (</w:t>
            </w:r>
            <w:r w:rsidRPr="00D176A5">
              <w:t>убыток</w:t>
            </w:r>
            <w:r w:rsidR="00D176A5" w:rsidRPr="00D176A5">
              <w:t xml:space="preserve">) </w:t>
            </w:r>
          </w:p>
        </w:tc>
        <w:tc>
          <w:tcPr>
            <w:tcW w:w="1358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-214</w:t>
            </w:r>
          </w:p>
        </w:tc>
        <w:tc>
          <w:tcPr>
            <w:tcW w:w="1231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-656</w:t>
            </w:r>
          </w:p>
        </w:tc>
        <w:tc>
          <w:tcPr>
            <w:tcW w:w="1722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-442</w:t>
            </w:r>
          </w:p>
        </w:tc>
        <w:tc>
          <w:tcPr>
            <w:tcW w:w="945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</w:t>
            </w:r>
          </w:p>
        </w:tc>
      </w:tr>
      <w:tr w:rsidR="00CC26EF" w:rsidRPr="00D176A5" w:rsidTr="007775C6">
        <w:trPr>
          <w:trHeight w:val="329"/>
          <w:jc w:val="center"/>
        </w:trPr>
        <w:tc>
          <w:tcPr>
            <w:tcW w:w="3796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Налог на прибыль</w:t>
            </w:r>
          </w:p>
        </w:tc>
        <w:tc>
          <w:tcPr>
            <w:tcW w:w="1358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</w:t>
            </w:r>
          </w:p>
        </w:tc>
        <w:tc>
          <w:tcPr>
            <w:tcW w:w="1231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</w:t>
            </w:r>
          </w:p>
        </w:tc>
        <w:tc>
          <w:tcPr>
            <w:tcW w:w="1722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</w:t>
            </w:r>
          </w:p>
        </w:tc>
        <w:tc>
          <w:tcPr>
            <w:tcW w:w="945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</w:t>
            </w:r>
          </w:p>
        </w:tc>
      </w:tr>
      <w:tr w:rsidR="00CC26EF" w:rsidRPr="00D176A5" w:rsidTr="007775C6">
        <w:trPr>
          <w:trHeight w:val="329"/>
          <w:jc w:val="center"/>
        </w:trPr>
        <w:tc>
          <w:tcPr>
            <w:tcW w:w="3796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Прочие налоги, сборы из прибыли</w:t>
            </w:r>
          </w:p>
        </w:tc>
        <w:tc>
          <w:tcPr>
            <w:tcW w:w="1358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56</w:t>
            </w:r>
          </w:p>
        </w:tc>
        <w:tc>
          <w:tcPr>
            <w:tcW w:w="1231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99</w:t>
            </w:r>
          </w:p>
        </w:tc>
        <w:tc>
          <w:tcPr>
            <w:tcW w:w="1722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+43</w:t>
            </w:r>
          </w:p>
        </w:tc>
        <w:tc>
          <w:tcPr>
            <w:tcW w:w="945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176,8</w:t>
            </w:r>
          </w:p>
        </w:tc>
      </w:tr>
      <w:tr w:rsidR="00CC26EF" w:rsidRPr="00D176A5" w:rsidTr="007775C6">
        <w:trPr>
          <w:trHeight w:val="329"/>
          <w:jc w:val="center"/>
        </w:trPr>
        <w:tc>
          <w:tcPr>
            <w:tcW w:w="3796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Прочие расходы и платежи из прибыли</w:t>
            </w:r>
          </w:p>
        </w:tc>
        <w:tc>
          <w:tcPr>
            <w:tcW w:w="1358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-58</w:t>
            </w:r>
          </w:p>
        </w:tc>
        <w:tc>
          <w:tcPr>
            <w:tcW w:w="1231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45</w:t>
            </w:r>
          </w:p>
        </w:tc>
        <w:tc>
          <w:tcPr>
            <w:tcW w:w="1722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+103</w:t>
            </w:r>
          </w:p>
        </w:tc>
        <w:tc>
          <w:tcPr>
            <w:tcW w:w="945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</w:t>
            </w:r>
          </w:p>
        </w:tc>
      </w:tr>
      <w:tr w:rsidR="00CC26EF" w:rsidRPr="00D176A5" w:rsidTr="007775C6">
        <w:trPr>
          <w:trHeight w:val="329"/>
          <w:jc w:val="center"/>
        </w:trPr>
        <w:tc>
          <w:tcPr>
            <w:tcW w:w="3796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Чистая прибыль</w:t>
            </w:r>
          </w:p>
        </w:tc>
        <w:tc>
          <w:tcPr>
            <w:tcW w:w="1358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-212</w:t>
            </w:r>
          </w:p>
        </w:tc>
        <w:tc>
          <w:tcPr>
            <w:tcW w:w="1231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-800</w:t>
            </w:r>
          </w:p>
        </w:tc>
        <w:tc>
          <w:tcPr>
            <w:tcW w:w="1722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-588</w:t>
            </w:r>
          </w:p>
        </w:tc>
        <w:tc>
          <w:tcPr>
            <w:tcW w:w="945" w:type="dxa"/>
            <w:shd w:val="clear" w:color="auto" w:fill="auto"/>
            <w:noWrap/>
          </w:tcPr>
          <w:p w:rsidR="00CC26EF" w:rsidRPr="00D176A5" w:rsidRDefault="00CC26EF" w:rsidP="00D176A5">
            <w:pPr>
              <w:pStyle w:val="aff"/>
            </w:pPr>
            <w:r w:rsidRPr="00D176A5">
              <w:t>-</w:t>
            </w:r>
          </w:p>
        </w:tc>
      </w:tr>
    </w:tbl>
    <w:p w:rsidR="00CC26EF" w:rsidRPr="00D176A5" w:rsidRDefault="00CC26EF" w:rsidP="00D176A5">
      <w:pPr>
        <w:ind w:firstLine="709"/>
        <w:rPr>
          <w:lang w:eastAsia="en-US"/>
        </w:rPr>
      </w:pP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По сравнению с 6 мес</w:t>
      </w:r>
      <w:r w:rsidR="00D176A5">
        <w:rPr>
          <w:lang w:eastAsia="en-US"/>
        </w:rPr>
        <w:t>. 20</w:t>
      </w:r>
      <w:r w:rsidRPr="00D176A5">
        <w:rPr>
          <w:lang w:eastAsia="en-US"/>
        </w:rPr>
        <w:t>07</w:t>
      </w:r>
      <w:r w:rsidR="00D176A5">
        <w:rPr>
          <w:lang w:val="en-US"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за 6 мес</w:t>
      </w:r>
      <w:r w:rsidR="00D176A5">
        <w:rPr>
          <w:lang w:eastAsia="en-US"/>
        </w:rPr>
        <w:t>. 20</w:t>
      </w:r>
      <w:r w:rsidRPr="00D176A5">
        <w:rPr>
          <w:lang w:eastAsia="en-US"/>
        </w:rPr>
        <w:t>08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произошло увеличение выручки от реализации продукции, товаров, работ, услуг на 4790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>.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или на 178,3</w:t>
      </w:r>
      <w:r w:rsidR="00D176A5" w:rsidRPr="00D176A5">
        <w:rPr>
          <w:lang w:eastAsia="en-US"/>
        </w:rPr>
        <w:t>%),</w:t>
      </w:r>
      <w:r w:rsidRPr="00D176A5">
        <w:rPr>
          <w:lang w:eastAsia="en-US"/>
        </w:rPr>
        <w:t xml:space="preserve"> себестоимости реализованных товаров, работ, услуг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на 4982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или на 180,6</w:t>
      </w:r>
      <w:r w:rsidR="00D176A5" w:rsidRPr="00D176A5">
        <w:rPr>
          <w:lang w:eastAsia="en-US"/>
        </w:rPr>
        <w:t>%),</w:t>
      </w:r>
      <w:r w:rsidRPr="00D176A5">
        <w:rPr>
          <w:lang w:eastAsia="en-US"/>
        </w:rPr>
        <w:t xml:space="preserve"> расходы на реализацию выросли на 34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В связи с тем, что тем роста себестоимости превысил тем роста выручки от реализации комбинат имел убыток от реализации как за 6 мес</w:t>
      </w:r>
      <w:r w:rsidR="00D176A5">
        <w:rPr>
          <w:lang w:eastAsia="en-US"/>
        </w:rPr>
        <w:t>. 20</w:t>
      </w:r>
      <w:r w:rsidRPr="00D176A5">
        <w:rPr>
          <w:lang w:eastAsia="en-US"/>
        </w:rPr>
        <w:t>07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>
        <w:rPr>
          <w:lang w:eastAsia="en-US"/>
        </w:rPr>
        <w:t>.,</w:t>
      </w:r>
      <w:r w:rsidRPr="00D176A5">
        <w:rPr>
          <w:lang w:eastAsia="en-US"/>
        </w:rPr>
        <w:t xml:space="preserve"> так и за 6 мес</w:t>
      </w:r>
      <w:r w:rsidR="00D176A5">
        <w:rPr>
          <w:lang w:eastAsia="en-US"/>
        </w:rPr>
        <w:t>. 20</w:t>
      </w:r>
      <w:r w:rsidRPr="00D176A5">
        <w:rPr>
          <w:lang w:eastAsia="en-US"/>
        </w:rPr>
        <w:t>08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>
        <w:rPr>
          <w:lang w:eastAsia="en-US"/>
        </w:rPr>
        <w:t>.,</w:t>
      </w:r>
      <w:r w:rsidRPr="00D176A5">
        <w:rPr>
          <w:lang w:eastAsia="en-US"/>
        </w:rPr>
        <w:t xml:space="preserve"> причем убыток от реализации ЧУП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увеличился по сравнению с 6 мес</w:t>
      </w:r>
      <w:r w:rsidR="00D176A5">
        <w:rPr>
          <w:lang w:eastAsia="en-US"/>
        </w:rPr>
        <w:t>. 20</w:t>
      </w:r>
      <w:r w:rsidRPr="00D176A5">
        <w:rPr>
          <w:lang w:eastAsia="en-US"/>
        </w:rPr>
        <w:t>07</w:t>
      </w:r>
      <w:r w:rsidR="00D176A5">
        <w:rPr>
          <w:lang w:val="en-US"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на 226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Прибыль от операционных доходов и расходов снизилась по сравнению с 6 мес</w:t>
      </w:r>
      <w:r w:rsidR="00D176A5">
        <w:rPr>
          <w:lang w:eastAsia="en-US"/>
        </w:rPr>
        <w:t>. 20</w:t>
      </w:r>
      <w:r w:rsidRPr="00D176A5">
        <w:rPr>
          <w:lang w:eastAsia="en-US"/>
        </w:rPr>
        <w:t>07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на 382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>
        <w:rPr>
          <w:lang w:eastAsia="en-US"/>
        </w:rPr>
        <w:t>.,</w:t>
      </w:r>
      <w:r w:rsidRPr="00D176A5">
        <w:rPr>
          <w:lang w:eastAsia="en-US"/>
        </w:rPr>
        <w:t xml:space="preserve"> убыток от внереализационных доходов и расходов сократился на 156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>.</w:t>
      </w:r>
    </w:p>
    <w:p w:rsidR="00D176A5" w:rsidRDefault="00D176A5" w:rsidP="00D176A5">
      <w:pPr>
        <w:ind w:firstLine="709"/>
        <w:rPr>
          <w:lang w:eastAsia="en-US"/>
        </w:rPr>
      </w:pPr>
    </w:p>
    <w:p w:rsidR="00CC26EF" w:rsidRPr="00D176A5" w:rsidRDefault="000355A8" w:rsidP="00D176A5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221.25pt">
            <v:imagedata r:id="rId7" o:title=""/>
          </v:shape>
        </w:pic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 xml:space="preserve">Рисунок </w:t>
      </w:r>
      <w:r w:rsidR="00ED0A56" w:rsidRPr="00D176A5">
        <w:rPr>
          <w:lang w:eastAsia="en-US"/>
        </w:rPr>
        <w:t>1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Динамика основных показателей деятельности ЧУП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Pr="00D176A5">
        <w:rPr>
          <w:lang w:val="en-US" w:eastAsia="en-US"/>
        </w:rPr>
        <w:t>I</w:t>
      </w:r>
      <w:r w:rsidRPr="00D176A5">
        <w:rPr>
          <w:lang w:eastAsia="en-US"/>
        </w:rPr>
        <w:t xml:space="preserve"> полугодие 2007-2008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гг</w:t>
      </w:r>
      <w:r w:rsidR="00D176A5" w:rsidRPr="00D176A5">
        <w:rPr>
          <w:lang w:eastAsia="en-US"/>
        </w:rPr>
        <w:t>.</w:t>
      </w:r>
    </w:p>
    <w:p w:rsidR="00D176A5" w:rsidRDefault="0093745E" w:rsidP="00D176A5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CC26EF" w:rsidRPr="00D176A5">
        <w:rPr>
          <w:lang w:eastAsia="en-US"/>
        </w:rPr>
        <w:t>Подводя итог в целом, следует отметить, что результатами финансовой деятельности ЧУП</w:t>
      </w:r>
      <w:r w:rsidR="00D176A5">
        <w:rPr>
          <w:lang w:eastAsia="en-US"/>
        </w:rPr>
        <w:t xml:space="preserve"> "</w:t>
      </w:r>
      <w:r w:rsidR="00CC26EF"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="00CC26EF" w:rsidRPr="00D176A5">
        <w:rPr>
          <w:lang w:eastAsia="en-US"/>
        </w:rPr>
        <w:t xml:space="preserve">за </w:t>
      </w:r>
      <w:r w:rsidR="00CC26EF" w:rsidRPr="00D176A5">
        <w:rPr>
          <w:lang w:val="en-US" w:eastAsia="en-US"/>
        </w:rPr>
        <w:t>I</w:t>
      </w:r>
      <w:r w:rsidR="00CC26EF" w:rsidRPr="00D176A5">
        <w:rPr>
          <w:lang w:eastAsia="en-US"/>
        </w:rPr>
        <w:t xml:space="preserve"> полугодие 2007-2008</w:t>
      </w:r>
      <w:r w:rsidR="00D176A5">
        <w:rPr>
          <w:lang w:eastAsia="en-US"/>
        </w:rPr>
        <w:t xml:space="preserve"> </w:t>
      </w:r>
      <w:r w:rsidR="00CC26EF" w:rsidRPr="00D176A5">
        <w:rPr>
          <w:lang w:eastAsia="en-US"/>
        </w:rPr>
        <w:t>гг</w:t>
      </w:r>
      <w:r w:rsidR="00D176A5" w:rsidRPr="00D176A5">
        <w:rPr>
          <w:lang w:eastAsia="en-US"/>
        </w:rPr>
        <w:t xml:space="preserve">. </w:t>
      </w:r>
      <w:r w:rsidR="00CC26EF" w:rsidRPr="00D176A5">
        <w:rPr>
          <w:lang w:eastAsia="en-US"/>
        </w:rPr>
        <w:t>является убыток, по сравнению с 6 мес</w:t>
      </w:r>
      <w:r w:rsidR="00D176A5">
        <w:rPr>
          <w:lang w:eastAsia="en-US"/>
        </w:rPr>
        <w:t>. 20</w:t>
      </w:r>
      <w:r w:rsidR="00CC26EF" w:rsidRPr="00D176A5">
        <w:rPr>
          <w:lang w:eastAsia="en-US"/>
        </w:rPr>
        <w:t>07</w:t>
      </w:r>
      <w:r w:rsidR="00D176A5">
        <w:rPr>
          <w:lang w:eastAsia="en-US"/>
        </w:rPr>
        <w:t xml:space="preserve"> </w:t>
      </w:r>
      <w:r w:rsidR="00CC26EF" w:rsidRPr="00D176A5">
        <w:rPr>
          <w:lang w:eastAsia="en-US"/>
        </w:rPr>
        <w:t>г</w:t>
      </w:r>
      <w:r w:rsidR="00D176A5" w:rsidRPr="00D176A5">
        <w:rPr>
          <w:lang w:eastAsia="en-US"/>
        </w:rPr>
        <w:t xml:space="preserve">. </w:t>
      </w:r>
      <w:r w:rsidR="00CC26EF" w:rsidRPr="00D176A5">
        <w:rPr>
          <w:lang w:eastAsia="en-US"/>
        </w:rPr>
        <w:t>он увеличился на 442 млн</w:t>
      </w:r>
      <w:r w:rsidR="00D176A5" w:rsidRPr="00D176A5">
        <w:rPr>
          <w:lang w:eastAsia="en-US"/>
        </w:rPr>
        <w:t xml:space="preserve">. </w:t>
      </w:r>
      <w:r w:rsidR="00CC26EF" w:rsidRPr="00D176A5">
        <w:rPr>
          <w:lang w:eastAsia="en-US"/>
        </w:rPr>
        <w:t>руб</w:t>
      </w:r>
      <w:r w:rsidR="00D176A5" w:rsidRPr="00D176A5">
        <w:rPr>
          <w:lang w:eastAsia="en-US"/>
        </w:rPr>
        <w:t xml:space="preserve">. </w:t>
      </w:r>
      <w:r w:rsidR="00CC26EF" w:rsidRPr="00D176A5">
        <w:rPr>
          <w:lang w:eastAsia="en-US"/>
        </w:rPr>
        <w:t>Чистый убыток увеличилась на 588 млн</w:t>
      </w:r>
      <w:r w:rsidR="00D176A5" w:rsidRPr="00D176A5">
        <w:rPr>
          <w:lang w:eastAsia="en-US"/>
        </w:rPr>
        <w:t xml:space="preserve">. </w:t>
      </w:r>
      <w:r w:rsidR="00CC26EF" w:rsidRPr="00D176A5">
        <w:rPr>
          <w:lang w:eastAsia="en-US"/>
        </w:rPr>
        <w:t>руб</w:t>
      </w:r>
      <w:r w:rsidR="00D176A5" w:rsidRPr="00D176A5">
        <w:rPr>
          <w:lang w:eastAsia="en-US"/>
        </w:rPr>
        <w:t xml:space="preserve">. </w:t>
      </w:r>
      <w:r w:rsidR="00CC26EF" w:rsidRPr="00D176A5">
        <w:rPr>
          <w:lang w:eastAsia="en-US"/>
        </w:rPr>
        <w:t>по сравнению с аналогичным периодом прошлого года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Для анализа ликвидности ЧУП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по методике Минфина рассчитаем следующие коэффициенты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 xml:space="preserve">таблица </w:t>
      </w:r>
      <w:r w:rsidR="00ED0A56" w:rsidRPr="00D176A5">
        <w:rPr>
          <w:lang w:eastAsia="en-US"/>
        </w:rPr>
        <w:t>2</w:t>
      </w:r>
      <w:r w:rsidR="00D176A5" w:rsidRPr="00D176A5">
        <w:rPr>
          <w:lang w:eastAsia="en-US"/>
        </w:rPr>
        <w:t>).</w:t>
      </w:r>
    </w:p>
    <w:p w:rsidR="00D176A5" w:rsidRDefault="00D176A5" w:rsidP="00D176A5">
      <w:pPr>
        <w:ind w:firstLine="709"/>
        <w:rPr>
          <w:lang w:eastAsia="en-US"/>
        </w:rPr>
      </w:pPr>
    </w:p>
    <w:p w:rsidR="00CC26EF" w:rsidRPr="00D176A5" w:rsidRDefault="00ED0A56" w:rsidP="00D176A5">
      <w:pPr>
        <w:ind w:left="708" w:firstLine="1"/>
        <w:rPr>
          <w:lang w:eastAsia="en-US"/>
        </w:rPr>
      </w:pPr>
      <w:r w:rsidRPr="00D176A5">
        <w:rPr>
          <w:lang w:eastAsia="en-US"/>
        </w:rPr>
        <w:t>Таблица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2</w:t>
      </w:r>
      <w:r w:rsidR="00D176A5" w:rsidRPr="00D176A5">
        <w:rPr>
          <w:lang w:eastAsia="en-US"/>
        </w:rPr>
        <w:t xml:space="preserve">. </w:t>
      </w:r>
      <w:r w:rsidR="00CC26EF" w:rsidRPr="00D176A5">
        <w:rPr>
          <w:lang w:eastAsia="en-US"/>
        </w:rPr>
        <w:t>Коэффициенты текущей ликвидности и обеспеченности собственными оборотными средствами ЧУП</w:t>
      </w:r>
      <w:r w:rsidR="00D176A5">
        <w:rPr>
          <w:lang w:eastAsia="en-US"/>
        </w:rPr>
        <w:t xml:space="preserve"> "</w:t>
      </w:r>
      <w:r w:rsidR="00CC26EF"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>"</w:t>
      </w:r>
    </w:p>
    <w:tbl>
      <w:tblPr>
        <w:tblW w:w="4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1090"/>
        <w:gridCol w:w="1090"/>
        <w:gridCol w:w="1364"/>
      </w:tblGrid>
      <w:tr w:rsidR="00CC26EF" w:rsidRPr="00D176A5" w:rsidTr="007775C6">
        <w:trPr>
          <w:jc w:val="center"/>
        </w:trPr>
        <w:tc>
          <w:tcPr>
            <w:tcW w:w="2815" w:type="pct"/>
            <w:shd w:val="clear" w:color="auto" w:fill="auto"/>
          </w:tcPr>
          <w:p w:rsidR="00CC26EF" w:rsidRPr="00D176A5" w:rsidRDefault="00CC26EF" w:rsidP="00D176A5">
            <w:pPr>
              <w:pStyle w:val="aff"/>
            </w:pPr>
            <w:r w:rsidRPr="00D176A5">
              <w:t>Наименование показателя</w:t>
            </w:r>
          </w:p>
        </w:tc>
        <w:tc>
          <w:tcPr>
            <w:tcW w:w="672" w:type="pct"/>
            <w:shd w:val="clear" w:color="auto" w:fill="auto"/>
          </w:tcPr>
          <w:p w:rsidR="00D176A5" w:rsidRDefault="00CC26EF" w:rsidP="00D176A5">
            <w:pPr>
              <w:pStyle w:val="aff"/>
            </w:pPr>
            <w:r w:rsidRPr="00D176A5">
              <w:t>На 01</w:t>
            </w:r>
            <w:r w:rsidR="00D176A5">
              <w:t>.07.</w:t>
            </w:r>
          </w:p>
          <w:p w:rsidR="00CC26EF" w:rsidRPr="00D176A5" w:rsidRDefault="00D176A5" w:rsidP="00D176A5">
            <w:pPr>
              <w:pStyle w:val="aff"/>
            </w:pPr>
            <w:r>
              <w:t>20</w:t>
            </w:r>
            <w:r w:rsidR="00CC26EF" w:rsidRPr="00D176A5">
              <w:t>07г</w:t>
            </w:r>
            <w:r w:rsidRPr="00D176A5">
              <w:t xml:space="preserve">. </w:t>
            </w:r>
          </w:p>
        </w:tc>
        <w:tc>
          <w:tcPr>
            <w:tcW w:w="672" w:type="pct"/>
            <w:shd w:val="clear" w:color="auto" w:fill="auto"/>
          </w:tcPr>
          <w:p w:rsidR="00D176A5" w:rsidRDefault="00CC26EF" w:rsidP="00D176A5">
            <w:pPr>
              <w:pStyle w:val="aff"/>
            </w:pPr>
            <w:r w:rsidRPr="00D176A5">
              <w:t>На 01</w:t>
            </w:r>
            <w:r w:rsidR="00D176A5">
              <w:t>.07.</w:t>
            </w:r>
          </w:p>
          <w:p w:rsidR="00CC26EF" w:rsidRPr="00D176A5" w:rsidRDefault="00D176A5" w:rsidP="00D176A5">
            <w:pPr>
              <w:pStyle w:val="aff"/>
            </w:pPr>
            <w:r>
              <w:t>20</w:t>
            </w:r>
            <w:r w:rsidR="00CC26EF" w:rsidRPr="00D176A5">
              <w:t>08г</w:t>
            </w:r>
            <w:r w:rsidRPr="00D176A5">
              <w:t xml:space="preserve">. </w:t>
            </w:r>
          </w:p>
        </w:tc>
        <w:tc>
          <w:tcPr>
            <w:tcW w:w="841" w:type="pct"/>
            <w:shd w:val="clear" w:color="auto" w:fill="auto"/>
          </w:tcPr>
          <w:p w:rsidR="00CC26EF" w:rsidRPr="00D176A5" w:rsidRDefault="00CC26EF" w:rsidP="00D176A5">
            <w:pPr>
              <w:pStyle w:val="aff"/>
            </w:pPr>
            <w:r w:rsidRPr="00D176A5">
              <w:t>Норматив</w:t>
            </w:r>
          </w:p>
        </w:tc>
      </w:tr>
      <w:tr w:rsidR="00CC26EF" w:rsidRPr="00D176A5" w:rsidTr="007775C6">
        <w:trPr>
          <w:jc w:val="center"/>
        </w:trPr>
        <w:tc>
          <w:tcPr>
            <w:tcW w:w="2815" w:type="pct"/>
            <w:shd w:val="clear" w:color="auto" w:fill="auto"/>
          </w:tcPr>
          <w:p w:rsidR="00CC26EF" w:rsidRPr="00D176A5" w:rsidRDefault="00CC26EF" w:rsidP="00D176A5">
            <w:pPr>
              <w:pStyle w:val="aff"/>
            </w:pPr>
            <w:r w:rsidRPr="00D176A5">
              <w:t>Коэффициент текущей ликвидности</w:t>
            </w:r>
          </w:p>
          <w:p w:rsidR="00CC26EF" w:rsidRPr="00D176A5" w:rsidRDefault="00CC26EF" w:rsidP="00D176A5">
            <w:pPr>
              <w:pStyle w:val="aff"/>
            </w:pPr>
            <w:r w:rsidRPr="00D176A5">
              <w:t>К</w:t>
            </w:r>
            <w:r w:rsidRPr="007775C6">
              <w:rPr>
                <w:vertAlign w:val="subscript"/>
              </w:rPr>
              <w:t>1</w:t>
            </w:r>
            <w:r w:rsidRPr="00D176A5">
              <w:t xml:space="preserve"> = стр</w:t>
            </w:r>
            <w:r w:rsidR="00D176A5">
              <w:t>.2</w:t>
            </w:r>
            <w:r w:rsidRPr="00D176A5">
              <w:t>9</w:t>
            </w:r>
            <w:r w:rsidR="00D176A5">
              <w:t>0/ (</w:t>
            </w:r>
            <w:r w:rsidRPr="00D176A5">
              <w:t>стр</w:t>
            </w:r>
            <w:r w:rsidR="00D176A5">
              <w:t>.6</w:t>
            </w:r>
            <w:r w:rsidRPr="00D176A5">
              <w:t>90</w:t>
            </w:r>
            <w:r w:rsidR="00D176A5" w:rsidRPr="00D176A5">
              <w:t xml:space="preserve"> - </w:t>
            </w:r>
            <w:r w:rsidRPr="00D176A5">
              <w:t>стр</w:t>
            </w:r>
            <w:r w:rsidR="00D176A5">
              <w:t>.6</w:t>
            </w:r>
            <w:r w:rsidRPr="00D176A5">
              <w:t>40</w:t>
            </w:r>
            <w:r w:rsidR="00D176A5" w:rsidRPr="00D176A5">
              <w:t xml:space="preserve">) </w:t>
            </w:r>
          </w:p>
        </w:tc>
        <w:tc>
          <w:tcPr>
            <w:tcW w:w="672" w:type="pct"/>
            <w:shd w:val="clear" w:color="auto" w:fill="auto"/>
          </w:tcPr>
          <w:p w:rsidR="00CC26EF" w:rsidRPr="00D176A5" w:rsidRDefault="00CC26EF" w:rsidP="00D176A5">
            <w:pPr>
              <w:pStyle w:val="aff"/>
            </w:pPr>
            <w:r w:rsidRPr="00D176A5">
              <w:t>1,401</w:t>
            </w:r>
          </w:p>
        </w:tc>
        <w:tc>
          <w:tcPr>
            <w:tcW w:w="672" w:type="pct"/>
            <w:shd w:val="clear" w:color="auto" w:fill="auto"/>
          </w:tcPr>
          <w:p w:rsidR="00CC26EF" w:rsidRPr="00D176A5" w:rsidRDefault="00CC26EF" w:rsidP="00D176A5">
            <w:pPr>
              <w:pStyle w:val="aff"/>
            </w:pPr>
            <w:r w:rsidRPr="00D176A5">
              <w:t>1,326</w:t>
            </w:r>
          </w:p>
        </w:tc>
        <w:tc>
          <w:tcPr>
            <w:tcW w:w="841" w:type="pct"/>
            <w:shd w:val="clear" w:color="auto" w:fill="auto"/>
          </w:tcPr>
          <w:p w:rsidR="00CC26EF" w:rsidRPr="00D176A5" w:rsidRDefault="00CC26EF" w:rsidP="00D176A5">
            <w:pPr>
              <w:pStyle w:val="aff"/>
            </w:pPr>
            <w:r w:rsidRPr="00D176A5">
              <w:t>К</w:t>
            </w:r>
            <w:r w:rsidRPr="007775C6">
              <w:rPr>
                <w:vertAlign w:val="subscript"/>
              </w:rPr>
              <w:t>1</w:t>
            </w:r>
            <w:r w:rsidRPr="007775C6">
              <w:sym w:font="Symbol" w:char="F0B3"/>
            </w:r>
            <w:r w:rsidRPr="00D176A5">
              <w:t>1,7</w:t>
            </w:r>
          </w:p>
        </w:tc>
      </w:tr>
      <w:tr w:rsidR="00CC26EF" w:rsidRPr="00D176A5" w:rsidTr="007775C6">
        <w:trPr>
          <w:jc w:val="center"/>
        </w:trPr>
        <w:tc>
          <w:tcPr>
            <w:tcW w:w="2815" w:type="pct"/>
            <w:shd w:val="clear" w:color="auto" w:fill="auto"/>
          </w:tcPr>
          <w:p w:rsidR="00CC26EF" w:rsidRPr="00D176A5" w:rsidRDefault="00CC26EF" w:rsidP="00D176A5">
            <w:pPr>
              <w:pStyle w:val="aff"/>
            </w:pPr>
            <w:r w:rsidRPr="00D176A5">
              <w:t>Коэффициент обеспеченности собственными оборотными средствами</w:t>
            </w:r>
          </w:p>
          <w:p w:rsidR="00CC26EF" w:rsidRPr="00D176A5" w:rsidRDefault="00CC26EF" w:rsidP="00D176A5">
            <w:pPr>
              <w:pStyle w:val="aff"/>
            </w:pPr>
            <w:r w:rsidRPr="00D176A5">
              <w:t>К</w:t>
            </w:r>
            <w:r w:rsidRPr="007775C6">
              <w:rPr>
                <w:vertAlign w:val="subscript"/>
              </w:rPr>
              <w:t>2</w:t>
            </w:r>
            <w:r w:rsidRPr="00D176A5">
              <w:t xml:space="preserve"> =</w:t>
            </w:r>
            <w:r w:rsidR="00D176A5">
              <w:t xml:space="preserve"> (</w:t>
            </w:r>
            <w:r w:rsidRPr="00D176A5">
              <w:t>стр</w:t>
            </w:r>
            <w:r w:rsidR="00D176A5">
              <w:t>.4</w:t>
            </w:r>
            <w:r w:rsidRPr="00D176A5">
              <w:t>90</w:t>
            </w:r>
            <w:r w:rsidR="00D176A5" w:rsidRPr="00D176A5">
              <w:t xml:space="preserve"> - </w:t>
            </w:r>
            <w:r w:rsidRPr="00D176A5">
              <w:t>стр</w:t>
            </w:r>
            <w:r w:rsidR="00D176A5">
              <w:t>. 19</w:t>
            </w:r>
            <w:r w:rsidRPr="00D176A5">
              <w:t>0 + стр</w:t>
            </w:r>
            <w:r w:rsidR="00D176A5">
              <w:t>.6</w:t>
            </w:r>
            <w:r w:rsidRPr="00D176A5">
              <w:t>40</w:t>
            </w:r>
            <w:r w:rsidR="00D176A5" w:rsidRPr="00D176A5">
              <w:t xml:space="preserve">) </w:t>
            </w:r>
            <w:r w:rsidRPr="00D176A5">
              <w:t>/ стр</w:t>
            </w:r>
            <w:r w:rsidR="00D176A5">
              <w:t>.2</w:t>
            </w:r>
            <w:r w:rsidRPr="00D176A5">
              <w:t>90</w:t>
            </w:r>
          </w:p>
        </w:tc>
        <w:tc>
          <w:tcPr>
            <w:tcW w:w="672" w:type="pct"/>
            <w:shd w:val="clear" w:color="auto" w:fill="auto"/>
          </w:tcPr>
          <w:p w:rsidR="00CC26EF" w:rsidRPr="00D176A5" w:rsidRDefault="00CC26EF" w:rsidP="00D176A5">
            <w:pPr>
              <w:pStyle w:val="aff"/>
            </w:pPr>
            <w:r w:rsidRPr="00D176A5">
              <w:t>0,212</w:t>
            </w:r>
          </w:p>
        </w:tc>
        <w:tc>
          <w:tcPr>
            <w:tcW w:w="672" w:type="pct"/>
            <w:shd w:val="clear" w:color="auto" w:fill="auto"/>
          </w:tcPr>
          <w:p w:rsidR="00CC26EF" w:rsidRPr="00D176A5" w:rsidRDefault="00CC26EF" w:rsidP="00D176A5">
            <w:pPr>
              <w:pStyle w:val="aff"/>
            </w:pPr>
            <w:r w:rsidRPr="00D176A5">
              <w:t>0,173</w:t>
            </w:r>
          </w:p>
        </w:tc>
        <w:tc>
          <w:tcPr>
            <w:tcW w:w="841" w:type="pct"/>
            <w:shd w:val="clear" w:color="auto" w:fill="auto"/>
          </w:tcPr>
          <w:p w:rsidR="00CC26EF" w:rsidRPr="00D176A5" w:rsidRDefault="00CC26EF" w:rsidP="00D176A5">
            <w:pPr>
              <w:pStyle w:val="aff"/>
            </w:pPr>
            <w:r w:rsidRPr="00D176A5">
              <w:t>К</w:t>
            </w:r>
            <w:r w:rsidRPr="007775C6">
              <w:rPr>
                <w:vertAlign w:val="subscript"/>
              </w:rPr>
              <w:t>2</w:t>
            </w:r>
            <w:r w:rsidRPr="007775C6">
              <w:sym w:font="Symbol" w:char="F0B3"/>
            </w:r>
            <w:r w:rsidRPr="00D176A5">
              <w:t>0,3</w:t>
            </w:r>
          </w:p>
        </w:tc>
      </w:tr>
      <w:tr w:rsidR="00CC26EF" w:rsidRPr="00D176A5" w:rsidTr="007775C6">
        <w:trPr>
          <w:jc w:val="center"/>
        </w:trPr>
        <w:tc>
          <w:tcPr>
            <w:tcW w:w="2815" w:type="pct"/>
            <w:shd w:val="clear" w:color="auto" w:fill="auto"/>
          </w:tcPr>
          <w:p w:rsidR="00CC26EF" w:rsidRPr="00D176A5" w:rsidRDefault="00CC26EF" w:rsidP="00D176A5">
            <w:pPr>
              <w:pStyle w:val="aff"/>
            </w:pPr>
            <w:r w:rsidRPr="00D176A5">
              <w:t>Коэффициент обеспеченности финансовых обязательств активами</w:t>
            </w:r>
          </w:p>
          <w:p w:rsidR="00CC26EF" w:rsidRPr="00D176A5" w:rsidRDefault="00CC26EF" w:rsidP="00D176A5">
            <w:pPr>
              <w:pStyle w:val="aff"/>
            </w:pPr>
            <w:r w:rsidRPr="00D176A5">
              <w:t>К</w:t>
            </w:r>
            <w:r w:rsidRPr="007775C6">
              <w:rPr>
                <w:vertAlign w:val="subscript"/>
              </w:rPr>
              <w:t>3</w:t>
            </w:r>
            <w:r w:rsidRPr="00D176A5">
              <w:t xml:space="preserve"> =</w:t>
            </w:r>
            <w:r w:rsidR="00D176A5">
              <w:t xml:space="preserve"> (</w:t>
            </w:r>
            <w:r w:rsidRPr="00D176A5">
              <w:t>стр</w:t>
            </w:r>
            <w:r w:rsidR="00D176A5">
              <w:t>.5</w:t>
            </w:r>
            <w:r w:rsidRPr="00D176A5">
              <w:t>90 + стр</w:t>
            </w:r>
            <w:r w:rsidR="00D176A5">
              <w:t>.6</w:t>
            </w:r>
            <w:r w:rsidRPr="00D176A5">
              <w:t>90</w:t>
            </w:r>
            <w:r w:rsidR="00D176A5" w:rsidRPr="00D176A5">
              <w:t xml:space="preserve"> - </w:t>
            </w:r>
            <w:r w:rsidRPr="00D176A5">
              <w:t>стр</w:t>
            </w:r>
            <w:r w:rsidR="00D176A5">
              <w:t>.6</w:t>
            </w:r>
            <w:r w:rsidRPr="00D176A5">
              <w:t>40</w:t>
            </w:r>
            <w:r w:rsidR="00D176A5" w:rsidRPr="00D176A5">
              <w:t xml:space="preserve">) </w:t>
            </w:r>
            <w:r w:rsidRPr="00D176A5">
              <w:t>/ стр</w:t>
            </w:r>
            <w:r w:rsidR="00D176A5">
              <w:t>.3</w:t>
            </w:r>
            <w:r w:rsidRPr="00D176A5">
              <w:t>00</w:t>
            </w:r>
          </w:p>
        </w:tc>
        <w:tc>
          <w:tcPr>
            <w:tcW w:w="672" w:type="pct"/>
            <w:shd w:val="clear" w:color="auto" w:fill="auto"/>
          </w:tcPr>
          <w:p w:rsidR="00CC26EF" w:rsidRPr="00D176A5" w:rsidRDefault="00CC26EF" w:rsidP="00D176A5">
            <w:pPr>
              <w:pStyle w:val="aff"/>
            </w:pPr>
            <w:r w:rsidRPr="00D176A5">
              <w:t>0,359</w:t>
            </w:r>
          </w:p>
        </w:tc>
        <w:tc>
          <w:tcPr>
            <w:tcW w:w="672" w:type="pct"/>
            <w:shd w:val="clear" w:color="auto" w:fill="auto"/>
          </w:tcPr>
          <w:p w:rsidR="00CC26EF" w:rsidRPr="00D176A5" w:rsidRDefault="00CC26EF" w:rsidP="00D176A5">
            <w:pPr>
              <w:pStyle w:val="aff"/>
            </w:pPr>
            <w:r w:rsidRPr="00D176A5">
              <w:t>0,344</w:t>
            </w:r>
          </w:p>
        </w:tc>
        <w:tc>
          <w:tcPr>
            <w:tcW w:w="841" w:type="pct"/>
            <w:shd w:val="clear" w:color="auto" w:fill="auto"/>
          </w:tcPr>
          <w:p w:rsidR="00CC26EF" w:rsidRPr="00D176A5" w:rsidRDefault="00CC26EF" w:rsidP="00D176A5">
            <w:pPr>
              <w:pStyle w:val="aff"/>
            </w:pPr>
            <w:r w:rsidRPr="00D176A5">
              <w:t>К</w:t>
            </w:r>
            <w:r w:rsidRPr="007775C6">
              <w:rPr>
                <w:vertAlign w:val="subscript"/>
              </w:rPr>
              <w:t>3</w:t>
            </w:r>
            <w:r w:rsidRPr="007775C6">
              <w:sym w:font="Symbol" w:char="F0A3"/>
            </w:r>
            <w:r w:rsidRPr="00D176A5">
              <w:t>0,85</w:t>
            </w:r>
          </w:p>
        </w:tc>
      </w:tr>
    </w:tbl>
    <w:p w:rsidR="00CC26EF" w:rsidRPr="00D176A5" w:rsidRDefault="00CC26EF" w:rsidP="00D176A5">
      <w:pPr>
        <w:ind w:firstLine="709"/>
        <w:rPr>
          <w:lang w:eastAsia="en-US"/>
        </w:rPr>
      </w:pP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Коэффициент текущей ликвидности</w:t>
      </w:r>
      <w:r w:rsidR="00D176A5" w:rsidRPr="00D176A5">
        <w:rPr>
          <w:lang w:eastAsia="en-US"/>
        </w:rPr>
        <w:t>: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На 01</w:t>
      </w:r>
      <w:r w:rsidR="00D176A5">
        <w:rPr>
          <w:lang w:eastAsia="en-US"/>
        </w:rPr>
        <w:t>.07.20</w:t>
      </w:r>
      <w:r w:rsidRPr="00D176A5">
        <w:rPr>
          <w:lang w:eastAsia="en-US"/>
        </w:rPr>
        <w:t>07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>
        <w:rPr>
          <w:lang w:eastAsia="en-US"/>
        </w:rPr>
        <w:t>.:</w:t>
      </w:r>
    </w:p>
    <w:p w:rsidR="00D176A5" w:rsidRDefault="00D176A5" w:rsidP="00D176A5">
      <w:pPr>
        <w:ind w:firstLine="709"/>
        <w:rPr>
          <w:lang w:eastAsia="en-US"/>
        </w:rPr>
      </w:pPr>
    </w:p>
    <w:p w:rsidR="00CC26EF" w:rsidRP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1351</w:t>
      </w:r>
      <w:r w:rsidR="00D176A5">
        <w:rPr>
          <w:lang w:eastAsia="en-US"/>
        </w:rPr>
        <w:t>6/</w:t>
      </w:r>
      <w:r w:rsidRPr="00D176A5">
        <w:rPr>
          <w:lang w:eastAsia="en-US"/>
        </w:rPr>
        <w:t>9646 = 1,401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На 01</w:t>
      </w:r>
      <w:r w:rsidR="00D176A5">
        <w:rPr>
          <w:lang w:eastAsia="en-US"/>
        </w:rPr>
        <w:t>.07.20</w:t>
      </w:r>
      <w:r w:rsidRPr="00D176A5">
        <w:rPr>
          <w:lang w:eastAsia="en-US"/>
        </w:rPr>
        <w:t>08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>
        <w:rPr>
          <w:lang w:eastAsia="en-US"/>
        </w:rPr>
        <w:t>.:</w:t>
      </w:r>
    </w:p>
    <w:p w:rsidR="00CC26EF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1143</w:t>
      </w:r>
      <w:r w:rsidR="00D176A5">
        <w:rPr>
          <w:lang w:eastAsia="en-US"/>
        </w:rPr>
        <w:t>5/</w:t>
      </w:r>
      <w:r w:rsidRPr="00D176A5">
        <w:rPr>
          <w:lang w:eastAsia="en-US"/>
        </w:rPr>
        <w:t>8626 = 1,326</w:t>
      </w:r>
    </w:p>
    <w:p w:rsidR="00CC26EF" w:rsidRPr="00D176A5" w:rsidRDefault="0093745E" w:rsidP="00D176A5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0355A8">
        <w:rPr>
          <w:lang w:eastAsia="en-US"/>
        </w:rPr>
        <w:pict>
          <v:shape id="_x0000_i1026" type="#_x0000_t75" style="width:372.75pt;height:207pt">
            <v:imagedata r:id="rId8" o:title=""/>
          </v:shape>
        </w:pict>
      </w:r>
    </w:p>
    <w:p w:rsidR="00D176A5" w:rsidRP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 xml:space="preserve">Рисунок </w:t>
      </w:r>
      <w:r w:rsidR="00ED0A56" w:rsidRPr="00D176A5">
        <w:rPr>
          <w:lang w:eastAsia="en-US"/>
        </w:rPr>
        <w:t>2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Коэффициент текущей ликвидности, К</w:t>
      </w:r>
      <w:r w:rsidRPr="00D176A5">
        <w:rPr>
          <w:vertAlign w:val="subscript"/>
          <w:lang w:eastAsia="en-US"/>
        </w:rPr>
        <w:t>1</w:t>
      </w:r>
    </w:p>
    <w:p w:rsidR="00D176A5" w:rsidRDefault="00D176A5" w:rsidP="00D176A5">
      <w:pPr>
        <w:ind w:firstLine="709"/>
        <w:rPr>
          <w:lang w:eastAsia="en-US"/>
        </w:rPr>
      </w:pP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На 01</w:t>
      </w:r>
      <w:r w:rsidR="00D176A5">
        <w:rPr>
          <w:lang w:eastAsia="en-US"/>
        </w:rPr>
        <w:t>.07.20</w:t>
      </w:r>
      <w:r w:rsidRPr="00D176A5">
        <w:rPr>
          <w:lang w:eastAsia="en-US"/>
        </w:rPr>
        <w:t>07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и на 01</w:t>
      </w:r>
      <w:r w:rsidR="00D176A5">
        <w:rPr>
          <w:lang w:eastAsia="en-US"/>
        </w:rPr>
        <w:t>.07.20</w:t>
      </w:r>
      <w:r w:rsidRPr="00D176A5">
        <w:rPr>
          <w:lang w:eastAsia="en-US"/>
        </w:rPr>
        <w:t>08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значение данного коэффициента ниже нормативного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Нижняя граница рекомендуемого значения обусловлена тем, что у организации должно быть по меньшей мере достаточно оборотных средств для погашения краткосрочных обязательств, иначе организация окажется под угрозой банкротства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Приведенные выше расчеты свидетельствуют о том, что ЧУП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не обеспечено собственными оборотными средствами для ведения хозяйственной деятельности и своевременного погашения срочных обязательств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Коэффициент обеспеченности собственными оборотными средствами</w:t>
      </w:r>
      <w:r w:rsidR="00D176A5" w:rsidRPr="00D176A5">
        <w:rPr>
          <w:lang w:eastAsia="en-US"/>
        </w:rPr>
        <w:t>: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На 01</w:t>
      </w:r>
      <w:r w:rsidR="00D176A5">
        <w:rPr>
          <w:lang w:eastAsia="en-US"/>
        </w:rPr>
        <w:t>.07.20</w:t>
      </w:r>
      <w:r w:rsidRPr="00D176A5">
        <w:rPr>
          <w:lang w:eastAsia="en-US"/>
        </w:rPr>
        <w:t>07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>
        <w:rPr>
          <w:lang w:eastAsia="en-US"/>
        </w:rPr>
        <w:t>.:</w:t>
      </w:r>
    </w:p>
    <w:p w:rsidR="00CC26EF" w:rsidRPr="00D176A5" w:rsidRDefault="00D176A5" w:rsidP="00D176A5">
      <w:pPr>
        <w:ind w:firstLine="709"/>
        <w:rPr>
          <w:lang w:eastAsia="en-US"/>
        </w:rPr>
      </w:pPr>
      <w:r>
        <w:rPr>
          <w:lang w:eastAsia="en-US"/>
        </w:rPr>
        <w:t>(</w:t>
      </w:r>
      <w:r w:rsidR="00CC26EF" w:rsidRPr="00D176A5">
        <w:rPr>
          <w:lang w:eastAsia="en-US"/>
        </w:rPr>
        <w:t>19036</w:t>
      </w:r>
      <w:r w:rsidRPr="00D176A5">
        <w:rPr>
          <w:lang w:eastAsia="en-US"/>
        </w:rPr>
        <w:t xml:space="preserve"> - </w:t>
      </w:r>
      <w:r w:rsidR="00CC26EF" w:rsidRPr="00D176A5">
        <w:rPr>
          <w:lang w:eastAsia="en-US"/>
        </w:rPr>
        <w:t>16166</w:t>
      </w:r>
      <w:r w:rsidRPr="00D176A5">
        <w:rPr>
          <w:lang w:eastAsia="en-US"/>
        </w:rPr>
        <w:t xml:space="preserve">) </w:t>
      </w:r>
      <w:r w:rsidR="00CC26EF" w:rsidRPr="00D176A5">
        <w:rPr>
          <w:lang w:eastAsia="en-US"/>
        </w:rPr>
        <w:t>/ 13516 = 0,212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На 01</w:t>
      </w:r>
      <w:r w:rsidR="00D176A5">
        <w:rPr>
          <w:lang w:eastAsia="en-US"/>
        </w:rPr>
        <w:t>.07.20</w:t>
      </w:r>
      <w:r w:rsidRPr="00D176A5">
        <w:rPr>
          <w:lang w:eastAsia="en-US"/>
        </w:rPr>
        <w:t>08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>
        <w:rPr>
          <w:lang w:eastAsia="en-US"/>
        </w:rPr>
        <w:t>.:</w:t>
      </w:r>
    </w:p>
    <w:p w:rsidR="00CC26EF" w:rsidRPr="00D176A5" w:rsidRDefault="00D176A5" w:rsidP="00D176A5">
      <w:pPr>
        <w:ind w:firstLine="709"/>
        <w:rPr>
          <w:lang w:eastAsia="en-US"/>
        </w:rPr>
      </w:pPr>
      <w:r>
        <w:rPr>
          <w:lang w:eastAsia="en-US"/>
        </w:rPr>
        <w:t>(</w:t>
      </w:r>
      <w:r w:rsidR="00CC26EF" w:rsidRPr="00D176A5">
        <w:rPr>
          <w:lang w:eastAsia="en-US"/>
        </w:rPr>
        <w:t>18030</w:t>
      </w:r>
      <w:r w:rsidRPr="00D176A5">
        <w:rPr>
          <w:lang w:eastAsia="en-US"/>
        </w:rPr>
        <w:t xml:space="preserve"> - </w:t>
      </w:r>
      <w:r w:rsidR="00CC26EF" w:rsidRPr="00D176A5">
        <w:rPr>
          <w:lang w:eastAsia="en-US"/>
        </w:rPr>
        <w:t>16054</w:t>
      </w:r>
      <w:r w:rsidRPr="00D176A5">
        <w:rPr>
          <w:lang w:eastAsia="en-US"/>
        </w:rPr>
        <w:t xml:space="preserve">) </w:t>
      </w:r>
      <w:r w:rsidR="00CC26EF" w:rsidRPr="00D176A5">
        <w:rPr>
          <w:lang w:eastAsia="en-US"/>
        </w:rPr>
        <w:t>/ 11435 = 0,173</w:t>
      </w:r>
    </w:p>
    <w:p w:rsidR="00D176A5" w:rsidRDefault="00ED0A56" w:rsidP="00D176A5">
      <w:pPr>
        <w:ind w:firstLine="709"/>
        <w:rPr>
          <w:lang w:eastAsia="en-US"/>
        </w:rPr>
      </w:pPr>
      <w:r w:rsidRPr="00D176A5">
        <w:rPr>
          <w:lang w:eastAsia="en-US"/>
        </w:rPr>
        <w:t>Коэффициент обеспеченности собственными оборотными средствами на 01</w:t>
      </w:r>
      <w:r w:rsidR="00D176A5">
        <w:rPr>
          <w:lang w:eastAsia="en-US"/>
        </w:rPr>
        <w:t>.07.20</w:t>
      </w:r>
      <w:r w:rsidRPr="00D176A5">
        <w:rPr>
          <w:lang w:eastAsia="en-US"/>
        </w:rPr>
        <w:t>07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и на 01</w:t>
      </w:r>
      <w:r w:rsidR="00D176A5">
        <w:rPr>
          <w:lang w:eastAsia="en-US"/>
        </w:rPr>
        <w:t>.07.20</w:t>
      </w:r>
      <w:r w:rsidRPr="00D176A5">
        <w:rPr>
          <w:lang w:eastAsia="en-US"/>
        </w:rPr>
        <w:t>08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не соответствует нормативу, это свидетельствует о том, что у ЧУП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не достаточно собственных оборотных средств для ведения хозяйственной деятельности и обеспечения финансовой устойчивости</w:t>
      </w:r>
      <w:r w:rsidR="00D176A5" w:rsidRPr="00D176A5">
        <w:rPr>
          <w:lang w:eastAsia="en-US"/>
        </w:rPr>
        <w:t>.</w:t>
      </w:r>
    </w:p>
    <w:p w:rsidR="00CC26EF" w:rsidRPr="00D176A5" w:rsidRDefault="000355A8" w:rsidP="00D176A5">
      <w:pPr>
        <w:ind w:firstLine="709"/>
        <w:rPr>
          <w:lang w:eastAsia="en-US"/>
        </w:rPr>
      </w:pPr>
      <w:r>
        <w:rPr>
          <w:lang w:eastAsia="en-US"/>
        </w:rPr>
        <w:pict>
          <v:shape id="_x0000_i1027" type="#_x0000_t75" style="width:381pt;height:221.25pt">
            <v:imagedata r:id="rId9" o:title=""/>
          </v:shape>
        </w:pict>
      </w:r>
    </w:p>
    <w:p w:rsidR="00D176A5" w:rsidRP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 xml:space="preserve">Рисунок </w:t>
      </w:r>
      <w:r w:rsidR="00ED0A56" w:rsidRPr="00D176A5">
        <w:rPr>
          <w:lang w:eastAsia="en-US"/>
        </w:rPr>
        <w:t>3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Коэффициент обеспеченности собственными оборотными средствами, К</w:t>
      </w:r>
      <w:r w:rsidRPr="00D176A5">
        <w:rPr>
          <w:vertAlign w:val="subscript"/>
          <w:lang w:eastAsia="en-US"/>
        </w:rPr>
        <w:t>2</w:t>
      </w:r>
    </w:p>
    <w:p w:rsidR="00D176A5" w:rsidRDefault="00D176A5" w:rsidP="00D176A5">
      <w:pPr>
        <w:ind w:firstLine="709"/>
        <w:rPr>
          <w:lang w:eastAsia="en-US"/>
        </w:rPr>
      </w:pP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Коэффициент обеспеченности финансовых обязательств активами</w:t>
      </w:r>
      <w:r w:rsidR="00D176A5" w:rsidRPr="00D176A5">
        <w:rPr>
          <w:lang w:eastAsia="en-US"/>
        </w:rPr>
        <w:t>: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На 01</w:t>
      </w:r>
      <w:r w:rsidR="00D176A5">
        <w:rPr>
          <w:lang w:eastAsia="en-US"/>
        </w:rPr>
        <w:t>.07.20</w:t>
      </w:r>
      <w:r w:rsidRPr="00D176A5">
        <w:rPr>
          <w:lang w:eastAsia="en-US"/>
        </w:rPr>
        <w:t>07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>
        <w:rPr>
          <w:lang w:eastAsia="en-US"/>
        </w:rPr>
        <w:t>.:</w:t>
      </w:r>
    </w:p>
    <w:p w:rsidR="00CC26EF" w:rsidRDefault="00D176A5" w:rsidP="00D176A5">
      <w:pPr>
        <w:ind w:firstLine="709"/>
        <w:rPr>
          <w:lang w:eastAsia="en-US"/>
        </w:rPr>
      </w:pPr>
      <w:r>
        <w:rPr>
          <w:lang w:eastAsia="en-US"/>
        </w:rPr>
        <w:t>(</w:t>
      </w:r>
      <w:r w:rsidR="00CC26EF" w:rsidRPr="00D176A5">
        <w:rPr>
          <w:lang w:eastAsia="en-US"/>
        </w:rPr>
        <w:t>1000 + 9646</w:t>
      </w:r>
      <w:r w:rsidRPr="00D176A5">
        <w:rPr>
          <w:lang w:eastAsia="en-US"/>
        </w:rPr>
        <w:t xml:space="preserve">) </w:t>
      </w:r>
      <w:r w:rsidR="00CC26EF" w:rsidRPr="00D176A5">
        <w:rPr>
          <w:lang w:eastAsia="en-US"/>
        </w:rPr>
        <w:t>/ 29682 = 0,359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На 01</w:t>
      </w:r>
      <w:r w:rsidR="00D176A5">
        <w:rPr>
          <w:lang w:eastAsia="en-US"/>
        </w:rPr>
        <w:t>.07.20</w:t>
      </w:r>
      <w:r w:rsidRPr="00D176A5">
        <w:rPr>
          <w:lang w:eastAsia="en-US"/>
        </w:rPr>
        <w:t>08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>
        <w:rPr>
          <w:lang w:eastAsia="en-US"/>
        </w:rPr>
        <w:t>.:</w:t>
      </w:r>
    </w:p>
    <w:p w:rsidR="00CC26EF" w:rsidRDefault="00D176A5" w:rsidP="00D176A5">
      <w:pPr>
        <w:ind w:firstLine="709"/>
        <w:rPr>
          <w:lang w:eastAsia="en-US"/>
        </w:rPr>
      </w:pPr>
      <w:r>
        <w:rPr>
          <w:lang w:eastAsia="en-US"/>
        </w:rPr>
        <w:t>(</w:t>
      </w:r>
      <w:r w:rsidR="00CC26EF" w:rsidRPr="00D176A5">
        <w:rPr>
          <w:lang w:eastAsia="en-US"/>
        </w:rPr>
        <w:t>833 + 8626</w:t>
      </w:r>
      <w:r w:rsidRPr="00D176A5">
        <w:rPr>
          <w:lang w:eastAsia="en-US"/>
        </w:rPr>
        <w:t xml:space="preserve">) </w:t>
      </w:r>
      <w:r w:rsidR="00CC26EF" w:rsidRPr="00D176A5">
        <w:rPr>
          <w:lang w:eastAsia="en-US"/>
        </w:rPr>
        <w:t>/ 27489 = 0,344</w:t>
      </w:r>
    </w:p>
    <w:p w:rsidR="00D176A5" w:rsidRPr="00D176A5" w:rsidRDefault="00D176A5" w:rsidP="00D176A5">
      <w:pPr>
        <w:ind w:firstLine="709"/>
        <w:rPr>
          <w:lang w:eastAsia="en-US"/>
        </w:rPr>
      </w:pPr>
    </w:p>
    <w:p w:rsidR="00D176A5" w:rsidRDefault="000355A8" w:rsidP="00D176A5">
      <w:pPr>
        <w:ind w:firstLine="709"/>
        <w:rPr>
          <w:lang w:eastAsia="en-US"/>
        </w:rPr>
      </w:pPr>
      <w:r>
        <w:rPr>
          <w:lang w:eastAsia="en-US"/>
        </w:rPr>
        <w:pict>
          <v:shape id="_x0000_i1028" type="#_x0000_t75" style="width:338.25pt;height:188.25pt">
            <v:imagedata r:id="rId10" o:title=""/>
          </v:shape>
        </w:pict>
      </w:r>
      <w:r w:rsidR="00D176A5">
        <w:rPr>
          <w:lang w:eastAsia="en-US"/>
        </w:rPr>
        <w:t xml:space="preserve"> </w:t>
      </w:r>
    </w:p>
    <w:p w:rsidR="00D176A5" w:rsidRP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 xml:space="preserve">Рисунок </w:t>
      </w:r>
      <w:r w:rsidR="00ED0A56" w:rsidRPr="00D176A5">
        <w:rPr>
          <w:lang w:eastAsia="en-US"/>
        </w:rPr>
        <w:t>4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Коэффициент обеспеченности финансовых обязательств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активами, К</w:t>
      </w:r>
      <w:r w:rsidRPr="00D176A5">
        <w:rPr>
          <w:vertAlign w:val="subscript"/>
          <w:lang w:eastAsia="en-US"/>
        </w:rPr>
        <w:t>3</w:t>
      </w:r>
    </w:p>
    <w:p w:rsidR="00D176A5" w:rsidRDefault="0093745E" w:rsidP="00D176A5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ED0A56" w:rsidRPr="00D176A5">
        <w:rPr>
          <w:lang w:eastAsia="en-US"/>
        </w:rPr>
        <w:t>Значение данного коэффициента на 01</w:t>
      </w:r>
      <w:r w:rsidR="00D176A5">
        <w:rPr>
          <w:lang w:eastAsia="en-US"/>
        </w:rPr>
        <w:t>.07.20</w:t>
      </w:r>
      <w:r w:rsidR="00ED0A56" w:rsidRPr="00D176A5">
        <w:rPr>
          <w:lang w:eastAsia="en-US"/>
        </w:rPr>
        <w:t>07</w:t>
      </w:r>
      <w:r w:rsidR="00D176A5">
        <w:rPr>
          <w:lang w:eastAsia="en-US"/>
        </w:rPr>
        <w:t xml:space="preserve"> </w:t>
      </w:r>
      <w:r w:rsidR="00ED0A56" w:rsidRPr="00D176A5">
        <w:rPr>
          <w:lang w:eastAsia="en-US"/>
        </w:rPr>
        <w:t>г</w:t>
      </w:r>
      <w:r w:rsidR="00D176A5" w:rsidRPr="00D176A5">
        <w:rPr>
          <w:lang w:eastAsia="en-US"/>
        </w:rPr>
        <w:t xml:space="preserve">. </w:t>
      </w:r>
      <w:r w:rsidR="00ED0A56" w:rsidRPr="00D176A5">
        <w:rPr>
          <w:lang w:eastAsia="en-US"/>
        </w:rPr>
        <w:t>и на 01</w:t>
      </w:r>
      <w:r w:rsidR="00D176A5">
        <w:rPr>
          <w:lang w:eastAsia="en-US"/>
        </w:rPr>
        <w:t>.07.20</w:t>
      </w:r>
      <w:r w:rsidR="00ED0A56" w:rsidRPr="00D176A5">
        <w:rPr>
          <w:lang w:eastAsia="en-US"/>
        </w:rPr>
        <w:t>08</w:t>
      </w:r>
      <w:r w:rsidR="00D176A5">
        <w:rPr>
          <w:lang w:eastAsia="en-US"/>
        </w:rPr>
        <w:t xml:space="preserve"> </w:t>
      </w:r>
      <w:r w:rsidR="00ED0A56" w:rsidRPr="00D176A5">
        <w:rPr>
          <w:lang w:eastAsia="en-US"/>
        </w:rPr>
        <w:t>г</w:t>
      </w:r>
      <w:r w:rsidR="00D176A5" w:rsidRPr="00D176A5">
        <w:rPr>
          <w:lang w:eastAsia="en-US"/>
        </w:rPr>
        <w:t xml:space="preserve">. </w:t>
      </w:r>
      <w:r w:rsidR="00ED0A56" w:rsidRPr="00D176A5">
        <w:rPr>
          <w:lang w:eastAsia="en-US"/>
        </w:rPr>
        <w:t>соответствует нормативу, то есть ЧУП</w:t>
      </w:r>
      <w:r w:rsidR="00D176A5">
        <w:rPr>
          <w:lang w:eastAsia="en-US"/>
        </w:rPr>
        <w:t xml:space="preserve"> "</w:t>
      </w:r>
      <w:r w:rsidR="00ED0A56"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="00ED0A56" w:rsidRPr="00D176A5">
        <w:rPr>
          <w:lang w:eastAsia="en-US"/>
        </w:rPr>
        <w:t>способно рассчитаться по своим финансовым обязательствам после реализации активов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Серьезной проблемой для ЧУП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является наличие значительных запасов нереализованной готовой продукции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По состоянию на 1 января 2008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на предприятии имелось в остатках продукции на сумму 2,2 млрд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>
        <w:rPr>
          <w:lang w:eastAsia="en-US"/>
        </w:rPr>
        <w:t>.,</w:t>
      </w:r>
      <w:r w:rsidRPr="00D176A5">
        <w:rPr>
          <w:lang w:eastAsia="en-US"/>
        </w:rPr>
        <w:t xml:space="preserve"> что составляет 407</w:t>
      </w:r>
      <w:r w:rsidR="00D176A5" w:rsidRPr="00D176A5">
        <w:rPr>
          <w:lang w:eastAsia="en-US"/>
        </w:rPr>
        <w:t>%</w:t>
      </w:r>
      <w:r w:rsidRPr="00D176A5">
        <w:rPr>
          <w:lang w:eastAsia="en-US"/>
        </w:rPr>
        <w:t xml:space="preserve"> к среднемесячной выработке в 2007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Срок оборачиваемости готовой продукции увеличился с 132 дней в 2004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до 179 дней в 2007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В структуре остатков продукции 42</w:t>
      </w:r>
      <w:r w:rsidR="00D176A5" w:rsidRPr="00D176A5">
        <w:rPr>
          <w:lang w:eastAsia="en-US"/>
        </w:rPr>
        <w:t>%</w:t>
      </w:r>
      <w:r w:rsidRPr="00D176A5">
        <w:rPr>
          <w:lang w:eastAsia="en-US"/>
        </w:rPr>
        <w:t xml:space="preserve"> приходится на фруктовые консервы, в том числе 30,2</w:t>
      </w:r>
      <w:r w:rsidR="00D176A5" w:rsidRPr="00D176A5">
        <w:rPr>
          <w:lang w:eastAsia="en-US"/>
        </w:rPr>
        <w:t>%</w:t>
      </w:r>
      <w:r w:rsidRPr="00D176A5">
        <w:rPr>
          <w:lang w:eastAsia="en-US"/>
        </w:rPr>
        <w:t xml:space="preserve"> на фруктовые соки, 27</w:t>
      </w:r>
      <w:r w:rsidR="00D176A5" w:rsidRPr="00D176A5">
        <w:rPr>
          <w:lang w:eastAsia="en-US"/>
        </w:rPr>
        <w:t xml:space="preserve">% - </w:t>
      </w:r>
      <w:r w:rsidRPr="00D176A5">
        <w:rPr>
          <w:lang w:eastAsia="en-US"/>
        </w:rPr>
        <w:t>на овощные консервы, 15</w:t>
      </w:r>
      <w:r w:rsidR="00D176A5" w:rsidRPr="00D176A5">
        <w:rPr>
          <w:lang w:eastAsia="en-US"/>
        </w:rPr>
        <w:t xml:space="preserve">% - </w:t>
      </w:r>
      <w:r w:rsidRPr="00D176A5">
        <w:rPr>
          <w:lang w:eastAsia="en-US"/>
        </w:rPr>
        <w:t>на алкогольную продукцию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Такое положение с одной стороны вызвано неудовлетворительной выборкой квот на поставку плодоовощных консервов со стороны ОАО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Белбакалея</w:t>
      </w:r>
      <w:r w:rsidR="00D176A5">
        <w:rPr>
          <w:lang w:eastAsia="en-US"/>
        </w:rPr>
        <w:t xml:space="preserve">". </w:t>
      </w:r>
      <w:r w:rsidRPr="00D176A5">
        <w:rPr>
          <w:lang w:eastAsia="en-US"/>
        </w:rPr>
        <w:t>С другой стороны значительные остатки готовой продукции обусловлены низкой конкурентоспособностью большинства видов производимой продукции, в том числе ценовой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Это обусловлено значительным физическим и моральным износом технологического оборудования, большой долей ручного труда, устаревшей системой розлива, использованием устаревших видов упаковки продукции и др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факторами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Таким образом, производственно-хозяйственная деятельность ЧУП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характеризуется финансовой неустойчивостью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Отмечается значительное уменьшение объемов деятельности, снижение эффективности производства, рост дебиторской и кредиторской задолженности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Структура баланса предприятия является неудовлетворительной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Комбинат испытывает острый недостаток собственных оборотных средств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Основные фонды предприятия морально и физически изношены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Ввиду того, что конкуренция на рынке плодоовощных консервов достаточна высока, комбинату необходима реконструкция и модернизация производства, совершенствование маркетинговой стратегии, что позволит увеличить объемы производства, повысить качество и расширить ассортимент вырабатываемой продукции</w:t>
      </w:r>
      <w:r w:rsidR="00D176A5" w:rsidRPr="00D176A5">
        <w:rPr>
          <w:lang w:eastAsia="en-US"/>
        </w:rPr>
        <w:t>.</w:t>
      </w:r>
    </w:p>
    <w:p w:rsidR="00D176A5" w:rsidRDefault="00D176A5" w:rsidP="00D176A5">
      <w:pPr>
        <w:ind w:firstLine="709"/>
        <w:rPr>
          <w:lang w:eastAsia="en-US"/>
        </w:rPr>
      </w:pPr>
    </w:p>
    <w:p w:rsidR="00D176A5" w:rsidRDefault="00A957F3" w:rsidP="00D176A5">
      <w:pPr>
        <w:pStyle w:val="2"/>
      </w:pPr>
      <w:bookmarkStart w:id="2" w:name="_Toc271035613"/>
      <w:r w:rsidRPr="00D176A5">
        <w:t>3</w:t>
      </w:r>
      <w:r w:rsidR="00D176A5" w:rsidRPr="00D176A5">
        <w:t xml:space="preserve">. </w:t>
      </w:r>
      <w:r w:rsidRPr="00D176A5">
        <w:t xml:space="preserve">Пути укрепления финансового состояния и пополнения финансовых ресурсов на </w:t>
      </w:r>
      <w:r w:rsidR="003E6BD3" w:rsidRPr="00D176A5">
        <w:t>ЧУП</w:t>
      </w:r>
      <w:r w:rsidR="00D176A5">
        <w:t xml:space="preserve"> "</w:t>
      </w:r>
      <w:r w:rsidR="003E6BD3" w:rsidRPr="00D176A5">
        <w:t>Пищевой комбинат Белкоопсоюза</w:t>
      </w:r>
      <w:r w:rsidR="00D176A5">
        <w:t>"</w:t>
      </w:r>
      <w:bookmarkEnd w:id="2"/>
    </w:p>
    <w:p w:rsidR="00D176A5" w:rsidRDefault="00D176A5" w:rsidP="00D176A5">
      <w:pPr>
        <w:ind w:firstLine="709"/>
        <w:rPr>
          <w:lang w:eastAsia="en-US"/>
        </w:rPr>
      </w:pP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Основная цель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стратегия</w:t>
      </w:r>
      <w:r w:rsidR="00D176A5" w:rsidRPr="00D176A5">
        <w:rPr>
          <w:lang w:eastAsia="en-US"/>
        </w:rPr>
        <w:t xml:space="preserve">) </w:t>
      </w:r>
      <w:r w:rsidRPr="00D176A5">
        <w:rPr>
          <w:lang w:eastAsia="en-US"/>
        </w:rPr>
        <w:t>перспективного развития ЧУП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заключается в повышении эффективности производственной деятельности предприятия в результате комплексного технического перевооружения консервного и алкогольного производства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Основными задачами перспективного развития предприятия являются</w:t>
      </w:r>
      <w:r w:rsidR="00D176A5" w:rsidRPr="00D176A5">
        <w:rPr>
          <w:lang w:eastAsia="en-US"/>
        </w:rPr>
        <w:t>: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техническое перевооружения консервного и алкогольного производства, в частности организация нового сокового производства с розливом в пакеты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Тетра Брик Асептик</w:t>
      </w:r>
      <w:r w:rsidR="00D176A5">
        <w:rPr>
          <w:lang w:eastAsia="en-US"/>
        </w:rPr>
        <w:t xml:space="preserve">", </w:t>
      </w:r>
      <w:r w:rsidRPr="00D176A5">
        <w:rPr>
          <w:lang w:eastAsia="en-US"/>
        </w:rPr>
        <w:t>консервного производства с упаковкой продукции в стеклобанки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Твист-офф</w:t>
      </w:r>
      <w:r w:rsidR="00D176A5">
        <w:rPr>
          <w:lang w:eastAsia="en-US"/>
        </w:rPr>
        <w:t xml:space="preserve">", </w:t>
      </w:r>
      <w:r w:rsidRPr="00D176A5">
        <w:rPr>
          <w:lang w:eastAsia="en-US"/>
        </w:rPr>
        <w:t>пакеты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Дой Пак</w:t>
      </w:r>
      <w:r w:rsidR="00D176A5">
        <w:rPr>
          <w:lang w:eastAsia="en-US"/>
        </w:rPr>
        <w:t xml:space="preserve">", </w:t>
      </w:r>
      <w:r w:rsidRPr="00D176A5">
        <w:rPr>
          <w:lang w:eastAsia="en-US"/>
        </w:rPr>
        <w:t>организация производства плодоовощного асептического пюре, организация производства по розливу плодово-ягодного и виноградного вина</w:t>
      </w:r>
      <w:r w:rsidR="00D176A5" w:rsidRPr="00D176A5">
        <w:rPr>
          <w:lang w:eastAsia="en-US"/>
        </w:rPr>
        <w:t>;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более полное использование имеющихся производственных мощностей, увеличение производственного потенциала предприятия</w:t>
      </w:r>
      <w:r w:rsidR="00D176A5" w:rsidRPr="00D176A5">
        <w:rPr>
          <w:lang w:eastAsia="en-US"/>
        </w:rPr>
        <w:t>;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выпуск новых видов продукции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фруктово-ягодных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овощных и плодоовощных соков в пакетах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Тетра Брик Асептик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емкостью 1 л</w:t>
      </w:r>
      <w:r w:rsidR="00D176A5" w:rsidRPr="00D176A5">
        <w:rPr>
          <w:lang w:eastAsia="en-US"/>
        </w:rPr>
        <w:t xml:space="preserve">; </w:t>
      </w:r>
      <w:r w:rsidRPr="00D176A5">
        <w:rPr>
          <w:lang w:eastAsia="en-US"/>
        </w:rPr>
        <w:t>соков, томатных, фруктовых консервов, маринадов в стеклобанки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Твист-офф</w:t>
      </w:r>
      <w:r w:rsidR="00D176A5">
        <w:rPr>
          <w:lang w:eastAsia="en-US"/>
        </w:rPr>
        <w:t xml:space="preserve">"; </w:t>
      </w:r>
      <w:r w:rsidRPr="00D176A5">
        <w:rPr>
          <w:lang w:eastAsia="en-US"/>
        </w:rPr>
        <w:t>соков, томатных и фруктовых консервов в пакетах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Дой Пак</w:t>
      </w:r>
      <w:r w:rsidR="00D176A5">
        <w:rPr>
          <w:lang w:eastAsia="en-US"/>
        </w:rPr>
        <w:t xml:space="preserve">", </w:t>
      </w:r>
      <w:r w:rsidRPr="00D176A5">
        <w:rPr>
          <w:lang w:eastAsia="en-US"/>
        </w:rPr>
        <w:t>виноградного вина в бутылке 0</w:t>
      </w:r>
      <w:r w:rsidR="00D176A5">
        <w:rPr>
          <w:lang w:eastAsia="en-US"/>
        </w:rPr>
        <w:t>.7</w:t>
      </w:r>
      <w:r w:rsidRPr="00D176A5">
        <w:rPr>
          <w:lang w:eastAsia="en-US"/>
        </w:rPr>
        <w:t xml:space="preserve"> л, новых видов плодово-ягодного вина, в том числе улучшенного в бутылке 0,5 и 0,7 л</w:t>
      </w:r>
      <w:r w:rsidR="00D176A5" w:rsidRPr="00D176A5">
        <w:rPr>
          <w:lang w:eastAsia="en-US"/>
        </w:rPr>
        <w:t>);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эффективная маркетинговая политика предприятия, направленная на завоевание определенной доли рынка плодоовощных консервов республики и обеспечение сбыта продукции предприятия</w:t>
      </w:r>
      <w:r w:rsidR="00D176A5" w:rsidRPr="00D176A5">
        <w:rPr>
          <w:lang w:eastAsia="en-US"/>
        </w:rPr>
        <w:t>;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повышение качества производимой продукции</w:t>
      </w:r>
      <w:r w:rsidR="00D176A5" w:rsidRPr="00D176A5">
        <w:rPr>
          <w:lang w:eastAsia="en-US"/>
        </w:rPr>
        <w:t>;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привлечение инвестиций для целей реконструкции</w:t>
      </w:r>
      <w:r w:rsidR="00D176A5" w:rsidRPr="00D176A5">
        <w:rPr>
          <w:lang w:eastAsia="en-US"/>
        </w:rPr>
        <w:t>;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эффективная и рентабельная работа предприятия</w:t>
      </w:r>
      <w:r w:rsidR="00D176A5" w:rsidRPr="00D176A5">
        <w:rPr>
          <w:lang w:eastAsia="en-US"/>
        </w:rPr>
        <w:t>;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обеспечение занятости населения, увеличение заработной платы работников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Реконструкция и техническое переоснащение производственного комплекса комбината будет осуществляться по следующим направлениям</w:t>
      </w:r>
      <w:r w:rsidR="00D176A5" w:rsidRPr="00D176A5">
        <w:rPr>
          <w:lang w:eastAsia="en-US"/>
        </w:rPr>
        <w:t>: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1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Создание современного сокового производства с установкой комплексной механизированной и автоматизированной линии по розливу соков в пакеты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Тетра Брик Асептик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емкостью 1000 мл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Расчеты бизнес-плана проведены с учетом технико-экономических показателей линии итальянской фирмы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FENCO</w:t>
      </w:r>
      <w:r w:rsidR="00D176A5">
        <w:rPr>
          <w:lang w:eastAsia="en-US"/>
        </w:rPr>
        <w:t>" (</w:t>
      </w:r>
      <w:r w:rsidRPr="00D176A5">
        <w:rPr>
          <w:lang w:eastAsia="en-US"/>
        </w:rPr>
        <w:t>выигравшей тендер</w:t>
      </w:r>
      <w:r w:rsidR="00D176A5" w:rsidRPr="00D176A5">
        <w:rPr>
          <w:lang w:eastAsia="en-US"/>
        </w:rPr>
        <w:t xml:space="preserve">) </w:t>
      </w:r>
      <w:r w:rsidRPr="00D176A5">
        <w:rPr>
          <w:lang w:eastAsia="en-US"/>
        </w:rPr>
        <w:t>стоимостью 2 100 тыс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евро без НДС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со стоимостью транспортировки и страховки до 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Минска, шефмонтажа и пусконаладочных работ</w:t>
      </w:r>
      <w:r w:rsidR="00D176A5" w:rsidRPr="00D176A5">
        <w:rPr>
          <w:lang w:eastAsia="en-US"/>
        </w:rPr>
        <w:t xml:space="preserve">). </w:t>
      </w:r>
      <w:r w:rsidRPr="00D176A5">
        <w:rPr>
          <w:lang w:eastAsia="en-US"/>
        </w:rPr>
        <w:t>Ввод в эксплуатацию</w:t>
      </w:r>
      <w:r w:rsidR="00D176A5" w:rsidRPr="00D176A5">
        <w:rPr>
          <w:lang w:eastAsia="en-US"/>
        </w:rPr>
        <w:t xml:space="preserve"> - </w:t>
      </w:r>
      <w:r w:rsidRPr="00D176A5">
        <w:rPr>
          <w:lang w:eastAsia="en-US"/>
        </w:rPr>
        <w:t>II кв</w:t>
      </w:r>
      <w:r w:rsidR="00D176A5">
        <w:rPr>
          <w:lang w:eastAsia="en-US"/>
        </w:rPr>
        <w:t>. 20</w:t>
      </w:r>
      <w:r w:rsidRPr="00D176A5">
        <w:rPr>
          <w:lang w:eastAsia="en-US"/>
        </w:rPr>
        <w:t>09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2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Организация упаковки плодоовощных консервов в стеклобанки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бутылки</w:t>
      </w:r>
      <w:r w:rsidR="00D176A5" w:rsidRPr="00D176A5">
        <w:rPr>
          <w:lang w:eastAsia="en-US"/>
        </w:rPr>
        <w:t xml:space="preserve">) </w:t>
      </w:r>
      <w:r w:rsidRPr="00D176A5">
        <w:rPr>
          <w:lang w:eastAsia="en-US"/>
        </w:rPr>
        <w:t>с крышкой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Твист-офф</w:t>
      </w:r>
      <w:r w:rsidR="00D176A5">
        <w:rPr>
          <w:lang w:eastAsia="en-US"/>
        </w:rPr>
        <w:t xml:space="preserve">". </w:t>
      </w:r>
      <w:r w:rsidRPr="00D176A5">
        <w:rPr>
          <w:lang w:eastAsia="en-US"/>
        </w:rPr>
        <w:t>С этой целью закупается оборудование болгарской фирмы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INDEX-6 Ltd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производительностью 3000 бут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/час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Стоимость оборудования без НДС с учетом транспортировки, шефмонтажа и пуско-наладочных работ составляет 121 330 евро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Ввод в эксплуатацию</w:t>
      </w:r>
      <w:r w:rsidR="00D176A5" w:rsidRPr="00D176A5">
        <w:rPr>
          <w:lang w:eastAsia="en-US"/>
        </w:rPr>
        <w:t xml:space="preserve"> - </w:t>
      </w:r>
      <w:r w:rsidRPr="00D176A5">
        <w:rPr>
          <w:lang w:eastAsia="en-US"/>
        </w:rPr>
        <w:t>III кв</w:t>
      </w:r>
      <w:r w:rsidR="00D176A5">
        <w:rPr>
          <w:lang w:eastAsia="en-US"/>
        </w:rPr>
        <w:t>. 20</w:t>
      </w:r>
      <w:r w:rsidRPr="00D176A5">
        <w:rPr>
          <w:lang w:eastAsia="en-US"/>
        </w:rPr>
        <w:t>08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3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Организация упаковки плодоовощных консервов в пакеты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Дой Пак</w:t>
      </w:r>
      <w:r w:rsidR="00D176A5">
        <w:rPr>
          <w:lang w:eastAsia="en-US"/>
        </w:rPr>
        <w:t xml:space="preserve">". </w:t>
      </w:r>
      <w:r w:rsidRPr="00D176A5">
        <w:rPr>
          <w:lang w:eastAsia="en-US"/>
        </w:rPr>
        <w:t>Для внедрения данного производства закупается 2 бывшие в употреблении технологических линии израильского производства производительностью 1200 и 300 пакетов/час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Стоимость оборудования без НДС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включая все расходы</w:t>
      </w:r>
      <w:r w:rsidR="00D176A5" w:rsidRPr="00D176A5">
        <w:rPr>
          <w:lang w:eastAsia="en-US"/>
        </w:rPr>
        <w:t xml:space="preserve">) </w:t>
      </w:r>
      <w:r w:rsidRPr="00D176A5">
        <w:rPr>
          <w:lang w:eastAsia="en-US"/>
        </w:rPr>
        <w:t>составляет 50 тыс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долл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США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Ввод в эксплуатацию</w:t>
      </w:r>
      <w:r w:rsidR="00D176A5" w:rsidRPr="00D176A5">
        <w:rPr>
          <w:lang w:eastAsia="en-US"/>
        </w:rPr>
        <w:t xml:space="preserve"> - </w:t>
      </w:r>
      <w:r w:rsidRPr="00D176A5">
        <w:rPr>
          <w:lang w:eastAsia="en-US"/>
        </w:rPr>
        <w:t>III кв</w:t>
      </w:r>
      <w:r w:rsidR="00D176A5">
        <w:rPr>
          <w:lang w:eastAsia="en-US"/>
        </w:rPr>
        <w:t>. 20</w:t>
      </w:r>
      <w:r w:rsidRPr="00D176A5">
        <w:rPr>
          <w:lang w:eastAsia="en-US"/>
        </w:rPr>
        <w:t>08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4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Организация производства асептического пюре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Планируется закупка и установка на комбинате линии по производству пюре асептического итальянской фирмы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ВОЕМА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производительностью 3000 кг/ч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Стоимость оборудования с учетом транспортировки, шефмонтажа и пуско-наладочных работ составляет 1 166,7 тыс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евро, без НДС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Ввод в эксплуатацию</w:t>
      </w:r>
      <w:r w:rsidR="00D176A5" w:rsidRPr="00D176A5">
        <w:rPr>
          <w:lang w:eastAsia="en-US"/>
        </w:rPr>
        <w:t xml:space="preserve"> - </w:t>
      </w:r>
      <w:r w:rsidRPr="00D176A5">
        <w:rPr>
          <w:lang w:eastAsia="en-US"/>
        </w:rPr>
        <w:t>III кв</w:t>
      </w:r>
      <w:r w:rsidR="00D176A5">
        <w:rPr>
          <w:lang w:eastAsia="en-US"/>
        </w:rPr>
        <w:t>. 20</w:t>
      </w:r>
      <w:r w:rsidRPr="00D176A5">
        <w:rPr>
          <w:lang w:eastAsia="en-US"/>
        </w:rPr>
        <w:t>09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5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Приобретение ленточного пресса итальянской фирмы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FENCO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производительностью 20 т/ч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Стоимость оборудования без НДС с учетом всех расходов составляет 508 тыс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евро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6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Расширение емкостного хозяйства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С этой целью запланировано приобретение емкостей общим объемом 3000 м</w:t>
      </w:r>
      <w:r w:rsidRPr="00D176A5">
        <w:rPr>
          <w:vertAlign w:val="superscript"/>
          <w:lang w:eastAsia="en-US"/>
        </w:rPr>
        <w:t>3</w:t>
      </w:r>
      <w:r w:rsidRPr="00D176A5">
        <w:rPr>
          <w:lang w:eastAsia="en-US"/>
        </w:rPr>
        <w:t xml:space="preserve"> для вина на сумму 2124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Также намечена покупка 4 емкостей объемом 10 м</w:t>
      </w:r>
      <w:r w:rsidRPr="00D176A5">
        <w:rPr>
          <w:vertAlign w:val="superscript"/>
          <w:lang w:eastAsia="en-US"/>
        </w:rPr>
        <w:t>3</w:t>
      </w:r>
      <w:r w:rsidRPr="00D176A5">
        <w:rPr>
          <w:lang w:eastAsia="en-US"/>
        </w:rPr>
        <w:t xml:space="preserve"> каждая для хранения концентрированных соков на сумму 80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7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Модернизация производства плодово-ягодного вина, организация розлива виноградного вина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С этой целью запланировано приобретение и установка на ЧУП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линии по розливу вина российской компании ОАО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Ленпродмаш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производительностью 6000 бут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/час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Стоимость оборудования без НДС с учетом доставки, шефмонтажа и пуско-наладочных работ составляет 237 135 евро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Ввод в эксплуатацию</w:t>
      </w:r>
      <w:r w:rsidR="00D176A5" w:rsidRPr="00D176A5">
        <w:rPr>
          <w:lang w:eastAsia="en-US"/>
        </w:rPr>
        <w:t xml:space="preserve"> - </w:t>
      </w:r>
      <w:r w:rsidRPr="00D176A5">
        <w:rPr>
          <w:lang w:eastAsia="en-US"/>
        </w:rPr>
        <w:t>начало 2009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8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Приобретение рамочного фильтр-пресса венгерского производства производительностью 6 000 л/час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Стоимость оборудования составляет 50 000 евро без НДС, включая все расходы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9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Приобретение автотранспорта на сумму 864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без НДС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Всего стоимость оборудования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со стоимостью транспортировки и страховки до 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Минска, шефмонтажа и пуско-наладочных работ</w:t>
      </w:r>
      <w:r w:rsidR="00D176A5" w:rsidRPr="00D176A5">
        <w:rPr>
          <w:lang w:eastAsia="en-US"/>
        </w:rPr>
        <w:t xml:space="preserve">) </w:t>
      </w:r>
      <w:r w:rsidRPr="00D176A5">
        <w:rPr>
          <w:lang w:eastAsia="en-US"/>
        </w:rPr>
        <w:t>составляет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15 113,3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без НДС, 17 833,7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с НДС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Окончательное решение о поставщиках оборудования будет принято после проведения тендера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Стоимость строительно-монтажных работ по зданиям и инженерным сетям оценивается в размере 7,9 млрд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>.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без НДС</w:t>
      </w:r>
      <w:r w:rsidR="00D176A5" w:rsidRPr="00D176A5">
        <w:rPr>
          <w:lang w:eastAsia="en-US"/>
        </w:rPr>
        <w:t>),</w:t>
      </w:r>
      <w:r w:rsidRPr="00D176A5">
        <w:rPr>
          <w:lang w:eastAsia="en-US"/>
        </w:rPr>
        <w:t xml:space="preserve"> прединвестиционные затраты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изготовление проектно-сметной документации</w:t>
      </w:r>
      <w:r w:rsidR="00D176A5" w:rsidRPr="00D176A5">
        <w:rPr>
          <w:lang w:eastAsia="en-US"/>
        </w:rPr>
        <w:t xml:space="preserve">) - </w:t>
      </w:r>
      <w:r w:rsidRPr="00D176A5">
        <w:rPr>
          <w:lang w:eastAsia="en-US"/>
        </w:rPr>
        <w:t>532,9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>.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без НДС</w:t>
      </w:r>
      <w:r w:rsidR="00D176A5" w:rsidRPr="00D176A5">
        <w:rPr>
          <w:lang w:eastAsia="en-US"/>
        </w:rPr>
        <w:t>).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Капитальные затраты без НДС на реконструкцию и техническое переоснащение консервного и алкогольного производства на ЧУП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в 2008-2009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составят 23 575,1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>
        <w:rPr>
          <w:lang w:eastAsia="en-US"/>
        </w:rPr>
        <w:t>.,</w:t>
      </w:r>
      <w:r w:rsidRPr="00D176A5">
        <w:rPr>
          <w:lang w:eastAsia="en-US"/>
        </w:rPr>
        <w:t xml:space="preserve"> с НДС</w:t>
      </w:r>
      <w:r w:rsidR="00D176A5" w:rsidRPr="00D176A5">
        <w:rPr>
          <w:lang w:eastAsia="en-US"/>
        </w:rPr>
        <w:t xml:space="preserve"> - </w:t>
      </w:r>
      <w:r w:rsidRPr="00D176A5">
        <w:rPr>
          <w:lang w:eastAsia="en-US"/>
        </w:rPr>
        <w:t>27 818,6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Планируется следующая структура капвложений</w:t>
      </w:r>
      <w:r w:rsidR="00D176A5" w:rsidRPr="00D176A5">
        <w:rPr>
          <w:lang w:eastAsia="en-US"/>
        </w:rPr>
        <w:t>: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15113,3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>.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54,3</w:t>
      </w:r>
      <w:r w:rsidR="00D176A5" w:rsidRPr="00D176A5">
        <w:rPr>
          <w:lang w:eastAsia="en-US"/>
        </w:rPr>
        <w:t xml:space="preserve">%) - </w:t>
      </w:r>
      <w:r w:rsidRPr="00D176A5">
        <w:rPr>
          <w:lang w:eastAsia="en-US"/>
        </w:rPr>
        <w:t>приобретение и монтаж оборудования, включая расходы по транспортировке, упаковке, монтажу</w:t>
      </w:r>
      <w:r w:rsidR="00D176A5" w:rsidRPr="00D176A5">
        <w:rPr>
          <w:lang w:eastAsia="en-US"/>
        </w:rPr>
        <w:t>;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7928,9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>.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28,5</w:t>
      </w:r>
      <w:r w:rsidR="00D176A5" w:rsidRPr="00D176A5">
        <w:rPr>
          <w:lang w:eastAsia="en-US"/>
        </w:rPr>
        <w:t xml:space="preserve">%) - </w:t>
      </w:r>
      <w:r w:rsidRPr="00D176A5">
        <w:rPr>
          <w:lang w:eastAsia="en-US"/>
        </w:rPr>
        <w:t>строительно-монтажные работы</w:t>
      </w:r>
      <w:r w:rsidR="00D176A5" w:rsidRPr="00D176A5">
        <w:rPr>
          <w:lang w:eastAsia="en-US"/>
        </w:rPr>
        <w:t>;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532,9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>.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1,9</w:t>
      </w:r>
      <w:r w:rsidR="00D176A5" w:rsidRPr="00D176A5">
        <w:rPr>
          <w:lang w:eastAsia="en-US"/>
        </w:rPr>
        <w:t xml:space="preserve">%) - </w:t>
      </w:r>
      <w:r w:rsidRPr="00D176A5">
        <w:rPr>
          <w:lang w:eastAsia="en-US"/>
        </w:rPr>
        <w:t>прединвестиционные исследования</w:t>
      </w:r>
      <w:r w:rsidR="00D176A5" w:rsidRPr="00D176A5">
        <w:rPr>
          <w:lang w:eastAsia="en-US"/>
        </w:rPr>
        <w:t>;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4243,5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рублей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15,3</w:t>
      </w:r>
      <w:r w:rsidR="00D176A5" w:rsidRPr="00D176A5">
        <w:rPr>
          <w:lang w:eastAsia="en-US"/>
        </w:rPr>
        <w:t xml:space="preserve">%) - </w:t>
      </w:r>
      <w:r w:rsidRPr="00D176A5">
        <w:rPr>
          <w:lang w:eastAsia="en-US"/>
        </w:rPr>
        <w:t>НДС, уплачиваемый при осуществлении капитальных затрат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В качестве источников финансирования капитальных затрат по проекту используются долгосрочные кредиты банка на сумму 12563,6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в иностранной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евро</w:t>
      </w:r>
      <w:r w:rsidR="00D176A5" w:rsidRPr="00D176A5">
        <w:rPr>
          <w:lang w:eastAsia="en-US"/>
        </w:rPr>
        <w:t xml:space="preserve">) </w:t>
      </w:r>
      <w:r w:rsidRPr="00D176A5">
        <w:rPr>
          <w:lang w:eastAsia="en-US"/>
        </w:rPr>
        <w:t>и национальной валютах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В качестве недостающих источников финансирования капитальных затрат на сумму 15 255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запланировано использование собственных средств организации, полученных в результате реализации неиспользуемых основных фондов по оценочной стоимости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Средства под прирост чистого оборотного капитала для реализации проекта за 2008-2014 гг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составят 9349,6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Источником финансирования данных затрат будут краткосрочные кредиты банка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в 2008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</w:t>
      </w:r>
      <w:r w:rsidR="00D176A5" w:rsidRPr="00D176A5">
        <w:rPr>
          <w:lang w:eastAsia="en-US"/>
        </w:rPr>
        <w:t>. -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460,6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>
        <w:rPr>
          <w:lang w:eastAsia="en-US"/>
        </w:rPr>
        <w:t>.,</w:t>
      </w:r>
      <w:r w:rsidRPr="00D176A5">
        <w:rPr>
          <w:lang w:eastAsia="en-US"/>
        </w:rPr>
        <w:t xml:space="preserve"> в 2009-2014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гг</w:t>
      </w:r>
      <w:r w:rsidR="00D176A5" w:rsidRPr="00D176A5">
        <w:rPr>
          <w:lang w:eastAsia="en-US"/>
        </w:rPr>
        <w:t>. -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5940,1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>
        <w:rPr>
          <w:lang w:eastAsia="en-US"/>
        </w:rPr>
        <w:t>.</w:t>
      </w:r>
      <w:r w:rsidR="00D176A5" w:rsidRPr="00D176A5">
        <w:rPr>
          <w:lang w:eastAsia="en-US"/>
        </w:rPr>
        <w:t>),</w:t>
      </w:r>
      <w:r w:rsidRPr="00D176A5">
        <w:rPr>
          <w:lang w:eastAsia="en-US"/>
        </w:rPr>
        <w:t xml:space="preserve"> а также собственные средства организации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2010-2014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гг</w:t>
      </w:r>
      <w:r w:rsidR="00D176A5" w:rsidRPr="00D176A5">
        <w:rPr>
          <w:lang w:eastAsia="en-US"/>
        </w:rPr>
        <w:t>. -</w:t>
      </w:r>
      <w:r w:rsidR="00D176A5">
        <w:rPr>
          <w:lang w:eastAsia="en-US"/>
        </w:rPr>
        <w:t xml:space="preserve"> </w:t>
      </w:r>
      <w:r w:rsidRPr="00D176A5">
        <w:rPr>
          <w:lang w:eastAsia="en-US"/>
        </w:rPr>
        <w:t>2 948,9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>
        <w:rPr>
          <w:lang w:eastAsia="en-US"/>
        </w:rPr>
        <w:t>.</w:t>
      </w:r>
      <w:r w:rsidR="00D176A5" w:rsidRPr="00D176A5">
        <w:rPr>
          <w:lang w:eastAsia="en-US"/>
        </w:rPr>
        <w:t>).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Всего общие инвестиционные затраты с НДС на реконструкцию и техническое переоснащение консервного и алкогольного производства на ЧУП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в 2008-2014 гг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составят 37 168,3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из них доля собственных средств предприятия</w:t>
      </w:r>
      <w:r w:rsidR="00D176A5" w:rsidRPr="00D176A5">
        <w:rPr>
          <w:lang w:eastAsia="en-US"/>
        </w:rPr>
        <w:t xml:space="preserve"> - </w:t>
      </w:r>
      <w:r w:rsidRPr="00D176A5">
        <w:rPr>
          <w:lang w:eastAsia="en-US"/>
        </w:rPr>
        <w:t>49</w:t>
      </w:r>
      <w:r w:rsidR="00D176A5" w:rsidRPr="00D176A5">
        <w:rPr>
          <w:lang w:eastAsia="en-US"/>
        </w:rPr>
        <w:t>%</w:t>
      </w:r>
      <w:r w:rsidRPr="00D176A5">
        <w:rPr>
          <w:lang w:eastAsia="en-US"/>
        </w:rPr>
        <w:t>, доля заемных и привлеченных средств</w:t>
      </w:r>
      <w:r w:rsidR="00D176A5" w:rsidRPr="00D176A5">
        <w:rPr>
          <w:lang w:eastAsia="en-US"/>
        </w:rPr>
        <w:t xml:space="preserve"> - </w:t>
      </w:r>
      <w:r w:rsidRPr="00D176A5">
        <w:rPr>
          <w:lang w:eastAsia="en-US"/>
        </w:rPr>
        <w:t>51</w:t>
      </w:r>
      <w:r w:rsidR="00D176A5" w:rsidRPr="00D176A5">
        <w:rPr>
          <w:lang w:eastAsia="en-US"/>
        </w:rPr>
        <w:t>%.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Всего суммарная потребность в инвестициях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общие инвестиционные затраты плюс проценты за пользование долгосрочными кредитами</w:t>
      </w:r>
      <w:r w:rsidR="00D176A5" w:rsidRPr="00D176A5">
        <w:rPr>
          <w:lang w:eastAsia="en-US"/>
        </w:rPr>
        <w:t xml:space="preserve">) </w:t>
      </w:r>
      <w:r w:rsidRPr="00D176A5">
        <w:rPr>
          <w:lang w:eastAsia="en-US"/>
        </w:rPr>
        <w:t>на реализацию проекта за 2008-2014 гг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составит 41 737,9 млн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Анализ рынка показал, что емкость рынка плодоовощных консервов республики составляет порядка 400-450 муб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Емкость рынка фруктовых и овощных соков</w:t>
      </w:r>
      <w:r w:rsidR="00D176A5" w:rsidRPr="00D176A5">
        <w:rPr>
          <w:lang w:eastAsia="en-US"/>
        </w:rPr>
        <w:t xml:space="preserve"> - </w:t>
      </w:r>
      <w:r w:rsidRPr="00D176A5">
        <w:rPr>
          <w:lang w:eastAsia="en-US"/>
        </w:rPr>
        <w:t>порядка 210-240 муб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При этом около 55</w:t>
      </w:r>
      <w:r w:rsidR="00D176A5" w:rsidRPr="00D176A5">
        <w:rPr>
          <w:lang w:eastAsia="en-US"/>
        </w:rPr>
        <w:t>%</w:t>
      </w:r>
      <w:r w:rsidRPr="00D176A5">
        <w:rPr>
          <w:lang w:eastAsia="en-US"/>
        </w:rPr>
        <w:t xml:space="preserve"> потребностей белорусского рынка удовлетворяется посредством импорта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Соки, производимые большинством предприятий республики, не уступают импортным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Основная проблема данного сектора рынка</w:t>
      </w:r>
      <w:r w:rsidR="00D176A5" w:rsidRPr="00D176A5">
        <w:rPr>
          <w:lang w:eastAsia="en-US"/>
        </w:rPr>
        <w:t xml:space="preserve"> - </w:t>
      </w:r>
      <w:r w:rsidRPr="00D176A5">
        <w:rPr>
          <w:lang w:eastAsia="en-US"/>
        </w:rPr>
        <w:t>качественная упаковка и отсутствие комплекса мероприятия по продвижению продукции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Около 60</w:t>
      </w:r>
      <w:r w:rsidR="00D176A5" w:rsidRPr="00D176A5">
        <w:rPr>
          <w:lang w:eastAsia="en-US"/>
        </w:rPr>
        <w:t>%</w:t>
      </w:r>
      <w:r w:rsidRPr="00D176A5">
        <w:rPr>
          <w:lang w:eastAsia="en-US"/>
        </w:rPr>
        <w:t xml:space="preserve"> от общего выпуска продукции в республике еще расфасовывается в стеклотару с устаревшим способом укупорки, что в значительной степени ухудшает внешний вид продукции и снижает ее конкурентоспособность</w:t>
      </w:r>
      <w:r w:rsidR="00D176A5" w:rsidRPr="00D176A5">
        <w:rPr>
          <w:lang w:eastAsia="en-US"/>
        </w:rPr>
        <w:t>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Таким образом, в данном сегменте образовалась ниша рынка, и сложились условия для организации импортозамещающего производства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ЧУП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имеет хорошую возможность завоевать определенную долю белорусского рынка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Этому будет способствовать разнообразный ассортимент запланированной к выпуску продукции, использование трех видов современной упаковки, высокое качество продукции в результате использования натурального сырья и современных технологий производства и розлива, приемлемый ценовой диапазон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Кроме того запланировано проведение масштабной рекламной кампании для продвижения своей продукции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ежегодные затраты на маркетинг и рекламу в бизнес-плане предусмотрены в размере 1,5-1,8 млрд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руб</w:t>
      </w:r>
      <w:r w:rsidR="00D176A5" w:rsidRPr="00D176A5">
        <w:rPr>
          <w:lang w:eastAsia="en-US"/>
        </w:rPr>
        <w:t>),</w:t>
      </w:r>
      <w:r w:rsidRPr="00D176A5">
        <w:rPr>
          <w:lang w:eastAsia="en-US"/>
        </w:rPr>
        <w:t xml:space="preserve"> что создает дополнительные предпосылки для успешной реализации проекта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Экспортироваться будет до 15</w:t>
      </w:r>
      <w:r w:rsidR="00D176A5" w:rsidRPr="00D176A5">
        <w:rPr>
          <w:lang w:eastAsia="en-US"/>
        </w:rPr>
        <w:t>%</w:t>
      </w:r>
      <w:r w:rsidRPr="00D176A5">
        <w:rPr>
          <w:lang w:eastAsia="en-US"/>
        </w:rPr>
        <w:t xml:space="preserve"> произведенной продукции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концентрированный сок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асептическое пюре, соки в упаковке Тетра Брик Асептик</w:t>
      </w:r>
      <w:r w:rsidR="00D176A5" w:rsidRPr="00D176A5">
        <w:rPr>
          <w:lang w:eastAsia="en-US"/>
        </w:rPr>
        <w:t>).</w:t>
      </w:r>
    </w:p>
    <w:p w:rsidR="00D176A5" w:rsidRDefault="00CC26EF" w:rsidP="00D176A5">
      <w:pPr>
        <w:ind w:firstLine="709"/>
        <w:rPr>
          <w:lang w:eastAsia="en-US"/>
        </w:rPr>
      </w:pPr>
      <w:r w:rsidRPr="00D176A5">
        <w:rPr>
          <w:lang w:eastAsia="en-US"/>
        </w:rPr>
        <w:t>Основной целью стратегии маркетинга ЧУП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Пищевой комбинат Белкоопсоюза</w:t>
      </w:r>
      <w:r w:rsidR="00D176A5">
        <w:rPr>
          <w:lang w:eastAsia="en-US"/>
        </w:rPr>
        <w:t xml:space="preserve">" </w:t>
      </w:r>
      <w:r w:rsidRPr="00D176A5">
        <w:rPr>
          <w:lang w:eastAsia="en-US"/>
        </w:rPr>
        <w:t>является наращивание рыночной доли за счет внедрения на рынок новых видов продукции плодоовощных консервов в стеклобанки с крышкой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Твист-офф</w:t>
      </w:r>
      <w:r w:rsidR="00D176A5">
        <w:rPr>
          <w:lang w:eastAsia="en-US"/>
        </w:rPr>
        <w:t xml:space="preserve">", </w:t>
      </w:r>
      <w:r w:rsidRPr="00D176A5">
        <w:rPr>
          <w:lang w:eastAsia="en-US"/>
        </w:rPr>
        <w:t>пакетах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Дой-Пак</w:t>
      </w:r>
      <w:r w:rsidR="00D176A5">
        <w:rPr>
          <w:lang w:eastAsia="en-US"/>
        </w:rPr>
        <w:t xml:space="preserve">", </w:t>
      </w:r>
      <w:r w:rsidRPr="00D176A5">
        <w:rPr>
          <w:lang w:eastAsia="en-US"/>
        </w:rPr>
        <w:t>упаковке</w:t>
      </w:r>
      <w:r w:rsidR="00D176A5">
        <w:rPr>
          <w:lang w:eastAsia="en-US"/>
        </w:rPr>
        <w:t xml:space="preserve"> "</w:t>
      </w:r>
      <w:r w:rsidRPr="00D176A5">
        <w:rPr>
          <w:lang w:eastAsia="en-US"/>
        </w:rPr>
        <w:t>Тетра Брик Асептик</w:t>
      </w:r>
      <w:r w:rsidR="00D176A5">
        <w:rPr>
          <w:lang w:eastAsia="en-US"/>
        </w:rPr>
        <w:t xml:space="preserve">", </w:t>
      </w:r>
      <w:r w:rsidRPr="00D176A5">
        <w:rPr>
          <w:lang w:eastAsia="en-US"/>
        </w:rPr>
        <w:t>виноградного вина и расширение мощностей по производству плодово-ягодного вина</w:t>
      </w:r>
      <w:r w:rsidR="00D176A5" w:rsidRPr="00D176A5">
        <w:rPr>
          <w:lang w:eastAsia="en-US"/>
        </w:rPr>
        <w:t xml:space="preserve">. </w:t>
      </w:r>
      <w:r w:rsidRPr="00D176A5">
        <w:rPr>
          <w:lang w:eastAsia="en-US"/>
        </w:rPr>
        <w:t>Поскольку на сегодняшний день сегмент плодоовощных консервов в современных видах тары</w:t>
      </w:r>
      <w:r w:rsidR="00D176A5">
        <w:rPr>
          <w:lang w:eastAsia="en-US"/>
        </w:rPr>
        <w:t xml:space="preserve"> (</w:t>
      </w:r>
      <w:r w:rsidRPr="00D176A5">
        <w:rPr>
          <w:lang w:eastAsia="en-US"/>
        </w:rPr>
        <w:t>в том числе соков</w:t>
      </w:r>
      <w:r w:rsidR="00D176A5" w:rsidRPr="00D176A5">
        <w:rPr>
          <w:lang w:eastAsia="en-US"/>
        </w:rPr>
        <w:t xml:space="preserve">) </w:t>
      </w:r>
      <w:r w:rsidRPr="00D176A5">
        <w:rPr>
          <w:lang w:eastAsia="en-US"/>
        </w:rPr>
        <w:t>в большинстве своем представлен импортной продукцией, то увеличение доли предприятия возможно посредством конкурентной борьбы</w:t>
      </w:r>
      <w:r w:rsidR="00D176A5" w:rsidRPr="00D176A5">
        <w:rPr>
          <w:lang w:eastAsia="en-US"/>
        </w:rPr>
        <w:t>.</w:t>
      </w:r>
    </w:p>
    <w:p w:rsidR="00D176A5" w:rsidRPr="00D176A5" w:rsidRDefault="00411467" w:rsidP="00D176A5">
      <w:pPr>
        <w:pStyle w:val="2"/>
      </w:pPr>
      <w:r w:rsidRPr="00D176A5">
        <w:br w:type="page"/>
      </w:r>
      <w:bookmarkStart w:id="3" w:name="_Toc271035614"/>
      <w:r w:rsidRPr="00D176A5">
        <w:t>Литература</w:t>
      </w:r>
      <w:bookmarkEnd w:id="3"/>
    </w:p>
    <w:p w:rsidR="00D176A5" w:rsidRDefault="00D176A5" w:rsidP="00D176A5">
      <w:pPr>
        <w:ind w:firstLine="709"/>
        <w:rPr>
          <w:lang w:eastAsia="en-US"/>
        </w:rPr>
      </w:pPr>
    </w:p>
    <w:p w:rsidR="00D176A5" w:rsidRDefault="00801960" w:rsidP="00D176A5">
      <w:pPr>
        <w:pStyle w:val="a0"/>
        <w:tabs>
          <w:tab w:val="left" w:pos="402"/>
        </w:tabs>
      </w:pPr>
      <w:r w:rsidRPr="00D176A5">
        <w:t>Аникеев И</w:t>
      </w:r>
      <w:r w:rsidR="00D176A5">
        <w:t xml:space="preserve">.М., </w:t>
      </w:r>
      <w:r w:rsidRPr="00D176A5">
        <w:t>Аникеева И</w:t>
      </w:r>
      <w:r w:rsidR="00D176A5">
        <w:t xml:space="preserve">.С. </w:t>
      </w:r>
      <w:r w:rsidRPr="00D176A5">
        <w:t>Основы финансового аудита</w:t>
      </w:r>
      <w:r w:rsidR="00D176A5" w:rsidRPr="00D176A5">
        <w:t>. -</w:t>
      </w:r>
      <w:r w:rsidR="00D176A5">
        <w:t xml:space="preserve"> </w:t>
      </w:r>
      <w:r w:rsidRPr="00D176A5">
        <w:t>Мн</w:t>
      </w:r>
      <w:r w:rsidR="00D176A5">
        <w:t>.:</w:t>
      </w:r>
      <w:r w:rsidR="00D176A5" w:rsidRPr="00D176A5">
        <w:t xml:space="preserve"> </w:t>
      </w:r>
      <w:r w:rsidRPr="00D176A5">
        <w:t>Белмаркет, 1995</w:t>
      </w:r>
      <w:r w:rsidR="00D176A5" w:rsidRPr="00D176A5">
        <w:t>. -</w:t>
      </w:r>
      <w:r w:rsidR="00D176A5">
        <w:t xml:space="preserve"> </w:t>
      </w:r>
      <w:r w:rsidRPr="00D176A5">
        <w:t>80 с</w:t>
      </w:r>
      <w:r w:rsidR="00D176A5" w:rsidRPr="00D176A5">
        <w:t>.</w:t>
      </w:r>
    </w:p>
    <w:p w:rsidR="00D176A5" w:rsidRDefault="00801960" w:rsidP="00D176A5">
      <w:pPr>
        <w:pStyle w:val="a0"/>
        <w:tabs>
          <w:tab w:val="left" w:pos="402"/>
        </w:tabs>
      </w:pPr>
      <w:r w:rsidRPr="00D176A5">
        <w:t>Романовский В</w:t>
      </w:r>
      <w:r w:rsidR="00D176A5">
        <w:t xml:space="preserve">.М. </w:t>
      </w:r>
      <w:r w:rsidR="00DE2A60" w:rsidRPr="00D176A5">
        <w:t>и др</w:t>
      </w:r>
      <w:r w:rsidR="00D176A5" w:rsidRPr="00D176A5">
        <w:t xml:space="preserve">. </w:t>
      </w:r>
      <w:r w:rsidR="00DE2A60" w:rsidRPr="00D176A5">
        <w:t>Финансы предприятий</w:t>
      </w:r>
      <w:r w:rsidR="00D176A5" w:rsidRPr="00D176A5">
        <w:t xml:space="preserve"> - </w:t>
      </w:r>
      <w:r w:rsidRPr="00D176A5">
        <w:t>СПб</w:t>
      </w:r>
      <w:r w:rsidR="00D176A5">
        <w:t>.:</w:t>
      </w:r>
      <w:r w:rsidR="00D176A5" w:rsidRPr="00D176A5">
        <w:t xml:space="preserve"> </w:t>
      </w:r>
      <w:r w:rsidRPr="00D176A5">
        <w:t>Издательс</w:t>
      </w:r>
      <w:r w:rsidR="00DE2A60" w:rsidRPr="00D176A5">
        <w:t>кий дом</w:t>
      </w:r>
      <w:r w:rsidR="00D176A5">
        <w:t xml:space="preserve"> "</w:t>
      </w:r>
      <w:r w:rsidR="00DE2A60" w:rsidRPr="00D176A5">
        <w:t>Бизнес-пресса</w:t>
      </w:r>
      <w:r w:rsidR="00D176A5">
        <w:t xml:space="preserve">", </w:t>
      </w:r>
      <w:r w:rsidR="00DE2A60" w:rsidRPr="00D176A5">
        <w:t>2000</w:t>
      </w:r>
      <w:r w:rsidR="00D176A5" w:rsidRPr="00D176A5">
        <w:t>. -</w:t>
      </w:r>
      <w:r w:rsidR="00D176A5">
        <w:t xml:space="preserve"> </w:t>
      </w:r>
      <w:r w:rsidRPr="00D176A5">
        <w:t>528 с</w:t>
      </w:r>
      <w:r w:rsidR="00D176A5" w:rsidRPr="00D176A5">
        <w:t>.</w:t>
      </w:r>
    </w:p>
    <w:p w:rsidR="00D176A5" w:rsidRDefault="00801960" w:rsidP="00D176A5">
      <w:pPr>
        <w:pStyle w:val="a0"/>
        <w:tabs>
          <w:tab w:val="left" w:pos="402"/>
        </w:tabs>
      </w:pPr>
      <w:r w:rsidRPr="00D176A5">
        <w:t>Русак Н</w:t>
      </w:r>
      <w:r w:rsidR="00D176A5">
        <w:t xml:space="preserve">.А., </w:t>
      </w:r>
      <w:r w:rsidRPr="00D176A5">
        <w:t>Русак В</w:t>
      </w:r>
      <w:r w:rsidR="00D176A5">
        <w:t xml:space="preserve">.А. </w:t>
      </w:r>
      <w:r w:rsidRPr="00D176A5">
        <w:t>Финансовый анализ субъекта хозяйствования</w:t>
      </w:r>
      <w:r w:rsidR="00D176A5" w:rsidRPr="00D176A5">
        <w:t xml:space="preserve">: </w:t>
      </w:r>
      <w:r w:rsidRPr="00D176A5">
        <w:t>Справочное пособие</w:t>
      </w:r>
      <w:r w:rsidR="00D176A5" w:rsidRPr="00D176A5">
        <w:t>. -</w:t>
      </w:r>
      <w:r w:rsidR="00D176A5">
        <w:t xml:space="preserve"> </w:t>
      </w:r>
      <w:r w:rsidRPr="00D176A5">
        <w:t>Мн</w:t>
      </w:r>
      <w:r w:rsidR="00D176A5">
        <w:t>.:</w:t>
      </w:r>
      <w:r w:rsidR="00D176A5" w:rsidRPr="00D176A5">
        <w:t xml:space="preserve"> </w:t>
      </w:r>
      <w:r w:rsidRPr="00D176A5">
        <w:t>Вышейшая школа, 1997</w:t>
      </w:r>
      <w:r w:rsidR="00D176A5" w:rsidRPr="00D176A5">
        <w:t>. -</w:t>
      </w:r>
      <w:r w:rsidR="00D176A5">
        <w:t xml:space="preserve"> </w:t>
      </w:r>
      <w:r w:rsidRPr="00D176A5">
        <w:t>309 с</w:t>
      </w:r>
      <w:r w:rsidR="00D176A5" w:rsidRPr="00D176A5">
        <w:t>.</w:t>
      </w:r>
    </w:p>
    <w:p w:rsidR="00D176A5" w:rsidRDefault="006B5BEF" w:rsidP="00D176A5">
      <w:pPr>
        <w:pStyle w:val="a0"/>
        <w:tabs>
          <w:tab w:val="left" w:pos="402"/>
        </w:tabs>
      </w:pPr>
      <w:r w:rsidRPr="00D176A5">
        <w:t>Савицкая Г</w:t>
      </w:r>
      <w:r w:rsidR="00D176A5">
        <w:t xml:space="preserve">.В. </w:t>
      </w:r>
      <w:r w:rsidRPr="00D176A5">
        <w:t>Анализ хозяйственной деятельности предприятий АПК</w:t>
      </w:r>
      <w:r w:rsidR="00D176A5" w:rsidRPr="00D176A5">
        <w:t xml:space="preserve">: </w:t>
      </w:r>
      <w:r w:rsidRPr="00D176A5">
        <w:t>Учебник</w:t>
      </w:r>
      <w:r w:rsidR="00D176A5" w:rsidRPr="00D176A5">
        <w:t>. -</w:t>
      </w:r>
      <w:r w:rsidR="00D176A5">
        <w:t xml:space="preserve"> </w:t>
      </w:r>
      <w:r w:rsidRPr="00D176A5">
        <w:t>4-е изд</w:t>
      </w:r>
      <w:r w:rsidR="00D176A5">
        <w:t>.,</w:t>
      </w:r>
      <w:r w:rsidRPr="00D176A5">
        <w:t xml:space="preserve"> испр</w:t>
      </w:r>
      <w:r w:rsidR="00D176A5" w:rsidRPr="00D176A5">
        <w:t xml:space="preserve">. </w:t>
      </w:r>
      <w:r w:rsidRPr="00D176A5">
        <w:t>и доп</w:t>
      </w:r>
      <w:r w:rsidR="00D176A5" w:rsidRPr="00D176A5">
        <w:t>. -</w:t>
      </w:r>
      <w:r w:rsidR="00D176A5">
        <w:t xml:space="preserve"> </w:t>
      </w:r>
      <w:r w:rsidRPr="00D176A5">
        <w:t>Мн</w:t>
      </w:r>
      <w:r w:rsidR="00D176A5">
        <w:t>.:</w:t>
      </w:r>
      <w:r w:rsidR="00D176A5" w:rsidRPr="00D176A5">
        <w:t xml:space="preserve"> </w:t>
      </w:r>
      <w:r w:rsidRPr="00D176A5">
        <w:t>Новое знание, 2004</w:t>
      </w:r>
      <w:r w:rsidR="00D176A5" w:rsidRPr="00D176A5">
        <w:t>. -</w:t>
      </w:r>
      <w:r w:rsidR="00D176A5">
        <w:t xml:space="preserve"> </w:t>
      </w:r>
      <w:r w:rsidRPr="00D176A5">
        <w:t>736 с</w:t>
      </w:r>
      <w:r w:rsidR="00D176A5" w:rsidRPr="00D176A5">
        <w:t>.</w:t>
      </w:r>
    </w:p>
    <w:p w:rsidR="00D176A5" w:rsidRDefault="00801960" w:rsidP="00D176A5">
      <w:pPr>
        <w:pStyle w:val="a0"/>
        <w:tabs>
          <w:tab w:val="left" w:pos="402"/>
        </w:tabs>
      </w:pPr>
      <w:r w:rsidRPr="00D176A5">
        <w:t>Финансы предприятий</w:t>
      </w:r>
      <w:r w:rsidR="00D176A5" w:rsidRPr="00D176A5">
        <w:t xml:space="preserve">: </w:t>
      </w:r>
      <w:r w:rsidRPr="00D176A5">
        <w:t>Учебник / Л</w:t>
      </w:r>
      <w:r w:rsidR="00D176A5">
        <w:t xml:space="preserve">.Г. </w:t>
      </w:r>
      <w:r w:rsidRPr="00D176A5">
        <w:t>Колпина, Т</w:t>
      </w:r>
      <w:r w:rsidR="00D176A5">
        <w:t xml:space="preserve">.Н. </w:t>
      </w:r>
      <w:r w:rsidRPr="00D176A5">
        <w:t>Кондратьева, А</w:t>
      </w:r>
      <w:r w:rsidR="00D176A5">
        <w:t xml:space="preserve">.А. </w:t>
      </w:r>
      <w:r w:rsidRPr="00D176A5">
        <w:t>Л</w:t>
      </w:r>
      <w:r w:rsidR="00DE2A60" w:rsidRPr="00D176A5">
        <w:t>апко</w:t>
      </w:r>
      <w:r w:rsidR="00D176A5" w:rsidRPr="00D176A5">
        <w:t xml:space="preserve">; </w:t>
      </w:r>
      <w:r w:rsidR="00DE2A60" w:rsidRPr="00D176A5">
        <w:t>Под ред</w:t>
      </w:r>
      <w:r w:rsidR="00D176A5">
        <w:t xml:space="preserve">.Л.Г. </w:t>
      </w:r>
      <w:r w:rsidR="00DE2A60" w:rsidRPr="00D176A5">
        <w:t>Колпиной</w:t>
      </w:r>
      <w:r w:rsidR="00D176A5" w:rsidRPr="00D176A5">
        <w:t>. -</w:t>
      </w:r>
      <w:r w:rsidR="00D176A5">
        <w:t xml:space="preserve"> </w:t>
      </w:r>
      <w:r w:rsidRPr="00D176A5">
        <w:t>Мн</w:t>
      </w:r>
      <w:r w:rsidR="00D176A5">
        <w:t>.:</w:t>
      </w:r>
      <w:r w:rsidR="00D176A5" w:rsidRPr="00D176A5">
        <w:t xml:space="preserve"> </w:t>
      </w:r>
      <w:r w:rsidRPr="00D176A5">
        <w:t>Выш</w:t>
      </w:r>
      <w:r w:rsidR="00D176A5" w:rsidRPr="00D176A5">
        <w:t xml:space="preserve">. </w:t>
      </w:r>
      <w:r w:rsidRPr="00D176A5">
        <w:t>шк</w:t>
      </w:r>
      <w:r w:rsidR="00D176A5" w:rsidRPr="00D176A5">
        <w:t>., 20</w:t>
      </w:r>
      <w:r w:rsidRPr="00D176A5">
        <w:t>03</w:t>
      </w:r>
      <w:r w:rsidR="00D176A5" w:rsidRPr="00D176A5">
        <w:t>. -</w:t>
      </w:r>
      <w:r w:rsidR="00D176A5">
        <w:t xml:space="preserve"> </w:t>
      </w:r>
      <w:r w:rsidRPr="00D176A5">
        <w:t>336 с</w:t>
      </w:r>
      <w:r w:rsidR="00D176A5" w:rsidRPr="00D176A5">
        <w:t>.</w:t>
      </w:r>
    </w:p>
    <w:p w:rsidR="00D176A5" w:rsidRDefault="00801960" w:rsidP="00D176A5">
      <w:pPr>
        <w:pStyle w:val="a0"/>
        <w:tabs>
          <w:tab w:val="left" w:pos="402"/>
        </w:tabs>
      </w:pPr>
      <w:r w:rsidRPr="00D176A5">
        <w:t>Финансы предприятий</w:t>
      </w:r>
      <w:r w:rsidR="00D176A5" w:rsidRPr="00D176A5">
        <w:t xml:space="preserve">: </w:t>
      </w:r>
      <w:r w:rsidRPr="00D176A5">
        <w:t>Учебное пособие / Н</w:t>
      </w:r>
      <w:r w:rsidR="00D176A5">
        <w:t xml:space="preserve">.Е. </w:t>
      </w:r>
      <w:r w:rsidRPr="00D176A5">
        <w:t>Заяц и др</w:t>
      </w:r>
      <w:r w:rsidR="00D176A5">
        <w:t>.;</w:t>
      </w:r>
      <w:r w:rsidR="00D176A5" w:rsidRPr="00D176A5">
        <w:t xml:space="preserve"> </w:t>
      </w:r>
      <w:r w:rsidRPr="00D176A5">
        <w:t>Под общ</w:t>
      </w:r>
      <w:r w:rsidR="00D176A5" w:rsidRPr="00D176A5">
        <w:t xml:space="preserve">. </w:t>
      </w:r>
      <w:r w:rsidRPr="00D176A5">
        <w:t>ред</w:t>
      </w:r>
      <w:r w:rsidR="00D176A5" w:rsidRPr="00D176A5">
        <w:t xml:space="preserve">. </w:t>
      </w:r>
      <w:r w:rsidRPr="00D176A5">
        <w:t>Н</w:t>
      </w:r>
      <w:r w:rsidR="00D176A5">
        <w:t xml:space="preserve">.Е. </w:t>
      </w:r>
      <w:r w:rsidRPr="00D176A5">
        <w:t>Заяц, Т</w:t>
      </w:r>
      <w:r w:rsidR="00D176A5">
        <w:t xml:space="preserve">.И. </w:t>
      </w:r>
      <w:r w:rsidR="00DE2A60" w:rsidRPr="00D176A5">
        <w:t>Василевской</w:t>
      </w:r>
      <w:r w:rsidR="00D176A5" w:rsidRPr="00D176A5">
        <w:t>. -</w:t>
      </w:r>
      <w:r w:rsidR="00D176A5">
        <w:t xml:space="preserve"> </w:t>
      </w:r>
      <w:r w:rsidRPr="00D176A5">
        <w:t>2-е изд</w:t>
      </w:r>
      <w:r w:rsidR="00D176A5" w:rsidRPr="00D176A5">
        <w:t>. -</w:t>
      </w:r>
      <w:r w:rsidR="00D176A5">
        <w:t xml:space="preserve"> </w:t>
      </w:r>
      <w:r w:rsidRPr="00D176A5">
        <w:t>Мн</w:t>
      </w:r>
      <w:r w:rsidR="00D176A5">
        <w:t>.:</w:t>
      </w:r>
      <w:r w:rsidR="00D176A5" w:rsidRPr="00D176A5">
        <w:t xml:space="preserve"> </w:t>
      </w:r>
      <w:r w:rsidRPr="00D176A5">
        <w:t>Выш</w:t>
      </w:r>
      <w:r w:rsidR="00D176A5" w:rsidRPr="00D176A5">
        <w:t xml:space="preserve">. </w:t>
      </w:r>
      <w:r w:rsidRPr="00D176A5">
        <w:t>шк</w:t>
      </w:r>
      <w:r w:rsidR="00D176A5" w:rsidRPr="00D176A5">
        <w:t>., 20</w:t>
      </w:r>
      <w:r w:rsidRPr="00D176A5">
        <w:t>05</w:t>
      </w:r>
      <w:r w:rsidR="00D176A5" w:rsidRPr="00D176A5">
        <w:t>. -</w:t>
      </w:r>
      <w:r w:rsidR="00D176A5">
        <w:t xml:space="preserve"> </w:t>
      </w:r>
      <w:r w:rsidRPr="00D176A5">
        <w:t>528 с</w:t>
      </w:r>
      <w:r w:rsidR="00D176A5" w:rsidRPr="00D176A5">
        <w:t>.</w:t>
      </w:r>
    </w:p>
    <w:p w:rsidR="00D176A5" w:rsidRDefault="00DE2A60" w:rsidP="00D176A5">
      <w:pPr>
        <w:pStyle w:val="a0"/>
        <w:tabs>
          <w:tab w:val="left" w:pos="402"/>
        </w:tabs>
      </w:pPr>
      <w:r w:rsidRPr="00D176A5">
        <w:t>Инструкция по анализу и контролю за финансовым состоянием и платежеспособностью субъектов предпринимательской деятельности</w:t>
      </w:r>
      <w:r w:rsidR="00D176A5">
        <w:t xml:space="preserve"> (</w:t>
      </w:r>
      <w:r w:rsidRPr="00D176A5">
        <w:t>в ред</w:t>
      </w:r>
      <w:r w:rsidR="00D176A5" w:rsidRPr="00D176A5">
        <w:t xml:space="preserve">. </w:t>
      </w:r>
      <w:r w:rsidRPr="00D176A5">
        <w:t>постановления Минфина, Минэкономики, Минстата от 27</w:t>
      </w:r>
      <w:r w:rsidR="00D176A5">
        <w:t>.04.20</w:t>
      </w:r>
      <w:r w:rsidRPr="00D176A5">
        <w:t>07</w:t>
      </w:r>
      <w:r w:rsidR="00D176A5">
        <w:t xml:space="preserve"> </w:t>
      </w:r>
      <w:r w:rsidRPr="00D176A5">
        <w:t>г</w:t>
      </w:r>
      <w:r w:rsidR="00D176A5" w:rsidRPr="00D176A5">
        <w:t xml:space="preserve">. </w:t>
      </w:r>
      <w:r w:rsidRPr="00D176A5">
        <w:t>№</w:t>
      </w:r>
      <w:r w:rsidR="00D176A5">
        <w:t xml:space="preserve"> </w:t>
      </w:r>
      <w:r w:rsidRPr="00D176A5">
        <w:t>69/76/52</w:t>
      </w:r>
      <w:r w:rsidR="00D176A5" w:rsidRPr="00D176A5">
        <w:t>).</w:t>
      </w:r>
      <w:bookmarkStart w:id="4" w:name="_GoBack"/>
      <w:bookmarkEnd w:id="4"/>
    </w:p>
    <w:sectPr w:rsidR="00D176A5" w:rsidSect="00D176A5">
      <w:headerReference w:type="default" r:id="rId11"/>
      <w:footerReference w:type="default" r:id="rId12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5C6" w:rsidRDefault="007775C6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7775C6" w:rsidRDefault="007775C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E6" w:rsidRDefault="00F07EE6" w:rsidP="00D176A5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5C6" w:rsidRDefault="007775C6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7775C6" w:rsidRDefault="007775C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6A5" w:rsidRDefault="00D94C00" w:rsidP="00D176A5">
    <w:pPr>
      <w:pStyle w:val="aa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D176A5" w:rsidRDefault="00D176A5" w:rsidP="00D176A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09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043A2A"/>
    <w:multiLevelType w:val="singleLevel"/>
    <w:tmpl w:val="2FFC290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</w:abstractNum>
  <w:abstractNum w:abstractNumId="3">
    <w:nsid w:val="25247FC3"/>
    <w:multiLevelType w:val="multilevel"/>
    <w:tmpl w:val="5BBEF2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9E5EE1"/>
    <w:multiLevelType w:val="multilevel"/>
    <w:tmpl w:val="375C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4E5954"/>
    <w:multiLevelType w:val="multilevel"/>
    <w:tmpl w:val="625C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5A0731"/>
    <w:multiLevelType w:val="multilevel"/>
    <w:tmpl w:val="D8EA3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7D091F95"/>
    <w:multiLevelType w:val="multilevel"/>
    <w:tmpl w:val="EE607CD8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657"/>
    <w:rsid w:val="00010303"/>
    <w:rsid w:val="000355A8"/>
    <w:rsid w:val="00072D2C"/>
    <w:rsid w:val="000A4B72"/>
    <w:rsid w:val="000B25E7"/>
    <w:rsid w:val="000C2353"/>
    <w:rsid w:val="000C6D74"/>
    <w:rsid w:val="000D2640"/>
    <w:rsid w:val="000E10C3"/>
    <w:rsid w:val="000E2454"/>
    <w:rsid w:val="00104F70"/>
    <w:rsid w:val="00120696"/>
    <w:rsid w:val="00130556"/>
    <w:rsid w:val="00150688"/>
    <w:rsid w:val="0015760A"/>
    <w:rsid w:val="001601C8"/>
    <w:rsid w:val="00164657"/>
    <w:rsid w:val="00181C1E"/>
    <w:rsid w:val="001D4FF9"/>
    <w:rsid w:val="001E40A6"/>
    <w:rsid w:val="001F407A"/>
    <w:rsid w:val="00206157"/>
    <w:rsid w:val="00217070"/>
    <w:rsid w:val="00293C01"/>
    <w:rsid w:val="002A3790"/>
    <w:rsid w:val="002A72CF"/>
    <w:rsid w:val="002B390A"/>
    <w:rsid w:val="002B4C23"/>
    <w:rsid w:val="002C394A"/>
    <w:rsid w:val="002D28FA"/>
    <w:rsid w:val="00301FBD"/>
    <w:rsid w:val="003118B4"/>
    <w:rsid w:val="00333245"/>
    <w:rsid w:val="00335E20"/>
    <w:rsid w:val="003504E1"/>
    <w:rsid w:val="00356180"/>
    <w:rsid w:val="00392AF6"/>
    <w:rsid w:val="003B0B30"/>
    <w:rsid w:val="003B7212"/>
    <w:rsid w:val="003C1DDD"/>
    <w:rsid w:val="003D085D"/>
    <w:rsid w:val="003E0100"/>
    <w:rsid w:val="003E6BD3"/>
    <w:rsid w:val="00411467"/>
    <w:rsid w:val="0046093D"/>
    <w:rsid w:val="00471BE2"/>
    <w:rsid w:val="00474EF4"/>
    <w:rsid w:val="004A3846"/>
    <w:rsid w:val="004A4D69"/>
    <w:rsid w:val="004B6B20"/>
    <w:rsid w:val="004C557B"/>
    <w:rsid w:val="004F4719"/>
    <w:rsid w:val="00517B19"/>
    <w:rsid w:val="00561671"/>
    <w:rsid w:val="005A6B13"/>
    <w:rsid w:val="005C5447"/>
    <w:rsid w:val="005F4DBE"/>
    <w:rsid w:val="00615F13"/>
    <w:rsid w:val="00617378"/>
    <w:rsid w:val="00627811"/>
    <w:rsid w:val="0065292C"/>
    <w:rsid w:val="00662234"/>
    <w:rsid w:val="006877C7"/>
    <w:rsid w:val="00693D34"/>
    <w:rsid w:val="006940A8"/>
    <w:rsid w:val="00695C8D"/>
    <w:rsid w:val="006B3827"/>
    <w:rsid w:val="006B5BEF"/>
    <w:rsid w:val="006E217C"/>
    <w:rsid w:val="006F106C"/>
    <w:rsid w:val="00731B04"/>
    <w:rsid w:val="00767023"/>
    <w:rsid w:val="007775C6"/>
    <w:rsid w:val="007859F8"/>
    <w:rsid w:val="007B1024"/>
    <w:rsid w:val="007B30FB"/>
    <w:rsid w:val="007C0D31"/>
    <w:rsid w:val="007D404D"/>
    <w:rsid w:val="007D4B9A"/>
    <w:rsid w:val="007D670A"/>
    <w:rsid w:val="00801960"/>
    <w:rsid w:val="00804E05"/>
    <w:rsid w:val="008536E9"/>
    <w:rsid w:val="00892BD7"/>
    <w:rsid w:val="008C037C"/>
    <w:rsid w:val="00907B10"/>
    <w:rsid w:val="009233BA"/>
    <w:rsid w:val="00934091"/>
    <w:rsid w:val="0093745E"/>
    <w:rsid w:val="00954DA4"/>
    <w:rsid w:val="0098795F"/>
    <w:rsid w:val="0099618C"/>
    <w:rsid w:val="00996267"/>
    <w:rsid w:val="009A3133"/>
    <w:rsid w:val="009A45B3"/>
    <w:rsid w:val="009C471D"/>
    <w:rsid w:val="009D4898"/>
    <w:rsid w:val="009E3438"/>
    <w:rsid w:val="00A20D6A"/>
    <w:rsid w:val="00A20EAF"/>
    <w:rsid w:val="00A3391A"/>
    <w:rsid w:val="00A66F18"/>
    <w:rsid w:val="00A70658"/>
    <w:rsid w:val="00A957F3"/>
    <w:rsid w:val="00AA5108"/>
    <w:rsid w:val="00AE3F04"/>
    <w:rsid w:val="00AF000C"/>
    <w:rsid w:val="00AF2D7B"/>
    <w:rsid w:val="00B23F6D"/>
    <w:rsid w:val="00B37349"/>
    <w:rsid w:val="00B605DD"/>
    <w:rsid w:val="00B633E7"/>
    <w:rsid w:val="00B9582B"/>
    <w:rsid w:val="00BD37EA"/>
    <w:rsid w:val="00C27FBA"/>
    <w:rsid w:val="00C4115B"/>
    <w:rsid w:val="00C41C11"/>
    <w:rsid w:val="00C763F6"/>
    <w:rsid w:val="00C850E1"/>
    <w:rsid w:val="00C97BF6"/>
    <w:rsid w:val="00CA2CAD"/>
    <w:rsid w:val="00CC26EF"/>
    <w:rsid w:val="00CE14B4"/>
    <w:rsid w:val="00CE3E0B"/>
    <w:rsid w:val="00CE449B"/>
    <w:rsid w:val="00D176A5"/>
    <w:rsid w:val="00D21C3E"/>
    <w:rsid w:val="00D65070"/>
    <w:rsid w:val="00D72547"/>
    <w:rsid w:val="00D806F3"/>
    <w:rsid w:val="00D94C00"/>
    <w:rsid w:val="00DB7560"/>
    <w:rsid w:val="00DE2A60"/>
    <w:rsid w:val="00DE5E5E"/>
    <w:rsid w:val="00DE5EC3"/>
    <w:rsid w:val="00DF0337"/>
    <w:rsid w:val="00EB0358"/>
    <w:rsid w:val="00EC57D8"/>
    <w:rsid w:val="00ED0A56"/>
    <w:rsid w:val="00F041CB"/>
    <w:rsid w:val="00F07EE6"/>
    <w:rsid w:val="00F116B0"/>
    <w:rsid w:val="00F36086"/>
    <w:rsid w:val="00F41D0C"/>
    <w:rsid w:val="00F43ACF"/>
    <w:rsid w:val="00F657A6"/>
    <w:rsid w:val="00F80D39"/>
    <w:rsid w:val="00FD622E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7F4C6AB-F188-4813-9A86-AC9F397B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176A5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D176A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D176A5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D176A5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D176A5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D176A5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D176A5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D176A5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D176A5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D176A5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D176A5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D176A5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2"/>
    <w:link w:val="a9"/>
    <w:uiPriority w:val="99"/>
    <w:rsid w:val="00D176A5"/>
    <w:pPr>
      <w:ind w:firstLine="709"/>
    </w:pPr>
    <w:rPr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header"/>
    <w:basedOn w:val="a2"/>
    <w:next w:val="a8"/>
    <w:link w:val="ab"/>
    <w:uiPriority w:val="99"/>
    <w:rsid w:val="00D176A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b">
    <w:name w:val="Верхний колонтитул Знак"/>
    <w:link w:val="aa"/>
    <w:uiPriority w:val="99"/>
    <w:semiHidden/>
    <w:locked/>
    <w:rsid w:val="00D176A5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c">
    <w:name w:val="endnote reference"/>
    <w:uiPriority w:val="99"/>
    <w:semiHidden/>
    <w:rsid w:val="00D176A5"/>
    <w:rPr>
      <w:rFonts w:cs="Times New Roman"/>
      <w:vertAlign w:val="superscript"/>
    </w:rPr>
  </w:style>
  <w:style w:type="character" w:styleId="ad">
    <w:name w:val="page number"/>
    <w:uiPriority w:val="99"/>
    <w:rsid w:val="00D176A5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2"/>
    <w:link w:val="af"/>
    <w:uiPriority w:val="99"/>
    <w:semiHidden/>
    <w:rsid w:val="00D176A5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">
    <w:name w:val="Нижний колонтитул Знак"/>
    <w:link w:val="ae"/>
    <w:uiPriority w:val="99"/>
    <w:semiHidden/>
    <w:locked/>
    <w:rsid w:val="00D176A5"/>
    <w:rPr>
      <w:rFonts w:eastAsia="Times New Roman" w:cs="Times New Roman"/>
      <w:sz w:val="28"/>
      <w:szCs w:val="28"/>
      <w:lang w:val="ru-RU" w:eastAsia="en-US"/>
    </w:rPr>
  </w:style>
  <w:style w:type="table" w:styleId="af0">
    <w:name w:val="Table Grid"/>
    <w:basedOn w:val="a4"/>
    <w:uiPriority w:val="99"/>
    <w:rsid w:val="00D176A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HTML">
    <w:name w:val="HTML Preformatted"/>
    <w:basedOn w:val="a2"/>
    <w:link w:val="HTML0"/>
    <w:uiPriority w:val="99"/>
    <w:rsid w:val="003C1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-">
    <w:name w:val="Бакалавр - основной текст"/>
    <w:basedOn w:val="a8"/>
    <w:uiPriority w:val="99"/>
    <w:rsid w:val="00104F70"/>
    <w:pPr>
      <w:ind w:firstLine="851"/>
    </w:pPr>
    <w:rPr>
      <w:kern w:val="24"/>
    </w:rPr>
  </w:style>
  <w:style w:type="paragraph" w:customStyle="1" w:styleId="ConsNormal">
    <w:name w:val="ConsNormal"/>
    <w:uiPriority w:val="99"/>
    <w:rsid w:val="000A4B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Title"/>
    <w:basedOn w:val="a2"/>
    <w:link w:val="af2"/>
    <w:uiPriority w:val="99"/>
    <w:qFormat/>
    <w:rsid w:val="00B23F6D"/>
    <w:pPr>
      <w:ind w:firstLine="709"/>
      <w:jc w:val="center"/>
    </w:pPr>
    <w:rPr>
      <w:b/>
      <w:bCs/>
      <w:i/>
      <w:iCs/>
      <w:sz w:val="32"/>
      <w:szCs w:val="32"/>
      <w:lang w:eastAsia="en-US"/>
    </w:rPr>
  </w:style>
  <w:style w:type="character" w:customStyle="1" w:styleId="af2">
    <w:name w:val="Название Знак"/>
    <w:link w:val="af1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2"/>
    <w:uiPriority w:val="99"/>
    <w:rsid w:val="00D176A5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4">
    <w:name w:val="Strong"/>
    <w:uiPriority w:val="99"/>
    <w:qFormat/>
    <w:rsid w:val="002B4C23"/>
    <w:rPr>
      <w:rFonts w:cs="Times New Roman"/>
      <w:b/>
      <w:bCs/>
    </w:rPr>
  </w:style>
  <w:style w:type="character" w:styleId="af5">
    <w:name w:val="Hyperlink"/>
    <w:uiPriority w:val="99"/>
    <w:rsid w:val="00D176A5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af6">
    <w:name w:val="Знак Знак Знак Знак"/>
    <w:basedOn w:val="a2"/>
    <w:uiPriority w:val="99"/>
    <w:rsid w:val="003E6BD3"/>
    <w:pPr>
      <w:pageBreakBefore/>
      <w:spacing w:after="160"/>
      <w:ind w:firstLine="709"/>
    </w:pPr>
    <w:rPr>
      <w:lang w:val="en-US" w:eastAsia="en-US"/>
    </w:rPr>
  </w:style>
  <w:style w:type="paragraph" w:customStyle="1" w:styleId="Style5">
    <w:name w:val="Style5"/>
    <w:basedOn w:val="a2"/>
    <w:uiPriority w:val="99"/>
    <w:rsid w:val="00CC26EF"/>
    <w:pPr>
      <w:widowControl w:val="0"/>
      <w:autoSpaceDE w:val="0"/>
      <w:autoSpaceDN w:val="0"/>
      <w:adjustRightInd w:val="0"/>
      <w:spacing w:line="421" w:lineRule="exact"/>
      <w:ind w:firstLine="523"/>
    </w:pPr>
    <w:rPr>
      <w:lang w:eastAsia="en-US"/>
    </w:rPr>
  </w:style>
  <w:style w:type="character" w:customStyle="1" w:styleId="FontStyle84">
    <w:name w:val="Font Style84"/>
    <w:uiPriority w:val="99"/>
    <w:rsid w:val="00CC26EF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2"/>
    <w:uiPriority w:val="99"/>
    <w:rsid w:val="00CC26EF"/>
    <w:pPr>
      <w:widowControl w:val="0"/>
      <w:autoSpaceDE w:val="0"/>
      <w:autoSpaceDN w:val="0"/>
      <w:adjustRightInd w:val="0"/>
      <w:spacing w:line="278" w:lineRule="exact"/>
      <w:ind w:firstLine="709"/>
    </w:pPr>
    <w:rPr>
      <w:lang w:eastAsia="en-US"/>
    </w:rPr>
  </w:style>
  <w:style w:type="table" w:styleId="-1">
    <w:name w:val="Table Web 1"/>
    <w:basedOn w:val="a4"/>
    <w:uiPriority w:val="99"/>
    <w:rsid w:val="00D176A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выделение"/>
    <w:uiPriority w:val="99"/>
    <w:rsid w:val="00D176A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6"/>
    <w:uiPriority w:val="99"/>
    <w:rsid w:val="00D176A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8">
    <w:name w:val="footnote reference"/>
    <w:uiPriority w:val="99"/>
    <w:semiHidden/>
    <w:rsid w:val="00D176A5"/>
    <w:rPr>
      <w:rFonts w:cs="Times New Roman"/>
      <w:sz w:val="28"/>
      <w:szCs w:val="28"/>
      <w:vertAlign w:val="superscript"/>
    </w:rPr>
  </w:style>
  <w:style w:type="paragraph" w:styleId="af9">
    <w:name w:val="Plain Text"/>
    <w:basedOn w:val="a2"/>
    <w:link w:val="12"/>
    <w:uiPriority w:val="99"/>
    <w:rsid w:val="00D176A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D176A5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D176A5"/>
    <w:pPr>
      <w:numPr>
        <w:numId w:val="9"/>
      </w:numPr>
    </w:pPr>
  </w:style>
  <w:style w:type="paragraph" w:customStyle="1" w:styleId="afb">
    <w:name w:val="литера"/>
    <w:uiPriority w:val="99"/>
    <w:rsid w:val="00D176A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c">
    <w:name w:val="номер страницы"/>
    <w:uiPriority w:val="99"/>
    <w:rsid w:val="00D176A5"/>
    <w:rPr>
      <w:rFonts w:cs="Times New Roman"/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D176A5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D176A5"/>
    <w:pPr>
      <w:tabs>
        <w:tab w:val="right" w:leader="dot" w:pos="1400"/>
      </w:tabs>
      <w:ind w:firstLine="709"/>
    </w:pPr>
    <w:rPr>
      <w:lang w:eastAsia="en-US"/>
    </w:rPr>
  </w:style>
  <w:style w:type="paragraph" w:styleId="24">
    <w:name w:val="toc 2"/>
    <w:basedOn w:val="a2"/>
    <w:next w:val="a2"/>
    <w:autoRedefine/>
    <w:uiPriority w:val="99"/>
    <w:semiHidden/>
    <w:rsid w:val="00D176A5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3">
    <w:name w:val="toc 3"/>
    <w:basedOn w:val="a2"/>
    <w:next w:val="a2"/>
    <w:autoRedefine/>
    <w:uiPriority w:val="99"/>
    <w:semiHidden/>
    <w:rsid w:val="00D176A5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D176A5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D176A5"/>
    <w:pPr>
      <w:ind w:left="958" w:firstLine="709"/>
    </w:pPr>
    <w:rPr>
      <w:lang w:eastAsia="en-US"/>
    </w:rPr>
  </w:style>
  <w:style w:type="paragraph" w:customStyle="1" w:styleId="afe">
    <w:name w:val="содержание"/>
    <w:uiPriority w:val="99"/>
    <w:rsid w:val="00D176A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176A5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176A5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176A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176A5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D176A5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D176A5"/>
    <w:rPr>
      <w:i/>
      <w:iCs/>
    </w:rPr>
  </w:style>
  <w:style w:type="paragraph" w:customStyle="1" w:styleId="aff">
    <w:name w:val="ТАБЛИЦА"/>
    <w:next w:val="a2"/>
    <w:autoRedefine/>
    <w:uiPriority w:val="99"/>
    <w:rsid w:val="00D176A5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D176A5"/>
  </w:style>
  <w:style w:type="paragraph" w:customStyle="1" w:styleId="aff0">
    <w:name w:val="Стиль ТАБЛИЦА + Междустр.интервал:  полуторный"/>
    <w:basedOn w:val="aff"/>
    <w:uiPriority w:val="99"/>
    <w:rsid w:val="00D176A5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D176A5"/>
  </w:style>
  <w:style w:type="table" w:customStyle="1" w:styleId="15">
    <w:name w:val="Стиль таблицы1"/>
    <w:uiPriority w:val="99"/>
    <w:rsid w:val="00D176A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D176A5"/>
    <w:pPr>
      <w:jc w:val="center"/>
    </w:pPr>
  </w:style>
  <w:style w:type="paragraph" w:styleId="aff2">
    <w:name w:val="endnote text"/>
    <w:basedOn w:val="a2"/>
    <w:link w:val="aff3"/>
    <w:autoRedefine/>
    <w:uiPriority w:val="99"/>
    <w:semiHidden/>
    <w:rsid w:val="00D176A5"/>
    <w:pPr>
      <w:ind w:firstLine="709"/>
    </w:pPr>
    <w:rPr>
      <w:sz w:val="20"/>
      <w:szCs w:val="20"/>
      <w:lang w:eastAsia="en-US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cs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D176A5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5">
    <w:name w:val="Текст сноски Знак"/>
    <w:link w:val="aff4"/>
    <w:uiPriority w:val="99"/>
    <w:locked/>
    <w:rsid w:val="00D176A5"/>
    <w:rPr>
      <w:rFonts w:eastAsia="Times New Roman" w:cs="Times New Roman"/>
      <w:color w:val="000000"/>
      <w:lang w:val="ru-RU" w:eastAsia="en-US"/>
    </w:rPr>
  </w:style>
  <w:style w:type="paragraph" w:customStyle="1" w:styleId="aff6">
    <w:name w:val="титут"/>
    <w:autoRedefine/>
    <w:uiPriority w:val="99"/>
    <w:rsid w:val="00D176A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2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3902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ЮС</Company>
  <LinksUpToDate>false</LinksUpToDate>
  <CharactersWithSpaces>26096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Юрий</dc:creator>
  <cp:keywords/>
  <dc:description/>
  <cp:lastModifiedBy>admin</cp:lastModifiedBy>
  <cp:revision>2</cp:revision>
  <dcterms:created xsi:type="dcterms:W3CDTF">2014-03-20T07:40:00Z</dcterms:created>
  <dcterms:modified xsi:type="dcterms:W3CDTF">2014-03-20T07:40:00Z</dcterms:modified>
</cp:coreProperties>
</file>