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179" w:rsidRPr="00E3053C" w:rsidRDefault="00EA5179" w:rsidP="00E3053C">
      <w:pPr>
        <w:spacing w:line="360" w:lineRule="auto"/>
        <w:ind w:firstLine="709"/>
        <w:jc w:val="both"/>
        <w:rPr>
          <w:sz w:val="28"/>
        </w:rPr>
      </w:pPr>
      <w:r w:rsidRPr="00E3053C">
        <w:rPr>
          <w:sz w:val="28"/>
        </w:rPr>
        <w:t>Содержание</w:t>
      </w:r>
    </w:p>
    <w:p w:rsidR="00EA5179" w:rsidRPr="00E3053C" w:rsidRDefault="00EA5179" w:rsidP="00E3053C">
      <w:pPr>
        <w:spacing w:line="360" w:lineRule="auto"/>
        <w:ind w:firstLine="709"/>
        <w:jc w:val="both"/>
        <w:rPr>
          <w:sz w:val="28"/>
        </w:rPr>
      </w:pPr>
    </w:p>
    <w:p w:rsidR="00EA5179" w:rsidRPr="00E3053C" w:rsidRDefault="00EA5179" w:rsidP="00E3053C">
      <w:pPr>
        <w:spacing w:line="360" w:lineRule="auto"/>
        <w:jc w:val="both"/>
        <w:rPr>
          <w:sz w:val="28"/>
        </w:rPr>
      </w:pPr>
      <w:r w:rsidRPr="00E3053C">
        <w:rPr>
          <w:sz w:val="28"/>
        </w:rPr>
        <w:t>Вариант 7</w:t>
      </w:r>
    </w:p>
    <w:p w:rsidR="00EA5179" w:rsidRPr="00E3053C" w:rsidRDefault="00EA5179" w:rsidP="00E3053C">
      <w:pPr>
        <w:spacing w:line="360" w:lineRule="auto"/>
        <w:jc w:val="both"/>
        <w:rPr>
          <w:sz w:val="28"/>
        </w:rPr>
      </w:pPr>
      <w:r w:rsidRPr="00E3053C">
        <w:rPr>
          <w:sz w:val="28"/>
        </w:rPr>
        <w:t>1 Цели и задачи финансового планирования на предприятиях. Виды финансовых планов</w:t>
      </w:r>
    </w:p>
    <w:p w:rsidR="00EA5179" w:rsidRPr="00E3053C" w:rsidRDefault="00EA5179" w:rsidP="00E3053C">
      <w:pPr>
        <w:spacing w:line="360" w:lineRule="auto"/>
        <w:jc w:val="both"/>
        <w:rPr>
          <w:sz w:val="28"/>
        </w:rPr>
      </w:pPr>
      <w:r w:rsidRPr="00E3053C">
        <w:rPr>
          <w:sz w:val="28"/>
        </w:rPr>
        <w:t>2 Финансовые расчеты в составе бизнес-плана</w:t>
      </w:r>
    </w:p>
    <w:p w:rsidR="00EA5179" w:rsidRPr="00E3053C" w:rsidRDefault="00EA5179" w:rsidP="00E3053C">
      <w:pPr>
        <w:spacing w:line="360" w:lineRule="auto"/>
        <w:jc w:val="both"/>
        <w:rPr>
          <w:sz w:val="28"/>
        </w:rPr>
      </w:pPr>
      <w:r w:rsidRPr="00E3053C">
        <w:rPr>
          <w:sz w:val="28"/>
        </w:rPr>
        <w:t>Задача 1</w:t>
      </w:r>
    </w:p>
    <w:p w:rsidR="00EA5179" w:rsidRPr="00E3053C" w:rsidRDefault="00EA5179" w:rsidP="00E3053C">
      <w:pPr>
        <w:spacing w:line="360" w:lineRule="auto"/>
        <w:jc w:val="both"/>
        <w:rPr>
          <w:sz w:val="28"/>
        </w:rPr>
      </w:pPr>
      <w:r w:rsidRPr="00E3053C">
        <w:rPr>
          <w:sz w:val="28"/>
        </w:rPr>
        <w:t>Задача 2</w:t>
      </w:r>
    </w:p>
    <w:p w:rsidR="00EA5179" w:rsidRPr="00E3053C" w:rsidRDefault="00EA5179" w:rsidP="00E3053C">
      <w:pPr>
        <w:spacing w:line="360" w:lineRule="auto"/>
        <w:jc w:val="both"/>
        <w:rPr>
          <w:sz w:val="28"/>
        </w:rPr>
      </w:pPr>
      <w:r w:rsidRPr="00E3053C">
        <w:rPr>
          <w:sz w:val="28"/>
        </w:rPr>
        <w:t>Список использованных источников</w:t>
      </w:r>
    </w:p>
    <w:p w:rsidR="00EA5179" w:rsidRPr="00E3053C" w:rsidRDefault="00EA5179" w:rsidP="00E3053C">
      <w:pPr>
        <w:spacing w:line="360" w:lineRule="auto"/>
        <w:jc w:val="both"/>
        <w:rPr>
          <w:sz w:val="28"/>
        </w:rPr>
      </w:pPr>
    </w:p>
    <w:p w:rsidR="00EA5179" w:rsidRPr="00E3053C" w:rsidRDefault="00EA5179" w:rsidP="00E3053C">
      <w:pPr>
        <w:spacing w:line="360" w:lineRule="auto"/>
        <w:ind w:firstLine="709"/>
        <w:jc w:val="both"/>
        <w:rPr>
          <w:sz w:val="28"/>
        </w:rPr>
      </w:pPr>
      <w:r w:rsidRPr="00E3053C">
        <w:rPr>
          <w:sz w:val="28"/>
        </w:rPr>
        <w:br w:type="page"/>
      </w:r>
      <w:r w:rsidRPr="00E3053C">
        <w:rPr>
          <w:sz w:val="28"/>
        </w:rPr>
        <w:lastRenderedPageBreak/>
        <w:t>1 Цели и задачи финансового планирования на предприятиях. Виды финансовых планов</w:t>
      </w:r>
    </w:p>
    <w:p w:rsidR="00EA5179" w:rsidRPr="00E3053C" w:rsidRDefault="00EA5179" w:rsidP="00E3053C">
      <w:pPr>
        <w:spacing w:line="360" w:lineRule="auto"/>
        <w:ind w:firstLine="709"/>
        <w:jc w:val="both"/>
        <w:rPr>
          <w:sz w:val="28"/>
        </w:rPr>
      </w:pPr>
    </w:p>
    <w:p w:rsidR="00EA5179" w:rsidRPr="00E3053C" w:rsidRDefault="00EA5179" w:rsidP="00E3053C">
      <w:pPr>
        <w:pStyle w:val="31"/>
        <w:ind w:firstLine="709"/>
      </w:pPr>
      <w:r w:rsidRPr="00E3053C">
        <w:t>Денежные доходы, накопления и поступления, формируемые на предприятии и предназначенные на цели выполнения финансовых обязательств, осуществления затрат по расширенному воспроизводству, экономическому стимулированию работающих, удовлетворению их социальных и других потребностей, образуют его финансовые ресурсы.</w:t>
      </w:r>
    </w:p>
    <w:p w:rsidR="00EA5179" w:rsidRPr="00E3053C" w:rsidRDefault="00EA5179" w:rsidP="00E3053C">
      <w:pPr>
        <w:spacing w:line="360" w:lineRule="auto"/>
        <w:ind w:firstLine="709"/>
        <w:jc w:val="both"/>
        <w:rPr>
          <w:sz w:val="28"/>
        </w:rPr>
      </w:pPr>
      <w:r w:rsidRPr="00E3053C">
        <w:rPr>
          <w:sz w:val="28"/>
        </w:rPr>
        <w:t>Первоначально они формируются при организации (регистрации) субъекта хозяйствования (предприятия, фирмы и т.п.), когда образуется его уставной фонд, источником которого в зависимости от организационно - правовых форм хозяйствования и форм собственности могут быть:</w:t>
      </w:r>
    </w:p>
    <w:p w:rsidR="00EA5179" w:rsidRPr="00E3053C" w:rsidRDefault="00EA5179" w:rsidP="00E3053C">
      <w:pPr>
        <w:spacing w:line="360" w:lineRule="auto"/>
        <w:ind w:firstLine="709"/>
        <w:jc w:val="both"/>
        <w:rPr>
          <w:sz w:val="28"/>
        </w:rPr>
      </w:pPr>
      <w:r w:rsidRPr="00E3053C">
        <w:rPr>
          <w:sz w:val="28"/>
        </w:rPr>
        <w:t>• акционерный капитал;</w:t>
      </w:r>
    </w:p>
    <w:p w:rsidR="00EA5179" w:rsidRPr="00E3053C" w:rsidRDefault="00EA5179" w:rsidP="00E3053C">
      <w:pPr>
        <w:spacing w:line="360" w:lineRule="auto"/>
        <w:ind w:firstLine="709"/>
        <w:jc w:val="both"/>
        <w:rPr>
          <w:sz w:val="28"/>
        </w:rPr>
      </w:pPr>
      <w:r w:rsidRPr="00E3053C">
        <w:rPr>
          <w:sz w:val="28"/>
        </w:rPr>
        <w:t>• долгосрочный кредит;</w:t>
      </w:r>
    </w:p>
    <w:p w:rsidR="00EA5179" w:rsidRPr="00E3053C" w:rsidRDefault="00EA5179" w:rsidP="00E3053C">
      <w:pPr>
        <w:spacing w:line="360" w:lineRule="auto"/>
        <w:ind w:firstLine="709"/>
        <w:jc w:val="both"/>
        <w:rPr>
          <w:sz w:val="28"/>
        </w:rPr>
      </w:pPr>
      <w:r w:rsidRPr="00E3053C">
        <w:rPr>
          <w:sz w:val="28"/>
        </w:rPr>
        <w:t>• паевые взносы;</w:t>
      </w:r>
    </w:p>
    <w:p w:rsidR="00EA5179" w:rsidRPr="00E3053C" w:rsidRDefault="00EA5179" w:rsidP="00E3053C">
      <w:pPr>
        <w:spacing w:line="360" w:lineRule="auto"/>
        <w:ind w:firstLine="709"/>
        <w:jc w:val="both"/>
        <w:rPr>
          <w:sz w:val="28"/>
        </w:rPr>
      </w:pPr>
      <w:r w:rsidRPr="00E3053C">
        <w:rPr>
          <w:sz w:val="28"/>
        </w:rPr>
        <w:t>• устойчивые пассивы;</w:t>
      </w:r>
    </w:p>
    <w:p w:rsidR="00EA5179" w:rsidRPr="00E3053C" w:rsidRDefault="00EA5179" w:rsidP="00E3053C">
      <w:pPr>
        <w:spacing w:line="360" w:lineRule="auto"/>
        <w:ind w:firstLine="709"/>
        <w:jc w:val="both"/>
        <w:rPr>
          <w:sz w:val="28"/>
        </w:rPr>
      </w:pPr>
      <w:r w:rsidRPr="00E3053C">
        <w:rPr>
          <w:sz w:val="28"/>
        </w:rPr>
        <w:t>• отраслевые финансовые ресурсы (при сохранении вертикальной системы управления);</w:t>
      </w:r>
    </w:p>
    <w:p w:rsidR="00EA5179" w:rsidRPr="00E3053C" w:rsidRDefault="00EA5179" w:rsidP="00E3053C">
      <w:pPr>
        <w:spacing w:line="360" w:lineRule="auto"/>
        <w:ind w:firstLine="709"/>
        <w:jc w:val="both"/>
        <w:rPr>
          <w:sz w:val="28"/>
        </w:rPr>
      </w:pPr>
      <w:r w:rsidRPr="00E3053C">
        <w:rPr>
          <w:sz w:val="28"/>
        </w:rPr>
        <w:t>• бюджетные средства (в государственном секторе) и другие.</w:t>
      </w:r>
    </w:p>
    <w:p w:rsidR="00EA5179" w:rsidRPr="00E3053C" w:rsidRDefault="00EA5179" w:rsidP="00E3053C">
      <w:pPr>
        <w:spacing w:line="360" w:lineRule="auto"/>
        <w:ind w:firstLine="709"/>
        <w:jc w:val="both"/>
        <w:rPr>
          <w:sz w:val="28"/>
        </w:rPr>
      </w:pPr>
      <w:r w:rsidRPr="00E3053C">
        <w:rPr>
          <w:sz w:val="28"/>
        </w:rPr>
        <w:t>Совокупность экономических отношений, возникающих в связи с образованием, распределением и использованием денежных средств в процессе производственно-хозяйственной деятельности предприятий (фирм, организаций и т.п.) всех форм собственности, и образуют их финансы. Они являются исходным звеном всей финансовой системы, ибо функционируют непосредственно в сфере материального производства, где создаются источники финансовых ресурсов - совокупный общественный продукт и национальный доход.</w:t>
      </w:r>
    </w:p>
    <w:p w:rsidR="00EA5179" w:rsidRPr="00E3053C" w:rsidRDefault="00EA5179" w:rsidP="00E3053C">
      <w:pPr>
        <w:spacing w:line="360" w:lineRule="auto"/>
        <w:ind w:firstLine="709"/>
        <w:jc w:val="both"/>
        <w:rPr>
          <w:sz w:val="28"/>
        </w:rPr>
      </w:pPr>
      <w:r w:rsidRPr="00E3053C">
        <w:rPr>
          <w:sz w:val="28"/>
        </w:rPr>
        <w:t>Процесс обоснования движения ресурсов и соответствующих финансовых взаимоотношений составляет основу финансового планирования.</w:t>
      </w:r>
    </w:p>
    <w:p w:rsidR="00EA5179" w:rsidRPr="00E3053C" w:rsidRDefault="00EA5179" w:rsidP="00E3053C">
      <w:pPr>
        <w:spacing w:line="360" w:lineRule="auto"/>
        <w:ind w:firstLine="709"/>
        <w:jc w:val="both"/>
        <w:rPr>
          <w:sz w:val="28"/>
        </w:rPr>
      </w:pPr>
      <w:r w:rsidRPr="00E3053C">
        <w:rPr>
          <w:sz w:val="28"/>
        </w:rPr>
        <w:lastRenderedPageBreak/>
        <w:t>Его основные направления:</w:t>
      </w:r>
    </w:p>
    <w:p w:rsidR="00EA5179" w:rsidRPr="00E3053C" w:rsidRDefault="00EA5179" w:rsidP="00E3053C">
      <w:pPr>
        <w:spacing w:line="360" w:lineRule="auto"/>
        <w:ind w:firstLine="709"/>
        <w:jc w:val="both"/>
        <w:rPr>
          <w:sz w:val="28"/>
        </w:rPr>
      </w:pPr>
      <w:r w:rsidRPr="00E3053C">
        <w:rPr>
          <w:sz w:val="28"/>
        </w:rPr>
        <w:t>• определение объема финансовых ресурсов для производства и реализации продукции (товара, изделий), расширения производства, решения социальных задач;</w:t>
      </w:r>
    </w:p>
    <w:p w:rsidR="00EA5179" w:rsidRPr="00E3053C" w:rsidRDefault="00EA5179" w:rsidP="00E3053C">
      <w:pPr>
        <w:spacing w:line="360" w:lineRule="auto"/>
        <w:ind w:firstLine="709"/>
        <w:jc w:val="both"/>
        <w:rPr>
          <w:sz w:val="28"/>
        </w:rPr>
      </w:pPr>
      <w:r w:rsidRPr="00E3053C">
        <w:rPr>
          <w:sz w:val="28"/>
        </w:rPr>
        <w:t>• формирование взаимоотношений с финансово-кредитной системой, другими организациями, выполнение финансовых обязательств перед бюджетом;</w:t>
      </w:r>
    </w:p>
    <w:p w:rsidR="00EA5179" w:rsidRPr="00E3053C" w:rsidRDefault="00EA5179" w:rsidP="00E3053C">
      <w:pPr>
        <w:spacing w:line="360" w:lineRule="auto"/>
        <w:ind w:firstLine="709"/>
        <w:jc w:val="both"/>
        <w:rPr>
          <w:sz w:val="28"/>
        </w:rPr>
      </w:pPr>
      <w:r w:rsidRPr="00E3053C">
        <w:rPr>
          <w:sz w:val="28"/>
        </w:rPr>
        <w:t>• установление оптимальных пропорций между фондами накопления и потребления;</w:t>
      </w:r>
    </w:p>
    <w:p w:rsidR="00EA5179" w:rsidRPr="00E3053C" w:rsidRDefault="00EA5179" w:rsidP="00E3053C">
      <w:pPr>
        <w:spacing w:line="360" w:lineRule="auto"/>
        <w:ind w:firstLine="709"/>
        <w:jc w:val="both"/>
        <w:rPr>
          <w:sz w:val="28"/>
        </w:rPr>
      </w:pPr>
      <w:r w:rsidRPr="00E3053C">
        <w:rPr>
          <w:sz w:val="28"/>
        </w:rPr>
        <w:t>• раскрытие внутренних резервов увеличения денежных средств.</w:t>
      </w:r>
    </w:p>
    <w:p w:rsidR="00EA5179" w:rsidRPr="00E3053C" w:rsidRDefault="00EA5179" w:rsidP="00E3053C">
      <w:pPr>
        <w:spacing w:line="360" w:lineRule="auto"/>
        <w:ind w:firstLine="709"/>
        <w:jc w:val="both"/>
        <w:rPr>
          <w:sz w:val="28"/>
        </w:rPr>
      </w:pPr>
      <w:r w:rsidRPr="00E3053C">
        <w:rPr>
          <w:sz w:val="28"/>
        </w:rPr>
        <w:t>Основная цель финансового планирования - оптимизация соотношения между кратко- и долгосрочными целями развития производства.</w:t>
      </w:r>
    </w:p>
    <w:p w:rsidR="00EA5179" w:rsidRPr="00E3053C" w:rsidRDefault="00EA5179" w:rsidP="00E3053C">
      <w:pPr>
        <w:spacing w:line="360" w:lineRule="auto"/>
        <w:ind w:firstLine="709"/>
        <w:jc w:val="both"/>
        <w:rPr>
          <w:sz w:val="28"/>
        </w:rPr>
      </w:pPr>
      <w:r w:rsidRPr="00E3053C">
        <w:rPr>
          <w:sz w:val="28"/>
        </w:rPr>
        <w:t>В зависимости от цели различают и два вида планирования:</w:t>
      </w:r>
    </w:p>
    <w:p w:rsidR="00EA5179" w:rsidRPr="00E3053C" w:rsidRDefault="00EA5179" w:rsidP="00E3053C">
      <w:pPr>
        <w:spacing w:line="360" w:lineRule="auto"/>
        <w:ind w:firstLine="709"/>
        <w:jc w:val="both"/>
        <w:rPr>
          <w:sz w:val="28"/>
        </w:rPr>
      </w:pPr>
      <w:r w:rsidRPr="00E3053C">
        <w:rPr>
          <w:sz w:val="28"/>
        </w:rPr>
        <w:t>1) краткосрочное, направленное на определение структуры средств (капитала) предприятия на текущий период;</w:t>
      </w:r>
    </w:p>
    <w:p w:rsidR="00EA5179" w:rsidRPr="00E3053C" w:rsidRDefault="00EA5179" w:rsidP="00E3053C">
      <w:pPr>
        <w:spacing w:line="360" w:lineRule="auto"/>
        <w:ind w:firstLine="709"/>
        <w:jc w:val="both"/>
        <w:rPr>
          <w:sz w:val="28"/>
        </w:rPr>
      </w:pPr>
      <w:r w:rsidRPr="00E3053C">
        <w:rPr>
          <w:sz w:val="28"/>
        </w:rPr>
        <w:t>2) долгосрочное (стратегическое), нацеленное на обеспечение успешного функционирования предприятия в будущем.</w:t>
      </w:r>
    </w:p>
    <w:p w:rsidR="00EA5179" w:rsidRPr="00E3053C" w:rsidRDefault="00DF283C" w:rsidP="00E3053C">
      <w:pPr>
        <w:spacing w:line="360" w:lineRule="auto"/>
        <w:ind w:firstLine="709"/>
        <w:jc w:val="both"/>
        <w:rPr>
          <w:sz w:val="28"/>
        </w:rPr>
      </w:pPr>
      <w:r>
        <w:rPr>
          <w:noProof/>
        </w:rPr>
        <w:pict>
          <v:line id="_x0000_s1026" style="position:absolute;left:0;text-align:left;z-index:251658240;mso-position-horizontal-relative:margin" from="-32.4pt,396.95pt" to="-32.4pt,408pt" o:allowincell="f" strokeweight=".25pt">
            <w10:wrap anchorx="margin"/>
          </v:line>
        </w:pict>
      </w:r>
      <w:r w:rsidR="00EA5179" w:rsidRPr="00E3053C">
        <w:rPr>
          <w:sz w:val="28"/>
        </w:rPr>
        <w:t>Следует иметь в виду, что в краткосрочном периоде могут приниматься противоречащие друг другу решения об увеличении прибыли и повышении курсовой стоимости акций. Такое возможно в случаях, когда предприятие, инвестирующее капитал в развитие своего производства, несет текущие убытки, рассчитывая на получение в будущем более высокой прибыли, которая, в свою очередь, может обеспечить рост стоимости его акций.</w:t>
      </w:r>
    </w:p>
    <w:p w:rsidR="00EA5179" w:rsidRPr="00E3053C" w:rsidRDefault="00EA5179" w:rsidP="00E3053C">
      <w:pPr>
        <w:spacing w:line="360" w:lineRule="auto"/>
        <w:ind w:firstLine="709"/>
        <w:jc w:val="both"/>
        <w:rPr>
          <w:sz w:val="28"/>
        </w:rPr>
      </w:pPr>
      <w:r w:rsidRPr="00E3053C">
        <w:rPr>
          <w:sz w:val="28"/>
        </w:rPr>
        <w:t>Одновременно предприятие ради получения более высокой прибыли может сегодня воздержаться от инвестиций в обновление своего капитала, что впоследствии окажет влияние на конкурентоспособность его продукции, снизит рентабельность производства, будет способствовать падению курсовой стоимости акций, а, следовательно, ухудшит его финансовое состояние.</w:t>
      </w:r>
    </w:p>
    <w:p w:rsidR="00EA5179" w:rsidRPr="00E3053C" w:rsidRDefault="00EA5179" w:rsidP="00E3053C">
      <w:pPr>
        <w:spacing w:line="360" w:lineRule="auto"/>
        <w:ind w:firstLine="709"/>
        <w:jc w:val="both"/>
        <w:rPr>
          <w:sz w:val="28"/>
        </w:rPr>
      </w:pPr>
      <w:r w:rsidRPr="00E3053C">
        <w:rPr>
          <w:sz w:val="28"/>
        </w:rPr>
        <w:t xml:space="preserve">Финансовые планы имеют все звенья экономической системы, их </w:t>
      </w:r>
      <w:r w:rsidRPr="00E3053C">
        <w:rPr>
          <w:sz w:val="28"/>
        </w:rPr>
        <w:lastRenderedPageBreak/>
        <w:t>форма и состав показателей определяются спецификой хозяйствующего субъекта и другими факторами:</w:t>
      </w:r>
    </w:p>
    <w:p w:rsidR="00EA5179" w:rsidRPr="00E3053C" w:rsidRDefault="00EA5179" w:rsidP="00E3053C">
      <w:pPr>
        <w:spacing w:line="360" w:lineRule="auto"/>
        <w:ind w:firstLine="709"/>
        <w:jc w:val="both"/>
        <w:rPr>
          <w:sz w:val="28"/>
        </w:rPr>
      </w:pPr>
      <w:r w:rsidRPr="00E3053C">
        <w:rPr>
          <w:sz w:val="28"/>
        </w:rPr>
        <w:t>• предприятия (фирмы, компании), функционирующие на коммерческих началах, составляют балансы доходов и расходов;</w:t>
      </w:r>
    </w:p>
    <w:p w:rsidR="00EA5179" w:rsidRPr="00E3053C" w:rsidRDefault="00EA5179" w:rsidP="00E3053C">
      <w:pPr>
        <w:spacing w:line="360" w:lineRule="auto"/>
        <w:ind w:firstLine="709"/>
        <w:jc w:val="both"/>
        <w:rPr>
          <w:sz w:val="28"/>
        </w:rPr>
      </w:pPr>
      <w:r w:rsidRPr="00E3053C">
        <w:rPr>
          <w:sz w:val="28"/>
        </w:rPr>
        <w:t>• учреждения, осуществляющие некоммерческую деятельность, — сметы (как и в строительстве);</w:t>
      </w:r>
    </w:p>
    <w:p w:rsidR="00EA5179" w:rsidRPr="00E3053C" w:rsidRDefault="00EA5179" w:rsidP="00E3053C">
      <w:pPr>
        <w:spacing w:line="360" w:lineRule="auto"/>
        <w:ind w:firstLine="709"/>
        <w:jc w:val="both"/>
        <w:rPr>
          <w:sz w:val="28"/>
        </w:rPr>
      </w:pPr>
      <w:r w:rsidRPr="00E3053C">
        <w:rPr>
          <w:sz w:val="28"/>
        </w:rPr>
        <w:t>• кооперативные организации, колхозы, общественные объединения и страховые компании - бюджеты разных уровней.</w:t>
      </w:r>
    </w:p>
    <w:p w:rsidR="00EA5179" w:rsidRPr="00E3053C" w:rsidRDefault="00EA5179" w:rsidP="00E3053C">
      <w:pPr>
        <w:spacing w:line="360" w:lineRule="auto"/>
        <w:ind w:firstLine="709"/>
        <w:jc w:val="both"/>
        <w:rPr>
          <w:sz w:val="28"/>
        </w:rPr>
      </w:pPr>
      <w:r w:rsidRPr="00E3053C">
        <w:rPr>
          <w:sz w:val="28"/>
        </w:rPr>
        <w:t>Таким образом, к основным направлениям использования финансовых ресурсов предприятия относят:</w:t>
      </w:r>
    </w:p>
    <w:p w:rsidR="00EA5179" w:rsidRPr="00E3053C" w:rsidRDefault="00EA5179" w:rsidP="00E3053C">
      <w:pPr>
        <w:spacing w:line="360" w:lineRule="auto"/>
        <w:ind w:firstLine="709"/>
        <w:jc w:val="both"/>
        <w:rPr>
          <w:sz w:val="28"/>
        </w:rPr>
      </w:pPr>
      <w:r w:rsidRPr="00E3053C">
        <w:rPr>
          <w:sz w:val="28"/>
        </w:rPr>
        <w:t>• платежи органам финансово-банковской системы, обусловленные выполнением финансовых обязательств (например, налоговые платежи в бюджет, уплата процентов банкам за пользование кредитом, погашение ранее взятых ссуд, страхование и др. платежи);</w:t>
      </w:r>
    </w:p>
    <w:p w:rsidR="00EA5179" w:rsidRPr="00E3053C" w:rsidRDefault="00EA5179" w:rsidP="00E3053C">
      <w:pPr>
        <w:spacing w:line="360" w:lineRule="auto"/>
        <w:ind w:firstLine="709"/>
        <w:jc w:val="both"/>
        <w:rPr>
          <w:sz w:val="28"/>
        </w:rPr>
      </w:pPr>
      <w:r w:rsidRPr="00E3053C">
        <w:rPr>
          <w:sz w:val="28"/>
        </w:rPr>
        <w:t>• инвестирование собственных средств в капитальные затраты (реинвестирование), связанное с расширением и техническим обновлением производства, использованием ноу-хау и т.д.;</w:t>
      </w:r>
    </w:p>
    <w:p w:rsidR="00EA5179" w:rsidRPr="00E3053C" w:rsidRDefault="00EA5179" w:rsidP="00E3053C">
      <w:pPr>
        <w:spacing w:line="360" w:lineRule="auto"/>
        <w:ind w:firstLine="709"/>
        <w:jc w:val="both"/>
        <w:rPr>
          <w:sz w:val="28"/>
        </w:rPr>
      </w:pPr>
      <w:r w:rsidRPr="00E3053C">
        <w:rPr>
          <w:sz w:val="28"/>
        </w:rPr>
        <w:t>• инвестирование финансовых ресурсов в ценные бумаги, приобретаемые на рынке; на образование денежных фондов поощрительного и социального значения; расходы на спонсорство, благотворительные и другие цели.</w:t>
      </w:r>
    </w:p>
    <w:p w:rsidR="00EA5179" w:rsidRPr="00E3053C" w:rsidRDefault="00EA5179" w:rsidP="00E3053C">
      <w:pPr>
        <w:spacing w:line="360" w:lineRule="auto"/>
        <w:ind w:firstLine="709"/>
        <w:jc w:val="both"/>
        <w:rPr>
          <w:sz w:val="28"/>
        </w:rPr>
      </w:pPr>
      <w:r w:rsidRPr="00E3053C">
        <w:rPr>
          <w:sz w:val="28"/>
        </w:rPr>
        <w:t>В новых условиях финансовое планирование должно:</w:t>
      </w:r>
    </w:p>
    <w:p w:rsidR="00EA5179" w:rsidRPr="00E3053C" w:rsidRDefault="00EA5179" w:rsidP="00E3053C">
      <w:pPr>
        <w:spacing w:line="360" w:lineRule="auto"/>
        <w:ind w:firstLine="709"/>
        <w:jc w:val="both"/>
        <w:rPr>
          <w:sz w:val="28"/>
        </w:rPr>
      </w:pPr>
      <w:r w:rsidRPr="00E3053C">
        <w:rPr>
          <w:sz w:val="28"/>
        </w:rPr>
        <w:t>▪ ориентироваться на конъюнктуру рынка, предвидеть и учитывать вероятность наступления определенных событий (особенно в долгосрочной перспективе);</w:t>
      </w:r>
    </w:p>
    <w:p w:rsidR="00EA5179" w:rsidRPr="00E3053C" w:rsidRDefault="00EA5179" w:rsidP="00E3053C">
      <w:pPr>
        <w:spacing w:line="360" w:lineRule="auto"/>
        <w:ind w:firstLine="709"/>
        <w:jc w:val="both"/>
        <w:rPr>
          <w:sz w:val="28"/>
        </w:rPr>
      </w:pPr>
      <w:r w:rsidRPr="00E3053C">
        <w:rPr>
          <w:sz w:val="28"/>
        </w:rPr>
        <w:t>▪ прорабатывать модели (пути) действия предприятия при изменении ситуации с ресурсами (трудовыми, материальными, финансовыми)..</w:t>
      </w:r>
    </w:p>
    <w:p w:rsidR="00EA5179" w:rsidRPr="00E3053C" w:rsidRDefault="00EA5179" w:rsidP="00E3053C">
      <w:pPr>
        <w:spacing w:line="360" w:lineRule="auto"/>
        <w:ind w:firstLine="709"/>
        <w:jc w:val="both"/>
        <w:rPr>
          <w:sz w:val="28"/>
        </w:rPr>
      </w:pPr>
      <w:r w:rsidRPr="00E3053C">
        <w:rPr>
          <w:sz w:val="28"/>
        </w:rPr>
        <w:t xml:space="preserve">Финансовые процессы, происходящие в течение одного года, находят свое отражение в форме баланса доходов и расходов предприятия. В нем в денежной форме отражаются все стороны деятельности предприятия </w:t>
      </w:r>
      <w:r w:rsidRPr="00E3053C">
        <w:rPr>
          <w:sz w:val="28"/>
        </w:rPr>
        <w:lastRenderedPageBreak/>
        <w:t>(производственная, сбытовая, инвестиционная, социальная и др.), получаемые им доходы и накопления, расходование средств. Составляют его на год с поквартальной разбивкой и служит он необходимым условием для рациональной организации работы во всех областях финансово-хозяйственной деятельности предприятия. Используя данные баланса, рассчитывают общий финансовый результат (прибыль, убытки) хозяйствования по видам деятельности, величину резервных фондов (фондов риска), чистую прибыль, остающуюся в непосредственном распоряжении предприятия, финансовые ресурсы и направления их использования.</w:t>
      </w:r>
    </w:p>
    <w:p w:rsidR="00EA5179" w:rsidRPr="00E3053C" w:rsidRDefault="00EA5179" w:rsidP="00E3053C">
      <w:pPr>
        <w:spacing w:line="360" w:lineRule="auto"/>
        <w:ind w:firstLine="709"/>
        <w:jc w:val="both"/>
        <w:rPr>
          <w:sz w:val="28"/>
        </w:rPr>
      </w:pPr>
      <w:r w:rsidRPr="00E3053C">
        <w:rPr>
          <w:sz w:val="28"/>
        </w:rPr>
        <w:t>Определяя конкретные направления использования финансовых ресурсов, необходимо учитывать различия в уровне получаемой отдачи и устанавливать затраты, обеспечивающие предельно высокую рентабельность. В свою очередь, финансовые результаты должны соотноситься со сроком их окупаемости (возвратности), точкой безубыточности. В ходе финансового планирования следует обеспечивать сбалансированность рисков, для чего затраты с высокой прибылью, но повышенным риском, разумно сочетают с инвестированием мероприятий, хотя и менее рентабельных, но с более устойчивым доходом. Выбирая направления вложения средств с помощью специальных расчетов, учитывающих реальные и потенциальные ресурсы предприятия, соотношение между платежами и текущими денежными поступлениями определяют платежеспособность предприятия и его ликвидность.</w:t>
      </w:r>
    </w:p>
    <w:p w:rsidR="00EA5179" w:rsidRPr="00E3053C" w:rsidRDefault="00EA5179" w:rsidP="00E3053C">
      <w:pPr>
        <w:spacing w:line="360" w:lineRule="auto"/>
        <w:ind w:firstLine="709"/>
        <w:jc w:val="both"/>
        <w:rPr>
          <w:sz w:val="28"/>
        </w:rPr>
      </w:pPr>
      <w:r w:rsidRPr="00E3053C">
        <w:rPr>
          <w:sz w:val="28"/>
        </w:rPr>
        <w:t>В балансе доходов и расходов рекомендуется учитывать инфляционные процессы, оказывающие влияние на его основные показатели (прибыль, капитальные вложения, амортизационные отчисления, платежи, взносы и т.д.). Следует иметь в виду, что поскольку денежные расходы, связанные с производством и реализацией продукции (работ, услуг), не требуют дополнительного привлечения финансовых ресурсов сверх авансированных ранее, они в финансовый план предприятия не включаются.</w:t>
      </w:r>
    </w:p>
    <w:p w:rsidR="00EA5179" w:rsidRPr="00E3053C" w:rsidRDefault="00EA5179" w:rsidP="00E3053C">
      <w:pPr>
        <w:spacing w:line="360" w:lineRule="auto"/>
        <w:ind w:firstLine="709"/>
        <w:jc w:val="both"/>
        <w:rPr>
          <w:sz w:val="28"/>
        </w:rPr>
      </w:pPr>
      <w:r w:rsidRPr="00E3053C">
        <w:rPr>
          <w:sz w:val="28"/>
        </w:rPr>
        <w:t>Структурно баланс доходов и расходов состоит из четырех разделов.</w:t>
      </w:r>
    </w:p>
    <w:p w:rsidR="00EA5179" w:rsidRPr="00E3053C" w:rsidRDefault="00EA5179" w:rsidP="00E3053C">
      <w:pPr>
        <w:spacing w:line="360" w:lineRule="auto"/>
        <w:ind w:firstLine="709"/>
        <w:jc w:val="both"/>
        <w:rPr>
          <w:sz w:val="28"/>
        </w:rPr>
      </w:pPr>
      <w:r w:rsidRPr="00E3053C">
        <w:rPr>
          <w:sz w:val="28"/>
        </w:rPr>
        <w:lastRenderedPageBreak/>
        <w:t>В первом разделе "Доходы и поступления" отражают их источники: прибыль от основной и инвестиционной деятельности, проценты и дивиденды по ценным бумагам, доходы по договорам на работы научно-исследовательского характера, амортизационные отчисления, выручку от реализации выбывшего имущества, прирост устойчивых пассивов и прочие доходы.</w:t>
      </w:r>
    </w:p>
    <w:p w:rsidR="00EA5179" w:rsidRPr="00E3053C" w:rsidRDefault="00EA5179" w:rsidP="00E3053C">
      <w:pPr>
        <w:spacing w:line="360" w:lineRule="auto"/>
        <w:ind w:firstLine="709"/>
        <w:jc w:val="both"/>
        <w:rPr>
          <w:sz w:val="28"/>
        </w:rPr>
      </w:pPr>
      <w:r w:rsidRPr="00E3053C">
        <w:rPr>
          <w:sz w:val="28"/>
        </w:rPr>
        <w:t>Во втором разделе "Расходы и отчисления" показываются капитальные вложения, затраты на научные исследования и внедрение новой техники, приобретение ценных бумаг, на социальные нужды, погашение долгосрочных кредитов и процентов, отчисления в благотворительные фонды и т.д.</w:t>
      </w:r>
    </w:p>
    <w:p w:rsidR="00EA5179" w:rsidRPr="00E3053C" w:rsidRDefault="00EA5179" w:rsidP="00E3053C">
      <w:pPr>
        <w:spacing w:line="360" w:lineRule="auto"/>
        <w:ind w:firstLine="709"/>
        <w:jc w:val="both"/>
        <w:rPr>
          <w:sz w:val="28"/>
        </w:rPr>
      </w:pPr>
      <w:r w:rsidRPr="00E3053C">
        <w:rPr>
          <w:sz w:val="28"/>
        </w:rPr>
        <w:t>Третий раздел "Кредитные взаимоотношения предприятия с банковскими учреждениями" состоит из двух частей:</w:t>
      </w:r>
    </w:p>
    <w:p w:rsidR="00EA5179" w:rsidRPr="00E3053C" w:rsidRDefault="00EA5179" w:rsidP="00E3053C">
      <w:pPr>
        <w:numPr>
          <w:ilvl w:val="1"/>
          <w:numId w:val="13"/>
        </w:numPr>
        <w:spacing w:line="360" w:lineRule="auto"/>
        <w:ind w:left="0" w:firstLine="709"/>
        <w:jc w:val="both"/>
        <w:rPr>
          <w:sz w:val="28"/>
        </w:rPr>
      </w:pPr>
      <w:r w:rsidRPr="00E3053C">
        <w:rPr>
          <w:sz w:val="28"/>
        </w:rPr>
        <w:t>в доходной отражаются получаемые предприятием ссуды;</w:t>
      </w:r>
    </w:p>
    <w:p w:rsidR="00EA5179" w:rsidRPr="00E3053C" w:rsidRDefault="00EA5179" w:rsidP="00E3053C">
      <w:pPr>
        <w:numPr>
          <w:ilvl w:val="1"/>
          <w:numId w:val="13"/>
        </w:numPr>
        <w:tabs>
          <w:tab w:val="num" w:pos="1800"/>
        </w:tabs>
        <w:spacing w:line="360" w:lineRule="auto"/>
        <w:ind w:left="0" w:firstLine="709"/>
        <w:jc w:val="both"/>
        <w:rPr>
          <w:sz w:val="28"/>
        </w:rPr>
      </w:pPr>
      <w:r w:rsidRPr="00E3053C">
        <w:rPr>
          <w:sz w:val="28"/>
        </w:rPr>
        <w:t>в расходной - их постепенное погашение (возврат) и уплата процентов за пользование ими.</w:t>
      </w:r>
    </w:p>
    <w:p w:rsidR="00EA5179" w:rsidRPr="00E3053C" w:rsidRDefault="00EA5179" w:rsidP="00E3053C">
      <w:pPr>
        <w:spacing w:line="360" w:lineRule="auto"/>
        <w:ind w:firstLine="709"/>
        <w:jc w:val="both"/>
        <w:rPr>
          <w:sz w:val="28"/>
        </w:rPr>
      </w:pPr>
      <w:r w:rsidRPr="00E3053C">
        <w:rPr>
          <w:sz w:val="28"/>
        </w:rPr>
        <w:t>Четвертый раздел "Взаимоотношения предприятия с бюджетом и внебюджетными фондами" также состоит из доходной и расходной части. В нем приводят, с одной стороны, налоговые платежи в бюджет и внебюджетные фонды, а с другой - получаемые ассигнования.</w:t>
      </w:r>
    </w:p>
    <w:p w:rsidR="00EA5179" w:rsidRPr="00E3053C" w:rsidRDefault="00EA5179" w:rsidP="00E3053C">
      <w:pPr>
        <w:spacing w:line="360" w:lineRule="auto"/>
        <w:ind w:firstLine="709"/>
        <w:jc w:val="both"/>
        <w:rPr>
          <w:sz w:val="28"/>
        </w:rPr>
      </w:pPr>
      <w:r w:rsidRPr="00E3053C">
        <w:rPr>
          <w:sz w:val="28"/>
        </w:rPr>
        <w:t>Специфика этого раздела заключается в том, что он вместе с третьим является балансирующим: превышение платежей в бюджет и внебюджетные фонды над полученными ассигнованиями должно точно соответствовать разнице между доходами (первый раздел) и расходами (второй раздел) с учетом сальдо кредитных взаимоотношений (третий раздел).</w:t>
      </w:r>
    </w:p>
    <w:p w:rsidR="00EA5179" w:rsidRPr="00E3053C" w:rsidRDefault="00EA5179" w:rsidP="00E3053C">
      <w:pPr>
        <w:spacing w:line="360" w:lineRule="auto"/>
        <w:ind w:firstLine="709"/>
        <w:jc w:val="both"/>
        <w:rPr>
          <w:sz w:val="28"/>
        </w:rPr>
      </w:pPr>
      <w:r w:rsidRPr="00E3053C">
        <w:rPr>
          <w:sz w:val="28"/>
        </w:rPr>
        <w:t>Обоснование каждой статьи баланса доходов и расходов осуществляется методом прямого счета. Большинство расчетов прилагается в качестве обязательных приложений и в качестве справочных к балансу:</w:t>
      </w:r>
    </w:p>
    <w:p w:rsidR="00EA5179" w:rsidRPr="00E3053C" w:rsidRDefault="00EA5179" w:rsidP="00E3053C">
      <w:pPr>
        <w:spacing w:line="360" w:lineRule="auto"/>
        <w:ind w:firstLine="709"/>
        <w:jc w:val="both"/>
        <w:rPr>
          <w:sz w:val="28"/>
        </w:rPr>
      </w:pPr>
      <w:r w:rsidRPr="00E3053C">
        <w:rPr>
          <w:sz w:val="28"/>
        </w:rPr>
        <w:t>• налог на добавленную стоимость;</w:t>
      </w:r>
    </w:p>
    <w:p w:rsidR="00EA5179" w:rsidRPr="00E3053C" w:rsidRDefault="00EA5179" w:rsidP="00E3053C">
      <w:pPr>
        <w:spacing w:line="360" w:lineRule="auto"/>
        <w:ind w:firstLine="709"/>
        <w:jc w:val="both"/>
        <w:rPr>
          <w:sz w:val="28"/>
        </w:rPr>
      </w:pPr>
      <w:r w:rsidRPr="00E3053C">
        <w:rPr>
          <w:sz w:val="28"/>
        </w:rPr>
        <w:t xml:space="preserve">• платежи в бюджет и отчисления в специальные фонды, относимые на </w:t>
      </w:r>
      <w:r w:rsidRPr="00E3053C">
        <w:rPr>
          <w:sz w:val="28"/>
        </w:rPr>
        <w:lastRenderedPageBreak/>
        <w:t>себестоимость продукции (налог на использование природных ресурсов, чрезвычайный налог, отчисления в дорожный фонд, фонд занятости, земельный налог и другие).</w:t>
      </w:r>
    </w:p>
    <w:p w:rsidR="00EA5179" w:rsidRPr="00E3053C" w:rsidRDefault="00EA5179" w:rsidP="00E3053C">
      <w:pPr>
        <w:spacing w:line="360" w:lineRule="auto"/>
        <w:ind w:firstLine="709"/>
        <w:jc w:val="both"/>
        <w:rPr>
          <w:sz w:val="28"/>
        </w:rPr>
      </w:pPr>
      <w:r w:rsidRPr="00E3053C">
        <w:rPr>
          <w:sz w:val="28"/>
        </w:rPr>
        <w:t>Рыночные условия существенно изменили подход к планированию, анализу и оценке финансового состояния предприятия. Их главной целью становится увеличение его активов, для чего необходимо, в первую очередь, постоянно поддерживать платежеспособность и рентабельность, оптимальную структуру баланса, сбалансированность расходов и возможностей предприятия.</w:t>
      </w:r>
    </w:p>
    <w:p w:rsidR="00EA5179" w:rsidRDefault="00EA5179" w:rsidP="00E3053C">
      <w:pPr>
        <w:spacing w:line="360" w:lineRule="auto"/>
        <w:ind w:firstLine="709"/>
        <w:jc w:val="both"/>
        <w:rPr>
          <w:sz w:val="28"/>
        </w:rPr>
      </w:pPr>
      <w:r w:rsidRPr="00E3053C">
        <w:rPr>
          <w:sz w:val="28"/>
        </w:rPr>
        <w:t>В практике зарубежных, а в последнее время и отечественных предприятий в условиях рыночных отношений разработана и успешно применяется целостная система анализа и оценки их финансового состояния, основанная на использовании принятой (действующей отчетности). Доступность и достоверность ее данных является не только значительным фактом коммерческой репутации предприятия, но и необходимым условием поддержания высокой ликвидности их ценных бумаг на фондовом рынке, привлечения потенциальных инвесторов к финансированию инвестиционных проектов путем получения, например, кредитов или дополнительной эмиссии акций.</w:t>
      </w:r>
    </w:p>
    <w:p w:rsidR="00E3053C" w:rsidRPr="00E3053C" w:rsidRDefault="00E3053C" w:rsidP="00E3053C">
      <w:pPr>
        <w:spacing w:line="360" w:lineRule="auto"/>
        <w:ind w:firstLine="709"/>
        <w:jc w:val="both"/>
        <w:rPr>
          <w:sz w:val="28"/>
        </w:rPr>
      </w:pPr>
    </w:p>
    <w:p w:rsidR="00EA5179" w:rsidRPr="00E3053C" w:rsidRDefault="00EA5179" w:rsidP="00E3053C">
      <w:pPr>
        <w:spacing w:line="360" w:lineRule="auto"/>
        <w:ind w:firstLine="709"/>
        <w:jc w:val="both"/>
        <w:rPr>
          <w:sz w:val="28"/>
        </w:rPr>
      </w:pPr>
      <w:r w:rsidRPr="00E3053C">
        <w:rPr>
          <w:sz w:val="28"/>
        </w:rPr>
        <w:t>2 Финансовые расчеты в составе бизнес-плана</w:t>
      </w:r>
    </w:p>
    <w:p w:rsidR="00EA5179" w:rsidRPr="00E3053C" w:rsidRDefault="00EA5179" w:rsidP="00E3053C">
      <w:pPr>
        <w:spacing w:line="360" w:lineRule="auto"/>
        <w:ind w:firstLine="709"/>
        <w:jc w:val="both"/>
        <w:rPr>
          <w:sz w:val="28"/>
        </w:rPr>
      </w:pPr>
    </w:p>
    <w:p w:rsidR="00EA5179" w:rsidRPr="00E3053C" w:rsidRDefault="00EA5179" w:rsidP="00E3053C">
      <w:pPr>
        <w:pStyle w:val="Web"/>
        <w:widowControl w:val="0"/>
        <w:spacing w:before="0" w:after="0" w:line="360" w:lineRule="auto"/>
        <w:ind w:firstLine="709"/>
        <w:jc w:val="both"/>
        <w:rPr>
          <w:sz w:val="28"/>
        </w:rPr>
      </w:pPr>
      <w:r w:rsidRPr="00E3053C">
        <w:rPr>
          <w:sz w:val="28"/>
        </w:rPr>
        <w:t xml:space="preserve">Бизнес-планом называется экономическая программа эффективного управления предприятием, которая включает конкретные меры по развитию производства и продаж конкурентоспособной продукции, а также выработку рыночной стратегии хозяйствования, обеспечивающую их эффективную реализацию. Анализ экономической ситуации и выбор рациональных и выгодных для предприятия вариантов решения хозяйственных задач характеризует процесс составления бизнес-плана. Конечной его целью является формирование комплексной системы развития производства, за счет </w:t>
      </w:r>
      <w:r w:rsidRPr="00E3053C">
        <w:rPr>
          <w:sz w:val="28"/>
        </w:rPr>
        <w:lastRenderedPageBreak/>
        <w:t>вложения капитала в деятельность, способную приносить максимальную прибыль.</w:t>
      </w:r>
    </w:p>
    <w:p w:rsidR="00EA5179" w:rsidRPr="00E3053C" w:rsidRDefault="00EA5179" w:rsidP="00E3053C">
      <w:pPr>
        <w:pStyle w:val="Web"/>
        <w:widowControl w:val="0"/>
        <w:spacing w:before="0" w:after="0" w:line="360" w:lineRule="auto"/>
        <w:ind w:firstLine="709"/>
        <w:jc w:val="both"/>
        <w:rPr>
          <w:sz w:val="28"/>
        </w:rPr>
      </w:pPr>
      <w:r w:rsidRPr="00E3053C">
        <w:rPr>
          <w:sz w:val="28"/>
        </w:rPr>
        <w:t>В бизнес-плане тщательно просчитываются объемы инвестиций в развитие производства конкурентоспособной продукции, обосновываются потребности в них и изыскиваются источники финансирования конкретных объектов. Финансовый аспект бизнес-плана характеризуется денежной оценкой всех его показателей. Регулирование финансового состояния предприятия является первоначальной задачей бизнес-плана. Поэтому целесообразно все его финансовые расчеты представлять в альтернативных вариантах развития производства, предложенных дирекцией предприятия, техническим советом и др. Это позволит выбрать наиболее экономичный вариант развития производства, определяемый технически совершенной производственной базой и рыночными тенденциями, а также разработать эффективную финансовую стратегию хозяйствования.</w:t>
      </w:r>
    </w:p>
    <w:p w:rsidR="00EA5179" w:rsidRPr="00E3053C" w:rsidRDefault="00EA5179" w:rsidP="00E3053C">
      <w:pPr>
        <w:pStyle w:val="Web"/>
        <w:widowControl w:val="0"/>
        <w:spacing w:before="0" w:after="0" w:line="360" w:lineRule="auto"/>
        <w:ind w:firstLine="709"/>
        <w:jc w:val="both"/>
        <w:rPr>
          <w:sz w:val="28"/>
        </w:rPr>
      </w:pPr>
      <w:r w:rsidRPr="00E3053C">
        <w:rPr>
          <w:sz w:val="28"/>
        </w:rPr>
        <w:t>Бизнес-план, разработанный с учетом основных принципов, является инструментом управления процессами выпуска продукции и эффективностью производства на предприятии. В нем по каждому направлению расширения и совершенствования производства определяется величина капитальных затрат, рассчитывается их экономическая эффективность и устанавливаются источники финансирования. В качестве основного источника финансирования развития экономической деятельности предприятия используется собственная прибыль, которая направляется на накопление. Поэтому уменьшение доли прибыли, направляемой на потребление, позволяет увеличить величину капитальных вложений и ускорить темпы экономического роста.</w:t>
      </w:r>
    </w:p>
    <w:p w:rsidR="00EA5179" w:rsidRPr="00E3053C" w:rsidRDefault="00EA5179" w:rsidP="00E3053C">
      <w:pPr>
        <w:pStyle w:val="Web"/>
        <w:widowControl w:val="0"/>
        <w:spacing w:before="0" w:after="0" w:line="360" w:lineRule="auto"/>
        <w:ind w:firstLine="709"/>
        <w:jc w:val="both"/>
        <w:rPr>
          <w:sz w:val="28"/>
        </w:rPr>
      </w:pPr>
      <w:r w:rsidRPr="00E3053C">
        <w:rPr>
          <w:sz w:val="28"/>
        </w:rPr>
        <w:t xml:space="preserve">Вторым источником финансирования капитальных затрат на развитие производства являются амортизационные отчисления. При недостаче собственных ресурсов планируется привлечение кредита. Банк выдаст его с таким расчетом, что планируемые в финансовом плане прибыль и амортизационные отчисления в перспективе обеспечат своевременное </w:t>
      </w:r>
      <w:r w:rsidRPr="00E3053C">
        <w:rPr>
          <w:sz w:val="28"/>
        </w:rPr>
        <w:lastRenderedPageBreak/>
        <w:t>погашение ссуды и выплату процентов за кредит.</w:t>
      </w:r>
    </w:p>
    <w:p w:rsidR="00EA5179" w:rsidRPr="00E3053C" w:rsidRDefault="00EA5179" w:rsidP="00E3053C">
      <w:pPr>
        <w:pStyle w:val="Web"/>
        <w:widowControl w:val="0"/>
        <w:spacing w:before="0" w:after="0" w:line="360" w:lineRule="auto"/>
        <w:ind w:firstLine="709"/>
        <w:jc w:val="both"/>
        <w:rPr>
          <w:sz w:val="28"/>
        </w:rPr>
      </w:pPr>
      <w:r w:rsidRPr="00E3053C">
        <w:rPr>
          <w:sz w:val="28"/>
        </w:rPr>
        <w:t>Выгодность и эффективность вложения средств определяется по высокому уровню результативных финансовых показателей деятельности предприятия. Такими показателями являются объем выручки от реализации товаров, величина затрат на их производство, сумма прибыли, уровень рентабельности от вложения средств в развитие предприятия, срок окупаемости дополнительных капитальных вложений на увеличение выпуска продукции.</w:t>
      </w:r>
    </w:p>
    <w:p w:rsidR="00EA5179" w:rsidRPr="00E3053C" w:rsidRDefault="00EA5179" w:rsidP="00E3053C">
      <w:pPr>
        <w:pStyle w:val="31"/>
        <w:ind w:firstLine="709"/>
      </w:pPr>
      <w:r w:rsidRPr="00E3053C">
        <w:t>В бизнес-плане предприятия (в за</w:t>
      </w:r>
      <w:r w:rsidR="00E3053C">
        <w:t>ключительной части его раздела Финансовый план</w:t>
      </w:r>
      <w:r w:rsidRPr="00E3053C">
        <w:t>) рекомендуется выполнять расчеты условий достижения безубыточности производственной деятельности. Точка безубыточности - это найденная алгебраическим или графическим путем точка, при которой доходы от реализации продукции (работ, услуг) равны издержкам на ее производство (полной себестоимости продукции). Анализ безубыточности помогает определить тот минимально необходимый объем реализации продукции, при котором предприятие покрывает свои расходы и работает безубыточно, не давая прибыли, но и не неся убытки. Задавая этот уровень или, как иногда говорят, "точку безубыточности", перед предприятием ставят задачу, от успешного решения которой напрямую зависит прибыльность или убыточность его деятельности.</w:t>
      </w:r>
    </w:p>
    <w:p w:rsidR="00EA5179" w:rsidRPr="00E3053C" w:rsidRDefault="00EA5179" w:rsidP="00E3053C">
      <w:pPr>
        <w:spacing w:line="360" w:lineRule="auto"/>
        <w:ind w:firstLine="709"/>
        <w:jc w:val="both"/>
        <w:rPr>
          <w:sz w:val="28"/>
        </w:rPr>
      </w:pPr>
      <w:r w:rsidRPr="00E3053C">
        <w:rPr>
          <w:sz w:val="28"/>
        </w:rPr>
        <w:t>Прежде, чем рассчитать точку безубыточности, необходимы следующие условия:</w:t>
      </w:r>
    </w:p>
    <w:p w:rsidR="00EA5179" w:rsidRPr="00E3053C" w:rsidRDefault="00EA5179" w:rsidP="00E3053C">
      <w:pPr>
        <w:spacing w:line="360" w:lineRule="auto"/>
        <w:ind w:firstLine="709"/>
        <w:jc w:val="both"/>
        <w:rPr>
          <w:sz w:val="28"/>
        </w:rPr>
      </w:pPr>
      <w:r w:rsidRPr="00E3053C">
        <w:rPr>
          <w:sz w:val="28"/>
        </w:rPr>
        <w:t>а) издержки производства являются функцией его объема, а он в свою очередь равен объему реализации (продаж);</w:t>
      </w:r>
    </w:p>
    <w:p w:rsidR="00EA5179" w:rsidRPr="00E3053C" w:rsidRDefault="00EA5179" w:rsidP="00E3053C">
      <w:pPr>
        <w:spacing w:line="360" w:lineRule="auto"/>
        <w:ind w:firstLine="709"/>
        <w:jc w:val="both"/>
        <w:rPr>
          <w:sz w:val="28"/>
        </w:rPr>
      </w:pPr>
      <w:r w:rsidRPr="00E3053C">
        <w:rPr>
          <w:sz w:val="28"/>
        </w:rPr>
        <w:t>б) постоянные издержки остаются одинаковыми для любого объема производства, а переменные на единицу продукции (удельные) изменяются пропорционально ее количеству;</w:t>
      </w:r>
    </w:p>
    <w:p w:rsidR="00EA5179" w:rsidRPr="00E3053C" w:rsidRDefault="00EA5179" w:rsidP="00E3053C">
      <w:pPr>
        <w:spacing w:line="360" w:lineRule="auto"/>
        <w:ind w:firstLine="709"/>
        <w:jc w:val="both"/>
        <w:rPr>
          <w:sz w:val="28"/>
        </w:rPr>
      </w:pPr>
      <w:r w:rsidRPr="00E3053C">
        <w:rPr>
          <w:sz w:val="28"/>
        </w:rPr>
        <w:t xml:space="preserve">в) цена единицы продукции не изменяется во времени, а общая стоимость ее продаж является линейной функцией реализуемого объема; уровень цены реализуемого товара, переменных и постоянных издержек в </w:t>
      </w:r>
      <w:r w:rsidRPr="00E3053C">
        <w:rPr>
          <w:sz w:val="28"/>
        </w:rPr>
        <w:lastRenderedPageBreak/>
        <w:t>ней остаются неизменными;</w:t>
      </w:r>
    </w:p>
    <w:p w:rsidR="00EA5179" w:rsidRPr="00E3053C" w:rsidRDefault="00EA5179" w:rsidP="00E3053C">
      <w:pPr>
        <w:spacing w:line="360" w:lineRule="auto"/>
        <w:ind w:firstLine="709"/>
        <w:jc w:val="both"/>
        <w:rPr>
          <w:sz w:val="28"/>
        </w:rPr>
      </w:pPr>
      <w:r w:rsidRPr="00E3053C">
        <w:rPr>
          <w:sz w:val="28"/>
        </w:rPr>
        <w:t>г) производится один вид продукции или ее ассортимент (сортимент), приведенный к одному виду и остающийся одинаковым в определенный период времени.</w:t>
      </w:r>
    </w:p>
    <w:p w:rsidR="00EA5179" w:rsidRPr="00E3053C" w:rsidRDefault="00EA5179" w:rsidP="00E3053C">
      <w:pPr>
        <w:spacing w:line="360" w:lineRule="auto"/>
        <w:ind w:firstLine="709"/>
        <w:jc w:val="both"/>
        <w:rPr>
          <w:sz w:val="28"/>
        </w:rPr>
      </w:pPr>
      <w:r w:rsidRPr="00E3053C">
        <w:rPr>
          <w:sz w:val="28"/>
        </w:rPr>
        <w:t>Постоянные (фиксированные, условно-постоянные) расходы представляют собой неизменные, не зависящие от уровня реализации продукции затраты. Они должны быть оплачены, даже если предприятие не получит никакого дохода. К ним, например, относят: заработную плату штатного персонала, затраты на аренду, всю сумму полученных ранее (и запрашиваемых) кредитов и выплаты процентов по ним, сумму амортизации, отдельные виды налогов и обязательных платежей в бюджет, другие накладные расходы. Переменные (условно-переменные) расходы связаны непосредственно с объемом реализованной продукции. Они включают в себя затраты на производство, закупку и реализацию продукции (на материалы, сырье, топливо и энергию для производственных целей, на оплату труда основного производственного персонала и другие).</w:t>
      </w:r>
    </w:p>
    <w:p w:rsidR="00EA5179" w:rsidRPr="00E3053C" w:rsidRDefault="00EA5179" w:rsidP="00E3053C">
      <w:pPr>
        <w:spacing w:line="360" w:lineRule="auto"/>
        <w:ind w:firstLine="709"/>
        <w:jc w:val="both"/>
        <w:rPr>
          <w:sz w:val="28"/>
        </w:rPr>
      </w:pPr>
      <w:r w:rsidRPr="00E3053C">
        <w:rPr>
          <w:sz w:val="28"/>
        </w:rPr>
        <w:t>Точку безубыточности можно определить алгебраическим путем. Так, если выразить ее в физических единицах выпускаемой продукции, то основные предположения можно представить в виде равенства:</w:t>
      </w:r>
    </w:p>
    <w:p w:rsidR="00E3053C" w:rsidRDefault="00E3053C" w:rsidP="00E3053C">
      <w:pPr>
        <w:spacing w:line="360" w:lineRule="auto"/>
        <w:ind w:firstLine="709"/>
        <w:jc w:val="both"/>
        <w:rPr>
          <w:sz w:val="28"/>
        </w:rPr>
      </w:pPr>
    </w:p>
    <w:p w:rsidR="00EA5179" w:rsidRPr="00E3053C" w:rsidRDefault="00EA5179" w:rsidP="00E3053C">
      <w:pPr>
        <w:spacing w:line="360" w:lineRule="auto"/>
        <w:ind w:firstLine="709"/>
        <w:jc w:val="both"/>
        <w:rPr>
          <w:sz w:val="28"/>
        </w:rPr>
      </w:pPr>
      <w:r w:rsidRPr="00E3053C">
        <w:rPr>
          <w:sz w:val="28"/>
        </w:rPr>
        <w:t>у = рх - уравнение реализации (продаж)</w:t>
      </w:r>
      <w:r w:rsidRPr="00E3053C">
        <w:rPr>
          <w:sz w:val="28"/>
        </w:rPr>
        <w:tab/>
      </w:r>
      <w:r w:rsidRPr="00E3053C">
        <w:rPr>
          <w:sz w:val="28"/>
        </w:rPr>
        <w:tab/>
      </w:r>
      <w:r w:rsidRPr="00E3053C">
        <w:rPr>
          <w:sz w:val="28"/>
        </w:rPr>
        <w:tab/>
      </w:r>
      <w:r w:rsidRPr="00E3053C">
        <w:rPr>
          <w:sz w:val="28"/>
        </w:rPr>
        <w:tab/>
      </w:r>
      <w:r w:rsidR="00E3053C">
        <w:rPr>
          <w:sz w:val="28"/>
        </w:rPr>
        <w:tab/>
      </w:r>
      <w:r w:rsidRPr="00E3053C">
        <w:rPr>
          <w:sz w:val="28"/>
        </w:rPr>
        <w:t>(1)</w:t>
      </w:r>
    </w:p>
    <w:p w:rsidR="00EA5179" w:rsidRPr="00E3053C" w:rsidRDefault="00EA5179" w:rsidP="00E3053C">
      <w:pPr>
        <w:spacing w:line="360" w:lineRule="auto"/>
        <w:ind w:firstLine="709"/>
        <w:jc w:val="both"/>
        <w:rPr>
          <w:sz w:val="28"/>
        </w:rPr>
      </w:pPr>
      <w:r w:rsidRPr="00E3053C">
        <w:rPr>
          <w:sz w:val="28"/>
        </w:rPr>
        <w:t>у = ах + в – издержки производства</w:t>
      </w:r>
      <w:r w:rsidRPr="00E3053C">
        <w:rPr>
          <w:sz w:val="28"/>
        </w:rPr>
        <w:tab/>
      </w:r>
      <w:r w:rsidRPr="00E3053C">
        <w:rPr>
          <w:sz w:val="28"/>
        </w:rPr>
        <w:tab/>
      </w:r>
      <w:r w:rsidRPr="00E3053C">
        <w:rPr>
          <w:sz w:val="28"/>
        </w:rPr>
        <w:tab/>
      </w:r>
      <w:r w:rsidRPr="00E3053C">
        <w:rPr>
          <w:sz w:val="28"/>
        </w:rPr>
        <w:tab/>
      </w:r>
      <w:r w:rsidRPr="00E3053C">
        <w:rPr>
          <w:sz w:val="28"/>
        </w:rPr>
        <w:tab/>
      </w:r>
      <w:r w:rsidR="00E3053C">
        <w:rPr>
          <w:sz w:val="28"/>
        </w:rPr>
        <w:tab/>
      </w:r>
      <w:r w:rsidRPr="00E3053C">
        <w:rPr>
          <w:sz w:val="28"/>
        </w:rPr>
        <w:t>(2)</w:t>
      </w:r>
    </w:p>
    <w:p w:rsidR="00EA5179" w:rsidRPr="00E3053C" w:rsidRDefault="00EA5179" w:rsidP="00E3053C">
      <w:pPr>
        <w:spacing w:line="360" w:lineRule="auto"/>
        <w:ind w:firstLine="709"/>
        <w:jc w:val="both"/>
        <w:rPr>
          <w:sz w:val="28"/>
        </w:rPr>
      </w:pPr>
      <w:r w:rsidRPr="00E3053C">
        <w:rPr>
          <w:sz w:val="28"/>
        </w:rPr>
        <w:t>рх = ах + в;</w:t>
      </w:r>
    </w:p>
    <w:p w:rsidR="00E3053C" w:rsidRDefault="00EA5179" w:rsidP="00E3053C">
      <w:pPr>
        <w:spacing w:line="360" w:lineRule="auto"/>
        <w:ind w:firstLine="709"/>
        <w:jc w:val="both"/>
        <w:rPr>
          <w:sz w:val="28"/>
        </w:rPr>
      </w:pPr>
      <w:r w:rsidRPr="00E3053C">
        <w:rPr>
          <w:sz w:val="28"/>
        </w:rPr>
        <w:t>х = в/(р-а),</w:t>
      </w:r>
    </w:p>
    <w:p w:rsidR="00E3053C" w:rsidRDefault="00E3053C" w:rsidP="00E3053C">
      <w:pPr>
        <w:spacing w:line="360" w:lineRule="auto"/>
        <w:ind w:firstLine="709"/>
        <w:jc w:val="both"/>
        <w:rPr>
          <w:sz w:val="28"/>
        </w:rPr>
      </w:pPr>
    </w:p>
    <w:p w:rsidR="00EA5179" w:rsidRPr="00E3053C" w:rsidRDefault="00EA5179" w:rsidP="00E3053C">
      <w:pPr>
        <w:spacing w:line="360" w:lineRule="auto"/>
        <w:ind w:firstLine="709"/>
        <w:jc w:val="both"/>
        <w:rPr>
          <w:sz w:val="28"/>
        </w:rPr>
      </w:pPr>
      <w:r w:rsidRPr="00E3053C">
        <w:rPr>
          <w:sz w:val="28"/>
        </w:rPr>
        <w:t>где</w:t>
      </w:r>
    </w:p>
    <w:p w:rsidR="00EA5179" w:rsidRPr="00E3053C" w:rsidRDefault="00EA5179" w:rsidP="00E3053C">
      <w:pPr>
        <w:spacing w:line="360" w:lineRule="auto"/>
        <w:ind w:firstLine="709"/>
        <w:jc w:val="both"/>
        <w:rPr>
          <w:sz w:val="28"/>
        </w:rPr>
      </w:pPr>
      <w:r w:rsidRPr="00E3053C">
        <w:rPr>
          <w:sz w:val="28"/>
        </w:rPr>
        <w:t>у - все издержки производства;</w:t>
      </w:r>
    </w:p>
    <w:p w:rsidR="00EA5179" w:rsidRPr="00E3053C" w:rsidRDefault="00EA5179" w:rsidP="00E3053C">
      <w:pPr>
        <w:spacing w:line="360" w:lineRule="auto"/>
        <w:ind w:firstLine="709"/>
        <w:jc w:val="both"/>
        <w:rPr>
          <w:sz w:val="28"/>
        </w:rPr>
      </w:pPr>
      <w:r w:rsidRPr="00E3053C">
        <w:rPr>
          <w:sz w:val="28"/>
        </w:rPr>
        <w:t>р — цена единицы реализуемой продукции;</w:t>
      </w:r>
    </w:p>
    <w:p w:rsidR="00EA5179" w:rsidRPr="00E3053C" w:rsidRDefault="00EA5179" w:rsidP="00E3053C">
      <w:pPr>
        <w:spacing w:line="360" w:lineRule="auto"/>
        <w:ind w:firstLine="709"/>
        <w:jc w:val="both"/>
        <w:rPr>
          <w:sz w:val="28"/>
        </w:rPr>
      </w:pPr>
      <w:r w:rsidRPr="00E3053C">
        <w:rPr>
          <w:sz w:val="28"/>
        </w:rPr>
        <w:t>х - объем производства (продаж);</w:t>
      </w:r>
    </w:p>
    <w:p w:rsidR="00EA5179" w:rsidRPr="00E3053C" w:rsidRDefault="00EA5179" w:rsidP="00E3053C">
      <w:pPr>
        <w:spacing w:line="360" w:lineRule="auto"/>
        <w:ind w:firstLine="709"/>
        <w:jc w:val="both"/>
        <w:rPr>
          <w:sz w:val="28"/>
        </w:rPr>
      </w:pPr>
      <w:r w:rsidRPr="00E3053C">
        <w:rPr>
          <w:sz w:val="28"/>
        </w:rPr>
        <w:t xml:space="preserve">а - переменные удельные (на единицу продукции) издержки </w:t>
      </w:r>
      <w:r w:rsidRPr="00E3053C">
        <w:rPr>
          <w:sz w:val="28"/>
        </w:rPr>
        <w:lastRenderedPageBreak/>
        <w:t>производства;</w:t>
      </w:r>
    </w:p>
    <w:p w:rsidR="00EA5179" w:rsidRPr="00E3053C" w:rsidRDefault="00EA5179" w:rsidP="00E3053C">
      <w:pPr>
        <w:spacing w:line="360" w:lineRule="auto"/>
        <w:ind w:firstLine="709"/>
        <w:jc w:val="both"/>
        <w:rPr>
          <w:sz w:val="28"/>
        </w:rPr>
      </w:pPr>
      <w:r w:rsidRPr="00E3053C">
        <w:rPr>
          <w:sz w:val="28"/>
        </w:rPr>
        <w:t>в - постоянные издержки (на весь объем производства).</w:t>
      </w:r>
    </w:p>
    <w:p w:rsidR="00EA5179" w:rsidRPr="00E3053C" w:rsidRDefault="00EA5179" w:rsidP="00E3053C">
      <w:pPr>
        <w:spacing w:line="360" w:lineRule="auto"/>
        <w:ind w:firstLine="709"/>
        <w:jc w:val="both"/>
        <w:rPr>
          <w:sz w:val="28"/>
        </w:rPr>
      </w:pPr>
      <w:r w:rsidRPr="00E3053C">
        <w:rPr>
          <w:sz w:val="28"/>
        </w:rPr>
        <w:t>В этих уравнениях точка безубыточности T</w:t>
      </w:r>
      <w:r w:rsidRPr="00E3053C">
        <w:rPr>
          <w:sz w:val="28"/>
          <w:vertAlign w:val="subscript"/>
        </w:rPr>
        <w:t>б</w:t>
      </w:r>
      <w:r w:rsidRPr="00E3053C">
        <w:rPr>
          <w:sz w:val="28"/>
        </w:rPr>
        <w:t xml:space="preserve"> определяется отношением постоянных издержек "в" к разнице между ценой единицы продаваемого товара "р" и переменными удельными издержками "а".</w:t>
      </w:r>
    </w:p>
    <w:p w:rsidR="00EA5179" w:rsidRPr="00E3053C" w:rsidRDefault="00EA5179" w:rsidP="00E3053C">
      <w:pPr>
        <w:spacing w:line="360" w:lineRule="auto"/>
        <w:ind w:firstLine="709"/>
        <w:jc w:val="both"/>
        <w:rPr>
          <w:sz w:val="28"/>
        </w:rPr>
      </w:pPr>
      <w:r w:rsidRPr="00E3053C">
        <w:rPr>
          <w:sz w:val="28"/>
        </w:rPr>
        <w:t>Точка безубыточности может быть выражена и уравнением использования производственной (проектной) мощности с помощью выражения:</w:t>
      </w:r>
    </w:p>
    <w:p w:rsidR="00E3053C" w:rsidRDefault="00E3053C" w:rsidP="00E3053C">
      <w:pPr>
        <w:spacing w:line="360" w:lineRule="auto"/>
        <w:ind w:firstLine="709"/>
        <w:jc w:val="both"/>
        <w:rPr>
          <w:sz w:val="28"/>
        </w:rPr>
      </w:pPr>
    </w:p>
    <w:p w:rsidR="00E3053C" w:rsidRDefault="00EA5179" w:rsidP="00E3053C">
      <w:pPr>
        <w:spacing w:line="360" w:lineRule="auto"/>
        <w:ind w:firstLine="709"/>
        <w:jc w:val="both"/>
        <w:rPr>
          <w:sz w:val="28"/>
        </w:rPr>
      </w:pPr>
      <w:r w:rsidRPr="00E3053C">
        <w:rPr>
          <w:sz w:val="28"/>
        </w:rPr>
        <w:t>T</w:t>
      </w:r>
      <w:r w:rsidRPr="00E3053C">
        <w:rPr>
          <w:sz w:val="28"/>
          <w:vertAlign w:val="subscript"/>
        </w:rPr>
        <w:t>б</w:t>
      </w:r>
      <w:r w:rsidR="00E3053C">
        <w:rPr>
          <w:sz w:val="28"/>
        </w:rPr>
        <w:t xml:space="preserve"> = в/(Д - а)</w:t>
      </w:r>
    </w:p>
    <w:p w:rsidR="00E3053C" w:rsidRDefault="00E3053C" w:rsidP="00E3053C">
      <w:pPr>
        <w:spacing w:line="360" w:lineRule="auto"/>
        <w:ind w:firstLine="709"/>
        <w:jc w:val="both"/>
        <w:rPr>
          <w:sz w:val="28"/>
        </w:rPr>
      </w:pPr>
    </w:p>
    <w:p w:rsidR="00EA5179" w:rsidRPr="00E3053C" w:rsidRDefault="00E3053C" w:rsidP="00E3053C">
      <w:pPr>
        <w:spacing w:line="360" w:lineRule="auto"/>
        <w:ind w:firstLine="709"/>
        <w:jc w:val="both"/>
        <w:rPr>
          <w:sz w:val="28"/>
        </w:rPr>
      </w:pPr>
      <w:r w:rsidRPr="00E3053C">
        <w:rPr>
          <w:sz w:val="28"/>
        </w:rPr>
        <w:t>Г</w:t>
      </w:r>
      <w:r w:rsidR="00EA5179" w:rsidRPr="00E3053C">
        <w:rPr>
          <w:sz w:val="28"/>
        </w:rPr>
        <w:t>де</w:t>
      </w:r>
      <w:r>
        <w:rPr>
          <w:sz w:val="28"/>
        </w:rPr>
        <w:t xml:space="preserve"> </w:t>
      </w:r>
      <w:r w:rsidR="00EA5179" w:rsidRPr="00E3053C">
        <w:rPr>
          <w:sz w:val="28"/>
        </w:rPr>
        <w:t>Д – доходы от продаж при наиболее полном использовании производственной мощности.</w:t>
      </w:r>
    </w:p>
    <w:p w:rsidR="00EA5179" w:rsidRPr="00E3053C" w:rsidRDefault="00EA5179" w:rsidP="00E3053C">
      <w:pPr>
        <w:spacing w:line="360" w:lineRule="auto"/>
        <w:ind w:firstLine="709"/>
        <w:jc w:val="both"/>
        <w:rPr>
          <w:sz w:val="28"/>
        </w:rPr>
      </w:pPr>
      <w:r w:rsidRPr="00E3053C">
        <w:rPr>
          <w:sz w:val="28"/>
        </w:rPr>
        <w:t>При расчетах безубыточности, когда заранее не представляется возможным определить в денежном выражении суммарные переменные расходы, рекомендуется использовать величину валовой прибыли, приходящуюся на единицу реализуемой продукции.</w:t>
      </w:r>
    </w:p>
    <w:p w:rsidR="00EA5179" w:rsidRPr="00E3053C" w:rsidRDefault="00EA5179" w:rsidP="00E3053C">
      <w:pPr>
        <w:spacing w:line="360" w:lineRule="auto"/>
        <w:ind w:firstLine="709"/>
        <w:jc w:val="both"/>
        <w:rPr>
          <w:sz w:val="28"/>
        </w:rPr>
      </w:pPr>
      <w:r w:rsidRPr="00E3053C">
        <w:rPr>
          <w:sz w:val="28"/>
        </w:rPr>
        <w:t>Для расчета уровня безубыточности в натуральных единицах продукции достаточно разделить полученный результат в денежном выражении на цену единицы товара. Так находят количество его единиц, которые необходимо реализовать (продать), чтобы обеспечить безубыточную деятельность предприятия.</w:t>
      </w:r>
    </w:p>
    <w:p w:rsidR="00EA5179" w:rsidRDefault="00EA5179" w:rsidP="00E3053C">
      <w:pPr>
        <w:spacing w:line="360" w:lineRule="auto"/>
        <w:ind w:firstLine="709"/>
        <w:jc w:val="both"/>
        <w:rPr>
          <w:sz w:val="28"/>
        </w:rPr>
      </w:pPr>
      <w:r w:rsidRPr="00E3053C">
        <w:rPr>
          <w:sz w:val="28"/>
        </w:rPr>
        <w:t>Возможным и наглядным является нахождение функциональных связей по рассмотренным выше уравнениям графическим способом (см. рисунок 1). Точка пересечения двух линий (например, у = ах + в и у = рх ) и будет искомой точкой безубыточности.</w:t>
      </w:r>
    </w:p>
    <w:p w:rsidR="00E3053C" w:rsidRDefault="00E3053C" w:rsidP="00E3053C">
      <w:pPr>
        <w:spacing w:line="360" w:lineRule="auto"/>
        <w:ind w:firstLine="709"/>
        <w:jc w:val="both"/>
        <w:rPr>
          <w:sz w:val="28"/>
        </w:rPr>
      </w:pPr>
    </w:p>
    <w:p w:rsidR="00EA5179" w:rsidRPr="00E3053C" w:rsidRDefault="00E3053C" w:rsidP="00E3053C">
      <w:pPr>
        <w:spacing w:line="360" w:lineRule="auto"/>
        <w:ind w:left="709"/>
        <w:jc w:val="both"/>
        <w:rPr>
          <w:sz w:val="28"/>
        </w:rPr>
      </w:pPr>
      <w:r>
        <w:rPr>
          <w:sz w:val="28"/>
        </w:rPr>
        <w:br w:type="page"/>
      </w:r>
      <w:r w:rsidR="00DF283C">
        <w:rPr>
          <w:noProof/>
        </w:rPr>
        <w:lastRenderedPageBreak/>
        <w:pict>
          <v:group id="_x0000_s1027" style="position:absolute;margin-left:0;margin-top:0;width:405pt;height:279pt;z-index:251657216;mso-position-horizontal-relative:char;mso-position-vertical-relative:line" coordorigin="2438,1690" coordsize="8100,55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438;top:1690;width:8100;height:5580" o:preferrelative="f">
              <v:fill o:detectmouseclick="t"/>
              <v:stroke dashstyle="dashDot"/>
              <v:path o:extrusionok="t" o:connecttype="none"/>
              <o:lock v:ext="edit" text="t"/>
            </v:shape>
            <v:group id="_x0000_s1029" style="position:absolute;left:2978;top:1870;width:6120;height:5040" coordorigin="2978,1870" coordsize="6120,5040">
              <v:line id="_x0000_s1030" style="position:absolute" from="3338,6370" to="9098,6371">
                <v:stroke endarrow="block"/>
              </v:line>
              <v:line id="_x0000_s1031" style="position:absolute;flip:y" from="3698,2050" to="3699,6910">
                <v:stroke endarrow="block"/>
              </v:line>
              <v:line id="_x0000_s1032" style="position:absolute" from="3698,5470" to="7297,5471"/>
              <v:line id="_x0000_s1033" style="position:absolute;flip:y" from="5498,4750" to="5499,6370">
                <v:stroke dashstyle="dash"/>
              </v:line>
              <v:line id="_x0000_s1034" style="position:absolute" from="5498,4750" to="7838,4751">
                <v:stroke dashstyle="dash"/>
              </v:line>
              <v:line id="_x0000_s1035" style="position:absolute;flip:y" from="3698,4030" to="7478,5470"/>
              <v:line id="_x0000_s1036" style="position:absolute;flip:y" from="3698,3490" to="6938,6371"/>
              <v:line id="_x0000_s1037" style="position:absolute" from="5498,4750" to="5498,4750"/>
              <v:rect id="_x0000_s1038" style="position:absolute;left:2978;top:1870;width:1080;height:540" filled="f" stroked="f">
                <v:textbox style="mso-next-textbox:#_x0000_s1038">
                  <w:txbxContent>
                    <w:p w:rsidR="00EA5179" w:rsidRDefault="00EA5179">
                      <w:pPr>
                        <w:rPr>
                          <w:sz w:val="24"/>
                        </w:rPr>
                      </w:pPr>
                      <w:r>
                        <w:rPr>
                          <w:sz w:val="24"/>
                        </w:rPr>
                        <w:t>Руб.</w:t>
                      </w:r>
                    </w:p>
                  </w:txbxContent>
                </v:textbox>
              </v:rect>
              <v:rect id="_x0000_s1039" style="position:absolute;left:5858;top:2230;width:1980;height:900" filled="f" stroked="f">
                <v:textbox style="mso-next-textbox:#_x0000_s1039">
                  <w:txbxContent>
                    <w:p w:rsidR="00EA5179" w:rsidRDefault="00EA5179">
                      <w:pPr>
                        <w:jc w:val="center"/>
                        <w:rPr>
                          <w:sz w:val="22"/>
                        </w:rPr>
                      </w:pPr>
                      <w:r>
                        <w:rPr>
                          <w:sz w:val="22"/>
                        </w:rPr>
                        <w:t>издержки производства</w:t>
                      </w:r>
                    </w:p>
                    <w:p w:rsidR="00EA5179" w:rsidRDefault="00EA5179">
                      <w:pPr>
                        <w:jc w:val="center"/>
                        <w:rPr>
                          <w:sz w:val="22"/>
                        </w:rPr>
                      </w:pPr>
                      <w:r>
                        <w:rPr>
                          <w:sz w:val="22"/>
                        </w:rPr>
                        <w:t>у = ах + в</w:t>
                      </w:r>
                    </w:p>
                  </w:txbxContent>
                </v:textbox>
              </v:rect>
              <v:line id="_x0000_s1040" style="position:absolute" from="5138,3850" to="5498,4750">
                <v:stroke endarrow="block"/>
              </v:line>
              <v:rect id="_x0000_s1041" style="position:absolute;left:6758;top:6010;width:2340;height:720" filled="f" stroked="f">
                <v:textbox style="mso-next-textbox:#_x0000_s1041">
                  <w:txbxContent>
                    <w:p w:rsidR="00EA5179" w:rsidRDefault="00EA5179">
                      <w:pPr>
                        <w:jc w:val="center"/>
                        <w:rPr>
                          <w:sz w:val="22"/>
                        </w:rPr>
                      </w:pPr>
                      <w:r>
                        <w:rPr>
                          <w:sz w:val="22"/>
                        </w:rPr>
                        <w:t>объем реализации продукции</w:t>
                      </w:r>
                    </w:p>
                  </w:txbxContent>
                </v:textbox>
              </v:rect>
              <v:line id="_x0000_s1042" style="position:absolute" from="6218,2950" to="6578,3850">
                <v:stroke endarrow="block"/>
              </v:line>
              <v:rect id="_x0000_s1043" style="position:absolute;left:4118;top:3190;width:1980;height:720" stroked="f">
                <v:textbox style="mso-next-textbox:#_x0000_s1043">
                  <w:txbxContent>
                    <w:p w:rsidR="00EA5179" w:rsidRDefault="00EA5179">
                      <w:pPr>
                        <w:jc w:val="center"/>
                        <w:rPr>
                          <w:sz w:val="24"/>
                        </w:rPr>
                      </w:pPr>
                      <w:r>
                        <w:rPr>
                          <w:sz w:val="24"/>
                        </w:rPr>
                        <w:t>Точка безубыточности</w:t>
                      </w:r>
                    </w:p>
                  </w:txbxContent>
                </v:textbox>
              </v:rect>
              <v:rect id="_x0000_s1044" style="position:absolute;left:6398;top:3670;width:1260;height:540" filled="f" stroked="f">
                <v:textbox style="mso-next-textbox:#_x0000_s1044">
                  <w:txbxContent>
                    <w:p w:rsidR="00EA5179" w:rsidRDefault="00EA5179">
                      <w:pPr>
                        <w:jc w:val="center"/>
                        <w:rPr>
                          <w:sz w:val="22"/>
                        </w:rPr>
                      </w:pPr>
                      <w:r>
                        <w:rPr>
                          <w:sz w:val="22"/>
                        </w:rPr>
                        <w:t>доход</w:t>
                      </w:r>
                    </w:p>
                  </w:txbxContent>
                </v:textbox>
              </v:rect>
              <v:rect id="_x0000_s1045" style="position:absolute;left:3518;top:4030;width:1260;height:540" filled="f" stroked="f">
                <v:textbox style="mso-next-textbox:#_x0000_s1045">
                  <w:txbxContent>
                    <w:p w:rsidR="00EA5179" w:rsidRDefault="00EA5179">
                      <w:pPr>
                        <w:jc w:val="center"/>
                        <w:rPr>
                          <w:sz w:val="22"/>
                        </w:rPr>
                      </w:pPr>
                      <w:r>
                        <w:rPr>
                          <w:sz w:val="22"/>
                        </w:rPr>
                        <w:t>убытки</w:t>
                      </w:r>
                    </w:p>
                  </w:txbxContent>
                </v:textbox>
              </v:rect>
              <v:line id="_x0000_s1046" style="position:absolute" from="4238,4390" to="4598,5290">
                <v:stroke endarrow="block"/>
              </v:line>
              <v:rect id="_x0000_s1047" style="position:absolute;left:5678;top:5110;width:2340;height:720" filled="f" stroked="f">
                <v:textbox style="mso-next-textbox:#_x0000_s1047">
                  <w:txbxContent>
                    <w:p w:rsidR="00EA5179" w:rsidRDefault="00EA5179">
                      <w:pPr>
                        <w:jc w:val="center"/>
                        <w:rPr>
                          <w:sz w:val="22"/>
                        </w:rPr>
                      </w:pPr>
                      <w:r>
                        <w:rPr>
                          <w:sz w:val="22"/>
                        </w:rPr>
                        <w:t>постоянные издержки</w:t>
                      </w:r>
                    </w:p>
                  </w:txbxContent>
                </v:textbox>
              </v:rect>
              <v:rect id="_x0000_s1048" style="position:absolute;left:4058;top:5650;width:1620;height:1260" filled="f" stroked="f">
                <v:textbox style="mso-next-textbox:#_x0000_s1048">
                  <w:txbxContent>
                    <w:p w:rsidR="00EA5179" w:rsidRDefault="00EA5179">
                      <w:pPr>
                        <w:jc w:val="center"/>
                        <w:rPr>
                          <w:sz w:val="22"/>
                        </w:rPr>
                      </w:pPr>
                      <w:r>
                        <w:rPr>
                          <w:sz w:val="22"/>
                        </w:rPr>
                        <w:t>доходы от</w:t>
                      </w:r>
                    </w:p>
                    <w:p w:rsidR="00EA5179" w:rsidRDefault="00EA5179">
                      <w:pPr>
                        <w:jc w:val="center"/>
                        <w:rPr>
                          <w:sz w:val="22"/>
                        </w:rPr>
                      </w:pPr>
                      <w:r>
                        <w:rPr>
                          <w:sz w:val="22"/>
                        </w:rPr>
                        <w:t xml:space="preserve"> продаж</w:t>
                      </w:r>
                    </w:p>
                    <w:p w:rsidR="00EA5179" w:rsidRDefault="00EA5179">
                      <w:pPr>
                        <w:jc w:val="center"/>
                        <w:rPr>
                          <w:sz w:val="22"/>
                        </w:rPr>
                      </w:pPr>
                    </w:p>
                  </w:txbxContent>
                </v:textbox>
              </v:rect>
            </v:group>
          </v:group>
        </w:pict>
      </w:r>
      <w:r w:rsidR="00DF283C">
        <w:rPr>
          <w:sz w:val="28"/>
        </w:rPr>
        <w:pict>
          <v:shape id="_x0000_i1025" type="#_x0000_t75" style="width:405pt;height:279pt">
            <v:imagedata croptop="-65524f" cropbottom="65524f"/>
            <o:lock v:ext="edit" rotation="t" position="t"/>
          </v:shape>
        </w:pict>
      </w:r>
      <w:r w:rsidR="00EA5179" w:rsidRPr="00E3053C">
        <w:rPr>
          <w:sz w:val="28"/>
        </w:rPr>
        <w:t>Рисунок 1 Графическое определение точки безубыточности</w:t>
      </w:r>
    </w:p>
    <w:p w:rsidR="00EA5179" w:rsidRPr="00E3053C" w:rsidRDefault="00EA5179" w:rsidP="00E3053C">
      <w:pPr>
        <w:spacing w:line="360" w:lineRule="auto"/>
        <w:ind w:firstLine="709"/>
        <w:jc w:val="both"/>
        <w:rPr>
          <w:sz w:val="28"/>
        </w:rPr>
      </w:pPr>
    </w:p>
    <w:p w:rsidR="00EA5179" w:rsidRPr="00E3053C" w:rsidRDefault="00EA5179" w:rsidP="00E3053C">
      <w:pPr>
        <w:spacing w:line="360" w:lineRule="auto"/>
        <w:ind w:firstLine="709"/>
        <w:jc w:val="both"/>
        <w:rPr>
          <w:sz w:val="28"/>
        </w:rPr>
      </w:pPr>
      <w:r w:rsidRPr="00E3053C">
        <w:rPr>
          <w:sz w:val="28"/>
        </w:rPr>
        <w:t>Таким образом, точка безубыточности может быть выражена (как алгебраически, так и графически) не только объемом реализации (продаж), но и уровнем использования производственных мощностей, минимальной ценой или предельными издержками, при которых производство становится рентабельным. С помощью этого метода выявляют в условиях неопределенности (неблагоприятные условия сбыта и предложения, ценообразования, налогообложения, инфляции и т.д.) существенные факторы производства (сырье и материалы, топливо и энергия, рабочая сила и др.), определяют возможности и целесообразности их изменения.</w:t>
      </w:r>
    </w:p>
    <w:p w:rsidR="00EA5179" w:rsidRPr="00E3053C" w:rsidRDefault="00EA5179" w:rsidP="00E3053C">
      <w:pPr>
        <w:spacing w:line="360" w:lineRule="auto"/>
        <w:ind w:firstLine="709"/>
        <w:jc w:val="both"/>
        <w:rPr>
          <w:sz w:val="28"/>
        </w:rPr>
      </w:pPr>
    </w:p>
    <w:p w:rsidR="00EA5179" w:rsidRPr="00E3053C" w:rsidRDefault="00EA5179" w:rsidP="00E3053C">
      <w:pPr>
        <w:tabs>
          <w:tab w:val="left" w:pos="3179"/>
        </w:tabs>
        <w:spacing w:line="360" w:lineRule="auto"/>
        <w:ind w:firstLine="709"/>
        <w:jc w:val="both"/>
        <w:rPr>
          <w:sz w:val="28"/>
        </w:rPr>
      </w:pPr>
      <w:r w:rsidRPr="00E3053C">
        <w:rPr>
          <w:sz w:val="28"/>
        </w:rPr>
        <w:br w:type="page"/>
      </w:r>
      <w:r w:rsidRPr="00E3053C">
        <w:rPr>
          <w:sz w:val="28"/>
        </w:rPr>
        <w:lastRenderedPageBreak/>
        <w:t>Задача 1</w:t>
      </w:r>
    </w:p>
    <w:p w:rsidR="00EA5179" w:rsidRPr="00E3053C" w:rsidRDefault="00EA5179" w:rsidP="00E3053C">
      <w:pPr>
        <w:tabs>
          <w:tab w:val="left" w:pos="3179"/>
        </w:tabs>
        <w:spacing w:line="360" w:lineRule="auto"/>
        <w:ind w:firstLine="709"/>
        <w:jc w:val="both"/>
        <w:rPr>
          <w:sz w:val="28"/>
        </w:rPr>
      </w:pPr>
    </w:p>
    <w:p w:rsidR="00EA5179" w:rsidRPr="00E3053C" w:rsidRDefault="00EA5179" w:rsidP="00E3053C">
      <w:pPr>
        <w:pStyle w:val="21"/>
        <w:ind w:firstLine="709"/>
        <w:rPr>
          <w:color w:val="auto"/>
          <w:spacing w:val="0"/>
        </w:rPr>
      </w:pPr>
      <w:r w:rsidRPr="00E3053C">
        <w:rPr>
          <w:color w:val="auto"/>
          <w:spacing w:val="0"/>
        </w:rPr>
        <w:t>Определить норматив собственных оборотных средств предприятия по следующим данным.</w:t>
      </w:r>
      <w:r w:rsidR="00E3053C">
        <w:rPr>
          <w:color w:val="auto"/>
          <w:spacing w:val="0"/>
        </w:rPr>
        <w:t xml:space="preserve"> </w:t>
      </w:r>
      <w:r w:rsidRPr="00E3053C">
        <w:rPr>
          <w:color w:val="auto"/>
          <w:spacing w:val="0"/>
        </w:rPr>
        <w:t>Норматив собственных оборотных средств на начало планируемого года 350 млн. руб. В течение планируемого года намечен рост производства продукции (с учетом инфляции) на 8%; на 3% предусмотрено ускорение оборачиваемости оборотных средств за счет модернизации производства. При этом норматив собственных оборотных средств на 70% прямо зависит от темпов роста производственной программы, а остальной части (30%) предусмотрен рост норматива собственных оборотных средств на 20%.</w:t>
      </w:r>
    </w:p>
    <w:p w:rsidR="00EA5179" w:rsidRPr="00E3053C" w:rsidRDefault="00EA5179" w:rsidP="00E3053C">
      <w:pPr>
        <w:tabs>
          <w:tab w:val="left" w:pos="3179"/>
        </w:tabs>
        <w:spacing w:line="360" w:lineRule="auto"/>
        <w:ind w:firstLine="709"/>
        <w:jc w:val="both"/>
        <w:rPr>
          <w:sz w:val="28"/>
        </w:rPr>
      </w:pPr>
    </w:p>
    <w:p w:rsidR="00EA5179" w:rsidRPr="00E3053C" w:rsidRDefault="00EA5179" w:rsidP="00E3053C">
      <w:pPr>
        <w:tabs>
          <w:tab w:val="left" w:pos="3179"/>
        </w:tabs>
        <w:spacing w:line="360" w:lineRule="auto"/>
        <w:ind w:firstLine="709"/>
        <w:jc w:val="both"/>
        <w:rPr>
          <w:sz w:val="28"/>
        </w:rPr>
      </w:pPr>
      <w:r w:rsidRPr="00E3053C">
        <w:rPr>
          <w:sz w:val="28"/>
        </w:rPr>
        <w:t>Решение:</w:t>
      </w:r>
    </w:p>
    <w:p w:rsidR="00EA5179" w:rsidRPr="00E3053C" w:rsidRDefault="00EA5179" w:rsidP="00E3053C">
      <w:pPr>
        <w:tabs>
          <w:tab w:val="left" w:pos="3179"/>
        </w:tabs>
        <w:spacing w:line="360" w:lineRule="auto"/>
        <w:ind w:firstLine="709"/>
        <w:jc w:val="both"/>
        <w:rPr>
          <w:sz w:val="28"/>
        </w:rPr>
      </w:pPr>
    </w:p>
    <w:p w:rsidR="00EA5179" w:rsidRPr="00E3053C" w:rsidRDefault="00EA5179" w:rsidP="00E3053C">
      <w:pPr>
        <w:tabs>
          <w:tab w:val="left" w:pos="0"/>
        </w:tabs>
        <w:spacing w:line="360" w:lineRule="auto"/>
        <w:ind w:firstLine="709"/>
        <w:jc w:val="both"/>
        <w:rPr>
          <w:sz w:val="28"/>
        </w:rPr>
      </w:pPr>
      <w:r w:rsidRPr="00E3053C">
        <w:rPr>
          <w:sz w:val="28"/>
        </w:rPr>
        <w:t>Совокупный норматив оборотных средств, исчисленный предприятием за отчетный год, делится на 2 группы. К первой относятся те элементы оборотных средств, которые зависят от изменения объема производства, ко второй - те элементы оборотных средств, которые не изменяются при изменении объема производства или изменяются незначительно.</w:t>
      </w:r>
    </w:p>
    <w:p w:rsidR="00E3053C" w:rsidRDefault="00E3053C" w:rsidP="00E3053C">
      <w:pPr>
        <w:tabs>
          <w:tab w:val="left" w:pos="3179"/>
        </w:tabs>
        <w:spacing w:line="360" w:lineRule="auto"/>
        <w:ind w:firstLine="709"/>
        <w:jc w:val="both"/>
        <w:rPr>
          <w:sz w:val="28"/>
        </w:rPr>
      </w:pPr>
    </w:p>
    <w:p w:rsidR="00EA5179" w:rsidRPr="00E3053C" w:rsidRDefault="00EA5179" w:rsidP="00E3053C">
      <w:pPr>
        <w:tabs>
          <w:tab w:val="left" w:pos="3179"/>
        </w:tabs>
        <w:spacing w:line="360" w:lineRule="auto"/>
        <w:ind w:firstLine="709"/>
        <w:jc w:val="both"/>
        <w:rPr>
          <w:sz w:val="28"/>
          <w:lang w:val="en-US"/>
        </w:rPr>
      </w:pPr>
      <w:r w:rsidRPr="00E3053C">
        <w:rPr>
          <w:sz w:val="28"/>
          <w:lang w:val="en-US"/>
        </w:rPr>
        <w:t xml:space="preserve">70% от </w:t>
      </w:r>
      <w:r w:rsidRPr="00E3053C">
        <w:rPr>
          <w:sz w:val="28"/>
        </w:rPr>
        <w:t>350 млн. руб. составит 245 млн. руб.</w:t>
      </w:r>
    </w:p>
    <w:p w:rsidR="00EA5179" w:rsidRPr="00E3053C" w:rsidRDefault="00EA5179" w:rsidP="00E3053C">
      <w:pPr>
        <w:tabs>
          <w:tab w:val="left" w:pos="3179"/>
        </w:tabs>
        <w:spacing w:line="360" w:lineRule="auto"/>
        <w:ind w:firstLine="709"/>
        <w:jc w:val="both"/>
        <w:rPr>
          <w:sz w:val="28"/>
          <w:lang w:val="en-US"/>
        </w:rPr>
      </w:pPr>
      <w:r w:rsidRPr="00E3053C">
        <w:rPr>
          <w:sz w:val="28"/>
          <w:lang w:val="en-US"/>
        </w:rPr>
        <w:t xml:space="preserve">30% от </w:t>
      </w:r>
      <w:r w:rsidRPr="00E3053C">
        <w:rPr>
          <w:sz w:val="28"/>
        </w:rPr>
        <w:t>350 млн. руб. составит 105 млн. руб.</w:t>
      </w:r>
    </w:p>
    <w:p w:rsidR="00E3053C" w:rsidRDefault="00E3053C" w:rsidP="00E3053C">
      <w:pPr>
        <w:pStyle w:val="21"/>
        <w:ind w:firstLine="709"/>
        <w:rPr>
          <w:color w:val="auto"/>
          <w:spacing w:val="0"/>
        </w:rPr>
      </w:pPr>
    </w:p>
    <w:p w:rsidR="00EA5179" w:rsidRPr="00E3053C" w:rsidRDefault="00EA5179" w:rsidP="00E3053C">
      <w:pPr>
        <w:pStyle w:val="21"/>
        <w:ind w:firstLine="709"/>
        <w:rPr>
          <w:color w:val="auto"/>
          <w:spacing w:val="0"/>
        </w:rPr>
      </w:pPr>
      <w:r w:rsidRPr="00E3053C">
        <w:rPr>
          <w:color w:val="auto"/>
          <w:spacing w:val="0"/>
        </w:rPr>
        <w:t>Определим норматив оборотных средств элементов первой группы:</w:t>
      </w:r>
    </w:p>
    <w:p w:rsidR="00E3053C" w:rsidRDefault="00E3053C" w:rsidP="00E3053C">
      <w:pPr>
        <w:tabs>
          <w:tab w:val="left" w:pos="3179"/>
        </w:tabs>
        <w:spacing w:line="360" w:lineRule="auto"/>
        <w:ind w:firstLine="709"/>
        <w:jc w:val="both"/>
        <w:rPr>
          <w:sz w:val="28"/>
        </w:rPr>
      </w:pPr>
    </w:p>
    <w:p w:rsidR="00EA5179" w:rsidRPr="00E3053C" w:rsidRDefault="00EA5179" w:rsidP="00E3053C">
      <w:pPr>
        <w:tabs>
          <w:tab w:val="left" w:pos="3179"/>
        </w:tabs>
        <w:spacing w:line="360" w:lineRule="auto"/>
        <w:ind w:firstLine="709"/>
        <w:jc w:val="both"/>
        <w:rPr>
          <w:sz w:val="28"/>
        </w:rPr>
      </w:pPr>
      <w:r w:rsidRPr="00E3053C">
        <w:rPr>
          <w:sz w:val="28"/>
        </w:rPr>
        <w:t>245 млн. руб. * 1,08 * 0,97 = 256,7 млн. руб.</w:t>
      </w:r>
    </w:p>
    <w:p w:rsidR="00EA5179" w:rsidRPr="00E3053C" w:rsidRDefault="00EA5179" w:rsidP="00E3053C">
      <w:pPr>
        <w:tabs>
          <w:tab w:val="left" w:pos="3179"/>
        </w:tabs>
        <w:spacing w:line="360" w:lineRule="auto"/>
        <w:ind w:firstLine="709"/>
        <w:jc w:val="both"/>
        <w:rPr>
          <w:sz w:val="28"/>
        </w:rPr>
      </w:pPr>
      <w:r w:rsidRPr="00E3053C">
        <w:rPr>
          <w:sz w:val="28"/>
        </w:rPr>
        <w:t>105 млн. руб. * 1,2 = 126 млн. руб.</w:t>
      </w:r>
    </w:p>
    <w:p w:rsidR="00E3053C" w:rsidRDefault="00E3053C" w:rsidP="00E3053C">
      <w:pPr>
        <w:tabs>
          <w:tab w:val="left" w:pos="0"/>
        </w:tabs>
        <w:spacing w:line="360" w:lineRule="auto"/>
        <w:ind w:firstLine="709"/>
        <w:jc w:val="both"/>
        <w:rPr>
          <w:sz w:val="28"/>
        </w:rPr>
      </w:pPr>
    </w:p>
    <w:p w:rsidR="00EA5179" w:rsidRDefault="00EA5179" w:rsidP="00E3053C">
      <w:pPr>
        <w:tabs>
          <w:tab w:val="left" w:pos="0"/>
        </w:tabs>
        <w:spacing w:line="360" w:lineRule="auto"/>
        <w:ind w:firstLine="709"/>
        <w:jc w:val="both"/>
        <w:rPr>
          <w:sz w:val="28"/>
        </w:rPr>
      </w:pPr>
      <w:r w:rsidRPr="00E3053C">
        <w:rPr>
          <w:sz w:val="28"/>
        </w:rPr>
        <w:t>Таким образом, норматив собственных оборотных средств предприятия составит:</w:t>
      </w:r>
    </w:p>
    <w:p w:rsidR="00EA5179" w:rsidRPr="00E3053C" w:rsidRDefault="00EA5179" w:rsidP="00E3053C">
      <w:pPr>
        <w:tabs>
          <w:tab w:val="left" w:pos="3179"/>
        </w:tabs>
        <w:spacing w:line="360" w:lineRule="auto"/>
        <w:ind w:firstLine="709"/>
        <w:jc w:val="both"/>
        <w:rPr>
          <w:sz w:val="28"/>
        </w:rPr>
      </w:pPr>
      <w:r w:rsidRPr="00E3053C">
        <w:rPr>
          <w:sz w:val="28"/>
        </w:rPr>
        <w:t>256,7 млн. руб. + 126 млн. руб. = 382,7 млн. руб.</w:t>
      </w:r>
    </w:p>
    <w:p w:rsidR="00EA5179" w:rsidRPr="00E3053C" w:rsidRDefault="00EA5179" w:rsidP="00E3053C">
      <w:pPr>
        <w:tabs>
          <w:tab w:val="left" w:pos="0"/>
        </w:tabs>
        <w:spacing w:line="360" w:lineRule="auto"/>
        <w:ind w:firstLine="709"/>
        <w:jc w:val="both"/>
        <w:rPr>
          <w:sz w:val="28"/>
        </w:rPr>
      </w:pPr>
    </w:p>
    <w:p w:rsidR="00EA5179" w:rsidRPr="00E3053C" w:rsidRDefault="00EA5179" w:rsidP="00E3053C">
      <w:pPr>
        <w:tabs>
          <w:tab w:val="left" w:pos="3179"/>
        </w:tabs>
        <w:spacing w:line="360" w:lineRule="auto"/>
        <w:ind w:firstLine="709"/>
        <w:jc w:val="both"/>
        <w:rPr>
          <w:sz w:val="28"/>
        </w:rPr>
      </w:pPr>
      <w:r w:rsidRPr="00E3053C">
        <w:rPr>
          <w:sz w:val="28"/>
        </w:rPr>
        <w:t>Задача 2</w:t>
      </w:r>
    </w:p>
    <w:p w:rsidR="00EA5179" w:rsidRPr="00E3053C" w:rsidRDefault="00EA5179" w:rsidP="00E3053C">
      <w:pPr>
        <w:tabs>
          <w:tab w:val="left" w:pos="3179"/>
        </w:tabs>
        <w:spacing w:line="360" w:lineRule="auto"/>
        <w:ind w:firstLine="709"/>
        <w:jc w:val="both"/>
        <w:rPr>
          <w:sz w:val="28"/>
        </w:rPr>
      </w:pPr>
    </w:p>
    <w:p w:rsidR="00EA5179" w:rsidRPr="00E3053C" w:rsidRDefault="00EA5179" w:rsidP="00E3053C">
      <w:pPr>
        <w:pStyle w:val="21"/>
        <w:ind w:firstLine="709"/>
        <w:rPr>
          <w:color w:val="auto"/>
          <w:spacing w:val="0"/>
        </w:rPr>
      </w:pPr>
      <w:r w:rsidRPr="00E3053C">
        <w:rPr>
          <w:color w:val="auto"/>
          <w:spacing w:val="0"/>
        </w:rPr>
        <w:t>Определить, при каком объеме выпуска продукции предприятие достигает состояния безубыточности по следующим данным.</w:t>
      </w:r>
    </w:p>
    <w:p w:rsidR="00EA5179" w:rsidRPr="00E3053C" w:rsidRDefault="00EA5179" w:rsidP="00E3053C">
      <w:pPr>
        <w:tabs>
          <w:tab w:val="left" w:pos="0"/>
        </w:tabs>
        <w:spacing w:line="360" w:lineRule="auto"/>
        <w:ind w:firstLine="709"/>
        <w:jc w:val="both"/>
        <w:rPr>
          <w:sz w:val="28"/>
        </w:rPr>
      </w:pPr>
      <w:r w:rsidRPr="00E3053C">
        <w:rPr>
          <w:sz w:val="28"/>
        </w:rPr>
        <w:t>Предприятие освоило выпуск новой модели стиральной машины. Оптимальная цена на рынке сбыта 4 000 тыс. руб.</w:t>
      </w:r>
    </w:p>
    <w:p w:rsidR="00EA5179" w:rsidRPr="00E3053C" w:rsidRDefault="00EA5179" w:rsidP="00E3053C">
      <w:pPr>
        <w:tabs>
          <w:tab w:val="left" w:pos="0"/>
        </w:tabs>
        <w:spacing w:line="360" w:lineRule="auto"/>
        <w:ind w:firstLine="709"/>
        <w:jc w:val="both"/>
        <w:rPr>
          <w:sz w:val="28"/>
        </w:rPr>
      </w:pPr>
      <w:r w:rsidRPr="00E3053C">
        <w:rPr>
          <w:sz w:val="28"/>
        </w:rPr>
        <w:t>План выпуска на год 1000 штук. Переменные затраты в цене 60%.</w:t>
      </w:r>
    </w:p>
    <w:p w:rsidR="00EA5179" w:rsidRPr="00E3053C" w:rsidRDefault="00EA5179" w:rsidP="00E3053C">
      <w:pPr>
        <w:tabs>
          <w:tab w:val="left" w:pos="0"/>
        </w:tabs>
        <w:spacing w:line="360" w:lineRule="auto"/>
        <w:ind w:firstLine="709"/>
        <w:jc w:val="both"/>
        <w:rPr>
          <w:sz w:val="28"/>
        </w:rPr>
      </w:pPr>
      <w:r w:rsidRPr="00E3053C">
        <w:rPr>
          <w:sz w:val="28"/>
        </w:rPr>
        <w:t>Общая величина постоянных расходов предприятия на выпуск нового изделия 600 млн. руб.</w:t>
      </w:r>
    </w:p>
    <w:p w:rsidR="00EA5179" w:rsidRPr="00E3053C" w:rsidRDefault="00EA5179" w:rsidP="00E3053C">
      <w:pPr>
        <w:tabs>
          <w:tab w:val="left" w:pos="3179"/>
        </w:tabs>
        <w:spacing w:line="360" w:lineRule="auto"/>
        <w:ind w:firstLine="709"/>
        <w:jc w:val="both"/>
        <w:rPr>
          <w:sz w:val="28"/>
        </w:rPr>
      </w:pPr>
    </w:p>
    <w:p w:rsidR="00EA5179" w:rsidRPr="00E3053C" w:rsidRDefault="00EA5179" w:rsidP="00E3053C">
      <w:pPr>
        <w:tabs>
          <w:tab w:val="left" w:pos="3179"/>
        </w:tabs>
        <w:spacing w:line="360" w:lineRule="auto"/>
        <w:ind w:firstLine="709"/>
        <w:jc w:val="both"/>
        <w:rPr>
          <w:sz w:val="28"/>
        </w:rPr>
      </w:pPr>
      <w:r w:rsidRPr="00E3053C">
        <w:rPr>
          <w:sz w:val="28"/>
        </w:rPr>
        <w:t>Решение:</w:t>
      </w:r>
    </w:p>
    <w:p w:rsidR="00EA5179" w:rsidRPr="00E3053C" w:rsidRDefault="00EA5179" w:rsidP="00E3053C">
      <w:pPr>
        <w:tabs>
          <w:tab w:val="left" w:pos="3179"/>
        </w:tabs>
        <w:spacing w:line="360" w:lineRule="auto"/>
        <w:ind w:firstLine="709"/>
        <w:jc w:val="both"/>
        <w:rPr>
          <w:sz w:val="28"/>
        </w:rPr>
      </w:pPr>
    </w:p>
    <w:p w:rsidR="00EA5179" w:rsidRPr="00E3053C" w:rsidRDefault="00EA5179" w:rsidP="00E3053C">
      <w:pPr>
        <w:spacing w:line="360" w:lineRule="auto"/>
        <w:ind w:firstLine="709"/>
        <w:jc w:val="both"/>
        <w:rPr>
          <w:sz w:val="28"/>
        </w:rPr>
      </w:pPr>
      <w:r w:rsidRPr="00E3053C">
        <w:rPr>
          <w:sz w:val="28"/>
        </w:rPr>
        <w:t>Для определения необходимого объема реализации продукции, при котором предприятие покрывает все расходы и работает безубыточно, рассчитывается точка безубыточности. Для расчетов условий достижения безубыточности производственной деятельности предприятия используют следующую формулу:</w:t>
      </w:r>
    </w:p>
    <w:p w:rsidR="00E3053C" w:rsidRDefault="00E3053C" w:rsidP="00E3053C">
      <w:pPr>
        <w:spacing w:line="360" w:lineRule="auto"/>
        <w:ind w:firstLine="709"/>
        <w:jc w:val="both"/>
        <w:rPr>
          <w:sz w:val="28"/>
        </w:rPr>
      </w:pPr>
    </w:p>
    <w:p w:rsidR="00E3053C" w:rsidRDefault="00DF283C" w:rsidP="00E3053C">
      <w:pPr>
        <w:spacing w:line="360" w:lineRule="auto"/>
        <w:ind w:firstLine="709"/>
        <w:jc w:val="both"/>
        <w:rPr>
          <w:sz w:val="28"/>
        </w:rPr>
      </w:pPr>
      <w:r>
        <w:rPr>
          <w:sz w:val="28"/>
        </w:rPr>
        <w:pict>
          <v:shape id="_x0000_i1026" type="#_x0000_t75" style="width:62.25pt;height:36pt" fillcolor="window">
            <v:imagedata r:id="rId7" o:title=""/>
          </v:shape>
        </w:pict>
      </w:r>
    </w:p>
    <w:p w:rsidR="00E3053C" w:rsidRDefault="00E3053C" w:rsidP="00E3053C">
      <w:pPr>
        <w:spacing w:line="360" w:lineRule="auto"/>
        <w:ind w:firstLine="709"/>
        <w:jc w:val="both"/>
        <w:rPr>
          <w:sz w:val="28"/>
        </w:rPr>
      </w:pPr>
    </w:p>
    <w:p w:rsidR="00EA5179" w:rsidRPr="00E3053C" w:rsidRDefault="00E3053C" w:rsidP="00E3053C">
      <w:pPr>
        <w:spacing w:line="360" w:lineRule="auto"/>
        <w:ind w:firstLine="709"/>
        <w:jc w:val="both"/>
        <w:rPr>
          <w:sz w:val="28"/>
        </w:rPr>
      </w:pPr>
      <w:r w:rsidRPr="00E3053C">
        <w:rPr>
          <w:sz w:val="28"/>
        </w:rPr>
        <w:t>Г</w:t>
      </w:r>
      <w:r w:rsidR="00EA5179" w:rsidRPr="00E3053C">
        <w:rPr>
          <w:sz w:val="28"/>
        </w:rPr>
        <w:t>де</w:t>
      </w:r>
      <w:r>
        <w:rPr>
          <w:sz w:val="28"/>
        </w:rPr>
        <w:t xml:space="preserve"> </w:t>
      </w:r>
      <w:r w:rsidR="00EA5179" w:rsidRPr="00E3053C">
        <w:rPr>
          <w:sz w:val="28"/>
        </w:rPr>
        <w:t>К – количество произведенных товаров, при котором будет достигнута безубыточность;</w:t>
      </w:r>
    </w:p>
    <w:p w:rsidR="00EA5179" w:rsidRPr="00E3053C" w:rsidRDefault="00EA5179" w:rsidP="00E3053C">
      <w:pPr>
        <w:spacing w:line="360" w:lineRule="auto"/>
        <w:ind w:firstLine="709"/>
        <w:jc w:val="both"/>
        <w:rPr>
          <w:sz w:val="28"/>
        </w:rPr>
      </w:pPr>
      <w:r w:rsidRPr="00E3053C">
        <w:rPr>
          <w:sz w:val="28"/>
        </w:rPr>
        <w:t>З</w:t>
      </w:r>
      <w:r w:rsidRPr="00E3053C">
        <w:rPr>
          <w:sz w:val="28"/>
          <w:vertAlign w:val="subscript"/>
        </w:rPr>
        <w:t>у</w:t>
      </w:r>
      <w:r w:rsidRPr="00E3053C">
        <w:rPr>
          <w:sz w:val="28"/>
        </w:rPr>
        <w:t xml:space="preserve"> – сумма условно-постоянных затрат, необходимых предприятию для организации деятельности;</w:t>
      </w:r>
    </w:p>
    <w:p w:rsidR="00EA5179" w:rsidRPr="00E3053C" w:rsidRDefault="00EA5179" w:rsidP="00E3053C">
      <w:pPr>
        <w:spacing w:line="360" w:lineRule="auto"/>
        <w:ind w:firstLine="709"/>
        <w:jc w:val="both"/>
        <w:rPr>
          <w:sz w:val="28"/>
        </w:rPr>
      </w:pPr>
      <w:r w:rsidRPr="00E3053C">
        <w:rPr>
          <w:sz w:val="28"/>
        </w:rPr>
        <w:t>З</w:t>
      </w:r>
      <w:r w:rsidRPr="00E3053C">
        <w:rPr>
          <w:sz w:val="28"/>
          <w:vertAlign w:val="subscript"/>
        </w:rPr>
        <w:t>п</w:t>
      </w:r>
      <w:r w:rsidRPr="00E3053C">
        <w:rPr>
          <w:sz w:val="28"/>
        </w:rPr>
        <w:t xml:space="preserve"> - сумма условно-переменных затрат, необходимых предприятию для изготовления единицы товара;</w:t>
      </w:r>
    </w:p>
    <w:p w:rsidR="00EA5179" w:rsidRPr="00E3053C" w:rsidRDefault="00EA5179" w:rsidP="00E3053C">
      <w:pPr>
        <w:spacing w:line="360" w:lineRule="auto"/>
        <w:ind w:firstLine="709"/>
        <w:jc w:val="both"/>
        <w:rPr>
          <w:sz w:val="28"/>
        </w:rPr>
      </w:pPr>
      <w:r w:rsidRPr="00E3053C">
        <w:rPr>
          <w:sz w:val="28"/>
        </w:rPr>
        <w:t>Ц – цена за единицу товара.</w:t>
      </w:r>
    </w:p>
    <w:p w:rsidR="00EA5179" w:rsidRPr="00E3053C" w:rsidRDefault="00EA5179" w:rsidP="00E3053C">
      <w:pPr>
        <w:spacing w:line="360" w:lineRule="auto"/>
        <w:ind w:firstLine="709"/>
        <w:jc w:val="both"/>
        <w:rPr>
          <w:sz w:val="28"/>
        </w:rPr>
      </w:pPr>
      <w:r w:rsidRPr="00E3053C">
        <w:rPr>
          <w:sz w:val="28"/>
        </w:rPr>
        <w:t>Переменные затраты:</w:t>
      </w:r>
    </w:p>
    <w:p w:rsidR="00E3053C" w:rsidRDefault="00E3053C" w:rsidP="00E3053C">
      <w:pPr>
        <w:tabs>
          <w:tab w:val="left" w:pos="0"/>
        </w:tabs>
        <w:spacing w:line="360" w:lineRule="auto"/>
        <w:ind w:firstLine="709"/>
        <w:jc w:val="both"/>
        <w:rPr>
          <w:sz w:val="28"/>
        </w:rPr>
      </w:pPr>
    </w:p>
    <w:p w:rsidR="00EA5179" w:rsidRPr="00E3053C" w:rsidRDefault="00EA5179" w:rsidP="00E3053C">
      <w:pPr>
        <w:tabs>
          <w:tab w:val="left" w:pos="0"/>
        </w:tabs>
        <w:spacing w:line="360" w:lineRule="auto"/>
        <w:ind w:firstLine="709"/>
        <w:jc w:val="both"/>
        <w:rPr>
          <w:sz w:val="28"/>
        </w:rPr>
      </w:pPr>
      <w:r w:rsidRPr="00E3053C">
        <w:rPr>
          <w:sz w:val="28"/>
        </w:rPr>
        <w:t>4 000 тыс. руб. * 0,6 = 2400 тыс. руб.</w:t>
      </w:r>
    </w:p>
    <w:p w:rsidR="00EA5179" w:rsidRPr="00E3053C" w:rsidRDefault="00DF283C" w:rsidP="00E3053C">
      <w:pPr>
        <w:spacing w:line="360" w:lineRule="auto"/>
        <w:ind w:firstLine="709"/>
        <w:jc w:val="both"/>
        <w:rPr>
          <w:sz w:val="28"/>
        </w:rPr>
      </w:pPr>
      <w:r>
        <w:rPr>
          <w:sz w:val="28"/>
        </w:rPr>
        <w:pict>
          <v:shape id="_x0000_i1027" type="#_x0000_t75" style="width:248.25pt;height:33.75pt" fillcolor="window">
            <v:imagedata r:id="rId8" o:title=""/>
          </v:shape>
        </w:pict>
      </w:r>
    </w:p>
    <w:p w:rsidR="00E3053C" w:rsidRDefault="00E3053C" w:rsidP="00E3053C">
      <w:pPr>
        <w:spacing w:line="360" w:lineRule="auto"/>
        <w:ind w:firstLine="709"/>
        <w:jc w:val="both"/>
        <w:rPr>
          <w:sz w:val="28"/>
        </w:rPr>
      </w:pPr>
    </w:p>
    <w:p w:rsidR="00EA5179" w:rsidRPr="00E3053C" w:rsidRDefault="00EA5179" w:rsidP="00E3053C">
      <w:pPr>
        <w:spacing w:line="360" w:lineRule="auto"/>
        <w:ind w:firstLine="709"/>
        <w:jc w:val="both"/>
        <w:rPr>
          <w:sz w:val="28"/>
        </w:rPr>
      </w:pPr>
      <w:r w:rsidRPr="00E3053C">
        <w:rPr>
          <w:sz w:val="28"/>
        </w:rPr>
        <w:t>Таким образом, предприятию необходимо изготовить 375 единиц изделий, прежде чем будет полнос</w:t>
      </w:r>
      <w:r w:rsidR="00CB229B">
        <w:rPr>
          <w:sz w:val="28"/>
        </w:rPr>
        <w:t xml:space="preserve">тью возмещена вся сумма условно </w:t>
      </w:r>
      <w:r w:rsidRPr="00E3053C">
        <w:rPr>
          <w:sz w:val="28"/>
        </w:rPr>
        <w:t>постоянных затрат и предприятие окажется безубыточным. Лишь начиная с 376 изделия оно будет приносить прибыль.</w:t>
      </w:r>
    </w:p>
    <w:p w:rsidR="00EA5179" w:rsidRPr="00E3053C" w:rsidRDefault="00EA5179" w:rsidP="00E3053C">
      <w:pPr>
        <w:tabs>
          <w:tab w:val="left" w:pos="3179"/>
        </w:tabs>
        <w:spacing w:line="360" w:lineRule="auto"/>
        <w:ind w:firstLine="709"/>
        <w:jc w:val="both"/>
        <w:rPr>
          <w:sz w:val="28"/>
        </w:rPr>
      </w:pPr>
    </w:p>
    <w:p w:rsidR="00EA5179" w:rsidRPr="00E3053C" w:rsidRDefault="00EA5179" w:rsidP="00E3053C">
      <w:pPr>
        <w:tabs>
          <w:tab w:val="left" w:pos="3179"/>
        </w:tabs>
        <w:spacing w:line="360" w:lineRule="auto"/>
        <w:ind w:firstLine="709"/>
        <w:jc w:val="both"/>
        <w:rPr>
          <w:sz w:val="28"/>
        </w:rPr>
      </w:pPr>
      <w:r w:rsidRPr="00E3053C">
        <w:rPr>
          <w:sz w:val="28"/>
        </w:rPr>
        <w:br w:type="page"/>
        <w:t>Список использованных источников</w:t>
      </w:r>
    </w:p>
    <w:p w:rsidR="00EA5179" w:rsidRPr="00E3053C" w:rsidRDefault="00EA5179" w:rsidP="00E3053C">
      <w:pPr>
        <w:spacing w:line="360" w:lineRule="auto"/>
        <w:ind w:firstLine="709"/>
        <w:jc w:val="both"/>
        <w:rPr>
          <w:sz w:val="28"/>
        </w:rPr>
      </w:pPr>
    </w:p>
    <w:p w:rsidR="00EA5179" w:rsidRPr="00E3053C" w:rsidRDefault="00EA5179" w:rsidP="00E3053C">
      <w:pPr>
        <w:pStyle w:val="aa"/>
        <w:numPr>
          <w:ilvl w:val="0"/>
          <w:numId w:val="11"/>
        </w:numPr>
        <w:tabs>
          <w:tab w:val="num" w:pos="426"/>
        </w:tabs>
        <w:spacing w:after="0" w:line="360" w:lineRule="auto"/>
        <w:ind w:left="0" w:firstLine="0"/>
        <w:jc w:val="both"/>
        <w:rPr>
          <w:sz w:val="28"/>
        </w:rPr>
      </w:pPr>
      <w:r w:rsidRPr="00E3053C">
        <w:rPr>
          <w:sz w:val="28"/>
        </w:rPr>
        <w:t>Аникеев И.М., Аникеева И.С. Основы финансового аудита. – Мн.: Белмаркет, 1995. – 80 с.</w:t>
      </w:r>
    </w:p>
    <w:p w:rsidR="00EA5179" w:rsidRPr="00E3053C" w:rsidRDefault="00EA5179" w:rsidP="00E3053C">
      <w:pPr>
        <w:pStyle w:val="aa"/>
        <w:numPr>
          <w:ilvl w:val="0"/>
          <w:numId w:val="11"/>
        </w:numPr>
        <w:tabs>
          <w:tab w:val="num" w:pos="426"/>
        </w:tabs>
        <w:spacing w:after="0" w:line="360" w:lineRule="auto"/>
        <w:ind w:left="0" w:firstLine="0"/>
        <w:jc w:val="both"/>
        <w:rPr>
          <w:sz w:val="28"/>
        </w:rPr>
      </w:pPr>
      <w:r w:rsidRPr="00E3053C">
        <w:rPr>
          <w:sz w:val="28"/>
        </w:rPr>
        <w:t>Бухгалтерский учет в бюджетных организа</w:t>
      </w:r>
      <w:r w:rsidR="00E3053C">
        <w:rPr>
          <w:sz w:val="28"/>
        </w:rPr>
        <w:t xml:space="preserve">циях: Учебник / А. А. Чернюк. </w:t>
      </w:r>
      <w:r w:rsidRPr="00E3053C">
        <w:rPr>
          <w:sz w:val="28"/>
        </w:rPr>
        <w:t>Мн.: Вышэйшая школа, 2004. – 496 с.</w:t>
      </w:r>
    </w:p>
    <w:p w:rsidR="00EA5179" w:rsidRPr="00E3053C" w:rsidRDefault="00EA5179" w:rsidP="00E3053C">
      <w:pPr>
        <w:tabs>
          <w:tab w:val="num" w:pos="426"/>
        </w:tabs>
        <w:spacing w:line="360" w:lineRule="auto"/>
        <w:jc w:val="both"/>
        <w:rPr>
          <w:sz w:val="28"/>
        </w:rPr>
      </w:pPr>
      <w:r w:rsidRPr="00E3053C">
        <w:rPr>
          <w:sz w:val="28"/>
        </w:rPr>
        <w:t>3.</w:t>
      </w:r>
      <w:r w:rsidRPr="00E3053C">
        <w:rPr>
          <w:sz w:val="28"/>
        </w:rPr>
        <w:tab/>
        <w:t xml:space="preserve">Савицкая Г.В. Анализ хозяйственной деятельности предприятия. Минск: </w:t>
      </w:r>
      <w:r w:rsidRPr="00E3053C">
        <w:rPr>
          <w:sz w:val="28"/>
          <w:lang w:val="be-BY"/>
        </w:rPr>
        <w:t xml:space="preserve">ИП </w:t>
      </w:r>
      <w:r w:rsidRPr="00E3053C">
        <w:rPr>
          <w:sz w:val="28"/>
        </w:rPr>
        <w:t>“Экоперспектива”, 1997г.</w:t>
      </w:r>
    </w:p>
    <w:p w:rsidR="00EA5179" w:rsidRPr="00E3053C" w:rsidRDefault="00EA5179" w:rsidP="00E3053C">
      <w:pPr>
        <w:tabs>
          <w:tab w:val="num" w:pos="426"/>
        </w:tabs>
        <w:spacing w:line="360" w:lineRule="auto"/>
        <w:jc w:val="both"/>
        <w:rPr>
          <w:sz w:val="28"/>
        </w:rPr>
      </w:pPr>
      <w:r w:rsidRPr="00E3053C">
        <w:rPr>
          <w:sz w:val="28"/>
        </w:rPr>
        <w:t>4.</w:t>
      </w:r>
      <w:r w:rsidRPr="00E3053C">
        <w:rPr>
          <w:sz w:val="28"/>
        </w:rPr>
        <w:tab/>
        <w:t xml:space="preserve">Экономика предприятия: Учебник/ Под редакцией А.И. Руденко. Минск: </w:t>
      </w:r>
      <w:r w:rsidRPr="00E3053C">
        <w:rPr>
          <w:sz w:val="28"/>
          <w:lang w:val="be-BY"/>
        </w:rPr>
        <w:t xml:space="preserve">ИП </w:t>
      </w:r>
      <w:r w:rsidRPr="00E3053C">
        <w:rPr>
          <w:sz w:val="28"/>
        </w:rPr>
        <w:t>“Экоперспектива”, 1995г.</w:t>
      </w:r>
    </w:p>
    <w:p w:rsidR="00EA5179" w:rsidRPr="00E3053C" w:rsidRDefault="00EA5179" w:rsidP="00E3053C">
      <w:pPr>
        <w:numPr>
          <w:ilvl w:val="0"/>
          <w:numId w:val="12"/>
        </w:numPr>
        <w:tabs>
          <w:tab w:val="num" w:pos="426"/>
          <w:tab w:val="num" w:pos="900"/>
        </w:tabs>
        <w:spacing w:line="360" w:lineRule="auto"/>
        <w:ind w:left="0" w:firstLine="0"/>
        <w:jc w:val="both"/>
        <w:rPr>
          <w:sz w:val="28"/>
        </w:rPr>
      </w:pPr>
      <w:r w:rsidRPr="00E3053C">
        <w:rPr>
          <w:sz w:val="28"/>
        </w:rPr>
        <w:t>Международные финансы: Учеб. пособие/ Под общ. ред. И. Н. Жук. – Мн.: БГЭУ, 2001. – 149 с.</w:t>
      </w:r>
    </w:p>
    <w:p w:rsidR="00EA5179" w:rsidRPr="00E3053C" w:rsidRDefault="00EA5179" w:rsidP="00E3053C">
      <w:pPr>
        <w:numPr>
          <w:ilvl w:val="0"/>
          <w:numId w:val="12"/>
        </w:numPr>
        <w:tabs>
          <w:tab w:val="num" w:pos="426"/>
          <w:tab w:val="num" w:pos="900"/>
        </w:tabs>
        <w:spacing w:line="360" w:lineRule="auto"/>
        <w:ind w:left="0" w:firstLine="0"/>
        <w:jc w:val="both"/>
        <w:rPr>
          <w:sz w:val="28"/>
        </w:rPr>
      </w:pPr>
      <w:r w:rsidRPr="00E3053C">
        <w:rPr>
          <w:sz w:val="28"/>
        </w:rPr>
        <w:t>Налоги и налогообложение. Учебник / Н. Е. Заяц, Т. Е. Бондарь, Т. И. Василевская</w:t>
      </w:r>
      <w:r w:rsidR="00E3053C">
        <w:rPr>
          <w:sz w:val="28"/>
        </w:rPr>
        <w:t xml:space="preserve"> </w:t>
      </w:r>
      <w:r w:rsidRPr="00E3053C">
        <w:rPr>
          <w:sz w:val="28"/>
        </w:rPr>
        <w:t>и др.; Под общей редакцией Н. Е. Заяц. – Мн.: Выш. шк., 2004. – 303 с.</w:t>
      </w:r>
    </w:p>
    <w:p w:rsidR="00EA5179" w:rsidRPr="00E3053C" w:rsidRDefault="00EA5179" w:rsidP="00E3053C">
      <w:pPr>
        <w:numPr>
          <w:ilvl w:val="0"/>
          <w:numId w:val="12"/>
        </w:numPr>
        <w:tabs>
          <w:tab w:val="num" w:pos="426"/>
        </w:tabs>
        <w:spacing w:line="360" w:lineRule="auto"/>
        <w:ind w:left="0" w:firstLine="0"/>
        <w:jc w:val="both"/>
        <w:rPr>
          <w:sz w:val="28"/>
        </w:rPr>
      </w:pPr>
      <w:r w:rsidRPr="00E3053C">
        <w:rPr>
          <w:sz w:val="28"/>
        </w:rPr>
        <w:t>Савицкая Г. В. Экономический анализ: Учеб. - 10-е изд., испр. – М.: Новое знание, 2004. – 640 с.</w:t>
      </w:r>
      <w:bookmarkStart w:id="0" w:name="_GoBack"/>
      <w:bookmarkEnd w:id="0"/>
    </w:p>
    <w:sectPr w:rsidR="00EA5179" w:rsidRPr="00E3053C" w:rsidSect="00E3053C">
      <w:headerReference w:type="even" r:id="rId9"/>
      <w:footerReference w:type="even" r:id="rId10"/>
      <w:pgSz w:w="11909" w:h="16834"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2AB" w:rsidRDefault="009E32AB">
      <w:pPr>
        <w:pStyle w:val="a5"/>
      </w:pPr>
      <w:r>
        <w:separator/>
      </w:r>
    </w:p>
  </w:endnote>
  <w:endnote w:type="continuationSeparator" w:id="0">
    <w:p w:rsidR="009E32AB" w:rsidRDefault="009E32A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179" w:rsidRDefault="00EA5179">
    <w:pPr>
      <w:pStyle w:val="a5"/>
      <w:framePr w:wrap="around" w:vAnchor="text" w:hAnchor="margin" w:xAlign="center" w:y="1"/>
      <w:rPr>
        <w:rStyle w:val="a7"/>
      </w:rPr>
    </w:pPr>
  </w:p>
  <w:p w:rsidR="00EA5179" w:rsidRDefault="00EA517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2AB" w:rsidRDefault="009E32AB">
      <w:pPr>
        <w:pStyle w:val="a5"/>
      </w:pPr>
      <w:r>
        <w:separator/>
      </w:r>
    </w:p>
  </w:footnote>
  <w:footnote w:type="continuationSeparator" w:id="0">
    <w:p w:rsidR="009E32AB" w:rsidRDefault="009E32AB">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179" w:rsidRDefault="00EA5179">
    <w:pPr>
      <w:pStyle w:val="ac"/>
      <w:framePr w:wrap="around" w:vAnchor="text" w:hAnchor="margin" w:xAlign="right" w:y="1"/>
      <w:rPr>
        <w:rStyle w:val="a7"/>
      </w:rPr>
    </w:pPr>
  </w:p>
  <w:p w:rsidR="00EA5179" w:rsidRDefault="00EA517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7470"/>
    <w:multiLevelType w:val="hybridMultilevel"/>
    <w:tmpl w:val="D17AF63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16F32AAD"/>
    <w:multiLevelType w:val="hybridMultilevel"/>
    <w:tmpl w:val="0B503F6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
    <w:nsid w:val="19ED585A"/>
    <w:multiLevelType w:val="multilevel"/>
    <w:tmpl w:val="D180D54E"/>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09D36CB"/>
    <w:multiLevelType w:val="hybridMultilevel"/>
    <w:tmpl w:val="381043F2"/>
    <w:lvl w:ilvl="0" w:tplc="FFFFFFFF">
      <w:start w:val="1"/>
      <w:numFmt w:val="decimal"/>
      <w:lvlText w:val="%1."/>
      <w:lvlJc w:val="left"/>
      <w:pPr>
        <w:tabs>
          <w:tab w:val="num" w:pos="451"/>
        </w:tabs>
        <w:ind w:left="451" w:hanging="360"/>
      </w:pPr>
      <w:rPr>
        <w:rFonts w:cs="Times New Roman" w:hint="default"/>
        <w:w w:val="100"/>
        <w:sz w:val="28"/>
        <w:szCs w:val="28"/>
      </w:rPr>
    </w:lvl>
    <w:lvl w:ilvl="1" w:tplc="FFFFFFFF" w:tentative="1">
      <w:start w:val="1"/>
      <w:numFmt w:val="lowerLetter"/>
      <w:lvlText w:val="%2."/>
      <w:lvlJc w:val="left"/>
      <w:pPr>
        <w:tabs>
          <w:tab w:val="num" w:pos="1171"/>
        </w:tabs>
        <w:ind w:left="1171" w:hanging="360"/>
      </w:pPr>
      <w:rPr>
        <w:rFonts w:cs="Times New Roman"/>
      </w:rPr>
    </w:lvl>
    <w:lvl w:ilvl="2" w:tplc="FFFFFFFF" w:tentative="1">
      <w:start w:val="1"/>
      <w:numFmt w:val="lowerRoman"/>
      <w:lvlText w:val="%3."/>
      <w:lvlJc w:val="right"/>
      <w:pPr>
        <w:tabs>
          <w:tab w:val="num" w:pos="1891"/>
        </w:tabs>
        <w:ind w:left="1891" w:hanging="180"/>
      </w:pPr>
      <w:rPr>
        <w:rFonts w:cs="Times New Roman"/>
      </w:rPr>
    </w:lvl>
    <w:lvl w:ilvl="3" w:tplc="FFFFFFFF" w:tentative="1">
      <w:start w:val="1"/>
      <w:numFmt w:val="decimal"/>
      <w:lvlText w:val="%4."/>
      <w:lvlJc w:val="left"/>
      <w:pPr>
        <w:tabs>
          <w:tab w:val="num" w:pos="2611"/>
        </w:tabs>
        <w:ind w:left="2611" w:hanging="360"/>
      </w:pPr>
      <w:rPr>
        <w:rFonts w:cs="Times New Roman"/>
      </w:rPr>
    </w:lvl>
    <w:lvl w:ilvl="4" w:tplc="FFFFFFFF" w:tentative="1">
      <w:start w:val="1"/>
      <w:numFmt w:val="lowerLetter"/>
      <w:lvlText w:val="%5."/>
      <w:lvlJc w:val="left"/>
      <w:pPr>
        <w:tabs>
          <w:tab w:val="num" w:pos="3331"/>
        </w:tabs>
        <w:ind w:left="3331" w:hanging="360"/>
      </w:pPr>
      <w:rPr>
        <w:rFonts w:cs="Times New Roman"/>
      </w:rPr>
    </w:lvl>
    <w:lvl w:ilvl="5" w:tplc="FFFFFFFF" w:tentative="1">
      <w:start w:val="1"/>
      <w:numFmt w:val="lowerRoman"/>
      <w:lvlText w:val="%6."/>
      <w:lvlJc w:val="right"/>
      <w:pPr>
        <w:tabs>
          <w:tab w:val="num" w:pos="4051"/>
        </w:tabs>
        <w:ind w:left="4051" w:hanging="180"/>
      </w:pPr>
      <w:rPr>
        <w:rFonts w:cs="Times New Roman"/>
      </w:rPr>
    </w:lvl>
    <w:lvl w:ilvl="6" w:tplc="FFFFFFFF" w:tentative="1">
      <w:start w:val="1"/>
      <w:numFmt w:val="decimal"/>
      <w:lvlText w:val="%7."/>
      <w:lvlJc w:val="left"/>
      <w:pPr>
        <w:tabs>
          <w:tab w:val="num" w:pos="4771"/>
        </w:tabs>
        <w:ind w:left="4771" w:hanging="360"/>
      </w:pPr>
      <w:rPr>
        <w:rFonts w:cs="Times New Roman"/>
      </w:rPr>
    </w:lvl>
    <w:lvl w:ilvl="7" w:tplc="FFFFFFFF" w:tentative="1">
      <w:start w:val="1"/>
      <w:numFmt w:val="lowerLetter"/>
      <w:lvlText w:val="%8."/>
      <w:lvlJc w:val="left"/>
      <w:pPr>
        <w:tabs>
          <w:tab w:val="num" w:pos="5491"/>
        </w:tabs>
        <w:ind w:left="5491" w:hanging="360"/>
      </w:pPr>
      <w:rPr>
        <w:rFonts w:cs="Times New Roman"/>
      </w:rPr>
    </w:lvl>
    <w:lvl w:ilvl="8" w:tplc="FFFFFFFF" w:tentative="1">
      <w:start w:val="1"/>
      <w:numFmt w:val="lowerRoman"/>
      <w:lvlText w:val="%9."/>
      <w:lvlJc w:val="right"/>
      <w:pPr>
        <w:tabs>
          <w:tab w:val="num" w:pos="6211"/>
        </w:tabs>
        <w:ind w:left="6211" w:hanging="180"/>
      </w:pPr>
      <w:rPr>
        <w:rFonts w:cs="Times New Roman"/>
      </w:rPr>
    </w:lvl>
  </w:abstractNum>
  <w:abstractNum w:abstractNumId="4">
    <w:nsid w:val="3EFF09DF"/>
    <w:multiLevelType w:val="multilevel"/>
    <w:tmpl w:val="B9E07F0A"/>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4F3E5056"/>
    <w:multiLevelType w:val="hybridMultilevel"/>
    <w:tmpl w:val="9062823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6">
    <w:nsid w:val="548F2AF7"/>
    <w:multiLevelType w:val="hybridMultilevel"/>
    <w:tmpl w:val="82882F34"/>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nsid w:val="56D731B8"/>
    <w:multiLevelType w:val="hybridMultilevel"/>
    <w:tmpl w:val="7AEE9DE0"/>
    <w:lvl w:ilvl="0" w:tplc="FFFFFFFF">
      <w:start w:val="4"/>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8">
    <w:nsid w:val="58527FC3"/>
    <w:multiLevelType w:val="hybridMultilevel"/>
    <w:tmpl w:val="2CE0E0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63811B4B"/>
    <w:multiLevelType w:val="hybridMultilevel"/>
    <w:tmpl w:val="A8567F2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7B8B4F24"/>
    <w:multiLevelType w:val="hybridMultilevel"/>
    <w:tmpl w:val="F8964966"/>
    <w:lvl w:ilvl="0" w:tplc="FFFFFFFF">
      <w:start w:val="5"/>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1">
    <w:nsid w:val="7D091F95"/>
    <w:multiLevelType w:val="multilevel"/>
    <w:tmpl w:val="EE607CD8"/>
    <w:lvl w:ilvl="0">
      <w:start w:val="1"/>
      <w:numFmt w:val="decimal"/>
      <w:lvlText w:val="%1."/>
      <w:lvlJc w:val="left"/>
      <w:pPr>
        <w:tabs>
          <w:tab w:val="num" w:pos="1849"/>
        </w:tabs>
        <w:ind w:left="1849" w:hanging="114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5"/>
  </w:num>
  <w:num w:numId="4">
    <w:abstractNumId w:val="8"/>
  </w:num>
  <w:num w:numId="5">
    <w:abstractNumId w:val="7"/>
  </w:num>
  <w:num w:numId="6">
    <w:abstractNumId w:val="9"/>
  </w:num>
  <w:num w:numId="7">
    <w:abstractNumId w:val="10"/>
  </w:num>
  <w:num w:numId="8">
    <w:abstractNumId w:val="6"/>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53C"/>
    <w:rsid w:val="00477774"/>
    <w:rsid w:val="009E32AB"/>
    <w:rsid w:val="00BC0CEF"/>
    <w:rsid w:val="00CB229B"/>
    <w:rsid w:val="00DF283C"/>
    <w:rsid w:val="00E3053C"/>
    <w:rsid w:val="00EA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B202192B-0261-449C-9B8E-19243A6F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jc w:val="center"/>
      <w:outlineLvl w:val="0"/>
    </w:pPr>
    <w:rPr>
      <w:color w:val="000000"/>
      <w:w w:val="101"/>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shd w:val="clear" w:color="auto" w:fill="FFFFFF"/>
      <w:tabs>
        <w:tab w:val="left" w:pos="2491"/>
      </w:tabs>
      <w:jc w:val="center"/>
    </w:pPr>
    <w:rPr>
      <w:color w:val="000000"/>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
    <w:name w:val="Body Text Indent 3"/>
    <w:basedOn w:val="a"/>
    <w:link w:val="30"/>
    <w:uiPriority w:val="99"/>
    <w:semiHidden/>
    <w:pPr>
      <w:widowControl/>
      <w:autoSpaceDE/>
      <w:autoSpaceDN/>
      <w:adjustRightInd/>
      <w:ind w:firstLine="720"/>
    </w:pPr>
    <w:rPr>
      <w:sz w:val="28"/>
      <w:szCs w:val="16"/>
    </w:rPr>
  </w:style>
  <w:style w:type="character" w:customStyle="1" w:styleId="30">
    <w:name w:val="Основной текст с отступом 3 Знак"/>
    <w:link w:val="3"/>
    <w:uiPriority w:val="99"/>
    <w:semiHidden/>
    <w:rPr>
      <w:sz w:val="16"/>
      <w:szCs w:val="16"/>
    </w:rPr>
  </w:style>
  <w:style w:type="paragraph" w:styleId="a5">
    <w:name w:val="footer"/>
    <w:basedOn w:val="a"/>
    <w:link w:val="a6"/>
    <w:uiPriority w:val="99"/>
    <w:semiHidden/>
    <w:pPr>
      <w:tabs>
        <w:tab w:val="center" w:pos="4677"/>
        <w:tab w:val="right" w:pos="9355"/>
      </w:tabs>
      <w:spacing w:line="260" w:lineRule="auto"/>
      <w:ind w:firstLine="320"/>
      <w:jc w:val="both"/>
    </w:pPr>
    <w:rPr>
      <w:sz w:val="18"/>
      <w:szCs w:val="18"/>
    </w:rPr>
  </w:style>
  <w:style w:type="character" w:customStyle="1" w:styleId="a6">
    <w:name w:val="Нижний колонтитул Знак"/>
    <w:link w:val="a5"/>
    <w:uiPriority w:val="99"/>
    <w:semiHidden/>
  </w:style>
  <w:style w:type="character" w:styleId="a7">
    <w:name w:val="page number"/>
    <w:uiPriority w:val="99"/>
    <w:semiHidden/>
    <w:rPr>
      <w:rFonts w:cs="Times New Roman"/>
    </w:rPr>
  </w:style>
  <w:style w:type="paragraph" w:styleId="21">
    <w:name w:val="Body Text 2"/>
    <w:basedOn w:val="a"/>
    <w:link w:val="22"/>
    <w:uiPriority w:val="99"/>
    <w:semiHidden/>
    <w:pPr>
      <w:tabs>
        <w:tab w:val="left" w:pos="0"/>
      </w:tabs>
      <w:spacing w:line="360" w:lineRule="auto"/>
      <w:jc w:val="both"/>
    </w:pPr>
    <w:rPr>
      <w:color w:val="000000"/>
      <w:spacing w:val="-5"/>
      <w:sz w:val="28"/>
    </w:rPr>
  </w:style>
  <w:style w:type="character" w:customStyle="1" w:styleId="22">
    <w:name w:val="Основной текст 2 Знак"/>
    <w:link w:val="21"/>
    <w:uiPriority w:val="99"/>
    <w:semiHidden/>
  </w:style>
  <w:style w:type="paragraph" w:customStyle="1" w:styleId="FR1">
    <w:name w:val="FR1"/>
    <w:pPr>
      <w:widowControl w:val="0"/>
      <w:autoSpaceDE w:val="0"/>
      <w:autoSpaceDN w:val="0"/>
      <w:adjustRightInd w:val="0"/>
      <w:spacing w:before="160" w:line="260" w:lineRule="auto"/>
      <w:ind w:left="880" w:right="800"/>
      <w:jc w:val="center"/>
    </w:pPr>
    <w:rPr>
      <w:rFonts w:ascii="Arial Narrow" w:hAnsi="Arial Narrow"/>
      <w:sz w:val="18"/>
      <w:szCs w:val="18"/>
    </w:rPr>
  </w:style>
  <w:style w:type="paragraph" w:styleId="a8">
    <w:name w:val="Body Text"/>
    <w:basedOn w:val="a"/>
    <w:link w:val="a9"/>
    <w:uiPriority w:val="99"/>
    <w:semiHidden/>
    <w:pPr>
      <w:spacing w:after="120"/>
    </w:pPr>
  </w:style>
  <w:style w:type="character" w:customStyle="1" w:styleId="a9">
    <w:name w:val="Основной текст Знак"/>
    <w:link w:val="a8"/>
    <w:uiPriority w:val="99"/>
    <w:semiHidden/>
  </w:style>
  <w:style w:type="paragraph" w:styleId="aa">
    <w:name w:val="Body Text Indent"/>
    <w:basedOn w:val="a"/>
    <w:link w:val="ab"/>
    <w:uiPriority w:val="99"/>
    <w:semiHidden/>
    <w:pPr>
      <w:spacing w:after="120"/>
      <w:ind w:left="283"/>
    </w:pPr>
  </w:style>
  <w:style w:type="character" w:customStyle="1" w:styleId="ab">
    <w:name w:val="Основной текст с отступом Знак"/>
    <w:link w:val="aa"/>
    <w:uiPriority w:val="99"/>
    <w:semiHidden/>
  </w:style>
  <w:style w:type="paragraph" w:customStyle="1" w:styleId="FR5">
    <w:name w:val="FR5"/>
    <w:pPr>
      <w:widowControl w:val="0"/>
      <w:autoSpaceDE w:val="0"/>
      <w:autoSpaceDN w:val="0"/>
      <w:adjustRightInd w:val="0"/>
      <w:spacing w:before="60"/>
      <w:jc w:val="both"/>
    </w:pPr>
    <w:rPr>
      <w:rFonts w:ascii="Arial" w:hAnsi="Arial" w:cs="Arial"/>
      <w:b/>
      <w:bCs/>
      <w:sz w:val="12"/>
      <w:szCs w:val="12"/>
      <w:lang w:val="en-US"/>
    </w:rPr>
  </w:style>
  <w:style w:type="paragraph" w:customStyle="1" w:styleId="FR2">
    <w:name w:val="FR2"/>
    <w:pPr>
      <w:widowControl w:val="0"/>
      <w:autoSpaceDE w:val="0"/>
      <w:autoSpaceDN w:val="0"/>
      <w:adjustRightInd w:val="0"/>
      <w:spacing w:before="140"/>
      <w:ind w:left="400"/>
    </w:pPr>
    <w:rPr>
      <w:rFonts w:ascii="Arial" w:hAnsi="Arial" w:cs="Arial"/>
      <w:i/>
      <w:iCs/>
      <w:noProof/>
      <w:sz w:val="36"/>
      <w:szCs w:val="36"/>
    </w:rPr>
  </w:style>
  <w:style w:type="paragraph" w:customStyle="1" w:styleId="FR3">
    <w:name w:val="FR3"/>
    <w:pPr>
      <w:widowControl w:val="0"/>
      <w:autoSpaceDE w:val="0"/>
      <w:autoSpaceDN w:val="0"/>
      <w:adjustRightInd w:val="0"/>
      <w:spacing w:before="120"/>
      <w:ind w:left="1400"/>
    </w:pPr>
    <w:rPr>
      <w:rFonts w:ascii="Arial" w:hAnsi="Arial" w:cs="Arial"/>
      <w:i/>
      <w:iCs/>
      <w:sz w:val="28"/>
      <w:szCs w:val="28"/>
      <w:lang w:val="en-US"/>
    </w:rPr>
  </w:style>
  <w:style w:type="paragraph" w:styleId="ac">
    <w:name w:val="header"/>
    <w:basedOn w:val="a"/>
    <w:link w:val="ad"/>
    <w:uiPriority w:val="99"/>
    <w:semiHidden/>
    <w:pPr>
      <w:tabs>
        <w:tab w:val="center" w:pos="4677"/>
        <w:tab w:val="right" w:pos="9355"/>
      </w:tabs>
    </w:pPr>
  </w:style>
  <w:style w:type="character" w:customStyle="1" w:styleId="ad">
    <w:name w:val="Верхний колонтитул Знак"/>
    <w:link w:val="ac"/>
    <w:uiPriority w:val="99"/>
    <w:semiHidden/>
  </w:style>
  <w:style w:type="paragraph" w:styleId="31">
    <w:name w:val="Body Text 3"/>
    <w:basedOn w:val="a"/>
    <w:link w:val="32"/>
    <w:uiPriority w:val="99"/>
    <w:semiHidden/>
    <w:pPr>
      <w:spacing w:line="360" w:lineRule="auto"/>
      <w:jc w:val="both"/>
    </w:pPr>
    <w:rPr>
      <w:sz w:val="28"/>
    </w:rPr>
  </w:style>
  <w:style w:type="character" w:customStyle="1" w:styleId="32">
    <w:name w:val="Основной текст 3 Знак"/>
    <w:link w:val="31"/>
    <w:uiPriority w:val="99"/>
    <w:semiHidden/>
    <w:rPr>
      <w:sz w:val="16"/>
      <w:szCs w:val="16"/>
    </w:rPr>
  </w:style>
  <w:style w:type="paragraph" w:customStyle="1" w:styleId="Web">
    <w:name w:val="Обычный (Web)"/>
    <w:basedOn w:val="a"/>
    <w:pPr>
      <w:widowControl/>
      <w:autoSpaceDE/>
      <w:autoSpaceDN/>
      <w:adjustRightInd/>
      <w:spacing w:before="100"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3088</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Брехня</Company>
  <LinksUpToDate>false</LinksUpToDate>
  <CharactersWithSpaces>20649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Игорь</dc:creator>
  <cp:keywords/>
  <dc:description/>
  <cp:lastModifiedBy>admin</cp:lastModifiedBy>
  <cp:revision>2</cp:revision>
  <cp:lastPrinted>2005-01-09T11:43:00Z</cp:lastPrinted>
  <dcterms:created xsi:type="dcterms:W3CDTF">2014-03-13T00:48:00Z</dcterms:created>
  <dcterms:modified xsi:type="dcterms:W3CDTF">2014-03-13T00:48:00Z</dcterms:modified>
</cp:coreProperties>
</file>