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1F" w:rsidRPr="00222826" w:rsidRDefault="00402173" w:rsidP="004A723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22826">
        <w:rPr>
          <w:b/>
          <w:noProof/>
          <w:color w:val="000000"/>
          <w:sz w:val="28"/>
          <w:szCs w:val="28"/>
        </w:rPr>
        <w:t>1. Формирование валовой (общей) прибыли, прибыли от реализации продукции (работ, услуг), прибыли от операционных и внереализационных операций. Факторы, влияющие на финансовые результаты</w:t>
      </w:r>
    </w:p>
    <w:p w:rsidR="00421E22" w:rsidRPr="00222826" w:rsidRDefault="00421E22" w:rsidP="004A723A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Результатом деятельности любого предприятия являются доходы. Доходами признается увеличение экономических выгод предприятия в результате поступления активов (денежных средств, иного имущества) и погашения обязательств, приводящих к увеличению его капитала.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Доходы предприятия в зависимости от его характера, условий получения и предмета деятельности подразделяются на следующие виды: доходы от основных видов деятельности и прочие поступления, операционные доходы, внереализационные доходы, чрезвычайные доходы.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Доходами от основных видов деятельности являются: выручка от реализации продукции; поступления, связанные с выполнением работ, оказанием услуг, а также плата за предоставление предприятием во временное пользование своих активов по договору аренды; выручка от продажи прав, возникающих из патентов на изобретения, промышленных образцов и других видов интеллектуальной собственности; поступления за участие в уставных капиталах других организаций; прочие поступления.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Если последние из вышеперечисленных видов деятельности не составляют предмет основной деятельности предприятия, то доходы от них рассматриваются как операционные.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К операционным доходам относятся поступления, обусловленные: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предоставлением за плату во временное пользование активов организации;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участием в уставных капиталах других организаций (включая проценты и иные доходы по ценным бумагам);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ведением совместной деятельности по договору простого товарищества;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продажей основных средств и иных активов, отличных от денежных средств (кроме иностранной валюты);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получением процентов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Внереализационными доходами являются: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штрафы, пени, неустойки за нарушение условий договоров;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активы, полученные безвозмездно, в том числе по договору дарения;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поступления в возмещение причиненных организации убытков;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прибыль прошлых лет, выявленная в отчетном году;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суммы кредиторской и депонентской задолженности, по которым истек срок исковой давности;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курсовые разницы;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сумма дооценки активов (за исключением внеоборотных активов);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прочие внереализационные доходы.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 особую группу доходов предприятия выделены чрезвычайные доходы, то есть поступления, возникающие вследствие чрезвычайных обстоятельств хозяйственной деятельности (стихийного бедствия, пожара, аварии и т. д.), как-то: страховое возмещение; стоимость материальных ценностей, остающихся от списания непригодных к восстановлению и дальнейшему использованию активов, и т. п.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Выручка от реализации продукции - сумма денежных средств, поступивших на расчетный счет предприятия за отгруженную продукцию и иные ценности (включая основные фонды), выполненные работы, оказанные услуги.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Выручка от реализации продукции (работ, услуг) может рассчитываться либо по мере отгрузки и предъявления заказчику расчетных документов либо по поступлению денежных средств на счета в коммерческих банках, а при расчетах наличными деньгами - по поступлению денежных средств в кассу предприятия. Право выбора метода определения предоставлено самим предприятиям, которые отражают принятое решение в учетной политике предприятия.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Своевременное поступление выручки - важный момент в хозяйственной деятельности предприятия. Во-первых, выручка от реализации продукции является основным регулярным источником средств для предприятия и занимает наибольший удельный вес среди всех возможных поступлений средств. Во-вторых, процесс кругооборота средств предприятия заканчивается реализацией продукции и поступлением выручки, что означает восстановление затраченных на производство денежных средств и создание необходимых условий для возобновления следующего кругооборота.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От поступления выручки зависит устойчивость финансового положения предприятия, состояние его оборотных средств, размер прибыли, своевременность расчетов с бюджетом, внебюджетными фондами, банками, поставщиками, рабочими и служащими предприятия. Несвоевременное ее поступление приводит к задержке расчетов, штрафам и санкциям, что в конечном итоге означает не только потери прибыли предприятия-поставщика, но и перебои в работе и остановку производства на смежных предприятиях.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Предприятия, экспортирующие продукцию, получают валютную выручку. Для учета валютной выручки в уполномоченном банке предприятию открывается два счета: транзитный валютный счет для зачисления в полном объеме поступлений в иностранной валюте и текущий валютный счет для учета средств, остающихся в распоряжении предприятия после обязательной продажи части экспортной выручки в иностранной валюте.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С транзитных валютных счетов предприятий по поручению предприятия осуществляется обязательная продажа валюты. За полную и своевременную продажу части экспортной выручки на внутреннем валютном рынке предприятия несут ответственность в законодательно установленном порядке.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Денежные средства в рублях, полученные предприятием в результате обязательной продажи валютной выручки, зачисляются на его расчетный счет.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Выручка от реализации продукции и услуг включает три элемента: себестоимость, прибыль, косвенные налоги и отчисления. Каждая часть имеет свое направление использования.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Первая часть выручки направляется на возмещение затрат, включаемых в полную себестоимость реализованной продукции, то есть себестоимость выступает в качестве источника финансирования простого воспроизводства. Следует иметь в виду, что из этих средств необходимо уплатить налоги в бюджет (земельный, экологический, чрезвычайный), а также сделать отчисления во внебюджетные и другие фонды в соответствии с законодательством.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Вторая часть выручки - прибыль. Она является источником формирования общегосударственных и децентрализованных фондов денежных средств. Прибыль, направляемая в фонды предприятия, обеспечивает решение его экономических, технических социальных задач. Часть прибыли уплачивается в бюджет в виде налогов (на недвижимость, на доходы и прибыль, местных налогов).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Третья часть выручки представляет собой косвенные налоги и отчисления (налог на добавленную стоимость, акцизы, отчисления в целевые бюджетные фонды в соответствии с законодательством).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Выручка от реализации продукции, несмотря на внешние признаки (денежная форма, поступление средств за отгруженную продукцию, выполненные работы или оказанные услуги, регулярность поступления) не является доходом в полном смысле этого слова, так как из нее в первую очередь необходимо уплатить косвенные налоги и отчисления, возместить понесенные затраты, выплатить заработную плату. Оставшаяся часть выручки принимает форму чистого дохода предприятия - прибыли.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На размер выручки от реализации продукции оказывают влияние следующие факторы: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в сфере производства - объем производства, качество продукции, ее ассортимент, ритмичность выпуска и др.;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в сфере обращения - ритмичность отгрузки, своевременное оформление транспортных и расчетных документов, сроки документооборота, соблюдение условий договора, оптимальные формы расчетов, уровень цен;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не зависящие от деятельности предприятия - нарушения договоров поставщиками материально-технических ресурсов, недостатки в работе транспорта, несвоевременная оплата продукции из-за отсутствия у покупателя средств.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Прибыль - важнейший показатель, характеризующий финансовый результат деятельности предприятия. Рост прибыли определяет возрастание потенциальных возможностей предприятия, повышает степень его деловой активности. В зависимости от размера прибыли определяется доля доходов учредителей и собственников, размеры дивидендов и других доходов. По прибыли определяются также рентабельность собственных и заемных средств, основных фондов, всего авансированного капитала и каждой акции. При характеристике рентабельности вложений средств в активы данного предприятия, а также степени умелости его хозяйствования, прибыль является лучшим мерилом финансового здоровья предприятия.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Основными показателями прибыли являются: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общая прибыль (убыток) отчетного периода - балансовая прибыль (убыток);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прибыль (убыток) от реализации продукции (работ, услуг);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прибыль (убыток) от прочих внереализационных операций;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налогооблагаемая прибыль;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чистая прибыль.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Балансовая прибыль (убыток) представляет собой сумму прибыли (убытка) от реализации продукции (работ, услуг), финансовой деятельности и доходов от прочих внереализационных операций, уменьшенных на сумму расходов по этим операциям.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Прибыль (убыток) от реализации продукции (работ, услуг) определяется как разница между выручкой от реализации продукции (работ, услуг) в действующих ценах без налога на добавленную стоимость, акцизов, отчислений в централизованные фонды государства и затратами на производство и реализацию продукции.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Прибыль (убытки) от прочих внереализационных операций определяется как разность между суммой полученной выручки после проведения ниженазванных операций и суммой выплат, связанных с этими операциями. В частности: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штрафов, пени и неустоек и других экономических санкций;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процентов, полученных по суммам средств, числящихся на расчетных счетах предприятия;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курсовых разниц по валютным счетам и по операциям в иностранной валюте;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прибылей и убытков прошлых лет, выявленных в отчетном году;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убытков от стихийных бедствий;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потерь от списания долгов и дебиторской задолженности;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поступлений долгов, ранее списанных как безнадежные;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прочих доходов, потерь и расходов, относимых в соответствии с действующим законодательством на счет прибылей и убытков.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При этом суммы, внесенные в бюджет в виде санкций, в состав расходов от внереализационных операций не включаются, а относятся на уменьшение чистой прибыли, остающейся в распоряжении предприятия после уплаты налогов из прибыли.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Налогооблагаемая прибыль определяется специальным расчетом. Она равна балансовой прибыли, уменьшенной на сумму: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отчислений в резервный или другие аналогичные фонды, создание которых предусмотрено законодательством (до достижения размеров этих фондов не более 25</w:t>
      </w:r>
      <w:r w:rsidR="008473B3" w:rsidRPr="00222826">
        <w:rPr>
          <w:noProof/>
          <w:color w:val="000000"/>
          <w:sz w:val="28"/>
          <w:szCs w:val="28"/>
        </w:rPr>
        <w:t xml:space="preserve"> </w:t>
      </w:r>
      <w:r w:rsidRPr="00222826">
        <w:rPr>
          <w:noProof/>
          <w:color w:val="000000"/>
          <w:sz w:val="28"/>
          <w:szCs w:val="28"/>
        </w:rPr>
        <w:t>% уставного фонда, но не свыше 50</w:t>
      </w:r>
      <w:r w:rsidR="008473B3" w:rsidRPr="00222826">
        <w:rPr>
          <w:noProof/>
          <w:color w:val="000000"/>
          <w:sz w:val="28"/>
          <w:szCs w:val="28"/>
        </w:rPr>
        <w:t xml:space="preserve"> </w:t>
      </w:r>
      <w:r w:rsidRPr="00222826">
        <w:rPr>
          <w:noProof/>
          <w:color w:val="000000"/>
          <w:sz w:val="28"/>
          <w:szCs w:val="28"/>
        </w:rPr>
        <w:t>% прибыли, подлежащей налогообложению);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доходов по ценным бумагам и от долевого участия в деятельности других предприятий;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- доходов от казино, видеосалонов и других доходов.</w:t>
      </w:r>
    </w:p>
    <w:p w:rsidR="00980752" w:rsidRPr="00222826" w:rsidRDefault="0098075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Чистая прибыль предприятия - это прибыль, которая остается в его распоряжении после уплаты налогов. Она рассчитывается как разность между балансовой прибылью и суммой налогов на прибыль и других налогов и санкций, источником уплаты которых является балансовая прибыль.</w:t>
      </w:r>
    </w:p>
    <w:p w:rsidR="00187F30" w:rsidRPr="00222826" w:rsidRDefault="00187F30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iCs/>
          <w:noProof/>
          <w:color w:val="000000"/>
          <w:sz w:val="28"/>
          <w:szCs w:val="28"/>
        </w:rPr>
        <w:t xml:space="preserve">Величина балансовой, налогооблагаемой и чистой прибыли зависит от многочисленных факторов </w:t>
      </w:r>
      <w:r w:rsidRPr="00222826">
        <w:rPr>
          <w:noProof/>
          <w:color w:val="000000"/>
          <w:sz w:val="28"/>
          <w:szCs w:val="28"/>
        </w:rPr>
        <w:t>(рисунок 1).</w:t>
      </w:r>
    </w:p>
    <w:p w:rsidR="008473B3" w:rsidRPr="00222826" w:rsidRDefault="008473B3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7F30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309.75pt">
            <v:imagedata r:id="rId7" o:title=""/>
          </v:shape>
        </w:pict>
      </w:r>
    </w:p>
    <w:p w:rsidR="00187F30" w:rsidRPr="00222826" w:rsidRDefault="00187F30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i/>
          <w:noProof/>
          <w:color w:val="000000"/>
          <w:sz w:val="28"/>
          <w:szCs w:val="28"/>
        </w:rPr>
        <w:t>Рисунок 1.</w:t>
      </w:r>
      <w:r w:rsidRPr="00222826">
        <w:rPr>
          <w:noProof/>
          <w:color w:val="000000"/>
          <w:sz w:val="28"/>
          <w:szCs w:val="28"/>
        </w:rPr>
        <w:t xml:space="preserve"> </w:t>
      </w:r>
      <w:r w:rsidR="00567055" w:rsidRPr="00222826">
        <w:rPr>
          <w:iCs/>
          <w:noProof/>
          <w:color w:val="000000"/>
          <w:sz w:val="28"/>
          <w:szCs w:val="28"/>
        </w:rPr>
        <w:t>Блок-схема факторного анализа балансовой прибыли</w:t>
      </w:r>
    </w:p>
    <w:p w:rsidR="00187F30" w:rsidRPr="00222826" w:rsidRDefault="008473B3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br w:type="page"/>
      </w:r>
      <w:r w:rsidR="00187F30" w:rsidRPr="00222826">
        <w:rPr>
          <w:noProof/>
          <w:color w:val="000000"/>
          <w:sz w:val="28"/>
          <w:szCs w:val="28"/>
        </w:rPr>
        <w:t>Кроме того, следует иметь в виду, что размер прибыли во многом зависит и от учетной политики, применяемой на анализируемом предприятии. Закон о бухгалтерском учете и другие нормативные документы предоставляют право субъектам хозяйствования самостоятельно выбирать некоторые методы у</w:t>
      </w:r>
      <w:r w:rsidR="00567055" w:rsidRPr="00222826">
        <w:rPr>
          <w:noProof/>
          <w:color w:val="000000"/>
          <w:sz w:val="28"/>
          <w:szCs w:val="28"/>
        </w:rPr>
        <w:t>чета, способные существенно пов</w:t>
      </w:r>
      <w:r w:rsidR="00187F30" w:rsidRPr="00222826">
        <w:rPr>
          <w:noProof/>
          <w:color w:val="000000"/>
          <w:sz w:val="28"/>
          <w:szCs w:val="28"/>
        </w:rPr>
        <w:t>лиять на формирование финансовых результатов.</w:t>
      </w:r>
    </w:p>
    <w:p w:rsidR="00187F30" w:rsidRPr="00222826" w:rsidRDefault="00187F30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4A19" w:rsidRPr="00222826" w:rsidRDefault="00913297" w:rsidP="004A72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222826">
        <w:rPr>
          <w:b/>
          <w:noProof/>
          <w:color w:val="000000"/>
          <w:sz w:val="28"/>
          <w:szCs w:val="28"/>
        </w:rPr>
        <w:t>2. Фонды, образуемые за счет прибыли на предприятии</w:t>
      </w:r>
    </w:p>
    <w:p w:rsidR="00C23244" w:rsidRPr="00222826" w:rsidRDefault="00C23244" w:rsidP="004A723A">
      <w:pPr>
        <w:pStyle w:val="Web"/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</w:rPr>
      </w:pP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Объектом распределения является балансовая прибыль предприятия. Под ее распределением понимается направление прибыли в бюджет и по целевому использованию на предприятии. Законодательно распределение прибыли регулируется в той ее части, которая поступает в бюджет в виде налогов и других обязательных платежей. Определение направлений расходования</w:t>
      </w:r>
      <w:r w:rsidR="00D55109" w:rsidRPr="00222826">
        <w:rPr>
          <w:noProof/>
          <w:color w:val="000000"/>
          <w:sz w:val="28"/>
          <w:szCs w:val="28"/>
        </w:rPr>
        <w:t xml:space="preserve"> </w:t>
      </w:r>
      <w:r w:rsidRPr="00222826">
        <w:rPr>
          <w:noProof/>
          <w:color w:val="000000"/>
          <w:sz w:val="28"/>
          <w:szCs w:val="28"/>
        </w:rPr>
        <w:t>прибыли, остающейся в распоряжении предприятия, находится в компетенции предприятия.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При распределении прибыл</w:t>
      </w:r>
      <w:r w:rsidR="00D55109" w:rsidRPr="00222826">
        <w:rPr>
          <w:noProof/>
          <w:color w:val="000000"/>
          <w:sz w:val="28"/>
          <w:szCs w:val="28"/>
        </w:rPr>
        <w:t>и следует руководствоваться сле</w:t>
      </w:r>
      <w:r w:rsidRPr="00222826">
        <w:rPr>
          <w:noProof/>
          <w:color w:val="000000"/>
          <w:sz w:val="28"/>
          <w:szCs w:val="28"/>
        </w:rPr>
        <w:t>дующими принципами: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1. Прибыль, полученная предприятием в результате производственно-хозяйственной деятельности, распределяется между государством и предприятием.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2. Прибыль для государства поступает в бюджет в виде налогов и сборов. Состав налогов, ставки, порядок исчисления, сроки взносов в бюджет устанавливаются законодательством.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3. Прибыль, остающаяся в распоряжении предприятия, в первую очередь направляется на накопления, которые обеспечат его дальнейшее развитие, во вторую очередь - на потребление и финансирование других расходов.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Порядок распределения и использования прибыли на предприятии фиксируется в устав</w:t>
      </w:r>
      <w:r w:rsidR="00D55109" w:rsidRPr="00222826">
        <w:rPr>
          <w:noProof/>
          <w:color w:val="000000"/>
          <w:sz w:val="28"/>
          <w:szCs w:val="28"/>
        </w:rPr>
        <w:t>е предприятия и определяется по</w:t>
      </w:r>
      <w:r w:rsidRPr="00222826">
        <w:rPr>
          <w:noProof/>
          <w:color w:val="000000"/>
          <w:sz w:val="28"/>
          <w:szCs w:val="28"/>
        </w:rPr>
        <w:t>ложением, которое разрабатывается соответствующими экономическими службами и утверждается руководящим органом предприятия.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Обычно в соответствии с уставом предприятия образуются фонды накопления и потребления, а также резервные фонды, предназначенные для финансирования непредвиденных расходов и обеспечения финансовой устойчивости предприятия.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Средства каждого фонда имеют строго целевое назначение. Их использование происходит на основании смет расходов, которые разрабатываются финансовой службой предприятия и утверждаются соответствующим образом. В течение года в связи с производстве</w:t>
      </w:r>
      <w:r w:rsidR="00D55109" w:rsidRPr="00222826">
        <w:rPr>
          <w:noProof/>
          <w:color w:val="000000"/>
          <w:sz w:val="28"/>
          <w:szCs w:val="28"/>
        </w:rPr>
        <w:t>нной необходимостью размер и со</w:t>
      </w:r>
      <w:r w:rsidRPr="00222826">
        <w:rPr>
          <w:noProof/>
          <w:color w:val="000000"/>
          <w:sz w:val="28"/>
          <w:szCs w:val="28"/>
        </w:rPr>
        <w:t>став фондов, конкретные статьи затрат могут изменяться решением органа, управляющего финансами на предприятии.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Средства фонда накопления предназначены для финансирования расходов, связанных с научно-техническим и социальным развитием предприятия. Это расходы на научно-исследовательские, проектные, конструкторские и технологические работы, финансирование разработки и освоения новых видов продукции и технологических процессов, затраты по совершенствованию технологии и организации производства, модернизации оборудования; затраты, связанные с технологическим перевооружением и реконструкцией действующего производства, расширением предприятий. В эту же группу расходов включаются расходы по погашению долгосрочных ссуд банков и процентов по ним. Здесь же планируются затраты на проведение природоохранных мероприятий, взносы вкладов предприятия в создание уставного капитала других предприяти</w:t>
      </w:r>
      <w:r w:rsidR="00D55109" w:rsidRPr="00222826">
        <w:rPr>
          <w:noProof/>
          <w:color w:val="000000"/>
          <w:sz w:val="28"/>
          <w:szCs w:val="28"/>
        </w:rPr>
        <w:t>й; средства, перечисляемые ассо</w:t>
      </w:r>
      <w:r w:rsidRPr="00222826">
        <w:rPr>
          <w:noProof/>
          <w:color w:val="000000"/>
          <w:sz w:val="28"/>
          <w:szCs w:val="28"/>
        </w:rPr>
        <w:t>циациями, концернами, в состав которых входит предприятие.</w:t>
      </w:r>
    </w:p>
    <w:p w:rsidR="00FF066F" w:rsidRPr="00222826" w:rsidRDefault="00FF066F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По фонду потребления предусматриваются следующие виды расходов: единовременные поощрения отли</w:t>
      </w:r>
      <w:r w:rsidR="00D55109" w:rsidRPr="00222826">
        <w:rPr>
          <w:noProof/>
          <w:color w:val="000000"/>
          <w:sz w:val="28"/>
          <w:szCs w:val="28"/>
        </w:rPr>
        <w:t>чившимся работни</w:t>
      </w:r>
      <w:r w:rsidRPr="00222826">
        <w:rPr>
          <w:noProof/>
          <w:color w:val="000000"/>
          <w:sz w:val="28"/>
          <w:szCs w:val="28"/>
        </w:rPr>
        <w:t>кам за выполнение особо важных производственных заданий; оказание единовременной помощи; строительство и капитальный ремонт жилых домов, детских садов; дотации на питание в столовых; на питание в детском саду, оздоровительном лагере для школьников; улучшение культурно-бытового обслуживания работников и др.</w:t>
      </w:r>
    </w:p>
    <w:p w:rsidR="00913297" w:rsidRPr="00222826" w:rsidRDefault="00913297" w:rsidP="004A723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4A19" w:rsidRPr="00222826" w:rsidRDefault="008473B3" w:rsidP="004A723A">
      <w:pPr>
        <w:tabs>
          <w:tab w:val="left" w:pos="3179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22826">
        <w:rPr>
          <w:b/>
          <w:noProof/>
          <w:color w:val="000000"/>
          <w:sz w:val="28"/>
        </w:rPr>
        <w:t>Задача 1</w:t>
      </w:r>
    </w:p>
    <w:p w:rsidR="007E0DE0" w:rsidRPr="00222826" w:rsidRDefault="007E0DE0" w:rsidP="004A723A">
      <w:pPr>
        <w:tabs>
          <w:tab w:val="left" w:pos="317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65C82" w:rsidRPr="00222826" w:rsidRDefault="00806005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Рассчитать средневзвешенную цену капитала предприятия при следующей структуре источников</w:t>
      </w:r>
      <w:r w:rsidR="00165C82" w:rsidRPr="00222826">
        <w:rPr>
          <w:noProof/>
          <w:color w:val="000000"/>
          <w:sz w:val="28"/>
          <w:szCs w:val="28"/>
        </w:rPr>
        <w:t>.</w:t>
      </w:r>
    </w:p>
    <w:p w:rsidR="00165C82" w:rsidRPr="00222826" w:rsidRDefault="00165C82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10"/>
        <w:gridCol w:w="3495"/>
        <w:gridCol w:w="2669"/>
      </w:tblGrid>
      <w:tr w:rsidR="00806005" w:rsidRPr="00525491" w:rsidTr="00525491">
        <w:trPr>
          <w:trHeight w:val="23"/>
        </w:trPr>
        <w:tc>
          <w:tcPr>
            <w:tcW w:w="1781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1825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Доля в общей сумме источников</w:t>
            </w:r>
          </w:p>
        </w:tc>
        <w:tc>
          <w:tcPr>
            <w:tcW w:w="1394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Цена, в %</w:t>
            </w:r>
          </w:p>
        </w:tc>
      </w:tr>
      <w:tr w:rsidR="00806005" w:rsidRPr="00525491" w:rsidTr="00525491">
        <w:trPr>
          <w:trHeight w:val="23"/>
        </w:trPr>
        <w:tc>
          <w:tcPr>
            <w:tcW w:w="1781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Собственный капитал</w:t>
            </w:r>
          </w:p>
        </w:tc>
        <w:tc>
          <w:tcPr>
            <w:tcW w:w="1825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75</w:t>
            </w:r>
          </w:p>
        </w:tc>
        <w:tc>
          <w:tcPr>
            <w:tcW w:w="1394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12</w:t>
            </w:r>
          </w:p>
        </w:tc>
      </w:tr>
      <w:tr w:rsidR="00806005" w:rsidRPr="00525491" w:rsidTr="00525491">
        <w:trPr>
          <w:trHeight w:val="23"/>
        </w:trPr>
        <w:tc>
          <w:tcPr>
            <w:tcW w:w="1781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Заемный капитал</w:t>
            </w:r>
          </w:p>
        </w:tc>
        <w:tc>
          <w:tcPr>
            <w:tcW w:w="1825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25</w:t>
            </w:r>
          </w:p>
        </w:tc>
        <w:tc>
          <w:tcPr>
            <w:tcW w:w="1394" w:type="pct"/>
            <w:shd w:val="clear" w:color="auto" w:fill="auto"/>
          </w:tcPr>
          <w:p w:rsidR="00806005" w:rsidRPr="00525491" w:rsidRDefault="00806005" w:rsidP="00525491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525491">
              <w:rPr>
                <w:noProof/>
                <w:color w:val="000000"/>
                <w:szCs w:val="24"/>
              </w:rPr>
              <w:t>20</w:t>
            </w:r>
          </w:p>
        </w:tc>
      </w:tr>
    </w:tbl>
    <w:p w:rsidR="00806005" w:rsidRPr="00222826" w:rsidRDefault="00806005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4A19" w:rsidRPr="00222826" w:rsidRDefault="001C4A19" w:rsidP="004A723A">
      <w:pPr>
        <w:tabs>
          <w:tab w:val="left" w:pos="3179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22826">
        <w:rPr>
          <w:i/>
          <w:noProof/>
          <w:color w:val="000000"/>
          <w:sz w:val="28"/>
        </w:rPr>
        <w:t>Решение:</w:t>
      </w:r>
    </w:p>
    <w:p w:rsidR="0007395B" w:rsidRPr="00222826" w:rsidRDefault="0007395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Расчет стоимости всего капитала проводят по методу средневзвешенной величины (WACC):</w:t>
      </w:r>
    </w:p>
    <w:p w:rsidR="008473B3" w:rsidRPr="00222826" w:rsidRDefault="008473B3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395B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99pt;height:33.75pt">
            <v:imagedata r:id="rId8" o:title=""/>
          </v:shape>
        </w:pict>
      </w:r>
    </w:p>
    <w:p w:rsidR="008473B3" w:rsidRPr="00222826" w:rsidRDefault="008473B3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395B" w:rsidRPr="00222826" w:rsidRDefault="0007395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где Q</w:t>
      </w:r>
      <w:r w:rsidRPr="00222826">
        <w:rPr>
          <w:noProof/>
          <w:color w:val="000000"/>
          <w:sz w:val="28"/>
          <w:szCs w:val="28"/>
          <w:vertAlign w:val="subscript"/>
        </w:rPr>
        <w:t>i</w:t>
      </w:r>
      <w:r w:rsidRPr="00222826">
        <w:rPr>
          <w:noProof/>
          <w:color w:val="000000"/>
          <w:sz w:val="28"/>
          <w:szCs w:val="28"/>
        </w:rPr>
        <w:t xml:space="preserve"> - доля i-го источника в общей сумме финансирования;</w:t>
      </w:r>
    </w:p>
    <w:p w:rsidR="0007395B" w:rsidRPr="00222826" w:rsidRDefault="0007395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K</w:t>
      </w:r>
      <w:r w:rsidRPr="00222826">
        <w:rPr>
          <w:noProof/>
          <w:color w:val="000000"/>
          <w:sz w:val="28"/>
          <w:szCs w:val="28"/>
          <w:vertAlign w:val="subscript"/>
        </w:rPr>
        <w:t>i</w:t>
      </w:r>
      <w:r w:rsidRPr="00222826">
        <w:rPr>
          <w:noProof/>
          <w:color w:val="000000"/>
          <w:sz w:val="28"/>
          <w:szCs w:val="28"/>
        </w:rPr>
        <w:t xml:space="preserve"> - цена i-го источника, %.</w:t>
      </w:r>
    </w:p>
    <w:p w:rsidR="00132502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177.75pt;height:15.75pt">
            <v:imagedata r:id="rId9" o:title=""/>
          </v:shape>
        </w:pict>
      </w:r>
    </w:p>
    <w:p w:rsidR="00FD34D7" w:rsidRPr="00222826" w:rsidRDefault="002909E6" w:rsidP="004A72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22826">
        <w:rPr>
          <w:i/>
          <w:noProof/>
          <w:color w:val="000000"/>
          <w:sz w:val="28"/>
          <w:szCs w:val="28"/>
        </w:rPr>
        <w:t xml:space="preserve">Ответ: </w:t>
      </w:r>
      <w:r w:rsidR="00211DDB" w:rsidRPr="00222826">
        <w:rPr>
          <w:i/>
          <w:noProof/>
          <w:color w:val="000000"/>
          <w:sz w:val="28"/>
          <w:szCs w:val="28"/>
        </w:rPr>
        <w:t xml:space="preserve">средневзвешенная цена капитала предприятия составила </w:t>
      </w:r>
      <w:r w:rsidRPr="00222826">
        <w:rPr>
          <w:i/>
          <w:noProof/>
          <w:color w:val="000000"/>
          <w:sz w:val="28"/>
          <w:szCs w:val="28"/>
        </w:rPr>
        <w:t>14</w:t>
      </w:r>
      <w:r w:rsidR="008473B3" w:rsidRPr="00222826">
        <w:rPr>
          <w:i/>
          <w:noProof/>
          <w:color w:val="000000"/>
          <w:sz w:val="28"/>
          <w:szCs w:val="28"/>
        </w:rPr>
        <w:t xml:space="preserve"> </w:t>
      </w:r>
      <w:r w:rsidRPr="00222826">
        <w:rPr>
          <w:i/>
          <w:noProof/>
          <w:color w:val="000000"/>
          <w:sz w:val="28"/>
          <w:szCs w:val="28"/>
        </w:rPr>
        <w:t>%.</w:t>
      </w:r>
    </w:p>
    <w:p w:rsidR="00FD34D7" w:rsidRPr="00222826" w:rsidRDefault="00FD34D7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C4A19" w:rsidRPr="00222826" w:rsidRDefault="0091701B" w:rsidP="004A723A">
      <w:pPr>
        <w:tabs>
          <w:tab w:val="left" w:pos="3179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22826">
        <w:rPr>
          <w:b/>
          <w:noProof/>
          <w:color w:val="000000"/>
          <w:sz w:val="28"/>
        </w:rPr>
        <w:t xml:space="preserve">Задача </w:t>
      </w:r>
      <w:r w:rsidR="008473B3" w:rsidRPr="00222826">
        <w:rPr>
          <w:b/>
          <w:noProof/>
          <w:color w:val="000000"/>
          <w:sz w:val="28"/>
        </w:rPr>
        <w:t>2</w:t>
      </w:r>
    </w:p>
    <w:p w:rsidR="005545D6" w:rsidRPr="00222826" w:rsidRDefault="005545D6" w:rsidP="004A723A">
      <w:pPr>
        <w:pStyle w:val="21"/>
        <w:ind w:firstLine="709"/>
        <w:rPr>
          <w:noProof/>
          <w:spacing w:val="0"/>
          <w:szCs w:val="28"/>
        </w:rPr>
      </w:pPr>
    </w:p>
    <w:p w:rsidR="0091701B" w:rsidRPr="00222826" w:rsidRDefault="0091701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Рассчитать оборачиваемость оборотных средств по предприятию оптовой торговли и дать оценку произошедшим изменениям.</w:t>
      </w:r>
    </w:p>
    <w:p w:rsidR="0091701B" w:rsidRPr="00222826" w:rsidRDefault="0091701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Объем товарооборота за отчетный квартал составил 27 000 млн. руб.</w:t>
      </w:r>
    </w:p>
    <w:p w:rsidR="0091701B" w:rsidRPr="00222826" w:rsidRDefault="0091701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Средние остатки за этот период 8 400 млн. руб.</w:t>
      </w:r>
    </w:p>
    <w:p w:rsidR="001C4A19" w:rsidRPr="00222826" w:rsidRDefault="0091701B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 предыдущем квартале оборачиваемость товарных запасов составила 26 дней.</w:t>
      </w:r>
    </w:p>
    <w:p w:rsidR="001C4A19" w:rsidRPr="00222826" w:rsidRDefault="001C4A19" w:rsidP="004A723A">
      <w:pPr>
        <w:tabs>
          <w:tab w:val="left" w:pos="3179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22826">
        <w:rPr>
          <w:i/>
          <w:noProof/>
          <w:color w:val="000000"/>
          <w:sz w:val="28"/>
        </w:rPr>
        <w:t>Решение:</w:t>
      </w:r>
    </w:p>
    <w:p w:rsidR="00652D81" w:rsidRPr="00222826" w:rsidRDefault="00652D81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Время обращения товаров в днях товарооборота рассчитывается по формуле:</w:t>
      </w:r>
    </w:p>
    <w:p w:rsidR="008473B3" w:rsidRPr="00222826" w:rsidRDefault="008473B3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2D81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69.75pt;height:33pt">
            <v:imagedata r:id="rId10" o:title=""/>
          </v:shape>
        </w:pict>
      </w:r>
      <w:r w:rsidR="00652D81" w:rsidRPr="00222826">
        <w:rPr>
          <w:noProof/>
          <w:color w:val="000000"/>
          <w:sz w:val="28"/>
          <w:szCs w:val="28"/>
        </w:rPr>
        <w:t>,</w:t>
      </w:r>
    </w:p>
    <w:p w:rsidR="008473B3" w:rsidRPr="00222826" w:rsidRDefault="008473B3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2D81" w:rsidRPr="00222826" w:rsidRDefault="00652D81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 xml:space="preserve">где </w:t>
      </w:r>
      <w:r w:rsidR="00934354">
        <w:rPr>
          <w:noProof/>
          <w:color w:val="000000"/>
          <w:sz w:val="28"/>
        </w:rPr>
        <w:pict>
          <v:shape id="_x0000_i1029" type="#_x0000_t75" style="width:17.25pt;height:18pt">
            <v:imagedata r:id="rId11" o:title=""/>
          </v:shape>
        </w:pict>
      </w:r>
      <w:r w:rsidRPr="00222826">
        <w:rPr>
          <w:noProof/>
          <w:color w:val="000000"/>
          <w:sz w:val="28"/>
          <w:szCs w:val="28"/>
        </w:rPr>
        <w:t>- длительность одного оборота;</w:t>
      </w:r>
    </w:p>
    <w:p w:rsidR="00652D81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0" type="#_x0000_t75" style="width:17.25pt;height:18.75pt">
            <v:imagedata r:id="rId12" o:title=""/>
          </v:shape>
        </w:pict>
      </w:r>
      <w:r w:rsidR="00652D81" w:rsidRPr="00222826">
        <w:rPr>
          <w:noProof/>
          <w:color w:val="000000"/>
          <w:sz w:val="28"/>
          <w:szCs w:val="28"/>
        </w:rPr>
        <w:t xml:space="preserve"> - средние товарные запасы (определяются по формулам средней хронологической или средней арифметической);</w:t>
      </w:r>
    </w:p>
    <w:p w:rsidR="00652D81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14.25pt;height:15.75pt">
            <v:imagedata r:id="rId13" o:title=""/>
          </v:shape>
        </w:pict>
      </w:r>
      <w:r w:rsidR="00652D81" w:rsidRPr="00222826">
        <w:rPr>
          <w:noProof/>
          <w:color w:val="000000"/>
          <w:sz w:val="28"/>
          <w:szCs w:val="28"/>
        </w:rPr>
        <w:t xml:space="preserve"> - количество дней анализируемого периода;</w:t>
      </w:r>
    </w:p>
    <w:p w:rsidR="00652D81" w:rsidRPr="00222826" w:rsidRDefault="00934354" w:rsidP="004A72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1.25pt;height:12.75pt">
            <v:imagedata r:id="rId14" o:title=""/>
          </v:shape>
        </w:pict>
      </w:r>
      <w:r w:rsidR="00652D81" w:rsidRPr="00222826">
        <w:rPr>
          <w:noProof/>
          <w:color w:val="000000"/>
          <w:sz w:val="28"/>
          <w:szCs w:val="28"/>
        </w:rPr>
        <w:t xml:space="preserve"> - объем реализации (или товарооборота).</w:t>
      </w:r>
    </w:p>
    <w:p w:rsidR="0091701B" w:rsidRPr="00222826" w:rsidRDefault="00652D81" w:rsidP="004A723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2826">
        <w:rPr>
          <w:noProof/>
          <w:color w:val="000000"/>
          <w:sz w:val="28"/>
        </w:rPr>
        <w:t>О</w:t>
      </w:r>
      <w:r w:rsidRPr="00222826">
        <w:rPr>
          <w:noProof/>
          <w:color w:val="000000"/>
          <w:sz w:val="28"/>
          <w:szCs w:val="28"/>
        </w:rPr>
        <w:t>борачиваемость оборотных средств за отчетный квартал составит:</w:t>
      </w:r>
    </w:p>
    <w:p w:rsidR="00652D81" w:rsidRPr="00222826" w:rsidRDefault="00934354" w:rsidP="004A723A">
      <w:pPr>
        <w:tabs>
          <w:tab w:val="left" w:pos="317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174.75pt;height:33pt">
            <v:imagedata r:id="rId15" o:title=""/>
          </v:shape>
        </w:pict>
      </w:r>
    </w:p>
    <w:p w:rsidR="0091701B" w:rsidRPr="00222826" w:rsidRDefault="00184707" w:rsidP="004A723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2826">
        <w:rPr>
          <w:noProof/>
          <w:color w:val="000000"/>
          <w:sz w:val="28"/>
        </w:rPr>
        <w:t>Таким образом, т</w:t>
      </w:r>
      <w:r w:rsidRPr="00222826">
        <w:rPr>
          <w:noProof/>
          <w:color w:val="000000"/>
          <w:sz w:val="28"/>
          <w:szCs w:val="28"/>
        </w:rPr>
        <w:t>оварооборачиваемость в динамике замедлилась на 2 дн. (28 дн. – 26 дн.).</w:t>
      </w:r>
    </w:p>
    <w:p w:rsidR="0091701B" w:rsidRPr="00222826" w:rsidRDefault="00756CF8" w:rsidP="004A723A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22826">
        <w:rPr>
          <w:i/>
          <w:noProof/>
          <w:color w:val="000000"/>
          <w:sz w:val="28"/>
        </w:rPr>
        <w:t>Ответ: о</w:t>
      </w:r>
      <w:r w:rsidRPr="00222826">
        <w:rPr>
          <w:i/>
          <w:noProof/>
          <w:color w:val="000000"/>
          <w:sz w:val="28"/>
          <w:szCs w:val="28"/>
        </w:rPr>
        <w:t>борачиваемость оборотных средств за отчетный квартал составила 28 дн. и замедлилась по сравнению с предыдущим кварталом на 2 дн.</w:t>
      </w:r>
    </w:p>
    <w:p w:rsidR="00184707" w:rsidRPr="00222826" w:rsidRDefault="00184707" w:rsidP="004A723A">
      <w:pPr>
        <w:tabs>
          <w:tab w:val="left" w:pos="317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4A19" w:rsidRPr="00222826" w:rsidRDefault="001C4A19" w:rsidP="004A723A">
      <w:pPr>
        <w:tabs>
          <w:tab w:val="left" w:pos="3179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22826">
        <w:rPr>
          <w:noProof/>
          <w:color w:val="000000"/>
          <w:sz w:val="28"/>
        </w:rPr>
        <w:br w:type="page"/>
      </w:r>
      <w:r w:rsidRPr="00222826">
        <w:rPr>
          <w:b/>
          <w:noProof/>
          <w:color w:val="000000"/>
          <w:sz w:val="28"/>
        </w:rPr>
        <w:t>Список использованных источников</w:t>
      </w:r>
    </w:p>
    <w:p w:rsidR="00BD6682" w:rsidRPr="00222826" w:rsidRDefault="00BD6682" w:rsidP="004A723A">
      <w:pPr>
        <w:tabs>
          <w:tab w:val="left" w:pos="317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43FA" w:rsidRPr="00222826" w:rsidRDefault="003B43FA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 xml:space="preserve">Анализ хозяйственной деятельности предприятия: </w:t>
      </w:r>
      <w:r w:rsidR="008473B3" w:rsidRPr="00222826">
        <w:rPr>
          <w:noProof/>
          <w:color w:val="000000"/>
          <w:sz w:val="28"/>
          <w:szCs w:val="28"/>
        </w:rPr>
        <w:t>Учеб. пособие/ Под общ. ред. Л.</w:t>
      </w:r>
      <w:r w:rsidRPr="00222826">
        <w:rPr>
          <w:noProof/>
          <w:color w:val="000000"/>
          <w:sz w:val="28"/>
          <w:szCs w:val="28"/>
        </w:rPr>
        <w:t>Л. Ермолович. – Мн.: Интерпрессервис; Экоперспектива, 2001. – 576 с.</w:t>
      </w:r>
    </w:p>
    <w:p w:rsidR="00704AC9" w:rsidRPr="00222826" w:rsidRDefault="00704AC9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Даненбург В, Тейлор Ф. Основы оптовой торговли. – М.: Сирин, МТ-Пресс, 2001. – 250 с.</w:t>
      </w:r>
    </w:p>
    <w:p w:rsidR="003B43FA" w:rsidRPr="00222826" w:rsidRDefault="008473B3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Романовский В.</w:t>
      </w:r>
      <w:r w:rsidR="003B43FA" w:rsidRPr="00222826">
        <w:rPr>
          <w:noProof/>
          <w:color w:val="000000"/>
          <w:sz w:val="28"/>
          <w:szCs w:val="28"/>
        </w:rPr>
        <w:t>М. и др. Финансы предприятий – СПб.: Издательский дом «Бизнес-пресса», 2000. – 528 с.</w:t>
      </w:r>
    </w:p>
    <w:p w:rsidR="003B43FA" w:rsidRPr="00222826" w:rsidRDefault="003B43FA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 xml:space="preserve">Русак </w:t>
      </w:r>
      <w:r w:rsidR="008473B3" w:rsidRPr="00222826">
        <w:rPr>
          <w:noProof/>
          <w:color w:val="000000"/>
          <w:sz w:val="28"/>
          <w:szCs w:val="28"/>
        </w:rPr>
        <w:t>Н.А., Русак В.</w:t>
      </w:r>
      <w:r w:rsidRPr="00222826">
        <w:rPr>
          <w:noProof/>
          <w:color w:val="000000"/>
          <w:sz w:val="28"/>
          <w:szCs w:val="28"/>
        </w:rPr>
        <w:t>А. Финансовый анализ субъекта хозяйствования: Справочное пособие. – Мн.: Вышейшая школа, 1997. – 309 с.</w:t>
      </w:r>
    </w:p>
    <w:p w:rsidR="003B43FA" w:rsidRPr="00222826" w:rsidRDefault="008473B3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Савицкая Г.</w:t>
      </w:r>
      <w:r w:rsidR="003B43FA" w:rsidRPr="00222826">
        <w:rPr>
          <w:noProof/>
          <w:color w:val="000000"/>
          <w:sz w:val="28"/>
          <w:szCs w:val="28"/>
        </w:rPr>
        <w:t>В. Экономический анализ: Учеб. - 10-е изд., испр. – М.: Новое знание, 2004.</w:t>
      </w:r>
    </w:p>
    <w:p w:rsidR="003B43FA" w:rsidRPr="00222826" w:rsidRDefault="003B43FA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noProof/>
          <w:color w:val="000000"/>
          <w:sz w:val="28"/>
          <w:szCs w:val="28"/>
        </w:rPr>
        <w:t>Фи</w:t>
      </w:r>
      <w:r w:rsidR="008473B3" w:rsidRPr="00222826">
        <w:rPr>
          <w:noProof/>
          <w:color w:val="000000"/>
          <w:sz w:val="28"/>
          <w:szCs w:val="28"/>
        </w:rPr>
        <w:t>нансы предприятий: Учебник / Л.</w:t>
      </w:r>
      <w:r w:rsidRPr="00222826">
        <w:rPr>
          <w:noProof/>
          <w:color w:val="000000"/>
          <w:sz w:val="28"/>
          <w:szCs w:val="28"/>
        </w:rPr>
        <w:t>Г. Колпина, Т.</w:t>
      </w:r>
      <w:r w:rsidR="008473B3" w:rsidRPr="00222826">
        <w:rPr>
          <w:noProof/>
          <w:color w:val="000000"/>
          <w:sz w:val="28"/>
          <w:szCs w:val="28"/>
        </w:rPr>
        <w:t>Н. Кондратьева, А.А. Лапко; Под ред. Л.</w:t>
      </w:r>
      <w:r w:rsidRPr="00222826">
        <w:rPr>
          <w:noProof/>
          <w:color w:val="000000"/>
          <w:sz w:val="28"/>
          <w:szCs w:val="28"/>
        </w:rPr>
        <w:t>Г. Колпиной. – Мн.: Выш. шк., 2003. – 336 с.</w:t>
      </w:r>
    </w:p>
    <w:p w:rsidR="00704AC9" w:rsidRPr="00222826" w:rsidRDefault="00704AC9" w:rsidP="004A723A">
      <w:pPr>
        <w:numPr>
          <w:ilvl w:val="0"/>
          <w:numId w:val="14"/>
        </w:numPr>
        <w:tabs>
          <w:tab w:val="clear" w:pos="360"/>
          <w:tab w:val="num" w:pos="0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22826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Экономика предприят</w:t>
      </w:r>
      <w:r w:rsidR="008473B3" w:rsidRPr="00222826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ий торговли: Учеб. пособие / Н.В. Максименко, Е.Е. Шишкова, Т.</w:t>
      </w:r>
      <w:r w:rsidRPr="00222826">
        <w:rPr>
          <w:rStyle w:val="HTML"/>
          <w:rFonts w:ascii="Times New Roman" w:hAnsi="Times New Roman" w:cs="Times New Roman"/>
          <w:noProof/>
          <w:color w:val="000000"/>
          <w:sz w:val="28"/>
          <w:szCs w:val="28"/>
        </w:rPr>
        <w:t>В. Емельянова и др. - Мн.: Вышэйшая школа, 2007. - 542 с.</w:t>
      </w:r>
      <w:bookmarkStart w:id="0" w:name="_GoBack"/>
      <w:bookmarkEnd w:id="0"/>
    </w:p>
    <w:sectPr w:rsidR="00704AC9" w:rsidRPr="00222826" w:rsidSect="008473B3">
      <w:headerReference w:type="even" r:id="rId16"/>
      <w:footerReference w:type="even" r:id="rId17"/>
      <w:pgSz w:w="11909" w:h="16834" w:code="9"/>
      <w:pgMar w:top="1134" w:right="850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91" w:rsidRDefault="00525491">
      <w:pPr>
        <w:pStyle w:val="a5"/>
      </w:pPr>
      <w:r>
        <w:separator/>
      </w:r>
    </w:p>
  </w:endnote>
  <w:endnote w:type="continuationSeparator" w:id="0">
    <w:p w:rsidR="00525491" w:rsidRDefault="0052549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19" w:rsidRDefault="001C4A19">
    <w:pPr>
      <w:pStyle w:val="a5"/>
      <w:framePr w:wrap="around" w:vAnchor="text" w:hAnchor="margin" w:xAlign="center" w:y="1"/>
      <w:rPr>
        <w:rStyle w:val="a7"/>
      </w:rPr>
    </w:pPr>
  </w:p>
  <w:p w:rsidR="001C4A19" w:rsidRDefault="001C4A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91" w:rsidRDefault="00525491">
      <w:pPr>
        <w:pStyle w:val="a5"/>
      </w:pPr>
      <w:r>
        <w:separator/>
      </w:r>
    </w:p>
  </w:footnote>
  <w:footnote w:type="continuationSeparator" w:id="0">
    <w:p w:rsidR="00525491" w:rsidRDefault="00525491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19" w:rsidRDefault="001C4A19">
    <w:pPr>
      <w:pStyle w:val="ac"/>
      <w:framePr w:wrap="around" w:vAnchor="text" w:hAnchor="margin" w:xAlign="right" w:y="1"/>
      <w:rPr>
        <w:rStyle w:val="a7"/>
      </w:rPr>
    </w:pPr>
  </w:p>
  <w:p w:rsidR="001C4A19" w:rsidRDefault="001C4A1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9ED585A"/>
    <w:multiLevelType w:val="multilevel"/>
    <w:tmpl w:val="D180D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>
    <w:nsid w:val="3EFF09DF"/>
    <w:multiLevelType w:val="multilevel"/>
    <w:tmpl w:val="B9E07F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55"/>
    <w:rsid w:val="00012300"/>
    <w:rsid w:val="0007395B"/>
    <w:rsid w:val="00077DA7"/>
    <w:rsid w:val="000A2658"/>
    <w:rsid w:val="000B55A4"/>
    <w:rsid w:val="000C6172"/>
    <w:rsid w:val="00132502"/>
    <w:rsid w:val="00165C82"/>
    <w:rsid w:val="00176A64"/>
    <w:rsid w:val="00184707"/>
    <w:rsid w:val="00187F30"/>
    <w:rsid w:val="001B7324"/>
    <w:rsid w:val="001C4A19"/>
    <w:rsid w:val="00211DDB"/>
    <w:rsid w:val="00213CF9"/>
    <w:rsid w:val="00222826"/>
    <w:rsid w:val="00240D1F"/>
    <w:rsid w:val="0024781E"/>
    <w:rsid w:val="002909E6"/>
    <w:rsid w:val="002C1E54"/>
    <w:rsid w:val="002D56DE"/>
    <w:rsid w:val="002F357B"/>
    <w:rsid w:val="003029B3"/>
    <w:rsid w:val="003B43FA"/>
    <w:rsid w:val="003B6EAD"/>
    <w:rsid w:val="003F5B18"/>
    <w:rsid w:val="00402173"/>
    <w:rsid w:val="00421E22"/>
    <w:rsid w:val="00426B95"/>
    <w:rsid w:val="00446B54"/>
    <w:rsid w:val="004472AB"/>
    <w:rsid w:val="004548C4"/>
    <w:rsid w:val="004A723A"/>
    <w:rsid w:val="004F252A"/>
    <w:rsid w:val="00525491"/>
    <w:rsid w:val="00542947"/>
    <w:rsid w:val="005545D6"/>
    <w:rsid w:val="00567055"/>
    <w:rsid w:val="0058680B"/>
    <w:rsid w:val="005E43C5"/>
    <w:rsid w:val="00630F16"/>
    <w:rsid w:val="00635D36"/>
    <w:rsid w:val="00650009"/>
    <w:rsid w:val="00652D81"/>
    <w:rsid w:val="00686AF9"/>
    <w:rsid w:val="00695B3F"/>
    <w:rsid w:val="006A3701"/>
    <w:rsid w:val="00704AC9"/>
    <w:rsid w:val="00711ED7"/>
    <w:rsid w:val="0072773B"/>
    <w:rsid w:val="007363B6"/>
    <w:rsid w:val="00756CF8"/>
    <w:rsid w:val="00764065"/>
    <w:rsid w:val="00776672"/>
    <w:rsid w:val="0078446F"/>
    <w:rsid w:val="00797B5F"/>
    <w:rsid w:val="007E0DE0"/>
    <w:rsid w:val="00806005"/>
    <w:rsid w:val="00832FC9"/>
    <w:rsid w:val="00835181"/>
    <w:rsid w:val="00836BDF"/>
    <w:rsid w:val="008473B3"/>
    <w:rsid w:val="00863137"/>
    <w:rsid w:val="00895209"/>
    <w:rsid w:val="008D2FD6"/>
    <w:rsid w:val="009103FD"/>
    <w:rsid w:val="00913297"/>
    <w:rsid w:val="0091701B"/>
    <w:rsid w:val="00934354"/>
    <w:rsid w:val="0093768B"/>
    <w:rsid w:val="0095389C"/>
    <w:rsid w:val="00980752"/>
    <w:rsid w:val="00A31455"/>
    <w:rsid w:val="00A45422"/>
    <w:rsid w:val="00AD64E1"/>
    <w:rsid w:val="00B6015B"/>
    <w:rsid w:val="00B853B3"/>
    <w:rsid w:val="00BD6682"/>
    <w:rsid w:val="00C02088"/>
    <w:rsid w:val="00C1216C"/>
    <w:rsid w:val="00C23244"/>
    <w:rsid w:val="00C36C42"/>
    <w:rsid w:val="00C46555"/>
    <w:rsid w:val="00C5636D"/>
    <w:rsid w:val="00C56D60"/>
    <w:rsid w:val="00CC42E4"/>
    <w:rsid w:val="00CC7A08"/>
    <w:rsid w:val="00D55109"/>
    <w:rsid w:val="00D67415"/>
    <w:rsid w:val="00D93BCE"/>
    <w:rsid w:val="00DC0779"/>
    <w:rsid w:val="00DC2FC1"/>
    <w:rsid w:val="00DC3D40"/>
    <w:rsid w:val="00DC60E2"/>
    <w:rsid w:val="00DD2833"/>
    <w:rsid w:val="00DD6CE9"/>
    <w:rsid w:val="00E04F9E"/>
    <w:rsid w:val="00E43FA2"/>
    <w:rsid w:val="00E80EBB"/>
    <w:rsid w:val="00E81010"/>
    <w:rsid w:val="00EB11FE"/>
    <w:rsid w:val="00EB3B4C"/>
    <w:rsid w:val="00F241E0"/>
    <w:rsid w:val="00F8078B"/>
    <w:rsid w:val="00FD34D7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4C7FC23-4456-4321-8EBA-A168BF7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tabs>
        <w:tab w:val="left" w:pos="0"/>
      </w:tabs>
      <w:spacing w:line="360" w:lineRule="auto"/>
      <w:jc w:val="both"/>
    </w:pPr>
    <w:rPr>
      <w:color w:val="000000"/>
      <w:spacing w:val="-5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Web">
    <w:name w:val="Обычный (Web)"/>
    <w:basedOn w:val="a"/>
    <w:pPr>
      <w:widowControl/>
      <w:autoSpaceDE/>
      <w:autoSpaceDN/>
      <w:adjustRightInd/>
      <w:spacing w:before="100" w:after="100"/>
    </w:pPr>
    <w:rPr>
      <w:sz w:val="24"/>
    </w:rPr>
  </w:style>
  <w:style w:type="table" w:styleId="ae">
    <w:name w:val="Table Grid"/>
    <w:basedOn w:val="a1"/>
    <w:uiPriority w:val="59"/>
    <w:rsid w:val="00165C8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uiPriority w:val="99"/>
    <w:rsid w:val="00704AC9"/>
    <w:rPr>
      <w:rFonts w:ascii="Courier New" w:hAnsi="Courier New" w:cs="Courier New"/>
      <w:sz w:val="20"/>
      <w:szCs w:val="20"/>
    </w:rPr>
  </w:style>
  <w:style w:type="table" w:styleId="af">
    <w:name w:val="Table Professional"/>
    <w:basedOn w:val="a1"/>
    <w:uiPriority w:val="99"/>
    <w:rsid w:val="008473B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Брехня</Company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2014-03-13T01:15:00Z</dcterms:created>
  <dcterms:modified xsi:type="dcterms:W3CDTF">2014-03-13T01:15:00Z</dcterms:modified>
</cp:coreProperties>
</file>