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Министерство образования науки Российской Федерации</w:t>
      </w:r>
    </w:p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Федеральное агентство по образованию</w:t>
      </w:r>
    </w:p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«Хабаровская государственная академия экономики и права»</w:t>
      </w: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Кафедра финансов</w:t>
      </w: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6232EF" w:rsidRDefault="006232EF" w:rsidP="006232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32EF" w:rsidRDefault="006232EF" w:rsidP="006232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Контрольная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работа</w:t>
      </w:r>
    </w:p>
    <w:p w:rsidR="00467D77" w:rsidRPr="006232EF" w:rsidRDefault="00467D77" w:rsidP="006232EF">
      <w:pPr>
        <w:pStyle w:val="5"/>
        <w:tabs>
          <w:tab w:val="left" w:pos="0"/>
          <w:tab w:val="left" w:pos="540"/>
          <w:tab w:val="left" w:pos="720"/>
          <w:tab w:val="left" w:pos="900"/>
          <w:tab w:val="left" w:pos="1620"/>
          <w:tab w:val="center" w:pos="4677"/>
        </w:tabs>
        <w:spacing w:line="360" w:lineRule="auto"/>
        <w:ind w:firstLine="709"/>
        <w:rPr>
          <w:b w:val="0"/>
          <w:szCs w:val="28"/>
        </w:rPr>
      </w:pPr>
      <w:r w:rsidRPr="006232EF">
        <w:rPr>
          <w:b w:val="0"/>
          <w:szCs w:val="28"/>
        </w:rPr>
        <w:t>по предмету «</w:t>
      </w:r>
      <w:r w:rsidR="005B3BD1" w:rsidRPr="006232EF">
        <w:rPr>
          <w:b w:val="0"/>
          <w:szCs w:val="28"/>
        </w:rPr>
        <w:t>Финансы унитарных предприятий</w:t>
      </w:r>
      <w:r w:rsidRPr="006232EF">
        <w:rPr>
          <w:b w:val="0"/>
          <w:szCs w:val="28"/>
        </w:rPr>
        <w:t>»</w:t>
      </w:r>
    </w:p>
    <w:p w:rsidR="00467D77" w:rsidRPr="006232EF" w:rsidRDefault="005B3BD1" w:rsidP="006232EF">
      <w:pPr>
        <w:widowControl w:val="0"/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  <w:tab w:val="left" w:pos="3060"/>
          <w:tab w:val="left" w:pos="8460"/>
        </w:tabs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Тема</w:t>
      </w:r>
      <w:r w:rsidR="00467D77" w:rsidRPr="006232EF">
        <w:rPr>
          <w:sz w:val="28"/>
          <w:szCs w:val="28"/>
        </w:rPr>
        <w:t xml:space="preserve"> №</w:t>
      </w:r>
      <w:r w:rsidRPr="006232EF">
        <w:rPr>
          <w:sz w:val="28"/>
          <w:szCs w:val="28"/>
        </w:rPr>
        <w:t>10</w:t>
      </w:r>
      <w:r w:rsidR="00467D77" w:rsidRPr="006232EF">
        <w:rPr>
          <w:sz w:val="28"/>
          <w:szCs w:val="28"/>
        </w:rPr>
        <w:t xml:space="preserve"> «</w:t>
      </w:r>
      <w:r w:rsidRPr="006232EF">
        <w:rPr>
          <w:sz w:val="28"/>
          <w:szCs w:val="28"/>
        </w:rPr>
        <w:t>Финансовый контроль деятельности унитарных предприятий</w:t>
      </w:r>
      <w:r w:rsidR="00467D77" w:rsidRPr="006232EF">
        <w:rPr>
          <w:sz w:val="28"/>
          <w:szCs w:val="28"/>
        </w:rPr>
        <w:t>»</w:t>
      </w:r>
    </w:p>
    <w:p w:rsidR="00467D77" w:rsidRPr="006232EF" w:rsidRDefault="00467D77" w:rsidP="006232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6232EF" w:rsidRDefault="00467D77" w:rsidP="006232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232EF">
        <w:rPr>
          <w:sz w:val="28"/>
          <w:szCs w:val="28"/>
        </w:rPr>
        <w:t>Выполнил:</w:t>
      </w:r>
    </w:p>
    <w:p w:rsidR="006232EF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Желудкова А.А.</w:t>
      </w:r>
      <w:r w:rsidR="006232EF" w:rsidRPr="006232EF">
        <w:rPr>
          <w:sz w:val="28"/>
          <w:szCs w:val="28"/>
        </w:rPr>
        <w:t xml:space="preserve"> </w:t>
      </w: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Студент 6 ФКс (ГМФ)</w:t>
      </w: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Номер зач.книжки 0720455</w:t>
      </w:r>
    </w:p>
    <w:p w:rsidR="006232EF" w:rsidRDefault="006232EF" w:rsidP="006232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Проверил: Ихсанова Т.П.</w:t>
      </w:r>
      <w:r w:rsidR="006232EF" w:rsidRPr="006232EF">
        <w:rPr>
          <w:sz w:val="28"/>
          <w:szCs w:val="28"/>
        </w:rPr>
        <w:t xml:space="preserve"> </w:t>
      </w: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467D77" w:rsidRPr="006232EF" w:rsidRDefault="00467D77" w:rsidP="006232EF">
      <w:pPr>
        <w:spacing w:line="360" w:lineRule="auto"/>
        <w:ind w:firstLine="709"/>
        <w:jc w:val="both"/>
        <w:rPr>
          <w:sz w:val="28"/>
          <w:szCs w:val="28"/>
        </w:rPr>
      </w:pPr>
    </w:p>
    <w:p w:rsidR="006232EF" w:rsidRDefault="006232EF" w:rsidP="006232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Южно-Сахалинск</w:t>
      </w:r>
    </w:p>
    <w:p w:rsidR="00467D77" w:rsidRPr="006232EF" w:rsidRDefault="00467D77" w:rsidP="006232EF">
      <w:pPr>
        <w:spacing w:line="360" w:lineRule="auto"/>
        <w:ind w:firstLine="709"/>
        <w:jc w:val="center"/>
        <w:rPr>
          <w:sz w:val="28"/>
          <w:szCs w:val="28"/>
        </w:rPr>
      </w:pPr>
      <w:r w:rsidRPr="006232EF">
        <w:rPr>
          <w:sz w:val="28"/>
          <w:szCs w:val="28"/>
        </w:rPr>
        <w:t>2009</w:t>
      </w:r>
    </w:p>
    <w:p w:rsidR="00820285" w:rsidRPr="006232EF" w:rsidRDefault="006232EF" w:rsidP="006232E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0285" w:rsidRPr="006232EF">
        <w:rPr>
          <w:b/>
          <w:sz w:val="28"/>
          <w:szCs w:val="28"/>
        </w:rPr>
        <w:t>Содержание:</w:t>
      </w:r>
    </w:p>
    <w:p w:rsidR="00F203A2" w:rsidRPr="006232EF" w:rsidRDefault="00F203A2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20285" w:rsidRPr="006232EF" w:rsidRDefault="00820285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1. Государственный финансовый контроль за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использованием имущества и бюджетных средств</w:t>
      </w:r>
    </w:p>
    <w:p w:rsidR="00820285" w:rsidRPr="006232EF" w:rsidRDefault="00820285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2. Виды нарушений бюджетного законодательства и отчетность за их совершение</w:t>
      </w:r>
    </w:p>
    <w:p w:rsidR="00820285" w:rsidRPr="006232EF" w:rsidRDefault="00820285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3. Обязательный аудиторский контроль</w:t>
      </w:r>
    </w:p>
    <w:p w:rsidR="00820285" w:rsidRPr="006232EF" w:rsidRDefault="00820285" w:rsidP="006232EF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Список использованной литературы</w:t>
      </w:r>
    </w:p>
    <w:p w:rsidR="00F203A2" w:rsidRPr="006232EF" w:rsidRDefault="006232EF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232EF">
        <w:rPr>
          <w:sz w:val="28"/>
          <w:szCs w:val="28"/>
        </w:rPr>
        <w:br w:type="page"/>
      </w:r>
      <w:r w:rsidR="00F203A2" w:rsidRPr="006232EF">
        <w:rPr>
          <w:b/>
          <w:sz w:val="28"/>
          <w:szCs w:val="28"/>
        </w:rPr>
        <w:t>1. Государственный финансовый контроль за</w:t>
      </w:r>
      <w:r w:rsidRPr="006232EF">
        <w:rPr>
          <w:b/>
          <w:sz w:val="28"/>
          <w:szCs w:val="28"/>
        </w:rPr>
        <w:t xml:space="preserve"> </w:t>
      </w:r>
      <w:r w:rsidR="00F203A2" w:rsidRPr="006232EF">
        <w:rPr>
          <w:b/>
          <w:sz w:val="28"/>
          <w:szCs w:val="28"/>
        </w:rPr>
        <w:t>использование</w:t>
      </w:r>
      <w:r>
        <w:rPr>
          <w:b/>
          <w:sz w:val="28"/>
          <w:szCs w:val="28"/>
        </w:rPr>
        <w:t>м имущества и бюджетных средств</w:t>
      </w:r>
    </w:p>
    <w:p w:rsidR="00F203A2" w:rsidRPr="006232EF" w:rsidRDefault="00F203A2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90FEE" w:rsidRPr="006232EF" w:rsidRDefault="00890FEE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 xml:space="preserve">Можно сформулировать следующее понятие финансов унитарного предприятия - </w:t>
      </w:r>
      <w:r w:rsidRPr="006232EF">
        <w:rPr>
          <w:iCs/>
          <w:sz w:val="28"/>
          <w:szCs w:val="28"/>
        </w:rPr>
        <w:t>это денежные отношения, возникающие у унитарного предприятия в процессе осуществления им экономической деятельности, связанные с формированием и использованием денежных доходов и накоплений предприятия для удовлетворения общественных потребностей и выполнения органами</w:t>
      </w:r>
      <w:r w:rsidR="006232EF" w:rsidRPr="006232EF">
        <w:rPr>
          <w:iCs/>
          <w:sz w:val="28"/>
          <w:szCs w:val="28"/>
        </w:rPr>
        <w:t xml:space="preserve"> </w:t>
      </w:r>
      <w:r w:rsidRPr="006232EF">
        <w:rPr>
          <w:iCs/>
          <w:sz w:val="28"/>
          <w:szCs w:val="28"/>
        </w:rPr>
        <w:t xml:space="preserve">государственной власти (органами местного самоуправления) своих функций. </w:t>
      </w:r>
    </w:p>
    <w:p w:rsidR="00890FEE" w:rsidRPr="006232EF" w:rsidRDefault="00890FEE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Финансовый контроль, с одной стороны, является завершающей стадией управления финансами, а с другой, он выступает необходимым условием эффективности управления ими.</w:t>
      </w:r>
    </w:p>
    <w:p w:rsidR="00890FEE" w:rsidRPr="006232EF" w:rsidRDefault="00890FEE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Финансовый контроль представляет собой совокупность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</w:t>
      </w:r>
    </w:p>
    <w:p w:rsidR="00A226F1" w:rsidRPr="006232EF" w:rsidRDefault="00A226F1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Наиболее важным является государственный финансовый контроль.</w:t>
      </w:r>
    </w:p>
    <w:p w:rsidR="00A226F1" w:rsidRPr="006232EF" w:rsidRDefault="00A226F1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 xml:space="preserve">Указ Президента РФ от 9.03.2004 г. № 314 «О системе и структуре федеральных органов исполнительной власти», разделивший все функции органов исполнительной власти между федеральными министерствами, агентствами и службами, внёс существенные изменения в организацию системы финансового контроля и включил контрольные функции в компетенцию федеральных служб. Но Указ использует термин «контроль» в очень узком смысле и понимает под контрольными функциями только деятельность по контролю над исполнением различными субъектами общеобязательных правил поведения, установленных законодательством. Более широкое толкование финансового контроля позволяет отнести к нему деятельность уполномоченных государственных, а иногда и негосударственных органов, осуществляемую в целях соблюдения дисциплины финансовых операций, проверки законности их проведения, достоверности отчётности субъекта финансовой деятельности. </w:t>
      </w:r>
    </w:p>
    <w:p w:rsidR="00A226F1" w:rsidRPr="006232EF" w:rsidRDefault="00A226F1" w:rsidP="006232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bCs/>
          <w:sz w:val="28"/>
          <w:szCs w:val="28"/>
        </w:rPr>
        <w:t>Контроль использования бюджетных средств</w:t>
      </w:r>
      <w:r w:rsidRPr="006232EF">
        <w:rPr>
          <w:b/>
          <w:bCs/>
          <w:sz w:val="28"/>
          <w:szCs w:val="28"/>
        </w:rPr>
        <w:t xml:space="preserve">, </w:t>
      </w:r>
      <w:r w:rsidRPr="006232EF">
        <w:rPr>
          <w:sz w:val="28"/>
          <w:szCs w:val="28"/>
        </w:rPr>
        <w:t>выделенных унитарному предприятию, могут проводить различные государственные органы.</w:t>
      </w:r>
    </w:p>
    <w:p w:rsidR="00A226F1" w:rsidRPr="006232EF" w:rsidRDefault="00A226F1" w:rsidP="006232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При этом целью контроля является проверка соблюдения целевого использования бюджетных средств. До принятия 09.03.2004 г. Указа Президента № 314 «О системе и структуре федеральных органов исполнительной власти» контроль над соблюдением условий налогоплательщиками, на которых Министерство финансов заключило договоры о предоставлении налогового и инвестиционного налогового кредитов, осуществляли специальные департаменты Минфина РФ.</w:t>
      </w:r>
    </w:p>
    <w:p w:rsidR="00A226F1" w:rsidRPr="006232EF" w:rsidRDefault="00A226F1" w:rsidP="006232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В настоящее время эти функции переданы Федеральной службе финансово-бюджетного надзора, которая организует проверки полноты и своевременности исполнения налогоплательщикам условий заключенных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договоров об инвестиционных налоговых кредитах, ведет учёт заключенных договоров и контролирует своевременное погашение предоставленных унитарным предприятиям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кредитов.</w:t>
      </w:r>
    </w:p>
    <w:p w:rsidR="00A226F1" w:rsidRPr="006232EF" w:rsidRDefault="00A226F1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Финансовый контроль использования бюджетных средств, выделенных унитарному предприятию, проводится Федеральной службой финансово-бюджетного надзора путем ревизий и проверок правомерности и эффективности использования средств федерального бюджета. В случае нарушения унитарным предприятием условий, на которых был предоставлен налоговый кредит, информация об этом должна быть передана в Минфин РФ, от лица которого могут быть предъявлены исковые требования в суд по вопросам расторжения договоров налогового кредита или инвестиционного налогового кредита.</w:t>
      </w:r>
    </w:p>
    <w:p w:rsidR="00A226F1" w:rsidRPr="006232EF" w:rsidRDefault="00A226F1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Кроме того, контроль использования налоговых кредитов может осуществлять Федеральная налоговая служба РФ, в чью компетенцию входит и контролирование своевременности и полной уплаты налогов и сборов федеральными унитарными предприятиями.</w:t>
      </w:r>
    </w:p>
    <w:p w:rsidR="00A226F1" w:rsidRPr="006232EF" w:rsidRDefault="00A226F1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Указанные органы при осуществлении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 xml:space="preserve">контрольных мероприятий взаимодействуют с территориальными органами Федерального казначейства. Управления Федерального казначейства ежегодно предоставляют контрольно-ревизионным управлениям информацию о наличии на территории соответствующего субъекта Российской Федерации организаций, деятельность которых финансируется за счёт средств федерального бюджета, а также об организациях всех форм собственности и подчинённости, получивших в течение прошедшего года средства из федерального бюджета на выполнение различных программ, проектов и мероприятий. Контрольно-ревизионные управления проводят ревизии и проверки организаций, использующих бюджетные средства, и в течение 10 дней после окончания каждого месяца информируют управления Федерального казначейства о результатах ревизий и проверок расходования средств федерального бюджета. </w:t>
      </w:r>
    </w:p>
    <w:p w:rsidR="008D7F08" w:rsidRPr="006232EF" w:rsidRDefault="00A226F1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Возможно и проведение совместных проверок бюджетополучателей. Контрольно-ревизионные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управления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по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результатам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проверок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для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 xml:space="preserve">принятия необходимых мер направляют в управления Федерального казначейства представления о взыскании в доход федерального бюджета (уменьшении финансирования) средств федерального бюджета, использованных не по целевому назначению, и сведения для начисления штрафных санкций, предъявляемых в соответствии с законодательством РФ. </w:t>
      </w:r>
    </w:p>
    <w:p w:rsidR="00F203A2" w:rsidRPr="006232EF" w:rsidRDefault="00F203A2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203A2" w:rsidRPr="006232EF" w:rsidRDefault="00F203A2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 w:rsidRPr="006232EF">
        <w:rPr>
          <w:b/>
          <w:sz w:val="28"/>
          <w:szCs w:val="28"/>
        </w:rPr>
        <w:t>2. Виды нарушений бюджетного законодательств</w:t>
      </w:r>
      <w:r w:rsidR="006232EF" w:rsidRPr="006232EF">
        <w:rPr>
          <w:b/>
          <w:sz w:val="28"/>
          <w:szCs w:val="28"/>
        </w:rPr>
        <w:t>а и отчетность за их совершение</w:t>
      </w:r>
    </w:p>
    <w:p w:rsidR="00F203A2" w:rsidRPr="006232EF" w:rsidRDefault="00F203A2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Неисполнение, либо ненадлежащее исполнение установленного настоящим Кодексом порядка составления и рассмотрения проектов бюджетов, утверждения бюджетов, исполнения и контроля за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исполнением бюджетов бюджетной системы Российской Федерации признается нарушением бюджетного законодательства Российской Федерации, которое влечет применение к нарушителю мер принуждения.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Меры принуждения к нарушителю бюджетного законодательства, в отношении которого арбитражным судом возбуждено дело о банкротстве, применяются постольку, поскольку они не противоречат Федеральному закону "О несостоятельности (банкротстве)".</w:t>
      </w:r>
    </w:p>
    <w:p w:rsidR="00D35489" w:rsidRPr="006232EF" w:rsidRDefault="00D35489" w:rsidP="006232EF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6232EF">
        <w:rPr>
          <w:sz w:val="28"/>
          <w:szCs w:val="28"/>
        </w:rPr>
        <w:t>К нарушителям бюджетного законодательства могут быть применены следующие меры: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предупреждение о ненадлежащем исполнении бюджетного процесса;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блокировка расходов;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изъятие бюджетных средств;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приостановление операций по счетам в кредитных организациях;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наложение штрафа;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начисление пени;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иные меры в соответствии с настоящим Кодексом и федеральными законами.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Основаниями применения мер принуждения за нарушение бюджетного законодательства Российской Федерации являются: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неисполнение закона (решения) о бюджете;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нецелевое использование бюджетных средств;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неперечисление бюджетных средств получателям бюджетных средств;</w:t>
      </w:r>
    </w:p>
    <w:p w:rsidR="00D35489" w:rsidRPr="006232EF" w:rsidRDefault="00D35489" w:rsidP="006232E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неполное перечисление бюджетных средств получателям бюджетных средств;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перечисление бюджетных средств получателям бюджетных средств;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зачисление бюджетных средств на счета получателей бюджетных средств;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представление отчетов и других сведений, связанных с исполнением бюджета;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доведение до получателей бюджетных средств уведомлений о бюджетных ассигнованиях;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доведение до получателей бюджетных средств уведомлений о лимитах бюджетных обязательств;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несоответствие бюджетной росписи закону (решению) о бюджете;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несоответствие уведомлений о бюджетных ассигнованиях, уведомлений о лимитах бюджетных обязательств утвержденным расходам и бюджетной росписи;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несоблюдение обязательности зачисления доходов бюджетов, доходов бюджетов государственных внебюджетных фондов и иных поступлений в бюджетную систему Российской Федерации;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исполнение платежных документов на перечисление средств, подлежащих зачислению на счета бюджета и государственных внебюджетных фондов;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представление проектов бюджетов и отчетов об исполнении бюджетов;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отказ подтвердить принятые бюджетные обязательства, кроме оснований, установленных настоящим Кодексом;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подтверждение бюджетных обязательств, несвоевременное осуществление платежей по подтвержденным бюджетным обязательствам;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финансирование расходов, не включенных в бюджетную роспись;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финансирование расходов в размерах, превышающих размеры, включенные в бюджетную роспись, и утвержденные лимиты бюджетных обязательств;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несоблюдение нормативов финансовых затрат на оказание государственных или муниципальных услуг;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несоблюдение предельных размеров дефицитов бюджетов, государственного или муниципального долга и расходов на обслуживание государственного или муниципального долга, установленных настоящим Кодексом;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открытие счетов бюджета в кредитных организациях при наличии на соответствующей территории учреждений Банка России, имеющих возможность обслуживать счета бюджетов бюджетной системы Российской Федерации;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несоблюдение главным распорядителем средств федерального бюджета, представлявшим в суде интересы Российской Федерации, срока направления в Министерство финансов Российской Федерации информации о результатах рассмотрения дела в судах;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несвоевременное или неполное исполнение судебного акта, предусматривающего обращение взыскания на средства бюджета бюджетной системы Российской Федерации;</w:t>
      </w:r>
    </w:p>
    <w:p w:rsidR="00D35489" w:rsidRPr="006232EF" w:rsidRDefault="00D35489" w:rsidP="006232EF">
      <w:pPr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- иные основания в соответствии с настоящим Кодексом и федеральными законами.</w:t>
      </w:r>
    </w:p>
    <w:p w:rsidR="008D7F08" w:rsidRPr="006232EF" w:rsidRDefault="008D7F08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Нарушение бюджетного законодательства при использовании средств федерального бюджета влечёт применение органами федерального казначейства к нарушителям бюджетного законодательства следующих мер принуждения: списание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в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бесспорном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порядке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суммы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средств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федерального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бюджета, используемых не по целевому назначению;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оформление уведомлений об изменении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(уменьшении) бюджетных ассигнований на сумму средств, использованных не по</w:t>
      </w:r>
      <w:r w:rsidR="00CB1E55" w:rsidRPr="00CB1E55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целевому назначению; списания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в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бесспорном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порядке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суммы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средств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федерального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бюджета, подлежащих возврату в федеральный бюджет, срок возврата которых истек; списания в бесспорном порядке суммы процентов (платы) за пользование средствами федерального бюджета, предоставленными на возмездной основе, срок уплаты которых наступил; взыскание в бесспорном порядке пени за несвоевременный возврат средств федерального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бюджета,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предоставленных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на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возвратной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основе,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несвоевременное перечисление процентов (платы) за пользование средствами федерального бюджета, предоставленными на возмездной основе (пеня начисляется в размере одной трехсотой действующей ставки рефинансирования Банка России за каждый день просрочки); взыскание в установленном порядке штрафов за нецелевое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использование средств федерального бюджета, предоставленных на возвратной и возмездной основах (штраф начисляется в размере, определенном федеральными законами о федеральном бюджете на соответствующий финансовый год).</w:t>
      </w:r>
    </w:p>
    <w:p w:rsidR="008D7F08" w:rsidRPr="006232EF" w:rsidRDefault="008D7F08" w:rsidP="006232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Административным кодексом РФ предусмотрена ответственность за нецелевое использование бюджетных средств, нарушение срока возврата бюджетных средств, полученных на возвратной основе нарушение сроков перечисления платы за пользование бюджетными средствами.</w:t>
      </w:r>
    </w:p>
    <w:p w:rsidR="008D7F08" w:rsidRPr="006232EF" w:rsidRDefault="008D7F08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26F4" w:rsidRPr="00CB1E55" w:rsidRDefault="00B926F4" w:rsidP="00CB1E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B1E55">
        <w:rPr>
          <w:b/>
          <w:sz w:val="28"/>
          <w:szCs w:val="28"/>
        </w:rPr>
        <w:t>3. Об</w:t>
      </w:r>
      <w:r w:rsidR="00CB1E55">
        <w:rPr>
          <w:b/>
          <w:sz w:val="28"/>
          <w:szCs w:val="28"/>
        </w:rPr>
        <w:t>язательный аудиторский контроль</w:t>
      </w:r>
    </w:p>
    <w:p w:rsidR="00820285" w:rsidRPr="006232EF" w:rsidRDefault="00820285" w:rsidP="006232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536C" w:rsidRPr="006232EF" w:rsidRDefault="00B926F4" w:rsidP="006232E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EF">
        <w:rPr>
          <w:rFonts w:ascii="Times New Roman" w:hAnsi="Times New Roman" w:cs="Times New Roman"/>
          <w:sz w:val="28"/>
          <w:szCs w:val="28"/>
        </w:rPr>
        <w:t>Важную роль в формировании независимой оценки</w:t>
      </w:r>
      <w:r w:rsidR="006232EF" w:rsidRPr="006232EF">
        <w:rPr>
          <w:rFonts w:ascii="Times New Roman" w:hAnsi="Times New Roman" w:cs="Times New Roman"/>
          <w:sz w:val="28"/>
          <w:szCs w:val="28"/>
        </w:rPr>
        <w:t xml:space="preserve"> </w:t>
      </w:r>
      <w:r w:rsidRPr="006232EF">
        <w:rPr>
          <w:rFonts w:ascii="Times New Roman" w:hAnsi="Times New Roman" w:cs="Times New Roman"/>
          <w:sz w:val="28"/>
          <w:szCs w:val="28"/>
        </w:rPr>
        <w:t>финансово-хозяйственной деятельности унитарного предприятия</w:t>
      </w:r>
      <w:r w:rsidR="006232EF" w:rsidRPr="006232EF">
        <w:rPr>
          <w:rFonts w:ascii="Times New Roman" w:hAnsi="Times New Roman" w:cs="Times New Roman"/>
          <w:sz w:val="28"/>
          <w:szCs w:val="28"/>
        </w:rPr>
        <w:t xml:space="preserve"> </w:t>
      </w:r>
      <w:r w:rsidRPr="006232EF">
        <w:rPr>
          <w:rFonts w:ascii="Times New Roman" w:hAnsi="Times New Roman" w:cs="Times New Roman"/>
          <w:sz w:val="28"/>
          <w:szCs w:val="28"/>
        </w:rPr>
        <w:t xml:space="preserve">играет аудиторский контроль. </w:t>
      </w:r>
      <w:r w:rsidR="004A536C" w:rsidRPr="006232EF">
        <w:rPr>
          <w:rFonts w:ascii="Times New Roman" w:hAnsi="Times New Roman" w:cs="Times New Roman"/>
          <w:sz w:val="28"/>
          <w:szCs w:val="28"/>
        </w:rPr>
        <w:t>Основные задачи аудиторского контроля - установление достоверности бухгалтерской и финансовой отчетности и соответствия произведенных финансовых и хозяйственных операций нормативным актам, действующим в Российской Федерации; проверка платежно-расчетной документации, налоговых деклараций и других финансовых обязательств проверяемых экономических субъектов.</w:t>
      </w:r>
    </w:p>
    <w:p w:rsidR="00946459" w:rsidRPr="006232EF" w:rsidRDefault="00946459" w:rsidP="006232E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EF">
        <w:rPr>
          <w:rFonts w:ascii="Times New Roman" w:hAnsi="Times New Roman" w:cs="Times New Roman"/>
          <w:sz w:val="28"/>
          <w:szCs w:val="28"/>
        </w:rPr>
        <w:t>Обязательной аудиторской проверке подлежат все кредитные организации (включая Банк России); страховые организации, биржи, внебюджетные фонды, создаваемые за счет обязательных отчислений, благотворительные фонды, все предприятия, созданные в форме открытого акционерного общества, независимо от числа акционеров и размера уставного капитала, а также предприятия, имеющие в уставном фонде долю, принадлежащую иностранным инвесторам.</w:t>
      </w:r>
    </w:p>
    <w:p w:rsidR="00946459" w:rsidRPr="006232EF" w:rsidRDefault="00946459" w:rsidP="006232E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EF">
        <w:rPr>
          <w:rFonts w:ascii="Times New Roman" w:hAnsi="Times New Roman" w:cs="Times New Roman"/>
          <w:sz w:val="28"/>
          <w:szCs w:val="28"/>
        </w:rPr>
        <w:t>Кроме того, ежегодному аудиторскому контролю подлежат предприятия (за исключением государственных и муниципальных), отдельные показатели которых превышают критерии, установленные Правительством РФ.</w:t>
      </w:r>
    </w:p>
    <w:p w:rsidR="00946459" w:rsidRPr="006232EF" w:rsidRDefault="00946459" w:rsidP="006232E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EF">
        <w:rPr>
          <w:rFonts w:ascii="Times New Roman" w:hAnsi="Times New Roman" w:cs="Times New Roman"/>
          <w:sz w:val="28"/>
          <w:szCs w:val="28"/>
        </w:rPr>
        <w:t>Обязательная аудиторская проверка может быть проведена и по поручению государственных органов - прокуратуры, казначейства, налоговой службы и налоговой полиции. Уклонение юридического лица от проведения обязательной аудиторской проверки либо препятствование ее проведению влечет за собой взыскание штрафа по решению суда.</w:t>
      </w:r>
    </w:p>
    <w:p w:rsidR="00992488" w:rsidRPr="006232EF" w:rsidRDefault="00946459" w:rsidP="006232E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EF">
        <w:rPr>
          <w:rFonts w:ascii="Times New Roman" w:hAnsi="Times New Roman" w:cs="Times New Roman"/>
          <w:sz w:val="28"/>
          <w:szCs w:val="28"/>
        </w:rPr>
        <w:t>Аудиторские проверки могут проводить как отдельные граждане, прошедшие государственную аттестацию и зарегистрированные в качестве предпринимателей - аудиторов, так и аудиторские фирмы (в том числе иностранные). Они могут иметь любую организационно-правовую форму, предусмотренную российским законодательством, кроме открытого акционерного общества.</w:t>
      </w:r>
      <w:r w:rsidR="00992488" w:rsidRPr="006232EF">
        <w:rPr>
          <w:rFonts w:ascii="Times New Roman" w:hAnsi="Times New Roman" w:cs="Times New Roman"/>
          <w:sz w:val="28"/>
          <w:szCs w:val="28"/>
        </w:rPr>
        <w:t xml:space="preserve"> После получения лицензии на право осуществления аудиторской деятельности они включаются в </w:t>
      </w:r>
      <w:r w:rsidR="00992488" w:rsidRPr="006232EF">
        <w:rPr>
          <w:rFonts w:ascii="Times New Roman" w:hAnsi="Times New Roman" w:cs="Times New Roman"/>
          <w:iCs/>
          <w:sz w:val="28"/>
          <w:szCs w:val="28"/>
        </w:rPr>
        <w:t>Государственный реестр аудиторов и аудиторских фирм.</w:t>
      </w:r>
      <w:r w:rsidR="00992488" w:rsidRPr="00623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59" w:rsidRPr="006232EF" w:rsidRDefault="00992488" w:rsidP="006232E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EF">
        <w:rPr>
          <w:rFonts w:ascii="Times New Roman" w:hAnsi="Times New Roman" w:cs="Times New Roman"/>
          <w:sz w:val="28"/>
          <w:szCs w:val="28"/>
        </w:rPr>
        <w:t>Аудиторские фирмы и аудиторы не могут одновременно заниматься какой-либо другой предпринимательской деятельностью.</w:t>
      </w:r>
    </w:p>
    <w:p w:rsidR="00B926F4" w:rsidRPr="006232EF" w:rsidRDefault="00B926F4" w:rsidP="006232EF">
      <w:pPr>
        <w:pStyle w:val="2"/>
        <w:ind w:left="0" w:firstLine="709"/>
        <w:rPr>
          <w:color w:val="auto"/>
          <w:sz w:val="28"/>
          <w:szCs w:val="28"/>
        </w:rPr>
      </w:pPr>
      <w:r w:rsidRPr="006232EF">
        <w:rPr>
          <w:color w:val="auto"/>
          <w:sz w:val="28"/>
          <w:szCs w:val="28"/>
        </w:rPr>
        <w:t>Проведение ежегодных аудиторских проверок бухгалтерской (финансовой) отчетности, является обязательным при наличии одного из следующих финансов</w:t>
      </w:r>
      <w:r w:rsidR="00F203A2" w:rsidRPr="006232EF">
        <w:rPr>
          <w:color w:val="auto"/>
          <w:sz w:val="28"/>
          <w:szCs w:val="28"/>
        </w:rPr>
        <w:t>ых показателей деятельности</w:t>
      </w:r>
      <w:r w:rsidRPr="006232EF">
        <w:rPr>
          <w:color w:val="auto"/>
          <w:sz w:val="28"/>
          <w:szCs w:val="28"/>
        </w:rPr>
        <w:t>:</w:t>
      </w:r>
    </w:p>
    <w:p w:rsidR="00B926F4" w:rsidRPr="006232EF" w:rsidRDefault="00B926F4" w:rsidP="006232EF">
      <w:pPr>
        <w:pStyle w:val="2"/>
        <w:ind w:left="0" w:firstLine="709"/>
        <w:rPr>
          <w:color w:val="auto"/>
          <w:sz w:val="28"/>
          <w:szCs w:val="28"/>
        </w:rPr>
      </w:pPr>
      <w:r w:rsidRPr="006232EF">
        <w:rPr>
          <w:color w:val="auto"/>
          <w:sz w:val="28"/>
          <w:szCs w:val="28"/>
        </w:rPr>
        <w:t>- объём выручки от реализации продукции (работ, услуг) за год, превышающий в 500 тысяч раз установленный законом минимальный размер оплаты</w:t>
      </w:r>
      <w:r w:rsidR="006232EF" w:rsidRPr="006232EF">
        <w:rPr>
          <w:color w:val="auto"/>
          <w:sz w:val="28"/>
          <w:szCs w:val="28"/>
        </w:rPr>
        <w:t xml:space="preserve"> </w:t>
      </w:r>
      <w:r w:rsidRPr="006232EF">
        <w:rPr>
          <w:color w:val="auto"/>
          <w:sz w:val="28"/>
          <w:szCs w:val="28"/>
        </w:rPr>
        <w:t>труда;</w:t>
      </w:r>
    </w:p>
    <w:p w:rsidR="00B926F4" w:rsidRPr="006232EF" w:rsidRDefault="00B926F4" w:rsidP="006232EF">
      <w:pPr>
        <w:pStyle w:val="2"/>
        <w:ind w:left="0" w:firstLine="709"/>
        <w:rPr>
          <w:color w:val="auto"/>
          <w:sz w:val="28"/>
          <w:szCs w:val="28"/>
        </w:rPr>
      </w:pPr>
      <w:r w:rsidRPr="006232EF">
        <w:rPr>
          <w:color w:val="auto"/>
          <w:sz w:val="28"/>
          <w:szCs w:val="28"/>
        </w:rPr>
        <w:t>- сумма активов баланса, превышающая на конец отчётного года в 200 тысяч раз установленный законом минимальный размер оплаты</w:t>
      </w:r>
      <w:r w:rsidR="006232EF" w:rsidRPr="006232EF">
        <w:rPr>
          <w:color w:val="auto"/>
          <w:sz w:val="28"/>
          <w:szCs w:val="28"/>
        </w:rPr>
        <w:t xml:space="preserve"> </w:t>
      </w:r>
      <w:r w:rsidRPr="006232EF">
        <w:rPr>
          <w:color w:val="auto"/>
          <w:sz w:val="28"/>
          <w:szCs w:val="28"/>
        </w:rPr>
        <w:t>труда.</w:t>
      </w:r>
    </w:p>
    <w:p w:rsidR="00B926F4" w:rsidRPr="006232EF" w:rsidRDefault="00B926F4" w:rsidP="006232EF">
      <w:pPr>
        <w:pStyle w:val="2"/>
        <w:ind w:left="0" w:firstLine="709"/>
        <w:rPr>
          <w:color w:val="auto"/>
          <w:sz w:val="28"/>
          <w:szCs w:val="28"/>
        </w:rPr>
      </w:pPr>
      <w:r w:rsidRPr="006232EF">
        <w:rPr>
          <w:color w:val="auto"/>
          <w:sz w:val="28"/>
          <w:szCs w:val="28"/>
        </w:rPr>
        <w:t xml:space="preserve">Аудиторская проверка осуществляется не позднее первого квартала года, следующего за отчётным. Обязательные аудиторские проверки осуществляются уполномоченными аудиторскими организациями, отобранными на конкурсной основе. </w:t>
      </w:r>
    </w:p>
    <w:p w:rsidR="00B926F4" w:rsidRPr="006232EF" w:rsidRDefault="00B926F4" w:rsidP="006232EF">
      <w:pPr>
        <w:pStyle w:val="2"/>
        <w:ind w:left="0" w:firstLine="709"/>
        <w:rPr>
          <w:color w:val="auto"/>
          <w:sz w:val="28"/>
          <w:szCs w:val="28"/>
        </w:rPr>
      </w:pPr>
      <w:r w:rsidRPr="006232EF">
        <w:rPr>
          <w:color w:val="auto"/>
          <w:sz w:val="28"/>
          <w:szCs w:val="28"/>
        </w:rPr>
        <w:t>Предприятия осуществляют выбор аудиторской организации самостоятельно из числа уполномоченных аудиторских организаций и</w:t>
      </w:r>
      <w:r w:rsidR="006232EF" w:rsidRPr="006232EF">
        <w:rPr>
          <w:color w:val="auto"/>
          <w:sz w:val="28"/>
          <w:szCs w:val="28"/>
        </w:rPr>
        <w:t xml:space="preserve"> </w:t>
      </w:r>
      <w:r w:rsidRPr="006232EF">
        <w:rPr>
          <w:color w:val="auto"/>
          <w:sz w:val="28"/>
          <w:szCs w:val="28"/>
        </w:rPr>
        <w:t>заключают с ней договор на проведение аудита. Расходы предприятия на оплату аудиторских услуг включаются в установленном порядке в себестоимость продукции (работ, услуг) предприятия. В договоре на проведение аудиторской проверки</w:t>
      </w:r>
      <w:r w:rsidR="0024627B" w:rsidRPr="006232EF">
        <w:rPr>
          <w:color w:val="auto"/>
          <w:sz w:val="28"/>
          <w:szCs w:val="28"/>
        </w:rPr>
        <w:t xml:space="preserve">, </w:t>
      </w:r>
      <w:r w:rsidRPr="006232EF">
        <w:rPr>
          <w:color w:val="auto"/>
          <w:sz w:val="28"/>
          <w:szCs w:val="28"/>
        </w:rPr>
        <w:t>предприятия предусматривается обязательство аудиторской организации представить в Министерство имущественных отношений РФ и в уполномоченный федеральный орган исполнительной власти по одному экземпляру отчёта, в том числе аудиторского заключения о бухгалтерской (финансовой) отчётности предприятия в составе вводной, аналитической и итоговой частей, не позднее 30 апреля года, следующего за отчётным.</w:t>
      </w:r>
    </w:p>
    <w:p w:rsidR="00A338EE" w:rsidRPr="00CB1E55" w:rsidRDefault="00CB1E55" w:rsidP="00CB1E5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lang w:val="en-US"/>
        </w:rPr>
        <w:br w:type="page"/>
      </w:r>
      <w:r w:rsidR="002400D2" w:rsidRPr="00CB1E55">
        <w:rPr>
          <w:b/>
          <w:sz w:val="28"/>
          <w:szCs w:val="28"/>
        </w:rPr>
        <w:t>Список использованной литературы:</w:t>
      </w:r>
    </w:p>
    <w:p w:rsidR="007923DB" w:rsidRPr="006232EF" w:rsidRDefault="007923DB" w:rsidP="006232E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400D2" w:rsidRPr="006232EF" w:rsidRDefault="002400D2" w:rsidP="00CB1E55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32EF">
        <w:rPr>
          <w:sz w:val="28"/>
          <w:szCs w:val="28"/>
        </w:rPr>
        <w:t xml:space="preserve">Кодекс об административных правонарушениях от 03.12.2001 г. № 195-ФЗ (с изм.) // </w:t>
      </w:r>
      <w:r w:rsidRPr="006232EF">
        <w:rPr>
          <w:rStyle w:val="c1"/>
          <w:color w:val="auto"/>
          <w:sz w:val="28"/>
          <w:szCs w:val="28"/>
        </w:rPr>
        <w:t xml:space="preserve">СПС КонсультантПлюс. </w:t>
      </w:r>
    </w:p>
    <w:p w:rsidR="002400D2" w:rsidRPr="006232EF" w:rsidRDefault="002400D2" w:rsidP="00CB1E55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Уголовный кодекс РФ от 13.06.1996 г. № 63-ФЗ (с изм.)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 xml:space="preserve">// </w:t>
      </w:r>
      <w:r w:rsidRPr="006232EF">
        <w:rPr>
          <w:rStyle w:val="c1"/>
          <w:color w:val="auto"/>
          <w:sz w:val="28"/>
          <w:szCs w:val="28"/>
        </w:rPr>
        <w:t>СПС Консультант</w:t>
      </w:r>
      <w:r w:rsidR="00CB1E55" w:rsidRPr="00CB1E55">
        <w:rPr>
          <w:rStyle w:val="c1"/>
          <w:color w:val="auto"/>
          <w:sz w:val="28"/>
          <w:szCs w:val="28"/>
        </w:rPr>
        <w:t xml:space="preserve"> </w:t>
      </w:r>
      <w:r w:rsidRPr="006232EF">
        <w:rPr>
          <w:rStyle w:val="c1"/>
          <w:color w:val="auto"/>
          <w:sz w:val="28"/>
          <w:szCs w:val="28"/>
        </w:rPr>
        <w:t>Плюс.</w:t>
      </w:r>
    </w:p>
    <w:p w:rsidR="002400D2" w:rsidRPr="006232EF" w:rsidRDefault="002400D2" w:rsidP="00CB1E55">
      <w:pPr>
        <w:pStyle w:val="center1"/>
        <w:numPr>
          <w:ilvl w:val="0"/>
          <w:numId w:val="1"/>
        </w:numPr>
        <w:tabs>
          <w:tab w:val="clear" w:pos="928"/>
          <w:tab w:val="num" w:pos="709"/>
          <w:tab w:val="left" w:pos="851"/>
        </w:tabs>
        <w:spacing w:before="0" w:after="0" w:line="360" w:lineRule="auto"/>
        <w:ind w:left="0" w:firstLine="0"/>
        <w:jc w:val="both"/>
        <w:rPr>
          <w:rStyle w:val="c1"/>
          <w:rFonts w:ascii="Times New Roman" w:hAnsi="Times New Roman"/>
          <w:color w:val="auto"/>
          <w:sz w:val="28"/>
          <w:szCs w:val="28"/>
        </w:rPr>
      </w:pPr>
      <w:r w:rsidRPr="006232EF">
        <w:rPr>
          <w:rStyle w:val="c1"/>
          <w:rFonts w:ascii="Times New Roman" w:hAnsi="Times New Roman"/>
          <w:color w:val="auto"/>
          <w:sz w:val="28"/>
          <w:szCs w:val="28"/>
        </w:rPr>
        <w:t>О порядке заключения трудовых</w:t>
      </w:r>
      <w:r w:rsidR="006232EF" w:rsidRPr="006232EF">
        <w:rPr>
          <w:rStyle w:val="c1"/>
          <w:rFonts w:ascii="Times New Roman" w:hAnsi="Times New Roman"/>
          <w:color w:val="auto"/>
          <w:sz w:val="28"/>
          <w:szCs w:val="28"/>
        </w:rPr>
        <w:t xml:space="preserve"> </w:t>
      </w:r>
      <w:r w:rsidRPr="006232EF">
        <w:rPr>
          <w:rStyle w:val="c1"/>
          <w:rFonts w:ascii="Times New Roman" w:hAnsi="Times New Roman"/>
          <w:color w:val="auto"/>
          <w:sz w:val="28"/>
          <w:szCs w:val="28"/>
        </w:rPr>
        <w:t>договоров</w:t>
      </w:r>
      <w:r w:rsidR="006232EF" w:rsidRPr="006232EF">
        <w:rPr>
          <w:rStyle w:val="c1"/>
          <w:rFonts w:ascii="Times New Roman" w:hAnsi="Times New Roman"/>
          <w:color w:val="auto"/>
          <w:sz w:val="28"/>
          <w:szCs w:val="28"/>
        </w:rPr>
        <w:t xml:space="preserve"> </w:t>
      </w:r>
      <w:r w:rsidRPr="006232EF">
        <w:rPr>
          <w:rStyle w:val="c1"/>
          <w:rFonts w:ascii="Times New Roman" w:hAnsi="Times New Roman"/>
          <w:color w:val="auto"/>
          <w:sz w:val="28"/>
          <w:szCs w:val="28"/>
        </w:rPr>
        <w:t>и аттестации руководителей федеральных государственных унитарных</w:t>
      </w:r>
      <w:r w:rsidR="006232EF" w:rsidRPr="006232EF">
        <w:rPr>
          <w:rStyle w:val="c1"/>
          <w:rFonts w:ascii="Times New Roman" w:hAnsi="Times New Roman"/>
          <w:color w:val="auto"/>
          <w:sz w:val="28"/>
          <w:szCs w:val="28"/>
        </w:rPr>
        <w:t xml:space="preserve"> </w:t>
      </w:r>
      <w:r w:rsidRPr="006232EF">
        <w:rPr>
          <w:rStyle w:val="c1"/>
          <w:rFonts w:ascii="Times New Roman" w:hAnsi="Times New Roman"/>
          <w:color w:val="auto"/>
          <w:sz w:val="28"/>
          <w:szCs w:val="28"/>
        </w:rPr>
        <w:t>предприятий:</w:t>
      </w:r>
      <w:r w:rsidRPr="006232EF">
        <w:rPr>
          <w:rFonts w:ascii="Times New Roman" w:hAnsi="Times New Roman"/>
          <w:sz w:val="28"/>
          <w:szCs w:val="28"/>
        </w:rPr>
        <w:t xml:space="preserve"> </w:t>
      </w:r>
      <w:r w:rsidRPr="006232EF">
        <w:rPr>
          <w:rStyle w:val="c1"/>
          <w:rFonts w:ascii="Times New Roman" w:hAnsi="Times New Roman"/>
          <w:color w:val="auto"/>
          <w:sz w:val="28"/>
          <w:szCs w:val="28"/>
        </w:rPr>
        <w:t>постановление Правительства РФ № 234</w:t>
      </w:r>
      <w:r w:rsidRPr="006232EF">
        <w:rPr>
          <w:rFonts w:ascii="Times New Roman" w:hAnsi="Times New Roman"/>
          <w:sz w:val="28"/>
          <w:szCs w:val="28"/>
        </w:rPr>
        <w:t xml:space="preserve"> </w:t>
      </w:r>
      <w:r w:rsidRPr="006232EF">
        <w:rPr>
          <w:rStyle w:val="c1"/>
          <w:rFonts w:ascii="Times New Roman" w:hAnsi="Times New Roman"/>
          <w:color w:val="auto"/>
          <w:sz w:val="28"/>
          <w:szCs w:val="28"/>
        </w:rPr>
        <w:t>от 16.03.00 г. (с изменениями от</w:t>
      </w:r>
      <w:r w:rsidR="006232EF" w:rsidRPr="006232EF">
        <w:rPr>
          <w:rStyle w:val="c1"/>
          <w:rFonts w:ascii="Times New Roman" w:hAnsi="Times New Roman"/>
          <w:color w:val="auto"/>
          <w:sz w:val="28"/>
          <w:szCs w:val="28"/>
        </w:rPr>
        <w:t xml:space="preserve"> </w:t>
      </w:r>
      <w:r w:rsidRPr="006232EF">
        <w:rPr>
          <w:rStyle w:val="c1"/>
          <w:rFonts w:ascii="Times New Roman" w:hAnsi="Times New Roman"/>
          <w:color w:val="auto"/>
          <w:sz w:val="28"/>
          <w:szCs w:val="28"/>
        </w:rPr>
        <w:t>11.03.2008 г.) // СПС КонсультантПлюс.</w:t>
      </w:r>
    </w:p>
    <w:p w:rsidR="00897745" w:rsidRPr="006232EF" w:rsidRDefault="00897745" w:rsidP="00CB1E55">
      <w:pPr>
        <w:widowControl w:val="0"/>
        <w:numPr>
          <w:ilvl w:val="0"/>
          <w:numId w:val="1"/>
        </w:numPr>
        <w:shd w:val="clear" w:color="auto" w:fill="FFFFFF"/>
        <w:tabs>
          <w:tab w:val="clear" w:pos="928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Бурцев В.В. Организация системы государственного финансового контроля в РФ: теория и практика. 2-е изд. –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 xml:space="preserve">М. : Дашков и К0, 2005. – 496с. </w:t>
      </w:r>
    </w:p>
    <w:p w:rsidR="00897745" w:rsidRPr="006232EF" w:rsidRDefault="00897745" w:rsidP="00CB1E55">
      <w:pPr>
        <w:pStyle w:val="2"/>
        <w:numPr>
          <w:ilvl w:val="0"/>
          <w:numId w:val="1"/>
        </w:numPr>
        <w:tabs>
          <w:tab w:val="clear" w:pos="928"/>
          <w:tab w:val="left" w:pos="709"/>
          <w:tab w:val="left" w:pos="851"/>
        </w:tabs>
        <w:ind w:left="0" w:firstLine="0"/>
        <w:rPr>
          <w:color w:val="auto"/>
          <w:sz w:val="28"/>
          <w:szCs w:val="28"/>
        </w:rPr>
      </w:pPr>
      <w:r w:rsidRPr="006232EF">
        <w:rPr>
          <w:color w:val="auto"/>
          <w:sz w:val="28"/>
          <w:szCs w:val="28"/>
        </w:rPr>
        <w:t xml:space="preserve">Довгая О.В. Финансы унитарных предприятий: учеб. пособие. – Хабаровск: РИЦ ХГАЭП, 2007. – 80 с. </w:t>
      </w:r>
    </w:p>
    <w:p w:rsidR="007923DB" w:rsidRPr="006232EF" w:rsidRDefault="007923DB" w:rsidP="00CB1E55">
      <w:pPr>
        <w:tabs>
          <w:tab w:val="num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6.</w:t>
      </w:r>
      <w:r w:rsidR="00801761" w:rsidRPr="00801761">
        <w:rPr>
          <w:sz w:val="28"/>
          <w:szCs w:val="28"/>
        </w:rPr>
        <w:tab/>
      </w:r>
      <w:r w:rsidRPr="006232EF">
        <w:rPr>
          <w:sz w:val="28"/>
          <w:szCs w:val="28"/>
        </w:rPr>
        <w:t>О Государственных и Муниципальных предприятиях (Федеральных законов от 08.12.2003 N 169-ФЗ, от 18.12.2006 N 231-ФЗ, от 24.07.2007 N 212-ФЗ, от 01.12.2007 N 318-ФЗ)</w:t>
      </w:r>
    </w:p>
    <w:p w:rsidR="00A338EE" w:rsidRPr="006232EF" w:rsidRDefault="007923DB" w:rsidP="00CB1E55">
      <w:pPr>
        <w:tabs>
          <w:tab w:val="num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7</w:t>
      </w:r>
      <w:r w:rsidR="00A338EE" w:rsidRPr="006232EF">
        <w:rPr>
          <w:sz w:val="28"/>
          <w:szCs w:val="28"/>
        </w:rPr>
        <w:t>.</w:t>
      </w:r>
      <w:r w:rsidR="00801761" w:rsidRPr="00801761">
        <w:rPr>
          <w:sz w:val="28"/>
          <w:szCs w:val="28"/>
        </w:rPr>
        <w:tab/>
      </w:r>
      <w:r w:rsidR="00A338EE" w:rsidRPr="006232EF">
        <w:rPr>
          <w:sz w:val="28"/>
          <w:szCs w:val="28"/>
        </w:rPr>
        <w:t>Постановление Правительства РФ от 03.12.2004 N 739 (от 28.03.2008)</w:t>
      </w:r>
      <w:r w:rsidR="00CB1E55" w:rsidRPr="00CB1E55">
        <w:rPr>
          <w:sz w:val="28"/>
          <w:szCs w:val="28"/>
        </w:rPr>
        <w:t xml:space="preserve"> </w:t>
      </w:r>
      <w:r w:rsidR="00A338EE" w:rsidRPr="006232EF">
        <w:rPr>
          <w:sz w:val="28"/>
          <w:szCs w:val="28"/>
        </w:rPr>
        <w:t>"О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предприятия» - «Консультант плюс» высшая школа - 2009</w:t>
      </w:r>
    </w:p>
    <w:p w:rsidR="007923DB" w:rsidRPr="006232EF" w:rsidRDefault="00801761" w:rsidP="0080176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01761">
        <w:rPr>
          <w:sz w:val="28"/>
          <w:szCs w:val="28"/>
        </w:rPr>
        <w:tab/>
      </w:r>
      <w:r w:rsidR="007923DB" w:rsidRPr="006232EF">
        <w:rPr>
          <w:sz w:val="28"/>
          <w:szCs w:val="28"/>
        </w:rPr>
        <w:t xml:space="preserve">Бюджетный кодекс РФ. – М.: Издательство Омега-Л , 2007. – 277 с. </w:t>
      </w:r>
    </w:p>
    <w:p w:rsidR="007923DB" w:rsidRPr="006232EF" w:rsidRDefault="007923DB" w:rsidP="00CB1E55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num" w:pos="0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232EF">
        <w:rPr>
          <w:sz w:val="28"/>
          <w:szCs w:val="28"/>
        </w:rPr>
        <w:t>О государственных и муниципальных унитарных предприятиях : ФЗ №</w:t>
      </w:r>
      <w:r w:rsidR="006232EF" w:rsidRPr="006232EF">
        <w:rPr>
          <w:sz w:val="28"/>
          <w:szCs w:val="28"/>
        </w:rPr>
        <w:t xml:space="preserve"> </w:t>
      </w:r>
      <w:r w:rsidRPr="006232EF">
        <w:rPr>
          <w:sz w:val="28"/>
          <w:szCs w:val="28"/>
        </w:rPr>
        <w:t>161-ФЗ от 14.11.02 г.</w:t>
      </w:r>
      <w:bookmarkStart w:id="0" w:name="_GoBack"/>
      <w:bookmarkEnd w:id="0"/>
    </w:p>
    <w:sectPr w:rsidR="007923DB" w:rsidRPr="006232EF" w:rsidSect="006232E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49" w:rsidRDefault="00254E49">
      <w:r>
        <w:separator/>
      </w:r>
    </w:p>
  </w:endnote>
  <w:endnote w:type="continuationSeparator" w:id="0">
    <w:p w:rsidR="00254E49" w:rsidRDefault="0025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49" w:rsidRDefault="00254E49">
      <w:r>
        <w:separator/>
      </w:r>
    </w:p>
  </w:footnote>
  <w:footnote w:type="continuationSeparator" w:id="0">
    <w:p w:rsidR="00254E49" w:rsidRDefault="0025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D1" w:rsidRDefault="005B3BD1" w:rsidP="008177D9">
    <w:pPr>
      <w:pStyle w:val="a5"/>
      <w:framePr w:wrap="around" w:vAnchor="text" w:hAnchor="margin" w:xAlign="right" w:y="1"/>
      <w:rPr>
        <w:rStyle w:val="a7"/>
      </w:rPr>
    </w:pPr>
  </w:p>
  <w:p w:rsidR="005B3BD1" w:rsidRDefault="005B3BD1" w:rsidP="008202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D1" w:rsidRDefault="00BC5AA9" w:rsidP="008177D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B3BD1" w:rsidRDefault="005B3BD1" w:rsidP="0082028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093E"/>
    <w:multiLevelType w:val="hybridMultilevel"/>
    <w:tmpl w:val="5E16D1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040154"/>
    <w:multiLevelType w:val="hybridMultilevel"/>
    <w:tmpl w:val="70AE44FA"/>
    <w:lvl w:ilvl="0" w:tplc="4A7A76D6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77"/>
    <w:rsid w:val="00057A4B"/>
    <w:rsid w:val="000A373A"/>
    <w:rsid w:val="002400D2"/>
    <w:rsid w:val="0024627B"/>
    <w:rsid w:val="00254E49"/>
    <w:rsid w:val="003735DC"/>
    <w:rsid w:val="00467D77"/>
    <w:rsid w:val="004A536C"/>
    <w:rsid w:val="00516371"/>
    <w:rsid w:val="005961A6"/>
    <w:rsid w:val="005B3BD1"/>
    <w:rsid w:val="006232EF"/>
    <w:rsid w:val="007923DB"/>
    <w:rsid w:val="007A7F35"/>
    <w:rsid w:val="00801761"/>
    <w:rsid w:val="008177D9"/>
    <w:rsid w:val="00820285"/>
    <w:rsid w:val="00890FEE"/>
    <w:rsid w:val="00897745"/>
    <w:rsid w:val="008D7F08"/>
    <w:rsid w:val="00946459"/>
    <w:rsid w:val="00992488"/>
    <w:rsid w:val="009A5004"/>
    <w:rsid w:val="00A17922"/>
    <w:rsid w:val="00A226F1"/>
    <w:rsid w:val="00A338EE"/>
    <w:rsid w:val="00A81F42"/>
    <w:rsid w:val="00B926F4"/>
    <w:rsid w:val="00BC5AA9"/>
    <w:rsid w:val="00CB1E55"/>
    <w:rsid w:val="00D35489"/>
    <w:rsid w:val="00DD24FB"/>
    <w:rsid w:val="00ED18E3"/>
    <w:rsid w:val="00F203A2"/>
    <w:rsid w:val="00F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D6526D-2750-49C5-98F3-5A5B38B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77"/>
  </w:style>
  <w:style w:type="paragraph" w:styleId="3">
    <w:name w:val="heading 3"/>
    <w:basedOn w:val="a"/>
    <w:next w:val="a"/>
    <w:link w:val="30"/>
    <w:uiPriority w:val="9"/>
    <w:qFormat/>
    <w:rsid w:val="0046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67D77"/>
    <w:pPr>
      <w:keepNext/>
      <w:tabs>
        <w:tab w:val="left" w:pos="3820"/>
      </w:tabs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enter1">
    <w:name w:val="center1"/>
    <w:basedOn w:val="a"/>
    <w:rsid w:val="00467D77"/>
    <w:pPr>
      <w:spacing w:before="60" w:after="60"/>
      <w:jc w:val="center"/>
    </w:pPr>
    <w:rPr>
      <w:rFonts w:ascii="Verdana" w:eastAsia="Arial Unicode MS" w:hAnsi="Verdana"/>
      <w:sz w:val="18"/>
      <w:szCs w:val="18"/>
    </w:rPr>
  </w:style>
  <w:style w:type="character" w:customStyle="1" w:styleId="c1">
    <w:name w:val="c1"/>
    <w:rsid w:val="00467D77"/>
    <w:rPr>
      <w:rFonts w:cs="Times New Roman"/>
      <w:color w:val="0000FF"/>
    </w:rPr>
  </w:style>
  <w:style w:type="paragraph" w:customStyle="1" w:styleId="ConsNormal">
    <w:name w:val="ConsNormal"/>
    <w:rsid w:val="00467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link w:val="a4"/>
    <w:uiPriority w:val="99"/>
    <w:rsid w:val="00467D77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324"/>
      <w:jc w:val="both"/>
    </w:pPr>
    <w:rPr>
      <w:b/>
      <w:bCs/>
      <w:caps/>
      <w:color w:val="000000"/>
      <w:spacing w:val="-1"/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">
    <w:name w:val="Body Text Indent 2"/>
    <w:basedOn w:val="a"/>
    <w:link w:val="20"/>
    <w:uiPriority w:val="99"/>
    <w:rsid w:val="00467D77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8" w:firstLine="266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customStyle="1" w:styleId="ConsPlusTitle">
    <w:name w:val="ConsPlusTitle"/>
    <w:rsid w:val="00A338E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F9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820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8202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науки Российской Федерации</vt:lpstr>
    </vt:vector>
  </TitlesOfParts>
  <Company>RuVaReZ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науки Российской Федерации</dc:title>
  <dc:subject/>
  <dc:creator>PUTNIK OS</dc:creator>
  <cp:keywords/>
  <dc:description/>
  <cp:lastModifiedBy>admin</cp:lastModifiedBy>
  <cp:revision>2</cp:revision>
  <dcterms:created xsi:type="dcterms:W3CDTF">2014-03-13T01:30:00Z</dcterms:created>
  <dcterms:modified xsi:type="dcterms:W3CDTF">2014-03-13T01:30:00Z</dcterms:modified>
</cp:coreProperties>
</file>