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6F" w:rsidRPr="009B54BF" w:rsidRDefault="00995BE2" w:rsidP="00394E92">
      <w:pPr>
        <w:spacing w:line="360" w:lineRule="auto"/>
        <w:jc w:val="center"/>
        <w:rPr>
          <w:sz w:val="28"/>
          <w:szCs w:val="28"/>
        </w:rPr>
      </w:pPr>
      <w:r w:rsidRPr="009B54BF">
        <w:rPr>
          <w:sz w:val="28"/>
          <w:szCs w:val="28"/>
        </w:rPr>
        <w:t>МОСКОВСКИЙ ГОСУДАРСТВЕННЫЙ УНИВЕРСИТЕТ</w:t>
      </w:r>
      <w:r w:rsidR="00F20396" w:rsidRPr="009B54BF">
        <w:rPr>
          <w:sz w:val="28"/>
          <w:szCs w:val="28"/>
        </w:rPr>
        <w:t xml:space="preserve"> </w:t>
      </w:r>
      <w:r w:rsidRPr="009B54BF">
        <w:rPr>
          <w:sz w:val="28"/>
          <w:szCs w:val="28"/>
        </w:rPr>
        <w:t>ТЕХНОЛОГИЙ И УПРАВЛЕНИЯ</w:t>
      </w:r>
    </w:p>
    <w:p w:rsidR="00995BE2" w:rsidRPr="009B54BF" w:rsidRDefault="00995BE2" w:rsidP="00394E92">
      <w:pPr>
        <w:spacing w:line="360" w:lineRule="auto"/>
        <w:jc w:val="center"/>
        <w:rPr>
          <w:sz w:val="28"/>
          <w:szCs w:val="28"/>
        </w:rPr>
      </w:pPr>
    </w:p>
    <w:p w:rsidR="00995BE2" w:rsidRPr="009B54BF" w:rsidRDefault="00995BE2" w:rsidP="00394E92">
      <w:pPr>
        <w:spacing w:line="360" w:lineRule="auto"/>
        <w:jc w:val="center"/>
        <w:rPr>
          <w:sz w:val="28"/>
          <w:szCs w:val="28"/>
        </w:rPr>
      </w:pPr>
    </w:p>
    <w:p w:rsidR="00995BE2" w:rsidRPr="009B54BF" w:rsidRDefault="00995BE2" w:rsidP="00394E92">
      <w:pPr>
        <w:spacing w:line="360" w:lineRule="auto"/>
        <w:jc w:val="center"/>
        <w:rPr>
          <w:sz w:val="28"/>
          <w:szCs w:val="28"/>
        </w:rPr>
      </w:pPr>
    </w:p>
    <w:p w:rsidR="00A66EA8" w:rsidRPr="009B54BF" w:rsidRDefault="00A66EA8" w:rsidP="00394E92">
      <w:pPr>
        <w:spacing w:line="360" w:lineRule="auto"/>
        <w:jc w:val="center"/>
        <w:rPr>
          <w:sz w:val="28"/>
          <w:szCs w:val="28"/>
        </w:rPr>
      </w:pPr>
    </w:p>
    <w:p w:rsidR="00995BE2" w:rsidRPr="009B54BF" w:rsidRDefault="00995BE2" w:rsidP="00394E92">
      <w:pPr>
        <w:spacing w:line="360" w:lineRule="auto"/>
        <w:jc w:val="center"/>
        <w:rPr>
          <w:sz w:val="28"/>
          <w:szCs w:val="28"/>
        </w:rPr>
      </w:pPr>
    </w:p>
    <w:p w:rsidR="00F20396" w:rsidRPr="009B54BF" w:rsidRDefault="00F20396" w:rsidP="00394E92">
      <w:pPr>
        <w:spacing w:line="360" w:lineRule="auto"/>
        <w:jc w:val="center"/>
        <w:rPr>
          <w:sz w:val="28"/>
          <w:szCs w:val="28"/>
        </w:rPr>
      </w:pPr>
    </w:p>
    <w:p w:rsidR="00F20396" w:rsidRPr="009B54BF" w:rsidRDefault="00F20396" w:rsidP="00394E92">
      <w:pPr>
        <w:spacing w:line="360" w:lineRule="auto"/>
        <w:jc w:val="center"/>
        <w:rPr>
          <w:sz w:val="28"/>
          <w:szCs w:val="28"/>
        </w:rPr>
      </w:pPr>
    </w:p>
    <w:p w:rsidR="00F20396" w:rsidRPr="009B54BF" w:rsidRDefault="00F20396" w:rsidP="00394E92">
      <w:pPr>
        <w:spacing w:line="360" w:lineRule="auto"/>
        <w:jc w:val="center"/>
        <w:rPr>
          <w:sz w:val="28"/>
          <w:szCs w:val="28"/>
        </w:rPr>
      </w:pPr>
    </w:p>
    <w:p w:rsidR="00F20396" w:rsidRPr="009B54BF" w:rsidRDefault="00F20396" w:rsidP="00394E92">
      <w:pPr>
        <w:spacing w:line="360" w:lineRule="auto"/>
        <w:jc w:val="center"/>
        <w:rPr>
          <w:sz w:val="28"/>
          <w:szCs w:val="28"/>
        </w:rPr>
      </w:pPr>
    </w:p>
    <w:p w:rsidR="00F20396" w:rsidRPr="009B54BF" w:rsidRDefault="00F20396" w:rsidP="00394E92">
      <w:pPr>
        <w:spacing w:line="360" w:lineRule="auto"/>
        <w:jc w:val="center"/>
        <w:rPr>
          <w:sz w:val="28"/>
          <w:szCs w:val="28"/>
        </w:rPr>
      </w:pPr>
    </w:p>
    <w:p w:rsidR="00F20396" w:rsidRPr="009B54BF" w:rsidRDefault="00F20396" w:rsidP="00394E92">
      <w:pPr>
        <w:spacing w:line="360" w:lineRule="auto"/>
        <w:jc w:val="center"/>
        <w:rPr>
          <w:sz w:val="28"/>
          <w:szCs w:val="28"/>
        </w:rPr>
      </w:pPr>
    </w:p>
    <w:p w:rsidR="00F20396" w:rsidRPr="009B54BF" w:rsidRDefault="00F20396" w:rsidP="00394E92">
      <w:pPr>
        <w:spacing w:line="360" w:lineRule="auto"/>
        <w:jc w:val="center"/>
        <w:rPr>
          <w:sz w:val="28"/>
          <w:szCs w:val="28"/>
        </w:rPr>
      </w:pPr>
    </w:p>
    <w:p w:rsidR="00A66EA8" w:rsidRPr="009B54BF" w:rsidRDefault="00995BE2" w:rsidP="00394E92">
      <w:pPr>
        <w:spacing w:line="360" w:lineRule="auto"/>
        <w:jc w:val="center"/>
        <w:rPr>
          <w:sz w:val="28"/>
          <w:szCs w:val="28"/>
        </w:rPr>
      </w:pPr>
      <w:r w:rsidRPr="009B54BF">
        <w:rPr>
          <w:sz w:val="28"/>
          <w:szCs w:val="28"/>
        </w:rPr>
        <w:t>Контрольная работа</w:t>
      </w:r>
    </w:p>
    <w:p w:rsidR="00A66EA8" w:rsidRPr="009B54BF" w:rsidRDefault="007B45DA" w:rsidP="00394E92">
      <w:pPr>
        <w:spacing w:line="360" w:lineRule="auto"/>
        <w:jc w:val="center"/>
        <w:rPr>
          <w:sz w:val="28"/>
          <w:szCs w:val="28"/>
        </w:rPr>
      </w:pPr>
      <w:r w:rsidRPr="009B54BF">
        <w:rPr>
          <w:sz w:val="28"/>
          <w:szCs w:val="28"/>
        </w:rPr>
        <w:t>по предмету:</w:t>
      </w:r>
      <w:r w:rsidR="00F20396" w:rsidRPr="009B54BF">
        <w:rPr>
          <w:sz w:val="28"/>
          <w:szCs w:val="28"/>
        </w:rPr>
        <w:t xml:space="preserve"> </w:t>
      </w:r>
      <w:r w:rsidR="0075752C" w:rsidRPr="009B54BF">
        <w:rPr>
          <w:sz w:val="28"/>
          <w:szCs w:val="28"/>
        </w:rPr>
        <w:t>«</w:t>
      </w:r>
      <w:r w:rsidR="00ED4728" w:rsidRPr="009B54BF">
        <w:rPr>
          <w:sz w:val="28"/>
          <w:szCs w:val="28"/>
        </w:rPr>
        <w:t>Краткоср</w:t>
      </w:r>
      <w:r w:rsidRPr="009B54BF">
        <w:rPr>
          <w:sz w:val="28"/>
          <w:szCs w:val="28"/>
        </w:rPr>
        <w:t>очная финансовая политика»</w:t>
      </w:r>
    </w:p>
    <w:p w:rsidR="00A66EA8" w:rsidRPr="009B54BF" w:rsidRDefault="001970D0" w:rsidP="00394E92">
      <w:pPr>
        <w:spacing w:line="360" w:lineRule="auto"/>
        <w:jc w:val="center"/>
        <w:rPr>
          <w:sz w:val="28"/>
          <w:szCs w:val="28"/>
          <w:u w:val="single"/>
        </w:rPr>
      </w:pPr>
      <w:r w:rsidRPr="009B54BF">
        <w:rPr>
          <w:sz w:val="28"/>
          <w:szCs w:val="28"/>
          <w:u w:val="single"/>
        </w:rPr>
        <w:t>Тема:</w:t>
      </w:r>
      <w:r w:rsidR="00F20396" w:rsidRPr="009B54BF">
        <w:rPr>
          <w:sz w:val="28"/>
          <w:szCs w:val="28"/>
          <w:u w:val="single"/>
        </w:rPr>
        <w:t xml:space="preserve"> </w:t>
      </w:r>
      <w:r w:rsidRPr="009B54BF">
        <w:rPr>
          <w:sz w:val="28"/>
          <w:szCs w:val="28"/>
          <w:u w:val="single"/>
        </w:rPr>
        <w:t>«Финансовый механизм управления</w:t>
      </w:r>
      <w:r w:rsidR="0075752C" w:rsidRPr="009B54BF">
        <w:rPr>
          <w:sz w:val="28"/>
          <w:szCs w:val="28"/>
          <w:u w:val="single"/>
        </w:rPr>
        <w:t xml:space="preserve"> </w:t>
      </w:r>
      <w:r w:rsidRPr="009B54BF">
        <w:rPr>
          <w:sz w:val="28"/>
          <w:szCs w:val="28"/>
          <w:u w:val="single"/>
        </w:rPr>
        <w:t>фор</w:t>
      </w:r>
      <w:r w:rsidR="0075752C" w:rsidRPr="009B54BF">
        <w:rPr>
          <w:sz w:val="28"/>
          <w:szCs w:val="28"/>
          <w:u w:val="single"/>
        </w:rPr>
        <w:t>мированием операционной прибыли</w:t>
      </w:r>
      <w:r w:rsidRPr="009B54BF">
        <w:rPr>
          <w:sz w:val="28"/>
          <w:szCs w:val="28"/>
          <w:u w:val="single"/>
        </w:rPr>
        <w:t>»</w:t>
      </w:r>
    </w:p>
    <w:p w:rsidR="00995BE2" w:rsidRPr="009B54BF" w:rsidRDefault="00995BE2" w:rsidP="00394E92">
      <w:pPr>
        <w:spacing w:line="360" w:lineRule="auto"/>
        <w:jc w:val="center"/>
        <w:rPr>
          <w:i/>
          <w:iCs/>
          <w:sz w:val="28"/>
          <w:szCs w:val="28"/>
        </w:rPr>
      </w:pPr>
    </w:p>
    <w:p w:rsidR="0075752C" w:rsidRPr="009B54BF" w:rsidRDefault="0075752C" w:rsidP="00394E92">
      <w:pPr>
        <w:spacing w:line="360" w:lineRule="auto"/>
        <w:jc w:val="center"/>
        <w:rPr>
          <w:i/>
          <w:iCs/>
          <w:sz w:val="28"/>
          <w:szCs w:val="28"/>
        </w:rPr>
      </w:pPr>
    </w:p>
    <w:p w:rsidR="00F20396" w:rsidRPr="009B54BF" w:rsidRDefault="00F20396" w:rsidP="00F20396">
      <w:pPr>
        <w:spacing w:line="360" w:lineRule="auto"/>
        <w:rPr>
          <w:sz w:val="28"/>
          <w:szCs w:val="28"/>
        </w:rPr>
      </w:pPr>
    </w:p>
    <w:p w:rsidR="00995BE2" w:rsidRPr="009B54BF" w:rsidRDefault="00995BE2" w:rsidP="00F20396">
      <w:pPr>
        <w:spacing w:line="360" w:lineRule="auto"/>
        <w:rPr>
          <w:sz w:val="28"/>
          <w:szCs w:val="28"/>
        </w:rPr>
      </w:pPr>
      <w:r w:rsidRPr="009B54BF">
        <w:rPr>
          <w:sz w:val="28"/>
          <w:szCs w:val="28"/>
        </w:rPr>
        <w:t>Выполнил:</w:t>
      </w:r>
      <w:r w:rsidR="00F20396" w:rsidRPr="009B54BF">
        <w:rPr>
          <w:sz w:val="28"/>
          <w:szCs w:val="28"/>
        </w:rPr>
        <w:t xml:space="preserve"> </w:t>
      </w:r>
      <w:r w:rsidRPr="009B54BF">
        <w:rPr>
          <w:sz w:val="28"/>
          <w:szCs w:val="28"/>
        </w:rPr>
        <w:t xml:space="preserve">студент </w:t>
      </w:r>
      <w:r w:rsidRPr="009B54BF">
        <w:rPr>
          <w:sz w:val="28"/>
          <w:szCs w:val="28"/>
          <w:lang w:val="en-US"/>
        </w:rPr>
        <w:t>I</w:t>
      </w:r>
      <w:r w:rsidR="00A83167" w:rsidRPr="009B54BF">
        <w:rPr>
          <w:sz w:val="28"/>
          <w:szCs w:val="28"/>
          <w:lang w:val="en-US"/>
        </w:rPr>
        <w:t>V</w:t>
      </w:r>
      <w:r w:rsidRPr="009B54BF">
        <w:rPr>
          <w:sz w:val="28"/>
          <w:szCs w:val="28"/>
        </w:rPr>
        <w:t xml:space="preserve"> курса</w:t>
      </w:r>
    </w:p>
    <w:p w:rsidR="00995BE2" w:rsidRPr="009B54BF" w:rsidRDefault="00995BE2" w:rsidP="00F20396">
      <w:pPr>
        <w:spacing w:line="360" w:lineRule="auto"/>
        <w:rPr>
          <w:sz w:val="28"/>
          <w:szCs w:val="28"/>
        </w:rPr>
      </w:pPr>
      <w:r w:rsidRPr="009B54BF">
        <w:rPr>
          <w:sz w:val="28"/>
          <w:szCs w:val="28"/>
        </w:rPr>
        <w:t>Факультета:</w:t>
      </w:r>
      <w:r w:rsidR="00F20396" w:rsidRPr="009B54BF">
        <w:rPr>
          <w:sz w:val="28"/>
          <w:szCs w:val="28"/>
        </w:rPr>
        <w:t xml:space="preserve"> </w:t>
      </w:r>
      <w:r w:rsidRPr="009B54BF">
        <w:rPr>
          <w:sz w:val="28"/>
          <w:szCs w:val="28"/>
        </w:rPr>
        <w:t>экономики и предпринимательства</w:t>
      </w:r>
    </w:p>
    <w:p w:rsidR="00995BE2" w:rsidRPr="009B54BF" w:rsidRDefault="00995BE2" w:rsidP="00F20396">
      <w:pPr>
        <w:spacing w:line="360" w:lineRule="auto"/>
        <w:rPr>
          <w:sz w:val="28"/>
          <w:szCs w:val="28"/>
        </w:rPr>
      </w:pPr>
      <w:r w:rsidRPr="009B54BF">
        <w:rPr>
          <w:sz w:val="28"/>
          <w:szCs w:val="28"/>
        </w:rPr>
        <w:t>Специальность:</w:t>
      </w:r>
      <w:r w:rsidR="00F20396" w:rsidRPr="009B54BF">
        <w:rPr>
          <w:sz w:val="28"/>
          <w:szCs w:val="28"/>
        </w:rPr>
        <w:t xml:space="preserve"> </w:t>
      </w:r>
      <w:r w:rsidRPr="009B54BF">
        <w:rPr>
          <w:sz w:val="28"/>
          <w:szCs w:val="28"/>
        </w:rPr>
        <w:t>финансы и кредит, ПФО, гр.Б</w:t>
      </w:r>
    </w:p>
    <w:p w:rsidR="00995BE2" w:rsidRPr="009B54BF" w:rsidRDefault="00995BE2" w:rsidP="00F20396">
      <w:pPr>
        <w:spacing w:line="360" w:lineRule="auto"/>
        <w:rPr>
          <w:sz w:val="28"/>
          <w:szCs w:val="28"/>
        </w:rPr>
      </w:pPr>
      <w:r w:rsidRPr="009B54BF">
        <w:rPr>
          <w:sz w:val="28"/>
          <w:szCs w:val="28"/>
        </w:rPr>
        <w:t>Шифр:</w:t>
      </w:r>
      <w:r w:rsidR="00F20396" w:rsidRPr="009B54BF">
        <w:rPr>
          <w:sz w:val="28"/>
          <w:szCs w:val="28"/>
        </w:rPr>
        <w:t xml:space="preserve"> </w:t>
      </w:r>
      <w:r w:rsidRPr="009B54BF">
        <w:rPr>
          <w:sz w:val="28"/>
          <w:szCs w:val="28"/>
        </w:rPr>
        <w:t>080105 - 05/299</w:t>
      </w:r>
    </w:p>
    <w:p w:rsidR="00995BE2" w:rsidRPr="009B54BF" w:rsidRDefault="00995BE2" w:rsidP="00F20396">
      <w:pPr>
        <w:spacing w:line="360" w:lineRule="auto"/>
        <w:rPr>
          <w:sz w:val="28"/>
          <w:szCs w:val="28"/>
        </w:rPr>
      </w:pPr>
      <w:r w:rsidRPr="009B54BF">
        <w:rPr>
          <w:sz w:val="28"/>
          <w:szCs w:val="28"/>
        </w:rPr>
        <w:t>Мазова Кристина Андреевна</w:t>
      </w:r>
    </w:p>
    <w:p w:rsidR="00995BE2" w:rsidRPr="009B54BF" w:rsidRDefault="00995BE2" w:rsidP="00394E92">
      <w:pPr>
        <w:spacing w:line="360" w:lineRule="auto"/>
        <w:jc w:val="center"/>
        <w:rPr>
          <w:sz w:val="28"/>
          <w:szCs w:val="28"/>
        </w:rPr>
      </w:pPr>
    </w:p>
    <w:p w:rsidR="0075752C" w:rsidRPr="009B54BF" w:rsidRDefault="0075752C" w:rsidP="00394E92">
      <w:pPr>
        <w:spacing w:line="360" w:lineRule="auto"/>
        <w:jc w:val="center"/>
        <w:rPr>
          <w:sz w:val="28"/>
          <w:szCs w:val="28"/>
        </w:rPr>
      </w:pPr>
    </w:p>
    <w:p w:rsidR="00995BE2" w:rsidRPr="009B54BF" w:rsidRDefault="00995BE2" w:rsidP="00394E92">
      <w:pPr>
        <w:spacing w:line="360" w:lineRule="auto"/>
        <w:jc w:val="center"/>
        <w:rPr>
          <w:sz w:val="28"/>
          <w:szCs w:val="28"/>
        </w:rPr>
      </w:pPr>
    </w:p>
    <w:p w:rsidR="00995BE2" w:rsidRPr="009B54BF" w:rsidRDefault="008A5C74" w:rsidP="00394E92">
      <w:pPr>
        <w:spacing w:line="360" w:lineRule="auto"/>
        <w:jc w:val="center"/>
        <w:rPr>
          <w:sz w:val="28"/>
          <w:szCs w:val="28"/>
        </w:rPr>
      </w:pPr>
      <w:r w:rsidRPr="009B54BF">
        <w:rPr>
          <w:sz w:val="28"/>
          <w:szCs w:val="28"/>
        </w:rPr>
        <w:t>Москва, 200</w:t>
      </w:r>
      <w:r w:rsidR="00055915" w:rsidRPr="009B54BF">
        <w:rPr>
          <w:sz w:val="28"/>
          <w:szCs w:val="28"/>
        </w:rPr>
        <w:t>9</w:t>
      </w:r>
    </w:p>
    <w:p w:rsidR="00C66D2F" w:rsidRPr="009B54BF" w:rsidRDefault="00394E92" w:rsidP="00E4698F">
      <w:pPr>
        <w:spacing w:line="360" w:lineRule="auto"/>
        <w:ind w:firstLine="709"/>
        <w:jc w:val="both"/>
        <w:rPr>
          <w:b/>
          <w:bCs/>
          <w:sz w:val="28"/>
          <w:szCs w:val="28"/>
        </w:rPr>
      </w:pPr>
      <w:r w:rsidRPr="009B54BF">
        <w:rPr>
          <w:sz w:val="28"/>
          <w:szCs w:val="28"/>
        </w:rPr>
        <w:br w:type="page"/>
      </w:r>
      <w:r w:rsidR="0075752C" w:rsidRPr="009B54BF">
        <w:rPr>
          <w:b/>
          <w:bCs/>
          <w:sz w:val="28"/>
          <w:szCs w:val="28"/>
        </w:rPr>
        <w:t>1.</w:t>
      </w:r>
      <w:r w:rsidR="0075752C" w:rsidRPr="009B54BF">
        <w:rPr>
          <w:sz w:val="28"/>
          <w:szCs w:val="28"/>
        </w:rPr>
        <w:t xml:space="preserve"> </w:t>
      </w:r>
      <w:r w:rsidR="00C66D2F" w:rsidRPr="009B54BF">
        <w:rPr>
          <w:b/>
          <w:bCs/>
          <w:sz w:val="28"/>
          <w:szCs w:val="28"/>
        </w:rPr>
        <w:t>Операционный анализ как метод оперативного у</w:t>
      </w:r>
      <w:r w:rsidR="0075752C" w:rsidRPr="009B54BF">
        <w:rPr>
          <w:b/>
          <w:bCs/>
          <w:sz w:val="28"/>
          <w:szCs w:val="28"/>
        </w:rPr>
        <w:t>правления финансами предприятия</w:t>
      </w:r>
    </w:p>
    <w:p w:rsidR="0075752C" w:rsidRPr="009B54BF" w:rsidRDefault="0075752C" w:rsidP="00E4698F">
      <w:pPr>
        <w:spacing w:line="360" w:lineRule="auto"/>
        <w:ind w:firstLine="709"/>
        <w:jc w:val="both"/>
        <w:rPr>
          <w:sz w:val="28"/>
          <w:szCs w:val="28"/>
          <w:u w:val="single"/>
        </w:rPr>
      </w:pPr>
    </w:p>
    <w:p w:rsidR="00CB6842" w:rsidRPr="009B54BF" w:rsidRDefault="00CB6842" w:rsidP="00E4698F">
      <w:pPr>
        <w:spacing w:line="360" w:lineRule="auto"/>
        <w:ind w:firstLine="709"/>
        <w:jc w:val="both"/>
        <w:rPr>
          <w:sz w:val="28"/>
          <w:szCs w:val="28"/>
        </w:rPr>
      </w:pPr>
      <w:r w:rsidRPr="009B54BF">
        <w:rPr>
          <w:sz w:val="28"/>
          <w:szCs w:val="28"/>
          <w:u w:val="single"/>
        </w:rPr>
        <w:t>Операционный анализ</w:t>
      </w:r>
      <w:r w:rsidR="00B05571" w:rsidRPr="009B54BF">
        <w:rPr>
          <w:sz w:val="28"/>
          <w:szCs w:val="28"/>
          <w:u w:val="single"/>
        </w:rPr>
        <w:t xml:space="preserve"> (</w:t>
      </w:r>
      <w:r w:rsidR="003F2120" w:rsidRPr="009B54BF">
        <w:rPr>
          <w:sz w:val="28"/>
          <w:szCs w:val="28"/>
          <w:u w:val="single"/>
          <w:lang w:val="en-US"/>
        </w:rPr>
        <w:t>b</w:t>
      </w:r>
      <w:r w:rsidR="00B05571" w:rsidRPr="009B54BF">
        <w:rPr>
          <w:sz w:val="28"/>
          <w:szCs w:val="28"/>
          <w:u w:val="single"/>
        </w:rPr>
        <w:t>reak-even analysis)</w:t>
      </w:r>
      <w:r w:rsidRPr="009B54BF">
        <w:rPr>
          <w:sz w:val="28"/>
          <w:szCs w:val="28"/>
        </w:rPr>
        <w:t xml:space="preserve"> - один из наиболее эффективных способов измерения и анализа затрат. Это элемент управления затратами предприятия, анализирующий влияние структуры затрат и выручки на рентабельность продукции, либо подразделений предприятия. </w:t>
      </w:r>
      <w:r w:rsidRPr="009B54BF">
        <w:rPr>
          <w:i/>
          <w:iCs/>
          <w:sz w:val="28"/>
          <w:szCs w:val="28"/>
        </w:rPr>
        <w:t>Целью</w:t>
      </w:r>
      <w:r w:rsidRPr="009B54BF">
        <w:rPr>
          <w:sz w:val="28"/>
          <w:szCs w:val="28"/>
        </w:rPr>
        <w:t xml:space="preserve"> операционного анализа является нахождение наиболее выгодного сочетание переменных и постоянных издержек, цены и объема реализации. </w:t>
      </w:r>
      <w:r w:rsidRPr="009B54BF">
        <w:rPr>
          <w:i/>
          <w:iCs/>
          <w:sz w:val="28"/>
          <w:szCs w:val="28"/>
        </w:rPr>
        <w:t>Ключевыми элементами</w:t>
      </w:r>
      <w:r w:rsidRPr="009B54BF">
        <w:rPr>
          <w:sz w:val="28"/>
          <w:szCs w:val="28"/>
        </w:rPr>
        <w:t xml:space="preserve"> операционного анализа являются валовая маржа, операционный и финансовый рычаг, порог рентабельности и запас прочности фирмы.</w:t>
      </w:r>
    </w:p>
    <w:p w:rsidR="00C66D2F" w:rsidRPr="009B54BF" w:rsidRDefault="00191D6E" w:rsidP="00E4698F">
      <w:pPr>
        <w:spacing w:line="360" w:lineRule="auto"/>
        <w:ind w:firstLine="709"/>
        <w:jc w:val="both"/>
        <w:rPr>
          <w:sz w:val="28"/>
          <w:szCs w:val="28"/>
        </w:rPr>
      </w:pPr>
      <w:r w:rsidRPr="009B54BF">
        <w:rPr>
          <w:i/>
          <w:iCs/>
          <w:sz w:val="28"/>
          <w:szCs w:val="28"/>
        </w:rPr>
        <w:t>Операционный анализ</w:t>
      </w:r>
      <w:r w:rsidRPr="009B54BF">
        <w:rPr>
          <w:sz w:val="28"/>
          <w:szCs w:val="28"/>
        </w:rPr>
        <w:t xml:space="preserve"> - это анализ зависимостей финансовых результатов предприятия от издержек и объемов производства (реализации). Поэтому его называют также анализом "издержки - объем - прибыль". Этот вид анализа считается одним из наиболее эффективных средств планирования и </w:t>
      </w:r>
      <w:r w:rsidR="00CB6842" w:rsidRPr="009B54BF">
        <w:rPr>
          <w:sz w:val="28"/>
          <w:szCs w:val="28"/>
        </w:rPr>
        <w:t>управления предп</w:t>
      </w:r>
      <w:r w:rsidRPr="009B54BF">
        <w:rPr>
          <w:sz w:val="28"/>
          <w:szCs w:val="28"/>
        </w:rPr>
        <w:t>риятия.</w:t>
      </w:r>
    </w:p>
    <w:p w:rsidR="00CB6842" w:rsidRPr="009B54BF" w:rsidRDefault="00CB6842" w:rsidP="00E4698F">
      <w:pPr>
        <w:spacing w:line="360" w:lineRule="auto"/>
        <w:ind w:firstLine="709"/>
        <w:jc w:val="both"/>
        <w:rPr>
          <w:sz w:val="28"/>
          <w:szCs w:val="28"/>
        </w:rPr>
      </w:pPr>
      <w:r w:rsidRPr="009B54BF">
        <w:rPr>
          <w:sz w:val="28"/>
          <w:szCs w:val="28"/>
        </w:rPr>
        <w:t xml:space="preserve">Данный метод оперативного управления финансами предприятия </w:t>
      </w:r>
      <w:r w:rsidRPr="009B54BF">
        <w:rPr>
          <w:i/>
          <w:iCs/>
          <w:sz w:val="28"/>
          <w:szCs w:val="28"/>
        </w:rPr>
        <w:t>является эффективной формой финансового планирования</w:t>
      </w:r>
      <w:r w:rsidRPr="009B54BF">
        <w:rPr>
          <w:sz w:val="28"/>
          <w:szCs w:val="28"/>
        </w:rPr>
        <w:t xml:space="preserve">, потому что операционный анализ, проведенный по основным продуктам, позволяет ответить на ключевые вопросы ведения бизнеса: </w:t>
      </w:r>
    </w:p>
    <w:p w:rsidR="00CB6842" w:rsidRPr="009B54BF" w:rsidRDefault="00CB6842" w:rsidP="00E4698F">
      <w:pPr>
        <w:spacing w:line="360" w:lineRule="auto"/>
        <w:ind w:firstLine="709"/>
        <w:jc w:val="both"/>
        <w:rPr>
          <w:sz w:val="28"/>
          <w:szCs w:val="28"/>
        </w:rPr>
      </w:pPr>
      <w:r w:rsidRPr="009B54BF">
        <w:rPr>
          <w:sz w:val="28"/>
          <w:szCs w:val="28"/>
        </w:rPr>
        <w:t xml:space="preserve">- какой продукт, либо направление бизнеса приносит наибольшую прибыль, а какие убыточны? </w:t>
      </w:r>
    </w:p>
    <w:p w:rsidR="00CB6842" w:rsidRPr="009B54BF" w:rsidRDefault="00CB6842" w:rsidP="00E4698F">
      <w:pPr>
        <w:spacing w:line="360" w:lineRule="auto"/>
        <w:ind w:firstLine="709"/>
        <w:jc w:val="both"/>
        <w:rPr>
          <w:sz w:val="28"/>
          <w:szCs w:val="28"/>
        </w:rPr>
      </w:pPr>
      <w:r w:rsidRPr="009B54BF">
        <w:rPr>
          <w:sz w:val="28"/>
          <w:szCs w:val="28"/>
        </w:rPr>
        <w:t xml:space="preserve">- производство каких продуктов расширять и финансировать, а производство каких продуктов сворачивать? </w:t>
      </w:r>
    </w:p>
    <w:p w:rsidR="00CB6842" w:rsidRPr="009B54BF" w:rsidRDefault="00CB6842" w:rsidP="00E4698F">
      <w:pPr>
        <w:spacing w:line="360" w:lineRule="auto"/>
        <w:ind w:firstLine="709"/>
        <w:jc w:val="both"/>
        <w:rPr>
          <w:sz w:val="28"/>
          <w:szCs w:val="28"/>
        </w:rPr>
      </w:pPr>
      <w:r w:rsidRPr="009B54BF">
        <w:rPr>
          <w:sz w:val="28"/>
          <w:szCs w:val="28"/>
        </w:rPr>
        <w:t xml:space="preserve">- каковы оптимальные цены на продукты? </w:t>
      </w:r>
    </w:p>
    <w:p w:rsidR="00CB6842" w:rsidRPr="009B54BF" w:rsidRDefault="00CB6842" w:rsidP="00E4698F">
      <w:pPr>
        <w:spacing w:line="360" w:lineRule="auto"/>
        <w:ind w:firstLine="709"/>
        <w:jc w:val="both"/>
        <w:rPr>
          <w:sz w:val="28"/>
          <w:szCs w:val="28"/>
        </w:rPr>
      </w:pPr>
      <w:r w:rsidRPr="009B54BF">
        <w:rPr>
          <w:sz w:val="28"/>
          <w:szCs w:val="28"/>
        </w:rPr>
        <w:t xml:space="preserve">- какие затраты наиболее значительны по каждому продукту? </w:t>
      </w:r>
    </w:p>
    <w:p w:rsidR="00CB6842" w:rsidRPr="009B54BF" w:rsidRDefault="00CB6842" w:rsidP="00E4698F">
      <w:pPr>
        <w:spacing w:line="360" w:lineRule="auto"/>
        <w:ind w:firstLine="709"/>
        <w:jc w:val="both"/>
        <w:rPr>
          <w:sz w:val="28"/>
          <w:szCs w:val="28"/>
        </w:rPr>
      </w:pPr>
      <w:r w:rsidRPr="009B54BF">
        <w:rPr>
          <w:sz w:val="28"/>
          <w:szCs w:val="28"/>
        </w:rPr>
        <w:t>- каким образом можно воздействовать на значимые статьи затрат?</w:t>
      </w:r>
    </w:p>
    <w:p w:rsidR="003F2120" w:rsidRPr="009B54BF" w:rsidRDefault="003F2120" w:rsidP="00E4698F">
      <w:pPr>
        <w:spacing w:line="360" w:lineRule="auto"/>
        <w:ind w:firstLine="709"/>
        <w:jc w:val="both"/>
        <w:rPr>
          <w:sz w:val="28"/>
          <w:szCs w:val="28"/>
          <w:lang w:val="en-US"/>
        </w:rPr>
      </w:pPr>
      <w:r w:rsidRPr="009B54BF">
        <w:rPr>
          <w:sz w:val="28"/>
          <w:szCs w:val="28"/>
        </w:rPr>
        <w:t>Показатели операционного анализа:</w:t>
      </w:r>
    </w:p>
    <w:p w:rsidR="005B44E3" w:rsidRPr="009B54BF" w:rsidRDefault="005B44E3" w:rsidP="00E4698F">
      <w:pPr>
        <w:numPr>
          <w:ilvl w:val="0"/>
          <w:numId w:val="20"/>
        </w:numPr>
        <w:spacing w:line="360" w:lineRule="auto"/>
        <w:ind w:left="0" w:firstLine="709"/>
        <w:jc w:val="both"/>
        <w:rPr>
          <w:sz w:val="28"/>
          <w:szCs w:val="28"/>
        </w:rPr>
      </w:pPr>
      <w:r w:rsidRPr="009B54BF">
        <w:rPr>
          <w:sz w:val="28"/>
          <w:szCs w:val="28"/>
        </w:rPr>
        <w:t>Коэффициент изменения валовых продаж служит целям количественной характеристики приращения объема продаж текущего периода по отношению к объему валовых продаж предыдущего периода.</w:t>
      </w:r>
    </w:p>
    <w:p w:rsidR="005B44E3" w:rsidRPr="009B54BF" w:rsidRDefault="005B44E3" w:rsidP="00E4698F">
      <w:pPr>
        <w:numPr>
          <w:ilvl w:val="0"/>
          <w:numId w:val="20"/>
        </w:numPr>
        <w:spacing w:line="360" w:lineRule="auto"/>
        <w:ind w:left="0" w:firstLine="709"/>
        <w:jc w:val="both"/>
        <w:rPr>
          <w:sz w:val="28"/>
          <w:szCs w:val="28"/>
        </w:rPr>
      </w:pPr>
      <w:r w:rsidRPr="009B54BF">
        <w:rPr>
          <w:sz w:val="28"/>
          <w:szCs w:val="28"/>
        </w:rPr>
        <w:t>Коэффициент валового дохода показывает, какую долю валовый доход занимает в выручке предприятия.</w:t>
      </w:r>
    </w:p>
    <w:p w:rsidR="005B44E3" w:rsidRPr="009B54BF" w:rsidRDefault="005B44E3" w:rsidP="00E4698F">
      <w:pPr>
        <w:numPr>
          <w:ilvl w:val="0"/>
          <w:numId w:val="20"/>
        </w:numPr>
        <w:spacing w:line="360" w:lineRule="auto"/>
        <w:ind w:left="0" w:firstLine="709"/>
        <w:jc w:val="both"/>
        <w:rPr>
          <w:sz w:val="28"/>
          <w:szCs w:val="28"/>
        </w:rPr>
      </w:pPr>
      <w:r w:rsidRPr="009B54BF">
        <w:rPr>
          <w:sz w:val="28"/>
          <w:szCs w:val="28"/>
        </w:rPr>
        <w:t>Коэффициент операционной прибыли показывает эффективность основной (операционной) деятельности предприятия вне связи с финансовыми операциями и нормами фискального регулирования, принятыми в стране.</w:t>
      </w:r>
    </w:p>
    <w:p w:rsidR="005B44E3" w:rsidRPr="009B54BF" w:rsidRDefault="005B44E3" w:rsidP="00E4698F">
      <w:pPr>
        <w:numPr>
          <w:ilvl w:val="0"/>
          <w:numId w:val="20"/>
        </w:numPr>
        <w:spacing w:line="360" w:lineRule="auto"/>
        <w:ind w:left="0" w:firstLine="709"/>
        <w:jc w:val="both"/>
        <w:rPr>
          <w:sz w:val="28"/>
          <w:szCs w:val="28"/>
        </w:rPr>
      </w:pPr>
      <w:r w:rsidRPr="009B54BF">
        <w:rPr>
          <w:sz w:val="28"/>
          <w:szCs w:val="28"/>
        </w:rPr>
        <w:t>Прибыльность продаж (коэффициент чистой прибыли) является итоговой характеристикой прибыльности основной деятельности предприятия за период времени.</w:t>
      </w:r>
    </w:p>
    <w:p w:rsidR="008D7F1C" w:rsidRPr="009B54BF" w:rsidRDefault="008D7F1C" w:rsidP="00E4698F">
      <w:pPr>
        <w:spacing w:line="360" w:lineRule="auto"/>
        <w:ind w:firstLine="709"/>
        <w:jc w:val="both"/>
        <w:rPr>
          <w:sz w:val="28"/>
          <w:szCs w:val="28"/>
        </w:rPr>
      </w:pPr>
      <w:r w:rsidRPr="009B54BF">
        <w:rPr>
          <w:i/>
          <w:iCs/>
          <w:sz w:val="28"/>
          <w:szCs w:val="28"/>
        </w:rPr>
        <w:t>Операционный анализ</w:t>
      </w:r>
      <w:r w:rsidRPr="009B54BF">
        <w:rPr>
          <w:sz w:val="28"/>
          <w:szCs w:val="28"/>
        </w:rPr>
        <w:t xml:space="preserve"> – неотъемлемая часть управленческого учета. В отличие от внешнего финансового анализа, результаты операционного (внутреннего) анализа могут составлять коммерческую тайну предприятия.</w:t>
      </w:r>
    </w:p>
    <w:p w:rsidR="008D7F1C" w:rsidRPr="009B54BF" w:rsidRDefault="008D7F1C" w:rsidP="00E4698F">
      <w:pPr>
        <w:spacing w:line="360" w:lineRule="auto"/>
        <w:ind w:firstLine="709"/>
        <w:jc w:val="both"/>
        <w:rPr>
          <w:sz w:val="28"/>
          <w:szCs w:val="28"/>
        </w:rPr>
      </w:pPr>
      <w:r w:rsidRPr="009B54BF">
        <w:rPr>
          <w:sz w:val="28"/>
          <w:szCs w:val="28"/>
        </w:rPr>
        <w:t xml:space="preserve">Сразу же возникает вопрос - Каковы результаты операционного анализа? </w:t>
      </w:r>
    </w:p>
    <w:p w:rsidR="00191D6E" w:rsidRPr="009B54BF" w:rsidRDefault="008D7F1C" w:rsidP="00E4698F">
      <w:pPr>
        <w:spacing w:line="360" w:lineRule="auto"/>
        <w:ind w:firstLine="709"/>
        <w:jc w:val="both"/>
        <w:rPr>
          <w:sz w:val="28"/>
          <w:szCs w:val="28"/>
        </w:rPr>
      </w:pPr>
      <w:r w:rsidRPr="009B54BF">
        <w:rPr>
          <w:sz w:val="28"/>
          <w:szCs w:val="28"/>
        </w:rPr>
        <w:t>Анализируя основные показатели операционного анализа, можно экономически грамотно использовать ставки маржинальной прибыли, оптимизировать ассортимент выпускаемой продукции, принимать следующие решения: по установлению цен на уже производимую и новую продукцию, ориентируясь на цены конкурентов; по выбору и замене оборудования; по производству у себя, либо покупки на стороне того или иного полуфабриката; по целесообразности принятия дополнительного заказа; по поиску вариантов изменения производственной мощности предприятия и т.д.</w:t>
      </w:r>
    </w:p>
    <w:p w:rsidR="00C66D2F" w:rsidRPr="009B54BF" w:rsidRDefault="003A65E4" w:rsidP="00E4698F">
      <w:pPr>
        <w:spacing w:line="360" w:lineRule="auto"/>
        <w:ind w:firstLine="709"/>
        <w:jc w:val="both"/>
        <w:rPr>
          <w:b/>
          <w:bCs/>
          <w:sz w:val="28"/>
          <w:szCs w:val="28"/>
        </w:rPr>
      </w:pPr>
      <w:r w:rsidRPr="009B54BF">
        <w:rPr>
          <w:b/>
          <w:bCs/>
          <w:sz w:val="28"/>
          <w:szCs w:val="28"/>
        </w:rPr>
        <w:t>Основные элементы операционного анализа.</w:t>
      </w:r>
    </w:p>
    <w:p w:rsidR="00CA29AB" w:rsidRPr="009B54BF" w:rsidRDefault="00B6365E" w:rsidP="00E4698F">
      <w:pPr>
        <w:spacing w:line="360" w:lineRule="auto"/>
        <w:ind w:firstLine="709"/>
        <w:jc w:val="both"/>
        <w:rPr>
          <w:sz w:val="28"/>
          <w:szCs w:val="28"/>
        </w:rPr>
      </w:pPr>
      <w:r w:rsidRPr="009B54BF">
        <w:rPr>
          <w:sz w:val="28"/>
          <w:szCs w:val="28"/>
        </w:rPr>
        <w:t>Основными элементами</w:t>
      </w:r>
      <w:r w:rsidR="00CA29AB" w:rsidRPr="009B54BF">
        <w:rPr>
          <w:sz w:val="28"/>
          <w:szCs w:val="28"/>
        </w:rPr>
        <w:t xml:space="preserve"> операционного анализа </w:t>
      </w:r>
      <w:r w:rsidRPr="009B54BF">
        <w:rPr>
          <w:sz w:val="28"/>
          <w:szCs w:val="28"/>
        </w:rPr>
        <w:t xml:space="preserve">являются </w:t>
      </w:r>
      <w:r w:rsidR="00CA29AB" w:rsidRPr="009B54BF">
        <w:rPr>
          <w:sz w:val="28"/>
          <w:szCs w:val="28"/>
        </w:rPr>
        <w:t xml:space="preserve">расчет: </w:t>
      </w:r>
    </w:p>
    <w:p w:rsidR="0040424E" w:rsidRPr="009B54BF" w:rsidRDefault="0040424E" w:rsidP="00E4698F">
      <w:pPr>
        <w:spacing w:line="360" w:lineRule="auto"/>
        <w:ind w:firstLine="709"/>
        <w:jc w:val="both"/>
        <w:rPr>
          <w:sz w:val="28"/>
          <w:szCs w:val="28"/>
        </w:rPr>
      </w:pPr>
      <w:r w:rsidRPr="009B54BF">
        <w:rPr>
          <w:sz w:val="28"/>
          <w:szCs w:val="28"/>
        </w:rPr>
        <w:t xml:space="preserve">- </w:t>
      </w:r>
      <w:r w:rsidR="00B6365E" w:rsidRPr="009B54BF">
        <w:rPr>
          <w:sz w:val="28"/>
          <w:szCs w:val="28"/>
        </w:rPr>
        <w:t xml:space="preserve">расчет </w:t>
      </w:r>
      <w:r w:rsidRPr="009B54BF">
        <w:rPr>
          <w:sz w:val="28"/>
          <w:szCs w:val="28"/>
        </w:rPr>
        <w:t>операционного рычага,</w:t>
      </w:r>
    </w:p>
    <w:p w:rsidR="0040424E" w:rsidRPr="009B54BF" w:rsidRDefault="0040424E" w:rsidP="00E4698F">
      <w:pPr>
        <w:spacing w:line="360" w:lineRule="auto"/>
        <w:ind w:firstLine="709"/>
        <w:jc w:val="both"/>
        <w:rPr>
          <w:sz w:val="28"/>
          <w:szCs w:val="28"/>
        </w:rPr>
      </w:pPr>
      <w:r w:rsidRPr="009B54BF">
        <w:rPr>
          <w:sz w:val="28"/>
          <w:szCs w:val="28"/>
        </w:rPr>
        <w:t xml:space="preserve">- </w:t>
      </w:r>
      <w:r w:rsidR="00B6365E" w:rsidRPr="009B54BF">
        <w:rPr>
          <w:sz w:val="28"/>
          <w:szCs w:val="28"/>
        </w:rPr>
        <w:t xml:space="preserve">расчет </w:t>
      </w:r>
      <w:r w:rsidRPr="009B54BF">
        <w:rPr>
          <w:sz w:val="28"/>
          <w:szCs w:val="28"/>
        </w:rPr>
        <w:t>запасов прочности,</w:t>
      </w:r>
    </w:p>
    <w:p w:rsidR="00CA29AB" w:rsidRPr="009B54BF" w:rsidRDefault="00CA29AB" w:rsidP="00E4698F">
      <w:pPr>
        <w:spacing w:line="360" w:lineRule="auto"/>
        <w:ind w:firstLine="709"/>
        <w:jc w:val="both"/>
        <w:rPr>
          <w:sz w:val="28"/>
          <w:szCs w:val="28"/>
        </w:rPr>
      </w:pPr>
      <w:r w:rsidRPr="009B54BF">
        <w:rPr>
          <w:sz w:val="28"/>
          <w:szCs w:val="28"/>
        </w:rPr>
        <w:t xml:space="preserve">- </w:t>
      </w:r>
      <w:r w:rsidR="00B6365E" w:rsidRPr="009B54BF">
        <w:rPr>
          <w:sz w:val="28"/>
          <w:szCs w:val="28"/>
        </w:rPr>
        <w:t xml:space="preserve">расчет </w:t>
      </w:r>
      <w:r w:rsidR="0040424E" w:rsidRPr="009B54BF">
        <w:rPr>
          <w:sz w:val="28"/>
          <w:szCs w:val="28"/>
        </w:rPr>
        <w:t>порога рентабельности.</w:t>
      </w:r>
    </w:p>
    <w:p w:rsidR="0040424E" w:rsidRPr="009B54BF" w:rsidRDefault="0040424E" w:rsidP="00E4698F">
      <w:pPr>
        <w:spacing w:line="360" w:lineRule="auto"/>
        <w:ind w:firstLine="709"/>
        <w:jc w:val="both"/>
        <w:rPr>
          <w:sz w:val="28"/>
          <w:szCs w:val="28"/>
        </w:rPr>
      </w:pPr>
      <w:r w:rsidRPr="009B54BF">
        <w:rPr>
          <w:sz w:val="28"/>
          <w:szCs w:val="28"/>
        </w:rPr>
        <w:t xml:space="preserve">Действие </w:t>
      </w:r>
      <w:r w:rsidRPr="009B54BF">
        <w:rPr>
          <w:i/>
          <w:iCs/>
          <w:sz w:val="28"/>
          <w:szCs w:val="28"/>
        </w:rPr>
        <w:t>операционного (производственного, хозяйственного) рычага</w:t>
      </w:r>
      <w:r w:rsidRPr="009B54BF">
        <w:rPr>
          <w:sz w:val="28"/>
          <w:szCs w:val="28"/>
        </w:rPr>
        <w:t xml:space="preserve"> проявляется в том, что любое изменение выручки от реализации всегда порождает более сильное изменение прибыли. </w:t>
      </w:r>
    </w:p>
    <w:p w:rsidR="0040424E" w:rsidRPr="009B54BF" w:rsidRDefault="0040424E" w:rsidP="00E4698F">
      <w:pPr>
        <w:spacing w:line="360" w:lineRule="auto"/>
        <w:ind w:firstLine="709"/>
        <w:jc w:val="both"/>
        <w:rPr>
          <w:sz w:val="28"/>
          <w:szCs w:val="28"/>
        </w:rPr>
      </w:pPr>
      <w:r w:rsidRPr="009B54BF">
        <w:rPr>
          <w:sz w:val="28"/>
          <w:szCs w:val="28"/>
        </w:rPr>
        <w:t xml:space="preserve">В практических расчетах для определения силы воздействия операционного рычага применяют отношение так называемой валовой маржи (результата от реализации после возмещения переменных затрат) к прибыли. </w:t>
      </w:r>
    </w:p>
    <w:p w:rsidR="0040424E" w:rsidRPr="009B54BF" w:rsidRDefault="0040424E" w:rsidP="00E4698F">
      <w:pPr>
        <w:spacing w:line="360" w:lineRule="auto"/>
        <w:ind w:firstLine="709"/>
        <w:jc w:val="both"/>
        <w:rPr>
          <w:sz w:val="28"/>
          <w:szCs w:val="28"/>
        </w:rPr>
      </w:pPr>
      <w:r w:rsidRPr="009B54BF">
        <w:rPr>
          <w:i/>
          <w:iCs/>
          <w:sz w:val="28"/>
          <w:szCs w:val="28"/>
        </w:rPr>
        <w:t>Валовая маржа</w:t>
      </w:r>
      <w:r w:rsidRPr="009B54BF">
        <w:rPr>
          <w:sz w:val="28"/>
          <w:szCs w:val="28"/>
        </w:rPr>
        <w:t xml:space="preserve"> представляет собой разницу между выручкой от реализации и переменными затратами. Желательно, чтобы маржи хватало не только на покрытие постоянных расходов, но и на формирование прибыли.</w:t>
      </w:r>
    </w:p>
    <w:p w:rsidR="00995A9E" w:rsidRPr="009B54BF" w:rsidRDefault="00995A9E" w:rsidP="00E4698F">
      <w:pPr>
        <w:spacing w:line="360" w:lineRule="auto"/>
        <w:ind w:firstLine="709"/>
        <w:jc w:val="both"/>
        <w:rPr>
          <w:sz w:val="28"/>
          <w:szCs w:val="28"/>
        </w:rPr>
      </w:pPr>
      <w:r w:rsidRPr="009B54BF">
        <w:rPr>
          <w:sz w:val="28"/>
          <w:szCs w:val="28"/>
        </w:rPr>
        <w:t xml:space="preserve">Показатель </w:t>
      </w:r>
      <w:r w:rsidRPr="009B54BF">
        <w:rPr>
          <w:i/>
          <w:iCs/>
          <w:sz w:val="28"/>
          <w:szCs w:val="28"/>
        </w:rPr>
        <w:t>силы воздействия производственного рычага</w:t>
      </w:r>
      <w:r w:rsidRPr="009B54BF">
        <w:rPr>
          <w:sz w:val="28"/>
          <w:szCs w:val="28"/>
        </w:rPr>
        <w:t xml:space="preserve"> определяет, во сколько раз возрастает прибыль при 1 %-ом росте выручки от реализации продукции. Таким образом</w:t>
      </w:r>
      <w:r w:rsidR="00B6365E" w:rsidRPr="009B54BF">
        <w:rPr>
          <w:sz w:val="28"/>
          <w:szCs w:val="28"/>
        </w:rPr>
        <w:t>,</w:t>
      </w:r>
      <w:r w:rsidRPr="009B54BF">
        <w:rPr>
          <w:sz w:val="28"/>
          <w:szCs w:val="28"/>
        </w:rPr>
        <w:t xml:space="preserve"> зная данные о росте выручки от реализации продукции и силу воздействия производственного рычага, можно прямым способом определить рост прибыли при увеличение объема выпуска продукции. Чем больше доля постоянных затрат в структуре общих издержек, тем сильнее сила воздействия операционного рычага. Следует отметить, что сила воздействия операционного рычага всегда рассчитывается для определенного объема продаж, для данной выручки от реализации. </w:t>
      </w:r>
    </w:p>
    <w:p w:rsidR="00480271" w:rsidRPr="009B54BF" w:rsidRDefault="00995A9E" w:rsidP="00E4698F">
      <w:pPr>
        <w:spacing w:line="360" w:lineRule="auto"/>
        <w:ind w:firstLine="709"/>
        <w:jc w:val="both"/>
        <w:rPr>
          <w:sz w:val="28"/>
          <w:szCs w:val="28"/>
        </w:rPr>
      </w:pPr>
      <w:r w:rsidRPr="009B54BF">
        <w:rPr>
          <w:sz w:val="28"/>
          <w:szCs w:val="28"/>
        </w:rPr>
        <w:t>Т</w:t>
      </w:r>
      <w:r w:rsidR="00480271" w:rsidRPr="009B54BF">
        <w:rPr>
          <w:sz w:val="28"/>
          <w:szCs w:val="28"/>
        </w:rPr>
        <w:t>очка безубыточности (</w:t>
      </w:r>
      <w:r w:rsidR="00480271" w:rsidRPr="009B54BF">
        <w:rPr>
          <w:i/>
          <w:iCs/>
          <w:sz w:val="28"/>
          <w:szCs w:val="28"/>
        </w:rPr>
        <w:t>порог рентабельности</w:t>
      </w:r>
      <w:r w:rsidR="00480271" w:rsidRPr="009B54BF">
        <w:rPr>
          <w:sz w:val="28"/>
          <w:szCs w:val="28"/>
        </w:rPr>
        <w:t xml:space="preserve">) характеризует достижение такого объема производства, при котором достигается окупаемость постоянных и переменных затрат; это можно определить также как объем выручки от реализации продукции, при которой величина валовой маржи равна общей сумме постоянных издержек. При такой реализации предприятие не несет убытков, но и не имеет прибыли. </w:t>
      </w:r>
    </w:p>
    <w:p w:rsidR="00480271" w:rsidRPr="009B54BF" w:rsidRDefault="00480271" w:rsidP="00E4698F">
      <w:pPr>
        <w:spacing w:line="360" w:lineRule="auto"/>
        <w:ind w:firstLine="709"/>
        <w:jc w:val="both"/>
        <w:rPr>
          <w:sz w:val="28"/>
          <w:szCs w:val="28"/>
        </w:rPr>
      </w:pPr>
      <w:r w:rsidRPr="009B54BF">
        <w:rPr>
          <w:sz w:val="28"/>
          <w:szCs w:val="28"/>
        </w:rPr>
        <w:t>Формула безубыточности (порог рентабельности) может иметь следующий вид:</w:t>
      </w:r>
    </w:p>
    <w:p w:rsidR="00417DF0" w:rsidRPr="009B54BF" w:rsidRDefault="00417DF0" w:rsidP="00E4698F">
      <w:pPr>
        <w:spacing w:line="360" w:lineRule="auto"/>
        <w:ind w:firstLine="709"/>
        <w:jc w:val="both"/>
        <w:rPr>
          <w:sz w:val="28"/>
          <w:szCs w:val="28"/>
        </w:rPr>
      </w:pPr>
    </w:p>
    <w:p w:rsidR="00417DF0" w:rsidRPr="009B54BF" w:rsidRDefault="00995A9E" w:rsidP="00E4698F">
      <w:pPr>
        <w:spacing w:line="360" w:lineRule="auto"/>
        <w:ind w:firstLine="709"/>
        <w:jc w:val="both"/>
        <w:rPr>
          <w:sz w:val="28"/>
          <w:szCs w:val="28"/>
        </w:rPr>
      </w:pPr>
      <w:r w:rsidRPr="009B54BF">
        <w:rPr>
          <w:sz w:val="28"/>
          <w:szCs w:val="28"/>
        </w:rPr>
        <w:t>Порог рентабельности = постоянные затраты :</w:t>
      </w:r>
      <w:r w:rsidR="00054D7C" w:rsidRPr="009B54BF">
        <w:rPr>
          <w:sz w:val="28"/>
          <w:szCs w:val="28"/>
        </w:rPr>
        <w:t xml:space="preserve"> валовая маржа</w:t>
      </w:r>
    </w:p>
    <w:p w:rsidR="00FB1821" w:rsidRPr="009B54BF" w:rsidRDefault="00417DF0" w:rsidP="00E4698F">
      <w:pPr>
        <w:spacing w:line="360" w:lineRule="auto"/>
        <w:ind w:firstLine="709"/>
        <w:jc w:val="both"/>
        <w:rPr>
          <w:sz w:val="28"/>
          <w:szCs w:val="28"/>
        </w:rPr>
      </w:pPr>
      <w:r w:rsidRPr="009B54BF">
        <w:rPr>
          <w:sz w:val="28"/>
          <w:szCs w:val="28"/>
        </w:rPr>
        <w:br w:type="page"/>
      </w:r>
      <w:r w:rsidR="00054D7C" w:rsidRPr="009B54BF">
        <w:rPr>
          <w:sz w:val="28"/>
          <w:szCs w:val="28"/>
        </w:rPr>
        <w:t>Валовая маржа рассчитывается в относительном выражении к выручке.</w:t>
      </w:r>
      <w:r w:rsidR="00FB1821" w:rsidRPr="009B54BF">
        <w:rPr>
          <w:sz w:val="28"/>
          <w:szCs w:val="28"/>
        </w:rPr>
        <w:t xml:space="preserve"> С помощью этого показателя определяется период окупаемости затрат. Чем меньше порог рентабельности, тем скорее окупаются затраты.</w:t>
      </w:r>
    </w:p>
    <w:p w:rsidR="00054D7C" w:rsidRPr="009B54BF" w:rsidRDefault="00054D7C" w:rsidP="00E4698F">
      <w:pPr>
        <w:spacing w:line="360" w:lineRule="auto"/>
        <w:ind w:firstLine="709"/>
        <w:jc w:val="both"/>
        <w:rPr>
          <w:sz w:val="28"/>
          <w:szCs w:val="28"/>
        </w:rPr>
      </w:pPr>
      <w:r w:rsidRPr="009B54BF">
        <w:rPr>
          <w:sz w:val="28"/>
          <w:szCs w:val="28"/>
        </w:rPr>
        <w:t>Рассмотрим графические способы определения порога рентабельности.</w:t>
      </w:r>
    </w:p>
    <w:p w:rsidR="00054D7C" w:rsidRPr="009B54BF" w:rsidRDefault="00054D7C" w:rsidP="00E4698F">
      <w:pPr>
        <w:spacing w:line="360" w:lineRule="auto"/>
        <w:ind w:firstLine="709"/>
        <w:jc w:val="both"/>
        <w:rPr>
          <w:sz w:val="28"/>
          <w:szCs w:val="28"/>
        </w:rPr>
      </w:pPr>
      <w:r w:rsidRPr="009B54BF">
        <w:rPr>
          <w:sz w:val="28"/>
          <w:szCs w:val="28"/>
        </w:rPr>
        <w:t>Способ № 1. О</w:t>
      </w:r>
      <w:r w:rsidR="00FB1821" w:rsidRPr="009B54BF">
        <w:rPr>
          <w:sz w:val="28"/>
          <w:szCs w:val="28"/>
        </w:rPr>
        <w:t>н о</w:t>
      </w:r>
      <w:r w:rsidRPr="009B54BF">
        <w:rPr>
          <w:sz w:val="28"/>
          <w:szCs w:val="28"/>
        </w:rPr>
        <w:t>снован на равенстве валовой маржи и постоянных затрат при достижении порогового</w:t>
      </w:r>
      <w:r w:rsidR="00C31562" w:rsidRPr="009B54BF">
        <w:rPr>
          <w:sz w:val="28"/>
          <w:szCs w:val="28"/>
        </w:rPr>
        <w:t xml:space="preserve"> значения выручки от реализации (рис.1)</w:t>
      </w:r>
    </w:p>
    <w:p w:rsidR="00417DF0" w:rsidRPr="009B54BF" w:rsidRDefault="00417DF0" w:rsidP="00E4698F">
      <w:pPr>
        <w:spacing w:line="360" w:lineRule="auto"/>
        <w:ind w:firstLine="709"/>
        <w:jc w:val="both"/>
        <w:rPr>
          <w:sz w:val="28"/>
          <w:szCs w:val="28"/>
        </w:rPr>
      </w:pPr>
    </w:p>
    <w:p w:rsidR="00417DF0" w:rsidRPr="009B54BF" w:rsidRDefault="00BB16B7" w:rsidP="00E4698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223.5pt">
            <v:imagedata r:id="rId7" o:title=""/>
          </v:shape>
        </w:pict>
      </w:r>
    </w:p>
    <w:p w:rsidR="00054D7C" w:rsidRPr="009B54BF" w:rsidRDefault="00417DF0" w:rsidP="00E4698F">
      <w:pPr>
        <w:spacing w:line="360" w:lineRule="auto"/>
        <w:ind w:firstLine="709"/>
        <w:jc w:val="both"/>
        <w:rPr>
          <w:sz w:val="28"/>
          <w:szCs w:val="28"/>
        </w:rPr>
      </w:pPr>
      <w:r w:rsidRPr="009B54BF">
        <w:rPr>
          <w:sz w:val="28"/>
          <w:szCs w:val="28"/>
        </w:rPr>
        <w:t>Р</w:t>
      </w:r>
      <w:r w:rsidR="00C31562" w:rsidRPr="009B54BF">
        <w:rPr>
          <w:sz w:val="28"/>
          <w:szCs w:val="28"/>
        </w:rPr>
        <w:t>ис.</w:t>
      </w:r>
      <w:r w:rsidRPr="009B54BF">
        <w:rPr>
          <w:sz w:val="28"/>
          <w:szCs w:val="28"/>
        </w:rPr>
        <w:t xml:space="preserve"> </w:t>
      </w:r>
      <w:r w:rsidR="00C31562" w:rsidRPr="009B54BF">
        <w:rPr>
          <w:sz w:val="28"/>
          <w:szCs w:val="28"/>
        </w:rPr>
        <w:t>1</w:t>
      </w:r>
    </w:p>
    <w:p w:rsidR="00417DF0" w:rsidRPr="009B54BF" w:rsidRDefault="00417DF0" w:rsidP="00E4698F">
      <w:pPr>
        <w:spacing w:line="360" w:lineRule="auto"/>
        <w:ind w:firstLine="709"/>
        <w:jc w:val="both"/>
        <w:rPr>
          <w:sz w:val="28"/>
          <w:szCs w:val="28"/>
        </w:rPr>
      </w:pPr>
    </w:p>
    <w:p w:rsidR="00480271" w:rsidRPr="009B54BF" w:rsidRDefault="00FB1821" w:rsidP="00E4698F">
      <w:pPr>
        <w:spacing w:line="360" w:lineRule="auto"/>
        <w:ind w:firstLine="709"/>
        <w:jc w:val="both"/>
        <w:rPr>
          <w:sz w:val="28"/>
          <w:szCs w:val="28"/>
        </w:rPr>
      </w:pPr>
      <w:r w:rsidRPr="009B54BF">
        <w:rPr>
          <w:sz w:val="28"/>
          <w:szCs w:val="28"/>
        </w:rPr>
        <w:t>Из рисунка видно, что при достижении выручки от реализации в 1000 тыс.</w:t>
      </w:r>
      <w:r w:rsidR="00417DF0" w:rsidRPr="009B54BF">
        <w:rPr>
          <w:sz w:val="28"/>
          <w:szCs w:val="28"/>
        </w:rPr>
        <w:t xml:space="preserve"> </w:t>
      </w:r>
      <w:r w:rsidRPr="009B54BF">
        <w:rPr>
          <w:sz w:val="28"/>
          <w:szCs w:val="28"/>
        </w:rPr>
        <w:t xml:space="preserve">рублей предприятие достигает окупаемости и постоянных и переменных затрат. </w:t>
      </w:r>
    </w:p>
    <w:p w:rsidR="00417DF0" w:rsidRPr="009B54BF" w:rsidRDefault="00FB1821" w:rsidP="00E4698F">
      <w:pPr>
        <w:spacing w:line="360" w:lineRule="auto"/>
        <w:ind w:firstLine="709"/>
        <w:jc w:val="both"/>
        <w:rPr>
          <w:sz w:val="28"/>
          <w:szCs w:val="28"/>
        </w:rPr>
      </w:pPr>
      <w:r w:rsidRPr="009B54BF">
        <w:rPr>
          <w:sz w:val="28"/>
          <w:szCs w:val="28"/>
        </w:rPr>
        <w:t xml:space="preserve">Способ № 2. Он базируется на равенстве выручки и суммарных затрат при достижении порога рентабельности. Результатом будет пороговое значение </w:t>
      </w:r>
      <w:r w:rsidR="00C31562" w:rsidRPr="009B54BF">
        <w:rPr>
          <w:sz w:val="28"/>
          <w:szCs w:val="28"/>
        </w:rPr>
        <w:t>физического объема производства (рис.2).</w:t>
      </w:r>
    </w:p>
    <w:p w:rsidR="00417DF0" w:rsidRPr="009B54BF" w:rsidRDefault="00417DF0" w:rsidP="00E4698F">
      <w:pPr>
        <w:spacing w:line="360" w:lineRule="auto"/>
        <w:ind w:firstLine="709"/>
        <w:jc w:val="both"/>
        <w:rPr>
          <w:sz w:val="28"/>
          <w:szCs w:val="28"/>
        </w:rPr>
      </w:pPr>
      <w:r w:rsidRPr="009B54BF">
        <w:rPr>
          <w:sz w:val="28"/>
          <w:szCs w:val="28"/>
        </w:rPr>
        <w:br w:type="page"/>
      </w:r>
      <w:r w:rsidR="00BB16B7">
        <w:rPr>
          <w:sz w:val="28"/>
          <w:szCs w:val="28"/>
        </w:rPr>
        <w:pict>
          <v:shape id="_x0000_i1026" type="#_x0000_t75" style="width:339pt;height:205.5pt">
            <v:imagedata r:id="rId8" o:title=""/>
          </v:shape>
        </w:pict>
      </w:r>
    </w:p>
    <w:p w:rsidR="00A20B55" w:rsidRPr="009B54BF" w:rsidRDefault="00417DF0" w:rsidP="00E4698F">
      <w:pPr>
        <w:spacing w:line="360" w:lineRule="auto"/>
        <w:ind w:firstLine="709"/>
        <w:jc w:val="both"/>
        <w:rPr>
          <w:sz w:val="28"/>
          <w:szCs w:val="28"/>
        </w:rPr>
      </w:pPr>
      <w:r w:rsidRPr="009B54BF">
        <w:rPr>
          <w:sz w:val="28"/>
          <w:szCs w:val="28"/>
        </w:rPr>
        <w:t>Р</w:t>
      </w:r>
      <w:r w:rsidR="00C31562" w:rsidRPr="009B54BF">
        <w:rPr>
          <w:sz w:val="28"/>
          <w:szCs w:val="28"/>
        </w:rPr>
        <w:t>ис.</w:t>
      </w:r>
      <w:r w:rsidRPr="009B54BF">
        <w:rPr>
          <w:sz w:val="28"/>
          <w:szCs w:val="28"/>
        </w:rPr>
        <w:t xml:space="preserve"> </w:t>
      </w:r>
      <w:r w:rsidR="00C31562" w:rsidRPr="009B54BF">
        <w:rPr>
          <w:sz w:val="28"/>
          <w:szCs w:val="28"/>
        </w:rPr>
        <w:t>2</w:t>
      </w:r>
    </w:p>
    <w:p w:rsidR="00417DF0" w:rsidRPr="009B54BF" w:rsidRDefault="00417DF0" w:rsidP="00E4698F">
      <w:pPr>
        <w:spacing w:line="360" w:lineRule="auto"/>
        <w:ind w:firstLine="709"/>
        <w:jc w:val="both"/>
        <w:rPr>
          <w:i/>
          <w:iCs/>
          <w:sz w:val="28"/>
          <w:szCs w:val="28"/>
        </w:rPr>
      </w:pPr>
    </w:p>
    <w:p w:rsidR="00C66D2F" w:rsidRPr="009B54BF" w:rsidRDefault="00781580" w:rsidP="00E4698F">
      <w:pPr>
        <w:spacing w:line="360" w:lineRule="auto"/>
        <w:ind w:firstLine="709"/>
        <w:jc w:val="both"/>
        <w:rPr>
          <w:sz w:val="28"/>
          <w:szCs w:val="28"/>
        </w:rPr>
      </w:pPr>
      <w:r w:rsidRPr="009B54BF">
        <w:rPr>
          <w:i/>
          <w:iCs/>
          <w:sz w:val="28"/>
          <w:szCs w:val="28"/>
        </w:rPr>
        <w:t>За</w:t>
      </w:r>
      <w:r w:rsidR="00480271" w:rsidRPr="009B54BF">
        <w:rPr>
          <w:i/>
          <w:iCs/>
          <w:sz w:val="28"/>
          <w:szCs w:val="28"/>
        </w:rPr>
        <w:t>пас финансовой прочности</w:t>
      </w:r>
      <w:r w:rsidR="00480271" w:rsidRPr="009B54BF">
        <w:rPr>
          <w:sz w:val="28"/>
          <w:szCs w:val="28"/>
        </w:rPr>
        <w:t xml:space="preserve"> определяется как разница между выручкой от реализации продукции и порогом рентабельности. Если выручка от реализации опускается ниже порога рентабельности, то финансовое состояние предприятия ухудшается, образуется дефицит ликвидных средств.</w:t>
      </w:r>
    </w:p>
    <w:p w:rsidR="00417DF0" w:rsidRPr="009B54BF" w:rsidRDefault="00417DF0" w:rsidP="00E4698F">
      <w:pPr>
        <w:spacing w:line="360" w:lineRule="auto"/>
        <w:ind w:firstLine="709"/>
        <w:jc w:val="both"/>
        <w:rPr>
          <w:sz w:val="28"/>
          <w:szCs w:val="28"/>
        </w:rPr>
      </w:pPr>
    </w:p>
    <w:p w:rsidR="00480271" w:rsidRPr="009B54BF" w:rsidRDefault="00781580" w:rsidP="00E4698F">
      <w:pPr>
        <w:spacing w:line="360" w:lineRule="auto"/>
        <w:ind w:firstLine="709"/>
        <w:jc w:val="both"/>
        <w:rPr>
          <w:sz w:val="28"/>
          <w:szCs w:val="28"/>
        </w:rPr>
      </w:pPr>
      <w:r w:rsidRPr="009B54BF">
        <w:rPr>
          <w:sz w:val="28"/>
          <w:szCs w:val="28"/>
        </w:rPr>
        <w:t>Запас финансовой прочности = выручка от реализации – порог рентабельности.</w:t>
      </w:r>
    </w:p>
    <w:p w:rsidR="00417DF0" w:rsidRPr="009B54BF" w:rsidRDefault="00417DF0" w:rsidP="00E4698F">
      <w:pPr>
        <w:spacing w:line="360" w:lineRule="auto"/>
        <w:ind w:firstLine="709"/>
        <w:jc w:val="both"/>
        <w:rPr>
          <w:sz w:val="28"/>
          <w:szCs w:val="28"/>
        </w:rPr>
      </w:pPr>
    </w:p>
    <w:p w:rsidR="00781580" w:rsidRPr="009B54BF" w:rsidRDefault="00781580" w:rsidP="00E4698F">
      <w:pPr>
        <w:spacing w:line="360" w:lineRule="auto"/>
        <w:ind w:firstLine="709"/>
        <w:jc w:val="both"/>
        <w:rPr>
          <w:sz w:val="28"/>
          <w:szCs w:val="28"/>
        </w:rPr>
      </w:pPr>
      <w:r w:rsidRPr="009B54BF">
        <w:rPr>
          <w:sz w:val="28"/>
          <w:szCs w:val="28"/>
        </w:rPr>
        <w:t>Запас финансовой прочности</w:t>
      </w:r>
      <w:r w:rsidR="00F20396" w:rsidRPr="009B54BF">
        <w:rPr>
          <w:sz w:val="28"/>
          <w:szCs w:val="28"/>
        </w:rPr>
        <w:t xml:space="preserve"> </w:t>
      </w:r>
      <w:r w:rsidRPr="009B54BF">
        <w:rPr>
          <w:sz w:val="28"/>
          <w:szCs w:val="28"/>
        </w:rPr>
        <w:t>показывает</w:t>
      </w:r>
      <w:r w:rsidR="00F20396" w:rsidRPr="009B54BF">
        <w:rPr>
          <w:sz w:val="28"/>
          <w:szCs w:val="28"/>
        </w:rPr>
        <w:t xml:space="preserve"> </w:t>
      </w:r>
      <w:r w:rsidRPr="009B54BF">
        <w:rPr>
          <w:sz w:val="28"/>
          <w:szCs w:val="28"/>
        </w:rPr>
        <w:t>превышение</w:t>
      </w:r>
      <w:r w:rsidR="00F20396" w:rsidRPr="009B54BF">
        <w:rPr>
          <w:sz w:val="28"/>
          <w:szCs w:val="28"/>
        </w:rPr>
        <w:t xml:space="preserve"> </w:t>
      </w:r>
      <w:r w:rsidRPr="009B54BF">
        <w:rPr>
          <w:sz w:val="28"/>
          <w:szCs w:val="28"/>
        </w:rPr>
        <w:t>фактической</w:t>
      </w:r>
      <w:r w:rsidR="00F20396" w:rsidRPr="009B54BF">
        <w:rPr>
          <w:sz w:val="28"/>
          <w:szCs w:val="28"/>
        </w:rPr>
        <w:t xml:space="preserve"> </w:t>
      </w:r>
      <w:r w:rsidRPr="009B54BF">
        <w:rPr>
          <w:sz w:val="28"/>
          <w:szCs w:val="28"/>
        </w:rPr>
        <w:t>выручки</w:t>
      </w:r>
      <w:r w:rsidR="00F20396" w:rsidRPr="009B54BF">
        <w:rPr>
          <w:sz w:val="28"/>
          <w:szCs w:val="28"/>
        </w:rPr>
        <w:t xml:space="preserve"> </w:t>
      </w:r>
      <w:r w:rsidRPr="009B54BF">
        <w:rPr>
          <w:sz w:val="28"/>
          <w:szCs w:val="28"/>
        </w:rPr>
        <w:t>от реализации над порогом рентабельности. Чем больше эта</w:t>
      </w:r>
      <w:r w:rsidR="00F20396" w:rsidRPr="009B54BF">
        <w:rPr>
          <w:sz w:val="28"/>
          <w:szCs w:val="28"/>
        </w:rPr>
        <w:t xml:space="preserve"> </w:t>
      </w:r>
      <w:r w:rsidRPr="009B54BF">
        <w:rPr>
          <w:sz w:val="28"/>
          <w:szCs w:val="28"/>
        </w:rPr>
        <w:t>величина,</w:t>
      </w:r>
      <w:r w:rsidR="00F20396" w:rsidRPr="009B54BF">
        <w:rPr>
          <w:sz w:val="28"/>
          <w:szCs w:val="28"/>
        </w:rPr>
        <w:t xml:space="preserve"> </w:t>
      </w:r>
      <w:r w:rsidRPr="009B54BF">
        <w:rPr>
          <w:sz w:val="28"/>
          <w:szCs w:val="28"/>
        </w:rPr>
        <w:t>тем</w:t>
      </w:r>
      <w:r w:rsidR="00F20396" w:rsidRPr="009B54BF">
        <w:rPr>
          <w:sz w:val="28"/>
          <w:szCs w:val="28"/>
        </w:rPr>
        <w:t xml:space="preserve"> </w:t>
      </w:r>
      <w:r w:rsidRPr="009B54BF">
        <w:rPr>
          <w:sz w:val="28"/>
          <w:szCs w:val="28"/>
        </w:rPr>
        <w:t>более финансово-устойчивым является предприятие.</w:t>
      </w:r>
    </w:p>
    <w:p w:rsidR="00417DF0" w:rsidRPr="009B54BF" w:rsidRDefault="00417DF0" w:rsidP="00E4698F">
      <w:pPr>
        <w:spacing w:line="360" w:lineRule="auto"/>
        <w:ind w:firstLine="709"/>
        <w:jc w:val="both"/>
        <w:rPr>
          <w:b/>
          <w:bCs/>
          <w:sz w:val="28"/>
          <w:szCs w:val="28"/>
        </w:rPr>
      </w:pPr>
    </w:p>
    <w:p w:rsidR="00B711A1" w:rsidRPr="009B54BF" w:rsidRDefault="00417DF0" w:rsidP="00E4698F">
      <w:pPr>
        <w:spacing w:line="360" w:lineRule="auto"/>
        <w:ind w:firstLine="709"/>
        <w:jc w:val="both"/>
        <w:rPr>
          <w:b/>
          <w:bCs/>
          <w:sz w:val="28"/>
          <w:szCs w:val="28"/>
        </w:rPr>
      </w:pPr>
      <w:r w:rsidRPr="009B54BF">
        <w:rPr>
          <w:b/>
          <w:bCs/>
          <w:sz w:val="28"/>
          <w:szCs w:val="28"/>
        </w:rPr>
        <w:t xml:space="preserve">2. </w:t>
      </w:r>
      <w:r w:rsidR="00B711A1" w:rsidRPr="009B54BF">
        <w:rPr>
          <w:b/>
          <w:bCs/>
          <w:sz w:val="28"/>
          <w:szCs w:val="28"/>
        </w:rPr>
        <w:t>Постоянные и переменные затраты в составе себестоимости и их в</w:t>
      </w:r>
      <w:r w:rsidRPr="009B54BF">
        <w:rPr>
          <w:b/>
          <w:bCs/>
          <w:sz w:val="28"/>
          <w:szCs w:val="28"/>
        </w:rPr>
        <w:t>лияние на финансовые результаты</w:t>
      </w:r>
    </w:p>
    <w:p w:rsidR="00417DF0" w:rsidRPr="009B54BF" w:rsidRDefault="00417DF0" w:rsidP="00E4698F">
      <w:pPr>
        <w:spacing w:line="360" w:lineRule="auto"/>
        <w:ind w:firstLine="709"/>
        <w:jc w:val="both"/>
        <w:rPr>
          <w:sz w:val="28"/>
          <w:szCs w:val="28"/>
        </w:rPr>
      </w:pPr>
    </w:p>
    <w:p w:rsidR="00B711A1" w:rsidRPr="009B54BF" w:rsidRDefault="00B711A1" w:rsidP="00E4698F">
      <w:pPr>
        <w:spacing w:line="360" w:lineRule="auto"/>
        <w:ind w:firstLine="709"/>
        <w:jc w:val="both"/>
        <w:rPr>
          <w:sz w:val="28"/>
          <w:szCs w:val="28"/>
        </w:rPr>
      </w:pPr>
      <w:r w:rsidRPr="009B54BF">
        <w:rPr>
          <w:sz w:val="28"/>
          <w:szCs w:val="28"/>
        </w:rPr>
        <w:t xml:space="preserve">Целью любой классификации затрат является оказание помощи руководителю в принятии правильных, рационально обоснованных решений, поскольку менеджер, принимая решение, должен знать, какие затраты и выгоды они за собой повлекут. Поэтому </w:t>
      </w:r>
      <w:r w:rsidRPr="009B54BF">
        <w:rPr>
          <w:i/>
          <w:iCs/>
          <w:sz w:val="28"/>
          <w:szCs w:val="28"/>
        </w:rPr>
        <w:t>суть процесса</w:t>
      </w:r>
      <w:r w:rsidRPr="009B54BF">
        <w:rPr>
          <w:sz w:val="28"/>
          <w:szCs w:val="28"/>
        </w:rPr>
        <w:t xml:space="preserve"> классификации затрат – это выделить ту часть затрат, на которые может повлиять руководитель.</w:t>
      </w:r>
    </w:p>
    <w:p w:rsidR="000F4BC5" w:rsidRPr="009B54BF" w:rsidRDefault="000F4BC5" w:rsidP="00E4698F">
      <w:pPr>
        <w:spacing w:line="360" w:lineRule="auto"/>
        <w:ind w:firstLine="709"/>
        <w:jc w:val="both"/>
        <w:rPr>
          <w:sz w:val="28"/>
          <w:szCs w:val="28"/>
        </w:rPr>
      </w:pPr>
      <w:r w:rsidRPr="009B54BF">
        <w:rPr>
          <w:sz w:val="28"/>
          <w:szCs w:val="28"/>
        </w:rPr>
        <w:t>В основу методики маржинального анализа положено деление производственных и сбытовых затрат в зависимости от изменения объема производства на переменные и постоянные.</w:t>
      </w:r>
    </w:p>
    <w:p w:rsidR="000F4BC5" w:rsidRPr="009B54BF" w:rsidRDefault="000F4BC5" w:rsidP="00E4698F">
      <w:pPr>
        <w:spacing w:line="360" w:lineRule="auto"/>
        <w:ind w:firstLine="709"/>
        <w:jc w:val="both"/>
        <w:rPr>
          <w:sz w:val="28"/>
          <w:szCs w:val="28"/>
        </w:rPr>
      </w:pPr>
      <w:r w:rsidRPr="009B54BF">
        <w:rPr>
          <w:i/>
          <w:iCs/>
          <w:sz w:val="28"/>
          <w:szCs w:val="28"/>
        </w:rPr>
        <w:t xml:space="preserve">Постоянными </w:t>
      </w:r>
      <w:r w:rsidRPr="009B54BF">
        <w:rPr>
          <w:sz w:val="28"/>
          <w:szCs w:val="28"/>
        </w:rPr>
        <w:t>(</w:t>
      </w:r>
      <w:r w:rsidRPr="009B54BF">
        <w:rPr>
          <w:sz w:val="28"/>
          <w:szCs w:val="28"/>
          <w:lang w:val="en-US"/>
        </w:rPr>
        <w:t>fixed</w:t>
      </w:r>
      <w:r w:rsidRPr="009B54BF">
        <w:rPr>
          <w:sz w:val="28"/>
          <w:szCs w:val="28"/>
        </w:rPr>
        <w:t xml:space="preserve"> </w:t>
      </w:r>
      <w:r w:rsidRPr="009B54BF">
        <w:rPr>
          <w:sz w:val="28"/>
          <w:szCs w:val="28"/>
          <w:lang w:val="en-US"/>
        </w:rPr>
        <w:t>costs</w:t>
      </w:r>
      <w:r w:rsidRPr="009B54BF">
        <w:rPr>
          <w:sz w:val="28"/>
          <w:szCs w:val="28"/>
        </w:rPr>
        <w:t xml:space="preserve"> – англ.) называются затраты, абсолютная величина которых не зависит от объема выпуска продукции (расходы на содержание зданий, амортизация, заработная плата работников управления). Эти затраты на единицу продукции уменьшаются (увеличиваются) при увеличении (уменьшении) объема производства</w:t>
      </w:r>
      <w:r w:rsidR="002C2FB2" w:rsidRPr="009B54BF">
        <w:rPr>
          <w:sz w:val="28"/>
          <w:szCs w:val="28"/>
        </w:rPr>
        <w:t>. Они характеризуют динамику затрат в зависимости от колебаний объема производства и используются для составления смет на предстоящий период.</w:t>
      </w:r>
    </w:p>
    <w:p w:rsidR="00C31562" w:rsidRPr="009B54BF" w:rsidRDefault="00C31562" w:rsidP="00E4698F">
      <w:pPr>
        <w:spacing w:line="360" w:lineRule="auto"/>
        <w:ind w:firstLine="709"/>
        <w:jc w:val="both"/>
        <w:rPr>
          <w:sz w:val="28"/>
          <w:szCs w:val="28"/>
        </w:rPr>
      </w:pPr>
      <w:r w:rsidRPr="009B54BF">
        <w:rPr>
          <w:sz w:val="28"/>
          <w:szCs w:val="28"/>
        </w:rPr>
        <w:t>По своей экономической природе постоянные издержки являются затратами на создание условий деятельности предприятия. Они изменяются с течением времени и под влиянием других временных фак</w:t>
      </w:r>
      <w:r w:rsidR="009E5485" w:rsidRPr="009B54BF">
        <w:rPr>
          <w:sz w:val="28"/>
          <w:szCs w:val="28"/>
        </w:rPr>
        <w:t>т</w:t>
      </w:r>
      <w:r w:rsidRPr="009B54BF">
        <w:rPr>
          <w:sz w:val="28"/>
          <w:szCs w:val="28"/>
        </w:rPr>
        <w:t xml:space="preserve">оров. </w:t>
      </w:r>
    </w:p>
    <w:p w:rsidR="00A26A9A" w:rsidRPr="009B54BF" w:rsidRDefault="009E5485" w:rsidP="00E4698F">
      <w:pPr>
        <w:spacing w:line="360" w:lineRule="auto"/>
        <w:ind w:firstLine="709"/>
        <w:jc w:val="both"/>
        <w:rPr>
          <w:sz w:val="28"/>
          <w:szCs w:val="28"/>
        </w:rPr>
      </w:pPr>
      <w:r w:rsidRPr="009B54BF">
        <w:rPr>
          <w:i/>
          <w:iCs/>
          <w:sz w:val="28"/>
          <w:szCs w:val="28"/>
        </w:rPr>
        <w:t>Переменные издержки</w:t>
      </w:r>
      <w:r w:rsidRPr="009B54BF">
        <w:rPr>
          <w:sz w:val="28"/>
          <w:szCs w:val="28"/>
        </w:rPr>
        <w:t xml:space="preserve"> (</w:t>
      </w:r>
      <w:r w:rsidRPr="009B54BF">
        <w:rPr>
          <w:sz w:val="28"/>
          <w:szCs w:val="28"/>
          <w:lang w:val="en-US"/>
        </w:rPr>
        <w:t>variable</w:t>
      </w:r>
      <w:r w:rsidRPr="009B54BF">
        <w:rPr>
          <w:sz w:val="28"/>
          <w:szCs w:val="28"/>
        </w:rPr>
        <w:t xml:space="preserve"> </w:t>
      </w:r>
      <w:r w:rsidRPr="009B54BF">
        <w:rPr>
          <w:sz w:val="28"/>
          <w:szCs w:val="28"/>
          <w:lang w:val="en-US"/>
        </w:rPr>
        <w:t>costs</w:t>
      </w:r>
      <w:r w:rsidRPr="009B54BF">
        <w:rPr>
          <w:sz w:val="28"/>
          <w:szCs w:val="28"/>
        </w:rPr>
        <w:t xml:space="preserve"> – англ.) определяются объемом выпущенной продукции и меняются вместе с ним. Их экономическая природа заключается в непосредственном участии в той производственной деятельности предприятия, ради которой оно создано. </w:t>
      </w:r>
      <w:r w:rsidR="00462F85" w:rsidRPr="009B54BF">
        <w:rPr>
          <w:sz w:val="28"/>
          <w:szCs w:val="28"/>
        </w:rPr>
        <w:t>К переменным относят затраты, размер которых находиться в прямой зависимости от уровня (объема) производственной деятельности (затраты на сырье и основные материалы, энергия для технологических целей, основная заработная плата производственных рабочих и пр.)</w:t>
      </w:r>
    </w:p>
    <w:p w:rsidR="007B45DA" w:rsidRPr="009B54BF" w:rsidRDefault="007B45DA" w:rsidP="00E4698F">
      <w:pPr>
        <w:spacing w:line="360" w:lineRule="auto"/>
        <w:ind w:firstLine="709"/>
        <w:jc w:val="both"/>
        <w:rPr>
          <w:sz w:val="28"/>
          <w:szCs w:val="28"/>
        </w:rPr>
      </w:pPr>
      <w:r w:rsidRPr="009B54BF">
        <w:rPr>
          <w:sz w:val="28"/>
          <w:szCs w:val="28"/>
        </w:rPr>
        <w:t>Деление затрат на постоянные и переменные важно при организации системы учета и калькулирования, анализа и прогнозировании. Оно лежит в основе</w:t>
      </w:r>
      <w:r w:rsidR="00BD04C9" w:rsidRPr="009B54BF">
        <w:rPr>
          <w:sz w:val="28"/>
          <w:szCs w:val="28"/>
        </w:rPr>
        <w:t xml:space="preserve"> расчетов критической точки объемов производства, анализе порогов рентабельности, конкурентоспособности, ассортимента продукции и, в конечном счете, - выбора экономической политики предприятия. Инструмент анализа поведения затрат позволяет принимать оптимальные решения относительно ассортимента и объема продукции.</w:t>
      </w:r>
    </w:p>
    <w:p w:rsidR="00BD04C9" w:rsidRPr="009B54BF" w:rsidRDefault="00BD04C9" w:rsidP="00E4698F">
      <w:pPr>
        <w:spacing w:line="360" w:lineRule="auto"/>
        <w:ind w:firstLine="709"/>
        <w:jc w:val="both"/>
        <w:rPr>
          <w:sz w:val="28"/>
          <w:szCs w:val="28"/>
        </w:rPr>
      </w:pPr>
      <w:r w:rsidRPr="009B54BF">
        <w:rPr>
          <w:sz w:val="28"/>
          <w:szCs w:val="28"/>
        </w:rPr>
        <w:t>Рассматривая поведение переменных и постоянных издержек, необходимо очерчивать релевантный период: структура издержек,</w:t>
      </w:r>
      <w:r w:rsidR="00373310" w:rsidRPr="009B54BF">
        <w:rPr>
          <w:sz w:val="28"/>
          <w:szCs w:val="28"/>
        </w:rPr>
        <w:t xml:space="preserve"> суммарные постоянные издержки и переменные издержки на единицу продукции неизменны лишь в определенном периоде и при определенном количестве продаж.</w:t>
      </w:r>
    </w:p>
    <w:p w:rsidR="00373310" w:rsidRPr="009B54BF" w:rsidRDefault="00373310" w:rsidP="00E4698F">
      <w:pPr>
        <w:spacing w:line="360" w:lineRule="auto"/>
        <w:ind w:firstLine="709"/>
        <w:jc w:val="both"/>
        <w:rPr>
          <w:sz w:val="28"/>
          <w:szCs w:val="28"/>
        </w:rPr>
      </w:pPr>
      <w:r w:rsidRPr="009B54BF">
        <w:rPr>
          <w:sz w:val="28"/>
          <w:szCs w:val="28"/>
        </w:rPr>
        <w:t xml:space="preserve">Существуют </w:t>
      </w:r>
      <w:r w:rsidRPr="009B54BF">
        <w:rPr>
          <w:i/>
          <w:iCs/>
          <w:sz w:val="28"/>
          <w:szCs w:val="28"/>
        </w:rPr>
        <w:t>три основных метода дифференциации издержек</w:t>
      </w:r>
      <w:r w:rsidRPr="009B54BF">
        <w:rPr>
          <w:sz w:val="28"/>
          <w:szCs w:val="28"/>
        </w:rPr>
        <w:t>:</w:t>
      </w:r>
    </w:p>
    <w:p w:rsidR="00373310" w:rsidRPr="009B54BF" w:rsidRDefault="00373310" w:rsidP="00E4698F">
      <w:pPr>
        <w:numPr>
          <w:ilvl w:val="0"/>
          <w:numId w:val="21"/>
        </w:numPr>
        <w:spacing w:line="360" w:lineRule="auto"/>
        <w:ind w:left="0" w:firstLine="709"/>
        <w:jc w:val="both"/>
        <w:rPr>
          <w:sz w:val="28"/>
          <w:szCs w:val="28"/>
        </w:rPr>
      </w:pPr>
      <w:r w:rsidRPr="009B54BF">
        <w:rPr>
          <w:i/>
          <w:iCs/>
          <w:sz w:val="28"/>
          <w:szCs w:val="28"/>
        </w:rPr>
        <w:t>Метод максимальной и минимальной точки</w:t>
      </w:r>
      <w:r w:rsidRPr="009B54BF">
        <w:rPr>
          <w:sz w:val="28"/>
          <w:szCs w:val="28"/>
        </w:rPr>
        <w:t>,</w:t>
      </w:r>
    </w:p>
    <w:p w:rsidR="004F6AC0" w:rsidRPr="009B54BF" w:rsidRDefault="004F6AC0" w:rsidP="00E4698F">
      <w:pPr>
        <w:spacing w:line="360" w:lineRule="auto"/>
        <w:ind w:firstLine="709"/>
        <w:jc w:val="both"/>
        <w:rPr>
          <w:sz w:val="28"/>
          <w:szCs w:val="28"/>
        </w:rPr>
      </w:pPr>
      <w:r w:rsidRPr="009B54BF">
        <w:rPr>
          <w:sz w:val="28"/>
          <w:szCs w:val="28"/>
        </w:rPr>
        <w:t>Из всей совокупности данных выбираются два периода с наибольшим и наименьшим объемом производства.</w:t>
      </w:r>
    </w:p>
    <w:p w:rsidR="004F6AC0" w:rsidRPr="009B54BF" w:rsidRDefault="004F6AC0" w:rsidP="00E4698F">
      <w:pPr>
        <w:spacing w:line="360" w:lineRule="auto"/>
        <w:ind w:firstLine="709"/>
        <w:jc w:val="both"/>
        <w:rPr>
          <w:sz w:val="28"/>
          <w:szCs w:val="28"/>
        </w:rPr>
      </w:pPr>
      <w:r w:rsidRPr="009B54BF">
        <w:rPr>
          <w:sz w:val="28"/>
          <w:szCs w:val="28"/>
        </w:rPr>
        <w:t>Определяется так называемая ставка переменных издержек – это средние переменные расходы в себестоимости на единицу продукции.</w:t>
      </w:r>
    </w:p>
    <w:p w:rsidR="00417DF0" w:rsidRPr="009B54BF" w:rsidRDefault="00417DF0" w:rsidP="00E4698F">
      <w:pPr>
        <w:spacing w:line="360" w:lineRule="auto"/>
        <w:ind w:firstLine="709"/>
        <w:jc w:val="both"/>
        <w:rPr>
          <w:sz w:val="28"/>
          <w:szCs w:val="28"/>
        </w:rPr>
      </w:pPr>
    </w:p>
    <w:p w:rsidR="004F6AC0" w:rsidRPr="009B54BF" w:rsidRDefault="004F6AC0" w:rsidP="00E4698F">
      <w:pPr>
        <w:spacing w:line="360" w:lineRule="auto"/>
        <w:ind w:firstLine="709"/>
        <w:jc w:val="both"/>
        <w:rPr>
          <w:sz w:val="28"/>
          <w:szCs w:val="28"/>
          <w:vertAlign w:val="subscript"/>
          <w:lang w:val="en-US"/>
        </w:rPr>
      </w:pPr>
      <w:r w:rsidRPr="009B54BF">
        <w:rPr>
          <w:sz w:val="28"/>
          <w:szCs w:val="28"/>
        </w:rPr>
        <w:t xml:space="preserve">Ставка переменных издержек = [(максимальная сумма издержек - минимальная сумма издержек) * 100%(100% - </w:t>
      </w:r>
      <w:r w:rsidRPr="009B54BF">
        <w:rPr>
          <w:sz w:val="28"/>
          <w:szCs w:val="28"/>
          <w:lang w:val="en-US"/>
        </w:rPr>
        <w:t>K</w:t>
      </w:r>
      <w:r w:rsidRPr="009B54BF">
        <w:rPr>
          <w:sz w:val="28"/>
          <w:szCs w:val="28"/>
          <w:vertAlign w:val="subscript"/>
          <w:lang w:val="en-US"/>
        </w:rPr>
        <w:t>min</w:t>
      </w:r>
      <w:r w:rsidRPr="009B54BF">
        <w:rPr>
          <w:sz w:val="28"/>
          <w:szCs w:val="28"/>
          <w:vertAlign w:val="subscript"/>
        </w:rPr>
        <w:t>%</w:t>
      </w:r>
      <w:r w:rsidRPr="009B54BF">
        <w:rPr>
          <w:sz w:val="28"/>
          <w:szCs w:val="28"/>
        </w:rPr>
        <w:t xml:space="preserve">)] / </w:t>
      </w:r>
      <w:r w:rsidRPr="009B54BF">
        <w:rPr>
          <w:sz w:val="28"/>
          <w:szCs w:val="28"/>
          <w:lang w:val="en-US"/>
        </w:rPr>
        <w:t>K</w:t>
      </w:r>
      <w:r w:rsidRPr="009B54BF">
        <w:rPr>
          <w:sz w:val="28"/>
          <w:szCs w:val="28"/>
          <w:vertAlign w:val="subscript"/>
          <w:lang w:val="en-US"/>
        </w:rPr>
        <w:t>max</w:t>
      </w:r>
    </w:p>
    <w:p w:rsidR="00417DF0" w:rsidRPr="009B54BF" w:rsidRDefault="00417DF0" w:rsidP="00E4698F">
      <w:pPr>
        <w:spacing w:line="360" w:lineRule="auto"/>
        <w:ind w:firstLine="709"/>
        <w:jc w:val="both"/>
        <w:rPr>
          <w:sz w:val="28"/>
          <w:szCs w:val="28"/>
        </w:rPr>
      </w:pPr>
    </w:p>
    <w:p w:rsidR="004F6AC0" w:rsidRPr="009B54BF" w:rsidRDefault="004F6AC0" w:rsidP="00E4698F">
      <w:pPr>
        <w:spacing w:line="360" w:lineRule="auto"/>
        <w:ind w:firstLine="709"/>
        <w:jc w:val="both"/>
        <w:rPr>
          <w:sz w:val="28"/>
          <w:szCs w:val="28"/>
        </w:rPr>
      </w:pPr>
      <w:r w:rsidRPr="009B54BF">
        <w:rPr>
          <w:sz w:val="28"/>
          <w:szCs w:val="28"/>
        </w:rPr>
        <w:t xml:space="preserve">где </w:t>
      </w:r>
      <w:r w:rsidRPr="009B54BF">
        <w:rPr>
          <w:sz w:val="28"/>
          <w:szCs w:val="28"/>
          <w:lang w:val="en-US"/>
        </w:rPr>
        <w:t>Kmax</w:t>
      </w:r>
      <w:r w:rsidRPr="009B54BF">
        <w:rPr>
          <w:sz w:val="28"/>
          <w:szCs w:val="28"/>
        </w:rPr>
        <w:t xml:space="preserve"> – максимальный объем производства, тыс.шт.</w:t>
      </w:r>
    </w:p>
    <w:p w:rsidR="004F6AC0" w:rsidRPr="009B54BF" w:rsidRDefault="004F6AC0" w:rsidP="00E4698F">
      <w:pPr>
        <w:spacing w:line="360" w:lineRule="auto"/>
        <w:ind w:firstLine="709"/>
        <w:jc w:val="both"/>
        <w:rPr>
          <w:sz w:val="28"/>
          <w:szCs w:val="28"/>
        </w:rPr>
      </w:pPr>
      <w:r w:rsidRPr="009B54BF">
        <w:rPr>
          <w:sz w:val="28"/>
          <w:szCs w:val="28"/>
          <w:lang w:val="en-US"/>
        </w:rPr>
        <w:t>Kmin</w:t>
      </w:r>
      <w:r w:rsidRPr="009B54BF">
        <w:rPr>
          <w:sz w:val="28"/>
          <w:szCs w:val="28"/>
        </w:rPr>
        <w:t>, % - минимальный объем производства в процентах к максимальному.</w:t>
      </w:r>
    </w:p>
    <w:p w:rsidR="004F6AC0" w:rsidRPr="009B54BF" w:rsidRDefault="004F6AC0" w:rsidP="00E4698F">
      <w:pPr>
        <w:spacing w:line="360" w:lineRule="auto"/>
        <w:ind w:firstLine="709"/>
        <w:jc w:val="both"/>
        <w:rPr>
          <w:sz w:val="28"/>
          <w:szCs w:val="28"/>
        </w:rPr>
      </w:pPr>
      <w:r w:rsidRPr="009B54BF">
        <w:rPr>
          <w:sz w:val="28"/>
          <w:szCs w:val="28"/>
        </w:rPr>
        <w:t>- определяется общая сумма постоянных издержек:</w:t>
      </w:r>
    </w:p>
    <w:p w:rsidR="004F6AC0" w:rsidRPr="009B54BF" w:rsidRDefault="004F6AC0" w:rsidP="00E4698F">
      <w:pPr>
        <w:spacing w:line="360" w:lineRule="auto"/>
        <w:ind w:firstLine="709"/>
        <w:jc w:val="both"/>
        <w:rPr>
          <w:sz w:val="28"/>
          <w:szCs w:val="28"/>
        </w:rPr>
      </w:pPr>
      <w:r w:rsidRPr="009B54BF">
        <w:rPr>
          <w:sz w:val="28"/>
          <w:szCs w:val="28"/>
        </w:rPr>
        <w:t xml:space="preserve">Постоянные издержки = максимальная общая сумма издержек – ставка переменных издержек – </w:t>
      </w:r>
      <w:r w:rsidRPr="009B54BF">
        <w:rPr>
          <w:sz w:val="28"/>
          <w:szCs w:val="28"/>
          <w:lang w:val="en-US"/>
        </w:rPr>
        <w:t>Kmax</w:t>
      </w:r>
      <w:r w:rsidRPr="009B54BF">
        <w:rPr>
          <w:sz w:val="28"/>
          <w:szCs w:val="28"/>
        </w:rPr>
        <w:t>.</w:t>
      </w:r>
    </w:p>
    <w:p w:rsidR="00373310" w:rsidRPr="009B54BF" w:rsidRDefault="00373310" w:rsidP="00E4698F">
      <w:pPr>
        <w:numPr>
          <w:ilvl w:val="0"/>
          <w:numId w:val="21"/>
        </w:numPr>
        <w:spacing w:line="360" w:lineRule="auto"/>
        <w:ind w:left="0" w:firstLine="709"/>
        <w:jc w:val="both"/>
        <w:rPr>
          <w:sz w:val="28"/>
          <w:szCs w:val="28"/>
        </w:rPr>
      </w:pPr>
      <w:r w:rsidRPr="009B54BF">
        <w:rPr>
          <w:i/>
          <w:iCs/>
          <w:sz w:val="28"/>
          <w:szCs w:val="28"/>
        </w:rPr>
        <w:t>Графический (статистический) метод</w:t>
      </w:r>
      <w:r w:rsidRPr="009B54BF">
        <w:rPr>
          <w:sz w:val="28"/>
          <w:szCs w:val="28"/>
        </w:rPr>
        <w:t>,</w:t>
      </w:r>
    </w:p>
    <w:p w:rsidR="004F6AC0" w:rsidRPr="009B54BF" w:rsidRDefault="004F6AC0" w:rsidP="00E4698F">
      <w:pPr>
        <w:spacing w:line="360" w:lineRule="auto"/>
        <w:ind w:firstLine="709"/>
        <w:jc w:val="both"/>
        <w:rPr>
          <w:sz w:val="28"/>
          <w:szCs w:val="28"/>
        </w:rPr>
      </w:pPr>
      <w:r w:rsidRPr="009B54BF">
        <w:rPr>
          <w:sz w:val="28"/>
          <w:szCs w:val="28"/>
        </w:rPr>
        <w:t xml:space="preserve">Как </w:t>
      </w:r>
      <w:r w:rsidR="00091E93" w:rsidRPr="009B54BF">
        <w:rPr>
          <w:sz w:val="28"/>
          <w:szCs w:val="28"/>
        </w:rPr>
        <w:t>известно, линия общих издержек определяется уравнением первой степени:</w:t>
      </w:r>
    </w:p>
    <w:p w:rsidR="00417DF0" w:rsidRPr="009B54BF" w:rsidRDefault="00417DF0" w:rsidP="00E4698F">
      <w:pPr>
        <w:spacing w:line="360" w:lineRule="auto"/>
        <w:ind w:firstLine="709"/>
        <w:jc w:val="both"/>
        <w:rPr>
          <w:sz w:val="28"/>
          <w:szCs w:val="28"/>
        </w:rPr>
      </w:pPr>
    </w:p>
    <w:p w:rsidR="00091E93" w:rsidRPr="009B54BF" w:rsidRDefault="00091E93" w:rsidP="00E4698F">
      <w:pPr>
        <w:spacing w:line="360" w:lineRule="auto"/>
        <w:ind w:firstLine="709"/>
        <w:jc w:val="both"/>
        <w:rPr>
          <w:sz w:val="28"/>
          <w:szCs w:val="28"/>
        </w:rPr>
      </w:pPr>
      <w:r w:rsidRPr="009B54BF">
        <w:rPr>
          <w:sz w:val="28"/>
          <w:szCs w:val="28"/>
          <w:lang w:val="en-US"/>
        </w:rPr>
        <w:t>Y</w:t>
      </w:r>
      <w:r w:rsidRPr="009B54BF">
        <w:rPr>
          <w:sz w:val="28"/>
          <w:szCs w:val="28"/>
        </w:rPr>
        <w:t xml:space="preserve"> = </w:t>
      </w:r>
      <w:r w:rsidRPr="009B54BF">
        <w:rPr>
          <w:sz w:val="28"/>
          <w:szCs w:val="28"/>
          <w:lang w:val="en-US"/>
        </w:rPr>
        <w:t>a</w:t>
      </w:r>
      <w:r w:rsidRPr="009B54BF">
        <w:rPr>
          <w:sz w:val="28"/>
          <w:szCs w:val="28"/>
        </w:rPr>
        <w:t xml:space="preserve"> + </w:t>
      </w:r>
      <w:r w:rsidRPr="009B54BF">
        <w:rPr>
          <w:sz w:val="28"/>
          <w:szCs w:val="28"/>
          <w:lang w:val="en-US"/>
        </w:rPr>
        <w:t>bX</w:t>
      </w:r>
      <w:r w:rsidRPr="009B54BF">
        <w:rPr>
          <w:sz w:val="28"/>
          <w:szCs w:val="28"/>
        </w:rPr>
        <w:t>,</w:t>
      </w:r>
    </w:p>
    <w:p w:rsidR="00417DF0" w:rsidRPr="009B54BF" w:rsidRDefault="00417DF0" w:rsidP="00E4698F">
      <w:pPr>
        <w:spacing w:line="360" w:lineRule="auto"/>
        <w:ind w:firstLine="709"/>
        <w:jc w:val="both"/>
        <w:rPr>
          <w:sz w:val="28"/>
          <w:szCs w:val="28"/>
        </w:rPr>
      </w:pPr>
    </w:p>
    <w:p w:rsidR="00091E93" w:rsidRPr="009B54BF" w:rsidRDefault="00091E93" w:rsidP="00E4698F">
      <w:pPr>
        <w:spacing w:line="360" w:lineRule="auto"/>
        <w:ind w:firstLine="709"/>
        <w:jc w:val="both"/>
        <w:rPr>
          <w:sz w:val="28"/>
          <w:szCs w:val="28"/>
        </w:rPr>
      </w:pPr>
      <w:r w:rsidRPr="009B54BF">
        <w:rPr>
          <w:sz w:val="28"/>
          <w:szCs w:val="28"/>
        </w:rPr>
        <w:t xml:space="preserve">Где </w:t>
      </w:r>
      <w:r w:rsidRPr="009B54BF">
        <w:rPr>
          <w:sz w:val="28"/>
          <w:szCs w:val="28"/>
          <w:lang w:val="en-US"/>
        </w:rPr>
        <w:t>Y</w:t>
      </w:r>
      <w:r w:rsidRPr="009B54BF">
        <w:rPr>
          <w:sz w:val="28"/>
          <w:szCs w:val="28"/>
        </w:rPr>
        <w:t xml:space="preserve"> – общие издержки, </w:t>
      </w:r>
      <w:r w:rsidRPr="009B54BF">
        <w:rPr>
          <w:sz w:val="28"/>
          <w:szCs w:val="28"/>
          <w:lang w:val="en-US"/>
        </w:rPr>
        <w:t>a</w:t>
      </w:r>
      <w:r w:rsidRPr="009B54BF">
        <w:rPr>
          <w:sz w:val="28"/>
          <w:szCs w:val="28"/>
        </w:rPr>
        <w:t xml:space="preserve"> – уровень постоянных издержек,</w:t>
      </w:r>
    </w:p>
    <w:p w:rsidR="00091E93" w:rsidRPr="009B54BF" w:rsidRDefault="00091E93" w:rsidP="00E4698F">
      <w:pPr>
        <w:spacing w:line="360" w:lineRule="auto"/>
        <w:ind w:firstLine="709"/>
        <w:jc w:val="both"/>
        <w:rPr>
          <w:sz w:val="28"/>
          <w:szCs w:val="28"/>
        </w:rPr>
      </w:pPr>
      <w:r w:rsidRPr="009B54BF">
        <w:rPr>
          <w:sz w:val="28"/>
          <w:szCs w:val="28"/>
          <w:lang w:val="en-US"/>
        </w:rPr>
        <w:t>b</w:t>
      </w:r>
      <w:r w:rsidRPr="009B54BF">
        <w:rPr>
          <w:sz w:val="28"/>
          <w:szCs w:val="28"/>
        </w:rPr>
        <w:t xml:space="preserve"> - ставка переменных издержек,</w:t>
      </w:r>
      <w:r w:rsidR="002C5934" w:rsidRPr="009B54BF">
        <w:rPr>
          <w:sz w:val="28"/>
          <w:szCs w:val="28"/>
        </w:rPr>
        <w:t xml:space="preserve"> </w:t>
      </w:r>
      <w:r w:rsidR="002C5934" w:rsidRPr="009B54BF">
        <w:rPr>
          <w:sz w:val="28"/>
          <w:szCs w:val="28"/>
          <w:lang w:val="en-US"/>
        </w:rPr>
        <w:t>X</w:t>
      </w:r>
      <w:r w:rsidR="002C5934" w:rsidRPr="009B54BF">
        <w:rPr>
          <w:sz w:val="28"/>
          <w:szCs w:val="28"/>
        </w:rPr>
        <w:t xml:space="preserve"> – </w:t>
      </w:r>
      <w:r w:rsidR="004C713F" w:rsidRPr="009B54BF">
        <w:rPr>
          <w:sz w:val="28"/>
          <w:szCs w:val="28"/>
        </w:rPr>
        <w:t>объем производства.</w:t>
      </w:r>
    </w:p>
    <w:p w:rsidR="002C5934" w:rsidRPr="009B54BF" w:rsidRDefault="002C5934" w:rsidP="00E4698F">
      <w:pPr>
        <w:spacing w:line="360" w:lineRule="auto"/>
        <w:ind w:firstLine="709"/>
        <w:jc w:val="both"/>
        <w:rPr>
          <w:sz w:val="28"/>
          <w:szCs w:val="28"/>
        </w:rPr>
      </w:pPr>
      <w:r w:rsidRPr="009B54BF">
        <w:rPr>
          <w:sz w:val="28"/>
          <w:szCs w:val="28"/>
        </w:rPr>
        <w:t>Статистический метод основан на использовании корреляционного анализа, хотя сами коэффициенты корреляции не определяются.</w:t>
      </w:r>
    </w:p>
    <w:p w:rsidR="006A02C8" w:rsidRPr="009B54BF" w:rsidRDefault="006A02C8" w:rsidP="00E4698F">
      <w:pPr>
        <w:spacing w:line="360" w:lineRule="auto"/>
        <w:ind w:firstLine="709"/>
        <w:jc w:val="both"/>
        <w:rPr>
          <w:sz w:val="28"/>
          <w:szCs w:val="28"/>
        </w:rPr>
      </w:pPr>
      <w:r w:rsidRPr="009B54BF">
        <w:rPr>
          <w:sz w:val="28"/>
          <w:szCs w:val="28"/>
        </w:rPr>
        <w:t>3</w:t>
      </w:r>
      <w:r w:rsidRPr="009B54BF">
        <w:rPr>
          <w:b/>
          <w:bCs/>
          <w:sz w:val="28"/>
          <w:szCs w:val="28"/>
        </w:rPr>
        <w:t>.</w:t>
      </w:r>
      <w:r w:rsidRPr="009B54BF">
        <w:rPr>
          <w:sz w:val="28"/>
          <w:szCs w:val="28"/>
        </w:rPr>
        <w:t xml:space="preserve"> </w:t>
      </w:r>
      <w:r w:rsidRPr="009B54BF">
        <w:rPr>
          <w:i/>
          <w:iCs/>
          <w:sz w:val="28"/>
          <w:szCs w:val="28"/>
        </w:rPr>
        <w:t>Метод наименьших квадратов</w:t>
      </w:r>
      <w:r w:rsidRPr="009B54BF">
        <w:rPr>
          <w:sz w:val="28"/>
          <w:szCs w:val="28"/>
        </w:rPr>
        <w:t xml:space="preserve">. Он является более точным, так как в нем используются все данные о совокупных издержках и определяются коэффициенты </w:t>
      </w:r>
      <w:r w:rsidRPr="009B54BF">
        <w:rPr>
          <w:sz w:val="28"/>
          <w:szCs w:val="28"/>
          <w:lang w:val="en-US"/>
        </w:rPr>
        <w:t>a</w:t>
      </w:r>
      <w:r w:rsidRPr="009B54BF">
        <w:rPr>
          <w:sz w:val="28"/>
          <w:szCs w:val="28"/>
        </w:rPr>
        <w:t xml:space="preserve"> и </w:t>
      </w:r>
      <w:r w:rsidRPr="009B54BF">
        <w:rPr>
          <w:sz w:val="28"/>
          <w:szCs w:val="28"/>
          <w:lang w:val="en-US"/>
        </w:rPr>
        <w:t>b</w:t>
      </w:r>
      <w:r w:rsidRPr="009B54BF">
        <w:rPr>
          <w:sz w:val="28"/>
          <w:szCs w:val="28"/>
        </w:rPr>
        <w:t xml:space="preserve">. </w:t>
      </w:r>
    </w:p>
    <w:p w:rsidR="006A02C8" w:rsidRPr="009B54BF" w:rsidRDefault="006A02C8" w:rsidP="00E4698F">
      <w:pPr>
        <w:spacing w:line="360" w:lineRule="auto"/>
        <w:ind w:firstLine="709"/>
        <w:jc w:val="both"/>
        <w:rPr>
          <w:sz w:val="28"/>
          <w:szCs w:val="28"/>
        </w:rPr>
      </w:pPr>
      <w:r w:rsidRPr="009B54BF">
        <w:rPr>
          <w:sz w:val="28"/>
          <w:szCs w:val="28"/>
        </w:rPr>
        <w:t>Алгоритм определения коэффициентов и результаты расчетов приведен на примере в следующей таблице:</w:t>
      </w:r>
    </w:p>
    <w:p w:rsidR="00417DF0" w:rsidRPr="009B54BF" w:rsidRDefault="00417DF0" w:rsidP="00E4698F">
      <w:pPr>
        <w:spacing w:line="360" w:lineRule="auto"/>
        <w:ind w:firstLine="709"/>
        <w:jc w:val="both"/>
        <w:rPr>
          <w:sz w:val="28"/>
          <w:szCs w:val="28"/>
        </w:rPr>
      </w:pPr>
    </w:p>
    <w:tbl>
      <w:tblPr>
        <w:tblW w:w="902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1478"/>
        <w:gridCol w:w="1117"/>
        <w:gridCol w:w="1451"/>
        <w:gridCol w:w="1144"/>
        <w:gridCol w:w="1109"/>
        <w:gridCol w:w="1783"/>
      </w:tblGrid>
      <w:tr w:rsidR="006A02C8" w:rsidRPr="00C7221C" w:rsidTr="00C7221C">
        <w:trPr>
          <w:trHeight w:val="460"/>
        </w:trPr>
        <w:tc>
          <w:tcPr>
            <w:tcW w:w="945" w:type="dxa"/>
            <w:shd w:val="clear" w:color="auto" w:fill="auto"/>
          </w:tcPr>
          <w:p w:rsidR="006A02C8" w:rsidRPr="00C7221C" w:rsidRDefault="006A02C8" w:rsidP="00C7221C">
            <w:pPr>
              <w:spacing w:line="360" w:lineRule="auto"/>
              <w:jc w:val="both"/>
              <w:rPr>
                <w:sz w:val="20"/>
                <w:szCs w:val="20"/>
              </w:rPr>
            </w:pPr>
            <w:r w:rsidRPr="00C7221C">
              <w:rPr>
                <w:sz w:val="20"/>
                <w:szCs w:val="20"/>
              </w:rPr>
              <w:t>Месяц</w:t>
            </w:r>
          </w:p>
        </w:tc>
        <w:tc>
          <w:tcPr>
            <w:tcW w:w="1478" w:type="dxa"/>
            <w:shd w:val="clear" w:color="auto" w:fill="auto"/>
          </w:tcPr>
          <w:p w:rsidR="006A02C8" w:rsidRPr="00C7221C" w:rsidRDefault="006A02C8" w:rsidP="00C7221C">
            <w:pPr>
              <w:spacing w:line="360" w:lineRule="auto"/>
              <w:jc w:val="both"/>
              <w:rPr>
                <w:sz w:val="20"/>
                <w:szCs w:val="20"/>
              </w:rPr>
            </w:pPr>
            <w:r w:rsidRPr="00C7221C">
              <w:rPr>
                <w:sz w:val="20"/>
                <w:szCs w:val="20"/>
              </w:rPr>
              <w:t>Объем производства Х (тыс.шт.)</w:t>
            </w:r>
          </w:p>
        </w:tc>
        <w:tc>
          <w:tcPr>
            <w:tcW w:w="1117" w:type="dxa"/>
            <w:shd w:val="clear" w:color="auto" w:fill="auto"/>
          </w:tcPr>
          <w:p w:rsidR="006A02C8" w:rsidRPr="00C7221C" w:rsidRDefault="006A02C8" w:rsidP="00C7221C">
            <w:pPr>
              <w:spacing w:line="360" w:lineRule="auto"/>
              <w:jc w:val="both"/>
              <w:rPr>
                <w:sz w:val="20"/>
                <w:szCs w:val="20"/>
              </w:rPr>
            </w:pPr>
            <w:r w:rsidRPr="00C7221C">
              <w:rPr>
                <w:sz w:val="20"/>
                <w:szCs w:val="20"/>
              </w:rPr>
              <w:t>Х-Хср (тыс.шт.)</w:t>
            </w:r>
          </w:p>
        </w:tc>
        <w:tc>
          <w:tcPr>
            <w:tcW w:w="1451" w:type="dxa"/>
            <w:shd w:val="clear" w:color="auto" w:fill="auto"/>
          </w:tcPr>
          <w:p w:rsidR="006A02C8" w:rsidRPr="00C7221C" w:rsidRDefault="006A02C8" w:rsidP="00C7221C">
            <w:pPr>
              <w:spacing w:line="360" w:lineRule="auto"/>
              <w:jc w:val="both"/>
              <w:rPr>
                <w:sz w:val="20"/>
                <w:szCs w:val="20"/>
              </w:rPr>
            </w:pPr>
            <w:r w:rsidRPr="00C7221C">
              <w:rPr>
                <w:sz w:val="20"/>
                <w:szCs w:val="20"/>
              </w:rPr>
              <w:t xml:space="preserve">Суммарные издержки </w:t>
            </w:r>
            <w:r w:rsidRPr="00C7221C">
              <w:rPr>
                <w:sz w:val="20"/>
                <w:szCs w:val="20"/>
                <w:lang w:val="en-US"/>
              </w:rPr>
              <w:t>Y</w:t>
            </w:r>
            <w:r w:rsidRPr="00C7221C">
              <w:rPr>
                <w:sz w:val="20"/>
                <w:szCs w:val="20"/>
              </w:rPr>
              <w:t xml:space="preserve"> (тыс.руб.)</w:t>
            </w:r>
          </w:p>
        </w:tc>
        <w:tc>
          <w:tcPr>
            <w:tcW w:w="1144" w:type="dxa"/>
            <w:shd w:val="clear" w:color="auto" w:fill="auto"/>
          </w:tcPr>
          <w:p w:rsidR="006A02C8" w:rsidRPr="00C7221C" w:rsidRDefault="006A02C8" w:rsidP="00C7221C">
            <w:pPr>
              <w:spacing w:line="360" w:lineRule="auto"/>
              <w:jc w:val="both"/>
              <w:rPr>
                <w:sz w:val="20"/>
                <w:szCs w:val="20"/>
              </w:rPr>
            </w:pPr>
            <w:r w:rsidRPr="00C7221C">
              <w:rPr>
                <w:sz w:val="20"/>
                <w:szCs w:val="20"/>
                <w:lang w:val="en-US"/>
              </w:rPr>
              <w:t>Y</w:t>
            </w:r>
            <w:r w:rsidRPr="00C7221C">
              <w:rPr>
                <w:sz w:val="20"/>
                <w:szCs w:val="20"/>
              </w:rPr>
              <w:t>-</w:t>
            </w:r>
            <w:r w:rsidRPr="00C7221C">
              <w:rPr>
                <w:sz w:val="20"/>
                <w:szCs w:val="20"/>
                <w:lang w:val="en-US"/>
              </w:rPr>
              <w:t>Y</w:t>
            </w:r>
            <w:r w:rsidRPr="00C7221C">
              <w:rPr>
                <w:sz w:val="20"/>
                <w:szCs w:val="20"/>
              </w:rPr>
              <w:t>ср (тыс.руб.)</w:t>
            </w:r>
          </w:p>
        </w:tc>
        <w:tc>
          <w:tcPr>
            <w:tcW w:w="1109" w:type="dxa"/>
            <w:shd w:val="clear" w:color="auto" w:fill="auto"/>
          </w:tcPr>
          <w:p w:rsidR="006A02C8" w:rsidRPr="00C7221C" w:rsidRDefault="006A02C8" w:rsidP="00C7221C">
            <w:pPr>
              <w:spacing w:line="360" w:lineRule="auto"/>
              <w:jc w:val="both"/>
              <w:rPr>
                <w:sz w:val="20"/>
                <w:szCs w:val="20"/>
              </w:rPr>
            </w:pPr>
            <w:r w:rsidRPr="00C7221C">
              <w:rPr>
                <w:sz w:val="20"/>
                <w:szCs w:val="20"/>
              </w:rPr>
              <w:t>(Х-Хср)</w:t>
            </w:r>
            <w:r w:rsidRPr="00C7221C">
              <w:rPr>
                <w:sz w:val="20"/>
                <w:szCs w:val="20"/>
                <w:vertAlign w:val="superscript"/>
              </w:rPr>
              <w:t>2</w:t>
            </w:r>
          </w:p>
        </w:tc>
        <w:tc>
          <w:tcPr>
            <w:tcW w:w="1783" w:type="dxa"/>
            <w:shd w:val="clear" w:color="auto" w:fill="auto"/>
          </w:tcPr>
          <w:p w:rsidR="006A02C8" w:rsidRPr="00C7221C" w:rsidRDefault="006A02C8" w:rsidP="00C7221C">
            <w:pPr>
              <w:spacing w:line="360" w:lineRule="auto"/>
              <w:jc w:val="both"/>
              <w:rPr>
                <w:sz w:val="20"/>
                <w:szCs w:val="20"/>
              </w:rPr>
            </w:pPr>
            <w:r w:rsidRPr="00C7221C">
              <w:rPr>
                <w:sz w:val="20"/>
                <w:szCs w:val="20"/>
              </w:rPr>
              <w:t>(Х-Хср)*(</w:t>
            </w:r>
            <w:r w:rsidRPr="00C7221C">
              <w:rPr>
                <w:sz w:val="20"/>
                <w:szCs w:val="20"/>
                <w:lang w:val="en-US"/>
              </w:rPr>
              <w:t>Y</w:t>
            </w:r>
            <w:r w:rsidRPr="00C7221C">
              <w:rPr>
                <w:sz w:val="20"/>
                <w:szCs w:val="20"/>
              </w:rPr>
              <w:t>-</w:t>
            </w:r>
            <w:r w:rsidRPr="00C7221C">
              <w:rPr>
                <w:sz w:val="20"/>
                <w:szCs w:val="20"/>
                <w:lang w:val="en-US"/>
              </w:rPr>
              <w:t>Y</w:t>
            </w:r>
            <w:r w:rsidRPr="00C7221C">
              <w:rPr>
                <w:sz w:val="20"/>
                <w:szCs w:val="20"/>
              </w:rPr>
              <w:t>ср)</w:t>
            </w:r>
          </w:p>
          <w:p w:rsidR="006A02C8" w:rsidRPr="00C7221C" w:rsidRDefault="006A02C8" w:rsidP="00C7221C">
            <w:pPr>
              <w:spacing w:line="360" w:lineRule="auto"/>
              <w:jc w:val="both"/>
              <w:rPr>
                <w:sz w:val="20"/>
                <w:szCs w:val="20"/>
              </w:rPr>
            </w:pPr>
            <w:r w:rsidRPr="00C7221C">
              <w:rPr>
                <w:sz w:val="20"/>
                <w:szCs w:val="20"/>
              </w:rPr>
              <w:t>(тыс.руб.)</w:t>
            </w:r>
          </w:p>
        </w:tc>
      </w:tr>
      <w:tr w:rsidR="006A02C8" w:rsidRPr="00C7221C" w:rsidTr="00C7221C">
        <w:trPr>
          <w:trHeight w:val="761"/>
        </w:trPr>
        <w:tc>
          <w:tcPr>
            <w:tcW w:w="945" w:type="dxa"/>
            <w:shd w:val="clear" w:color="auto" w:fill="auto"/>
          </w:tcPr>
          <w:p w:rsidR="006A02C8" w:rsidRPr="00C7221C" w:rsidRDefault="006A02C8" w:rsidP="00C7221C">
            <w:pPr>
              <w:spacing w:line="360" w:lineRule="auto"/>
              <w:jc w:val="both"/>
              <w:rPr>
                <w:sz w:val="20"/>
                <w:szCs w:val="20"/>
              </w:rPr>
            </w:pPr>
            <w:r w:rsidRPr="00C7221C">
              <w:rPr>
                <w:sz w:val="20"/>
                <w:szCs w:val="20"/>
              </w:rPr>
              <w:t xml:space="preserve">Январь </w:t>
            </w:r>
          </w:p>
          <w:p w:rsidR="006A02C8" w:rsidRPr="00C7221C" w:rsidRDefault="006A02C8" w:rsidP="00C7221C">
            <w:pPr>
              <w:spacing w:line="360" w:lineRule="auto"/>
              <w:jc w:val="both"/>
              <w:rPr>
                <w:sz w:val="20"/>
                <w:szCs w:val="20"/>
              </w:rPr>
            </w:pPr>
            <w:r w:rsidRPr="00C7221C">
              <w:rPr>
                <w:sz w:val="20"/>
                <w:szCs w:val="20"/>
              </w:rPr>
              <w:t xml:space="preserve">Декабрь </w:t>
            </w:r>
          </w:p>
        </w:tc>
        <w:tc>
          <w:tcPr>
            <w:tcW w:w="1478" w:type="dxa"/>
            <w:shd w:val="clear" w:color="auto" w:fill="auto"/>
          </w:tcPr>
          <w:p w:rsidR="006A02C8" w:rsidRPr="00C7221C" w:rsidRDefault="00A57FAD" w:rsidP="00C7221C">
            <w:pPr>
              <w:spacing w:line="360" w:lineRule="auto"/>
              <w:jc w:val="both"/>
              <w:rPr>
                <w:sz w:val="20"/>
                <w:szCs w:val="20"/>
              </w:rPr>
            </w:pPr>
            <w:r w:rsidRPr="00C7221C">
              <w:rPr>
                <w:sz w:val="20"/>
                <w:szCs w:val="20"/>
              </w:rPr>
              <w:t>4</w:t>
            </w:r>
            <w:r w:rsidR="006A02C8" w:rsidRPr="00C7221C">
              <w:rPr>
                <w:sz w:val="20"/>
                <w:szCs w:val="20"/>
              </w:rPr>
              <w:t>0</w:t>
            </w:r>
          </w:p>
          <w:p w:rsidR="006A02C8" w:rsidRPr="00C7221C" w:rsidRDefault="00A57FAD" w:rsidP="00C7221C">
            <w:pPr>
              <w:spacing w:line="360" w:lineRule="auto"/>
              <w:jc w:val="both"/>
              <w:rPr>
                <w:sz w:val="20"/>
                <w:szCs w:val="20"/>
              </w:rPr>
            </w:pPr>
            <w:r w:rsidRPr="00C7221C">
              <w:rPr>
                <w:sz w:val="20"/>
                <w:szCs w:val="20"/>
              </w:rPr>
              <w:t>5</w:t>
            </w:r>
            <w:r w:rsidR="006A02C8" w:rsidRPr="00C7221C">
              <w:rPr>
                <w:sz w:val="20"/>
                <w:szCs w:val="20"/>
              </w:rPr>
              <w:t>6</w:t>
            </w:r>
          </w:p>
        </w:tc>
        <w:tc>
          <w:tcPr>
            <w:tcW w:w="1117" w:type="dxa"/>
            <w:shd w:val="clear" w:color="auto" w:fill="auto"/>
          </w:tcPr>
          <w:p w:rsidR="006A02C8" w:rsidRPr="00C7221C" w:rsidRDefault="00A57FAD" w:rsidP="00C7221C">
            <w:pPr>
              <w:spacing w:line="360" w:lineRule="auto"/>
              <w:jc w:val="both"/>
              <w:rPr>
                <w:sz w:val="20"/>
                <w:szCs w:val="20"/>
              </w:rPr>
            </w:pPr>
            <w:r w:rsidRPr="00C7221C">
              <w:rPr>
                <w:sz w:val="20"/>
                <w:szCs w:val="20"/>
              </w:rPr>
              <w:t>10</w:t>
            </w:r>
          </w:p>
          <w:p w:rsidR="006A02C8" w:rsidRPr="00C7221C" w:rsidRDefault="00A57FAD" w:rsidP="00C7221C">
            <w:pPr>
              <w:spacing w:line="360" w:lineRule="auto"/>
              <w:jc w:val="both"/>
              <w:rPr>
                <w:sz w:val="20"/>
                <w:szCs w:val="20"/>
              </w:rPr>
            </w:pPr>
            <w:r w:rsidRPr="00C7221C">
              <w:rPr>
                <w:sz w:val="20"/>
                <w:szCs w:val="20"/>
              </w:rPr>
              <w:t>26</w:t>
            </w:r>
          </w:p>
        </w:tc>
        <w:tc>
          <w:tcPr>
            <w:tcW w:w="1451" w:type="dxa"/>
            <w:shd w:val="clear" w:color="auto" w:fill="auto"/>
          </w:tcPr>
          <w:p w:rsidR="006A02C8" w:rsidRPr="00C7221C" w:rsidRDefault="00997558" w:rsidP="00C7221C">
            <w:pPr>
              <w:spacing w:line="360" w:lineRule="auto"/>
              <w:jc w:val="both"/>
              <w:rPr>
                <w:sz w:val="20"/>
                <w:szCs w:val="20"/>
              </w:rPr>
            </w:pPr>
            <w:r w:rsidRPr="00C7221C">
              <w:rPr>
                <w:sz w:val="20"/>
                <w:szCs w:val="20"/>
              </w:rPr>
              <w:t>4500</w:t>
            </w:r>
          </w:p>
          <w:p w:rsidR="00997558" w:rsidRPr="00C7221C" w:rsidRDefault="00997558" w:rsidP="00C7221C">
            <w:pPr>
              <w:spacing w:line="360" w:lineRule="auto"/>
              <w:jc w:val="both"/>
              <w:rPr>
                <w:sz w:val="20"/>
                <w:szCs w:val="20"/>
              </w:rPr>
            </w:pPr>
            <w:r w:rsidRPr="00C7221C">
              <w:rPr>
                <w:sz w:val="20"/>
                <w:szCs w:val="20"/>
              </w:rPr>
              <w:t>4800</w:t>
            </w:r>
          </w:p>
        </w:tc>
        <w:tc>
          <w:tcPr>
            <w:tcW w:w="1144" w:type="dxa"/>
            <w:shd w:val="clear" w:color="auto" w:fill="auto"/>
          </w:tcPr>
          <w:p w:rsidR="006A02C8" w:rsidRPr="00C7221C" w:rsidRDefault="00997558" w:rsidP="00C7221C">
            <w:pPr>
              <w:spacing w:line="360" w:lineRule="auto"/>
              <w:jc w:val="both"/>
              <w:rPr>
                <w:sz w:val="20"/>
                <w:szCs w:val="20"/>
              </w:rPr>
            </w:pPr>
            <w:r w:rsidRPr="00C7221C">
              <w:rPr>
                <w:sz w:val="20"/>
                <w:szCs w:val="20"/>
              </w:rPr>
              <w:t>200</w:t>
            </w:r>
          </w:p>
          <w:p w:rsidR="00997558" w:rsidRPr="00C7221C" w:rsidRDefault="00997558" w:rsidP="00C7221C">
            <w:pPr>
              <w:spacing w:line="360" w:lineRule="auto"/>
              <w:jc w:val="both"/>
              <w:rPr>
                <w:sz w:val="20"/>
                <w:szCs w:val="20"/>
              </w:rPr>
            </w:pPr>
            <w:r w:rsidRPr="00C7221C">
              <w:rPr>
                <w:sz w:val="20"/>
                <w:szCs w:val="20"/>
              </w:rPr>
              <w:t>500</w:t>
            </w:r>
          </w:p>
        </w:tc>
        <w:tc>
          <w:tcPr>
            <w:tcW w:w="1109" w:type="dxa"/>
            <w:shd w:val="clear" w:color="auto" w:fill="auto"/>
          </w:tcPr>
          <w:p w:rsidR="006A02C8" w:rsidRPr="00C7221C" w:rsidRDefault="00997558" w:rsidP="00C7221C">
            <w:pPr>
              <w:spacing w:line="360" w:lineRule="auto"/>
              <w:jc w:val="both"/>
              <w:rPr>
                <w:sz w:val="20"/>
                <w:szCs w:val="20"/>
              </w:rPr>
            </w:pPr>
            <w:r w:rsidRPr="00C7221C">
              <w:rPr>
                <w:sz w:val="20"/>
                <w:szCs w:val="20"/>
              </w:rPr>
              <w:t>100</w:t>
            </w:r>
          </w:p>
          <w:p w:rsidR="00997558" w:rsidRPr="00C7221C" w:rsidRDefault="00997558" w:rsidP="00C7221C">
            <w:pPr>
              <w:spacing w:line="360" w:lineRule="auto"/>
              <w:jc w:val="both"/>
              <w:rPr>
                <w:sz w:val="20"/>
                <w:szCs w:val="20"/>
              </w:rPr>
            </w:pPr>
            <w:r w:rsidRPr="00C7221C">
              <w:rPr>
                <w:sz w:val="20"/>
                <w:szCs w:val="20"/>
              </w:rPr>
              <w:t>676</w:t>
            </w:r>
          </w:p>
        </w:tc>
        <w:tc>
          <w:tcPr>
            <w:tcW w:w="1783" w:type="dxa"/>
            <w:shd w:val="clear" w:color="auto" w:fill="auto"/>
          </w:tcPr>
          <w:p w:rsidR="006A02C8" w:rsidRPr="00C7221C" w:rsidRDefault="00997558" w:rsidP="00C7221C">
            <w:pPr>
              <w:spacing w:line="360" w:lineRule="auto"/>
              <w:jc w:val="both"/>
              <w:rPr>
                <w:sz w:val="20"/>
                <w:szCs w:val="20"/>
              </w:rPr>
            </w:pPr>
            <w:r w:rsidRPr="00C7221C">
              <w:rPr>
                <w:sz w:val="20"/>
                <w:szCs w:val="20"/>
              </w:rPr>
              <w:t>2000</w:t>
            </w:r>
          </w:p>
          <w:p w:rsidR="00997558" w:rsidRPr="00C7221C" w:rsidRDefault="00997558" w:rsidP="00C7221C">
            <w:pPr>
              <w:spacing w:line="360" w:lineRule="auto"/>
              <w:jc w:val="both"/>
              <w:rPr>
                <w:sz w:val="20"/>
                <w:szCs w:val="20"/>
              </w:rPr>
            </w:pPr>
            <w:r w:rsidRPr="00C7221C">
              <w:rPr>
                <w:sz w:val="20"/>
                <w:szCs w:val="20"/>
              </w:rPr>
              <w:t>13000</w:t>
            </w:r>
          </w:p>
        </w:tc>
      </w:tr>
      <w:tr w:rsidR="006A02C8" w:rsidRPr="00C7221C" w:rsidTr="00C7221C">
        <w:trPr>
          <w:trHeight w:val="154"/>
        </w:trPr>
        <w:tc>
          <w:tcPr>
            <w:tcW w:w="945" w:type="dxa"/>
            <w:shd w:val="clear" w:color="auto" w:fill="auto"/>
          </w:tcPr>
          <w:p w:rsidR="006A02C8" w:rsidRPr="00C7221C" w:rsidRDefault="006A02C8" w:rsidP="00C7221C">
            <w:pPr>
              <w:spacing w:line="360" w:lineRule="auto"/>
              <w:jc w:val="both"/>
              <w:rPr>
                <w:sz w:val="20"/>
                <w:szCs w:val="20"/>
              </w:rPr>
            </w:pPr>
            <w:r w:rsidRPr="00C7221C">
              <w:rPr>
                <w:sz w:val="20"/>
                <w:szCs w:val="20"/>
              </w:rPr>
              <w:t xml:space="preserve">Итого </w:t>
            </w:r>
          </w:p>
        </w:tc>
        <w:tc>
          <w:tcPr>
            <w:tcW w:w="1478" w:type="dxa"/>
            <w:shd w:val="clear" w:color="auto" w:fill="auto"/>
          </w:tcPr>
          <w:p w:rsidR="006A02C8" w:rsidRPr="00C7221C" w:rsidRDefault="00A57FAD" w:rsidP="00C7221C">
            <w:pPr>
              <w:spacing w:line="360" w:lineRule="auto"/>
              <w:jc w:val="both"/>
              <w:rPr>
                <w:sz w:val="20"/>
                <w:szCs w:val="20"/>
              </w:rPr>
            </w:pPr>
            <w:r w:rsidRPr="00C7221C">
              <w:rPr>
                <w:sz w:val="20"/>
                <w:szCs w:val="20"/>
              </w:rPr>
              <w:t>360</w:t>
            </w:r>
          </w:p>
        </w:tc>
        <w:tc>
          <w:tcPr>
            <w:tcW w:w="1117" w:type="dxa"/>
            <w:shd w:val="clear" w:color="auto" w:fill="auto"/>
          </w:tcPr>
          <w:p w:rsidR="006A02C8" w:rsidRPr="00C7221C" w:rsidRDefault="006A02C8" w:rsidP="00C7221C">
            <w:pPr>
              <w:spacing w:line="360" w:lineRule="auto"/>
              <w:jc w:val="both"/>
              <w:rPr>
                <w:sz w:val="20"/>
                <w:szCs w:val="20"/>
              </w:rPr>
            </w:pPr>
          </w:p>
        </w:tc>
        <w:tc>
          <w:tcPr>
            <w:tcW w:w="1451" w:type="dxa"/>
            <w:shd w:val="clear" w:color="auto" w:fill="auto"/>
          </w:tcPr>
          <w:p w:rsidR="006A02C8" w:rsidRPr="00C7221C" w:rsidRDefault="00997558" w:rsidP="00C7221C">
            <w:pPr>
              <w:spacing w:line="360" w:lineRule="auto"/>
              <w:jc w:val="both"/>
              <w:rPr>
                <w:sz w:val="20"/>
                <w:szCs w:val="20"/>
              </w:rPr>
            </w:pPr>
            <w:r w:rsidRPr="00C7221C">
              <w:rPr>
                <w:sz w:val="20"/>
                <w:szCs w:val="20"/>
              </w:rPr>
              <w:t>51600</w:t>
            </w:r>
          </w:p>
        </w:tc>
        <w:tc>
          <w:tcPr>
            <w:tcW w:w="1144" w:type="dxa"/>
            <w:shd w:val="clear" w:color="auto" w:fill="auto"/>
          </w:tcPr>
          <w:p w:rsidR="006A02C8" w:rsidRPr="00C7221C" w:rsidRDefault="006A02C8" w:rsidP="00C7221C">
            <w:pPr>
              <w:spacing w:line="360" w:lineRule="auto"/>
              <w:jc w:val="both"/>
              <w:rPr>
                <w:sz w:val="20"/>
                <w:szCs w:val="20"/>
              </w:rPr>
            </w:pPr>
          </w:p>
        </w:tc>
        <w:tc>
          <w:tcPr>
            <w:tcW w:w="1109" w:type="dxa"/>
            <w:shd w:val="clear" w:color="auto" w:fill="auto"/>
          </w:tcPr>
          <w:p w:rsidR="006A02C8" w:rsidRPr="00C7221C" w:rsidRDefault="00997558" w:rsidP="00C7221C">
            <w:pPr>
              <w:spacing w:line="360" w:lineRule="auto"/>
              <w:jc w:val="both"/>
              <w:rPr>
                <w:sz w:val="20"/>
                <w:szCs w:val="20"/>
              </w:rPr>
            </w:pPr>
            <w:r w:rsidRPr="00C7221C">
              <w:rPr>
                <w:sz w:val="20"/>
                <w:szCs w:val="20"/>
              </w:rPr>
              <w:t>2703</w:t>
            </w:r>
          </w:p>
        </w:tc>
        <w:tc>
          <w:tcPr>
            <w:tcW w:w="1783" w:type="dxa"/>
            <w:shd w:val="clear" w:color="auto" w:fill="auto"/>
          </w:tcPr>
          <w:p w:rsidR="006A02C8" w:rsidRPr="00C7221C" w:rsidRDefault="00997558" w:rsidP="00C7221C">
            <w:pPr>
              <w:spacing w:line="360" w:lineRule="auto"/>
              <w:jc w:val="both"/>
              <w:rPr>
                <w:sz w:val="20"/>
                <w:szCs w:val="20"/>
              </w:rPr>
            </w:pPr>
            <w:r w:rsidRPr="00C7221C">
              <w:rPr>
                <w:sz w:val="20"/>
                <w:szCs w:val="20"/>
              </w:rPr>
              <w:t>26400</w:t>
            </w:r>
          </w:p>
        </w:tc>
      </w:tr>
      <w:tr w:rsidR="006A02C8" w:rsidRPr="00C7221C" w:rsidTr="00C7221C">
        <w:trPr>
          <w:trHeight w:val="154"/>
        </w:trPr>
        <w:tc>
          <w:tcPr>
            <w:tcW w:w="945" w:type="dxa"/>
            <w:shd w:val="clear" w:color="auto" w:fill="auto"/>
          </w:tcPr>
          <w:p w:rsidR="006A02C8" w:rsidRPr="00C7221C" w:rsidRDefault="006A02C8" w:rsidP="00C7221C">
            <w:pPr>
              <w:spacing w:line="360" w:lineRule="auto"/>
              <w:jc w:val="both"/>
              <w:rPr>
                <w:sz w:val="20"/>
                <w:szCs w:val="20"/>
              </w:rPr>
            </w:pPr>
            <w:r w:rsidRPr="00C7221C">
              <w:rPr>
                <w:sz w:val="20"/>
                <w:szCs w:val="20"/>
              </w:rPr>
              <w:t xml:space="preserve">Среднее </w:t>
            </w:r>
          </w:p>
        </w:tc>
        <w:tc>
          <w:tcPr>
            <w:tcW w:w="1478" w:type="dxa"/>
            <w:shd w:val="clear" w:color="auto" w:fill="auto"/>
          </w:tcPr>
          <w:p w:rsidR="006A02C8" w:rsidRPr="00C7221C" w:rsidRDefault="00A57FAD" w:rsidP="00C7221C">
            <w:pPr>
              <w:spacing w:line="360" w:lineRule="auto"/>
              <w:jc w:val="both"/>
              <w:rPr>
                <w:sz w:val="20"/>
                <w:szCs w:val="20"/>
              </w:rPr>
            </w:pPr>
            <w:r w:rsidRPr="00C7221C">
              <w:rPr>
                <w:sz w:val="20"/>
                <w:szCs w:val="20"/>
              </w:rPr>
              <w:t>30</w:t>
            </w:r>
          </w:p>
        </w:tc>
        <w:tc>
          <w:tcPr>
            <w:tcW w:w="1117" w:type="dxa"/>
            <w:shd w:val="clear" w:color="auto" w:fill="auto"/>
          </w:tcPr>
          <w:p w:rsidR="006A02C8" w:rsidRPr="00C7221C" w:rsidRDefault="006A02C8" w:rsidP="00C7221C">
            <w:pPr>
              <w:spacing w:line="360" w:lineRule="auto"/>
              <w:jc w:val="both"/>
              <w:rPr>
                <w:sz w:val="20"/>
                <w:szCs w:val="20"/>
              </w:rPr>
            </w:pPr>
          </w:p>
        </w:tc>
        <w:tc>
          <w:tcPr>
            <w:tcW w:w="1451" w:type="dxa"/>
            <w:shd w:val="clear" w:color="auto" w:fill="auto"/>
          </w:tcPr>
          <w:p w:rsidR="006A02C8" w:rsidRPr="00C7221C" w:rsidRDefault="00997558" w:rsidP="00C7221C">
            <w:pPr>
              <w:spacing w:line="360" w:lineRule="auto"/>
              <w:jc w:val="both"/>
              <w:rPr>
                <w:sz w:val="20"/>
                <w:szCs w:val="20"/>
              </w:rPr>
            </w:pPr>
            <w:r w:rsidRPr="00C7221C">
              <w:rPr>
                <w:sz w:val="20"/>
                <w:szCs w:val="20"/>
              </w:rPr>
              <w:t>4300</w:t>
            </w:r>
          </w:p>
        </w:tc>
        <w:tc>
          <w:tcPr>
            <w:tcW w:w="1144" w:type="dxa"/>
            <w:shd w:val="clear" w:color="auto" w:fill="auto"/>
          </w:tcPr>
          <w:p w:rsidR="006A02C8" w:rsidRPr="00C7221C" w:rsidRDefault="006A02C8" w:rsidP="00C7221C">
            <w:pPr>
              <w:spacing w:line="360" w:lineRule="auto"/>
              <w:jc w:val="both"/>
              <w:rPr>
                <w:sz w:val="20"/>
                <w:szCs w:val="20"/>
              </w:rPr>
            </w:pPr>
          </w:p>
        </w:tc>
        <w:tc>
          <w:tcPr>
            <w:tcW w:w="1109" w:type="dxa"/>
            <w:shd w:val="clear" w:color="auto" w:fill="auto"/>
          </w:tcPr>
          <w:p w:rsidR="006A02C8" w:rsidRPr="00C7221C" w:rsidRDefault="006A02C8" w:rsidP="00C7221C">
            <w:pPr>
              <w:spacing w:line="360" w:lineRule="auto"/>
              <w:jc w:val="both"/>
              <w:rPr>
                <w:sz w:val="20"/>
                <w:szCs w:val="20"/>
              </w:rPr>
            </w:pPr>
          </w:p>
        </w:tc>
        <w:tc>
          <w:tcPr>
            <w:tcW w:w="1783" w:type="dxa"/>
            <w:shd w:val="clear" w:color="auto" w:fill="auto"/>
          </w:tcPr>
          <w:p w:rsidR="006A02C8" w:rsidRPr="00C7221C" w:rsidRDefault="006A02C8" w:rsidP="00C7221C">
            <w:pPr>
              <w:spacing w:line="360" w:lineRule="auto"/>
              <w:jc w:val="both"/>
              <w:rPr>
                <w:sz w:val="20"/>
                <w:szCs w:val="20"/>
              </w:rPr>
            </w:pPr>
          </w:p>
        </w:tc>
      </w:tr>
    </w:tbl>
    <w:p w:rsidR="00997558" w:rsidRPr="009B54BF" w:rsidRDefault="00997558" w:rsidP="00E4698F">
      <w:pPr>
        <w:spacing w:line="360" w:lineRule="auto"/>
        <w:ind w:firstLine="709"/>
        <w:jc w:val="both"/>
        <w:rPr>
          <w:sz w:val="28"/>
          <w:szCs w:val="28"/>
        </w:rPr>
      </w:pPr>
    </w:p>
    <w:p w:rsidR="00E45304" w:rsidRPr="009B54BF" w:rsidRDefault="00997558" w:rsidP="00E4698F">
      <w:pPr>
        <w:spacing w:line="360" w:lineRule="auto"/>
        <w:ind w:firstLine="709"/>
        <w:jc w:val="both"/>
        <w:rPr>
          <w:sz w:val="28"/>
          <w:szCs w:val="28"/>
        </w:rPr>
      </w:pPr>
      <w:r w:rsidRPr="009B54BF">
        <w:rPr>
          <w:sz w:val="28"/>
          <w:szCs w:val="28"/>
        </w:rPr>
        <w:t xml:space="preserve">Ставка переменных издержек </w:t>
      </w:r>
      <w:r w:rsidRPr="009B54BF">
        <w:rPr>
          <w:sz w:val="28"/>
          <w:szCs w:val="28"/>
          <w:lang w:val="en-US"/>
        </w:rPr>
        <w:t>b</w:t>
      </w:r>
      <w:r w:rsidRPr="009B54BF">
        <w:rPr>
          <w:sz w:val="28"/>
          <w:szCs w:val="28"/>
        </w:rPr>
        <w:t xml:space="preserve"> равна:</w:t>
      </w:r>
      <w:r w:rsidR="00926A39" w:rsidRPr="009B54BF">
        <w:rPr>
          <w:sz w:val="28"/>
          <w:szCs w:val="28"/>
        </w:rPr>
        <w:t>∑(</w:t>
      </w:r>
      <w:r w:rsidR="00926A39" w:rsidRPr="009B54BF">
        <w:rPr>
          <w:sz w:val="28"/>
          <w:szCs w:val="28"/>
          <w:lang w:val="en-US"/>
        </w:rPr>
        <w:t>X</w:t>
      </w:r>
      <w:r w:rsidR="00926A39" w:rsidRPr="009B54BF">
        <w:rPr>
          <w:sz w:val="28"/>
          <w:szCs w:val="28"/>
        </w:rPr>
        <w:t>-</w:t>
      </w:r>
      <w:r w:rsidR="00926A39" w:rsidRPr="009B54BF">
        <w:rPr>
          <w:sz w:val="28"/>
          <w:szCs w:val="28"/>
          <w:lang w:val="en-US"/>
        </w:rPr>
        <w:t>X</w:t>
      </w:r>
      <w:r w:rsidR="00926A39" w:rsidRPr="009B54BF">
        <w:rPr>
          <w:sz w:val="28"/>
          <w:szCs w:val="28"/>
        </w:rPr>
        <w:t>)(</w:t>
      </w:r>
      <w:r w:rsidR="00926A39" w:rsidRPr="009B54BF">
        <w:rPr>
          <w:sz w:val="28"/>
          <w:szCs w:val="28"/>
          <w:lang w:val="en-US"/>
        </w:rPr>
        <w:t>Y</w:t>
      </w:r>
      <w:r w:rsidR="00926A39" w:rsidRPr="009B54BF">
        <w:rPr>
          <w:sz w:val="28"/>
          <w:szCs w:val="28"/>
        </w:rPr>
        <w:t>-</w:t>
      </w:r>
      <w:r w:rsidR="00926A39" w:rsidRPr="009B54BF">
        <w:rPr>
          <w:sz w:val="28"/>
          <w:szCs w:val="28"/>
          <w:lang w:val="en-US"/>
        </w:rPr>
        <w:t>Y</w:t>
      </w:r>
      <w:r w:rsidR="00926A39" w:rsidRPr="009B54BF">
        <w:rPr>
          <w:sz w:val="28"/>
          <w:szCs w:val="28"/>
        </w:rPr>
        <w:t>)/∑(</w:t>
      </w:r>
      <w:r w:rsidR="00926A39" w:rsidRPr="009B54BF">
        <w:rPr>
          <w:sz w:val="28"/>
          <w:szCs w:val="28"/>
          <w:lang w:val="en-US"/>
        </w:rPr>
        <w:t>X</w:t>
      </w:r>
      <w:r w:rsidR="00926A39" w:rsidRPr="009B54BF">
        <w:rPr>
          <w:sz w:val="28"/>
          <w:szCs w:val="28"/>
        </w:rPr>
        <w:t>-</w:t>
      </w:r>
      <w:r w:rsidR="00926A39" w:rsidRPr="009B54BF">
        <w:rPr>
          <w:sz w:val="28"/>
          <w:szCs w:val="28"/>
          <w:lang w:val="en-US"/>
        </w:rPr>
        <w:t>X</w:t>
      </w:r>
      <w:r w:rsidR="00926A39" w:rsidRPr="009B54BF">
        <w:rPr>
          <w:sz w:val="28"/>
          <w:szCs w:val="28"/>
        </w:rPr>
        <w:t>)</w:t>
      </w:r>
      <w:r w:rsidR="00926A39" w:rsidRPr="009B54BF">
        <w:rPr>
          <w:sz w:val="28"/>
          <w:szCs w:val="28"/>
          <w:vertAlign w:val="superscript"/>
        </w:rPr>
        <w:t>2</w:t>
      </w:r>
      <w:r w:rsidR="00926A39" w:rsidRPr="009B54BF">
        <w:rPr>
          <w:sz w:val="28"/>
          <w:szCs w:val="28"/>
        </w:rPr>
        <w:t>.</w:t>
      </w:r>
    </w:p>
    <w:p w:rsidR="00926A39" w:rsidRPr="009B54BF" w:rsidRDefault="00926A39" w:rsidP="00E4698F">
      <w:pPr>
        <w:spacing w:line="360" w:lineRule="auto"/>
        <w:ind w:firstLine="709"/>
        <w:jc w:val="both"/>
        <w:rPr>
          <w:sz w:val="28"/>
          <w:szCs w:val="28"/>
        </w:rPr>
      </w:pPr>
    </w:p>
    <w:p w:rsidR="00926A39" w:rsidRPr="009B54BF" w:rsidRDefault="00417DF0" w:rsidP="00E4698F">
      <w:pPr>
        <w:spacing w:line="360" w:lineRule="auto"/>
        <w:ind w:firstLine="709"/>
        <w:jc w:val="both"/>
        <w:rPr>
          <w:b/>
          <w:bCs/>
          <w:sz w:val="28"/>
          <w:szCs w:val="28"/>
        </w:rPr>
      </w:pPr>
      <w:r w:rsidRPr="009B54BF">
        <w:rPr>
          <w:b/>
          <w:bCs/>
          <w:sz w:val="28"/>
          <w:szCs w:val="28"/>
        </w:rPr>
        <w:t>3. Расчетная часть</w:t>
      </w:r>
    </w:p>
    <w:p w:rsidR="00417DF0" w:rsidRPr="009B54BF" w:rsidRDefault="00417DF0" w:rsidP="00E4698F">
      <w:pPr>
        <w:spacing w:line="360" w:lineRule="auto"/>
        <w:ind w:firstLine="709"/>
        <w:jc w:val="both"/>
        <w:rPr>
          <w:b/>
          <w:bCs/>
          <w:sz w:val="28"/>
          <w:szCs w:val="28"/>
        </w:rPr>
      </w:pPr>
    </w:p>
    <w:tbl>
      <w:tblPr>
        <w:tblW w:w="902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4185"/>
        <w:gridCol w:w="1854"/>
      </w:tblGrid>
      <w:tr w:rsidR="004C713F" w:rsidRPr="009B54BF">
        <w:trPr>
          <w:cantSplit/>
          <w:trHeight w:val="366"/>
        </w:trPr>
        <w:tc>
          <w:tcPr>
            <w:tcW w:w="2983" w:type="dxa"/>
            <w:vMerge w:val="restart"/>
            <w:vAlign w:val="center"/>
          </w:tcPr>
          <w:p w:rsidR="004C713F" w:rsidRPr="009B54BF" w:rsidRDefault="004C713F" w:rsidP="00417DF0">
            <w:pPr>
              <w:pStyle w:val="af1"/>
              <w:tabs>
                <w:tab w:val="left" w:pos="0"/>
              </w:tabs>
              <w:spacing w:after="0" w:line="360" w:lineRule="auto"/>
              <w:ind w:left="0"/>
              <w:jc w:val="both"/>
              <w:rPr>
                <w:b/>
                <w:bCs/>
                <w:sz w:val="20"/>
                <w:szCs w:val="20"/>
              </w:rPr>
            </w:pPr>
            <w:r w:rsidRPr="009B54BF">
              <w:rPr>
                <w:b/>
                <w:bCs/>
                <w:sz w:val="20"/>
                <w:szCs w:val="20"/>
              </w:rPr>
              <w:t>Показатели</w:t>
            </w:r>
          </w:p>
        </w:tc>
        <w:tc>
          <w:tcPr>
            <w:tcW w:w="6039" w:type="dxa"/>
            <w:gridSpan w:val="2"/>
          </w:tcPr>
          <w:p w:rsidR="004C713F" w:rsidRPr="009B54BF" w:rsidRDefault="004C713F" w:rsidP="00417DF0">
            <w:pPr>
              <w:pStyle w:val="af1"/>
              <w:tabs>
                <w:tab w:val="left" w:pos="0"/>
              </w:tabs>
              <w:spacing w:after="0" w:line="360" w:lineRule="auto"/>
              <w:ind w:left="0"/>
              <w:jc w:val="both"/>
              <w:rPr>
                <w:b/>
                <w:bCs/>
                <w:sz w:val="20"/>
                <w:szCs w:val="20"/>
              </w:rPr>
            </w:pPr>
            <w:r w:rsidRPr="009B54BF">
              <w:rPr>
                <w:b/>
                <w:bCs/>
                <w:sz w:val="20"/>
                <w:szCs w:val="20"/>
              </w:rPr>
              <w:t>Вариант для студентов, чьи фамилии начинаются на буквы Л,М,Н,О,П</w:t>
            </w:r>
          </w:p>
        </w:tc>
      </w:tr>
      <w:tr w:rsidR="004C713F" w:rsidRPr="009B54BF">
        <w:trPr>
          <w:cantSplit/>
          <w:trHeight w:val="399"/>
        </w:trPr>
        <w:tc>
          <w:tcPr>
            <w:tcW w:w="2983" w:type="dxa"/>
            <w:vMerge/>
          </w:tcPr>
          <w:p w:rsidR="004C713F" w:rsidRPr="009B54BF" w:rsidRDefault="004C713F" w:rsidP="00417DF0">
            <w:pPr>
              <w:pStyle w:val="af1"/>
              <w:tabs>
                <w:tab w:val="left" w:pos="0"/>
              </w:tabs>
              <w:spacing w:after="0" w:line="360" w:lineRule="auto"/>
              <w:ind w:left="0"/>
              <w:jc w:val="both"/>
              <w:rPr>
                <w:b/>
                <w:bCs/>
                <w:sz w:val="20"/>
                <w:szCs w:val="20"/>
              </w:rPr>
            </w:pPr>
          </w:p>
        </w:tc>
        <w:tc>
          <w:tcPr>
            <w:tcW w:w="6039" w:type="dxa"/>
            <w:gridSpan w:val="2"/>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Объем-1 000 000 ед. Цена – 123 руб.</w:t>
            </w:r>
          </w:p>
        </w:tc>
      </w:tr>
      <w:tr w:rsidR="004C713F" w:rsidRPr="009B54BF">
        <w:trPr>
          <w:trHeight w:val="319"/>
        </w:trPr>
        <w:tc>
          <w:tcPr>
            <w:tcW w:w="2983" w:type="dxa"/>
            <w:vMerge/>
          </w:tcPr>
          <w:p w:rsidR="004C713F" w:rsidRPr="009B54BF" w:rsidRDefault="004C713F" w:rsidP="00417DF0">
            <w:pPr>
              <w:pStyle w:val="af1"/>
              <w:tabs>
                <w:tab w:val="left" w:pos="0"/>
              </w:tabs>
              <w:spacing w:after="0" w:line="360" w:lineRule="auto"/>
              <w:ind w:left="0"/>
              <w:jc w:val="both"/>
              <w:rPr>
                <w:b/>
                <w:bCs/>
                <w:sz w:val="20"/>
                <w:szCs w:val="20"/>
              </w:rPr>
            </w:pPr>
          </w:p>
        </w:tc>
        <w:tc>
          <w:tcPr>
            <w:tcW w:w="4185"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млн. руб.</w:t>
            </w:r>
          </w:p>
        </w:tc>
        <w:tc>
          <w:tcPr>
            <w:tcW w:w="1854"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w:t>
            </w:r>
          </w:p>
        </w:tc>
      </w:tr>
      <w:tr w:rsidR="004C713F" w:rsidRPr="009B54BF">
        <w:trPr>
          <w:trHeight w:val="389"/>
        </w:trPr>
        <w:tc>
          <w:tcPr>
            <w:tcW w:w="2983"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Выручка от реализации</w:t>
            </w:r>
          </w:p>
        </w:tc>
        <w:tc>
          <w:tcPr>
            <w:tcW w:w="4185"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123</w:t>
            </w:r>
          </w:p>
        </w:tc>
        <w:tc>
          <w:tcPr>
            <w:tcW w:w="1854"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100</w:t>
            </w:r>
          </w:p>
        </w:tc>
      </w:tr>
      <w:tr w:rsidR="004C713F" w:rsidRPr="009B54BF">
        <w:trPr>
          <w:trHeight w:val="310"/>
        </w:trPr>
        <w:tc>
          <w:tcPr>
            <w:tcW w:w="2983"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Переменные издержки</w:t>
            </w:r>
          </w:p>
        </w:tc>
        <w:tc>
          <w:tcPr>
            <w:tcW w:w="4185"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71,4</w:t>
            </w:r>
          </w:p>
        </w:tc>
        <w:tc>
          <w:tcPr>
            <w:tcW w:w="1854"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58</w:t>
            </w:r>
          </w:p>
        </w:tc>
      </w:tr>
      <w:tr w:rsidR="004C713F" w:rsidRPr="009B54BF">
        <w:trPr>
          <w:trHeight w:val="366"/>
        </w:trPr>
        <w:tc>
          <w:tcPr>
            <w:tcW w:w="2983"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Валовая маржа</w:t>
            </w:r>
          </w:p>
        </w:tc>
        <w:tc>
          <w:tcPr>
            <w:tcW w:w="4185"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51,6</w:t>
            </w:r>
          </w:p>
        </w:tc>
        <w:tc>
          <w:tcPr>
            <w:tcW w:w="1854"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42</w:t>
            </w:r>
          </w:p>
        </w:tc>
      </w:tr>
      <w:tr w:rsidR="004C713F" w:rsidRPr="009B54BF">
        <w:trPr>
          <w:trHeight w:val="300"/>
        </w:trPr>
        <w:tc>
          <w:tcPr>
            <w:tcW w:w="2983"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Постоянные издержки</w:t>
            </w:r>
          </w:p>
        </w:tc>
        <w:tc>
          <w:tcPr>
            <w:tcW w:w="4185"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29,5</w:t>
            </w:r>
          </w:p>
        </w:tc>
        <w:tc>
          <w:tcPr>
            <w:tcW w:w="1854"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24</w:t>
            </w:r>
          </w:p>
        </w:tc>
      </w:tr>
      <w:tr w:rsidR="004C713F" w:rsidRPr="009B54BF">
        <w:trPr>
          <w:trHeight w:val="111"/>
        </w:trPr>
        <w:tc>
          <w:tcPr>
            <w:tcW w:w="2983"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Прибыль</w:t>
            </w:r>
          </w:p>
        </w:tc>
        <w:tc>
          <w:tcPr>
            <w:tcW w:w="4185"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22,1</w:t>
            </w:r>
          </w:p>
        </w:tc>
        <w:tc>
          <w:tcPr>
            <w:tcW w:w="1854" w:type="dxa"/>
          </w:tcPr>
          <w:p w:rsidR="004C713F" w:rsidRPr="009B54BF" w:rsidRDefault="004C713F" w:rsidP="00417DF0">
            <w:pPr>
              <w:pStyle w:val="af1"/>
              <w:tabs>
                <w:tab w:val="left" w:pos="0"/>
              </w:tabs>
              <w:spacing w:after="0" w:line="360" w:lineRule="auto"/>
              <w:ind w:left="0"/>
              <w:jc w:val="both"/>
              <w:rPr>
                <w:sz w:val="20"/>
                <w:szCs w:val="20"/>
              </w:rPr>
            </w:pPr>
            <w:r w:rsidRPr="009B54BF">
              <w:rPr>
                <w:sz w:val="20"/>
                <w:szCs w:val="20"/>
              </w:rPr>
              <w:t>18</w:t>
            </w:r>
          </w:p>
        </w:tc>
      </w:tr>
    </w:tbl>
    <w:p w:rsidR="004C713F" w:rsidRPr="009B54BF" w:rsidRDefault="004C713F" w:rsidP="00E4698F">
      <w:pPr>
        <w:spacing w:line="360" w:lineRule="auto"/>
        <w:ind w:firstLine="709"/>
        <w:jc w:val="both"/>
        <w:rPr>
          <w:i/>
          <w:iCs/>
          <w:sz w:val="28"/>
          <w:szCs w:val="28"/>
        </w:rPr>
      </w:pPr>
    </w:p>
    <w:p w:rsidR="008C5AC2" w:rsidRPr="009B54BF" w:rsidRDefault="00E8616D" w:rsidP="00E4698F">
      <w:pPr>
        <w:spacing w:line="360" w:lineRule="auto"/>
        <w:ind w:firstLine="709"/>
        <w:jc w:val="both"/>
        <w:rPr>
          <w:sz w:val="28"/>
          <w:szCs w:val="28"/>
        </w:rPr>
      </w:pPr>
      <w:r w:rsidRPr="009B54BF">
        <w:rPr>
          <w:i/>
          <w:iCs/>
          <w:sz w:val="28"/>
          <w:szCs w:val="28"/>
        </w:rPr>
        <w:t>Расчет основных элементов операционного анализа</w:t>
      </w:r>
      <w:r w:rsidRPr="009B54BF">
        <w:rPr>
          <w:sz w:val="28"/>
          <w:szCs w:val="28"/>
        </w:rPr>
        <w:t xml:space="preserve"> включает в себя расчет:</w:t>
      </w:r>
    </w:p>
    <w:p w:rsidR="00E8616D" w:rsidRPr="009B54BF" w:rsidRDefault="00E8616D" w:rsidP="00E4698F">
      <w:pPr>
        <w:numPr>
          <w:ilvl w:val="0"/>
          <w:numId w:val="22"/>
        </w:numPr>
        <w:spacing w:line="360" w:lineRule="auto"/>
        <w:ind w:left="0" w:firstLine="709"/>
        <w:jc w:val="both"/>
        <w:rPr>
          <w:sz w:val="28"/>
          <w:szCs w:val="28"/>
        </w:rPr>
      </w:pPr>
      <w:r w:rsidRPr="009B54BF">
        <w:rPr>
          <w:sz w:val="28"/>
          <w:szCs w:val="28"/>
        </w:rPr>
        <w:t>операционного рычага;</w:t>
      </w:r>
    </w:p>
    <w:p w:rsidR="00E8616D" w:rsidRPr="009B54BF" w:rsidRDefault="00E8616D" w:rsidP="00E4698F">
      <w:pPr>
        <w:numPr>
          <w:ilvl w:val="0"/>
          <w:numId w:val="22"/>
        </w:numPr>
        <w:spacing w:line="360" w:lineRule="auto"/>
        <w:ind w:left="0" w:firstLine="709"/>
        <w:jc w:val="both"/>
        <w:rPr>
          <w:sz w:val="28"/>
          <w:szCs w:val="28"/>
        </w:rPr>
      </w:pPr>
      <w:r w:rsidRPr="009B54BF">
        <w:rPr>
          <w:sz w:val="28"/>
          <w:szCs w:val="28"/>
        </w:rPr>
        <w:t>порога рентабельности;</w:t>
      </w:r>
    </w:p>
    <w:p w:rsidR="00F11274" w:rsidRPr="009B54BF" w:rsidRDefault="00E8616D" w:rsidP="00E4698F">
      <w:pPr>
        <w:numPr>
          <w:ilvl w:val="0"/>
          <w:numId w:val="22"/>
        </w:numPr>
        <w:spacing w:line="360" w:lineRule="auto"/>
        <w:ind w:left="0" w:firstLine="709"/>
        <w:jc w:val="both"/>
        <w:rPr>
          <w:sz w:val="28"/>
          <w:szCs w:val="28"/>
        </w:rPr>
      </w:pPr>
      <w:r w:rsidRPr="009B54BF">
        <w:rPr>
          <w:sz w:val="28"/>
          <w:szCs w:val="28"/>
        </w:rPr>
        <w:t>запаса финансовой прочности.</w:t>
      </w:r>
      <w:r w:rsidR="00F20396" w:rsidRPr="009B54BF">
        <w:rPr>
          <w:sz w:val="28"/>
          <w:szCs w:val="28"/>
        </w:rPr>
        <w:t xml:space="preserve"> </w:t>
      </w:r>
    </w:p>
    <w:p w:rsidR="003454E3" w:rsidRPr="009B54BF" w:rsidRDefault="00F11274" w:rsidP="00E4698F">
      <w:pPr>
        <w:spacing w:line="360" w:lineRule="auto"/>
        <w:ind w:firstLine="709"/>
        <w:jc w:val="both"/>
        <w:rPr>
          <w:sz w:val="28"/>
          <w:szCs w:val="28"/>
        </w:rPr>
      </w:pPr>
      <w:r w:rsidRPr="009B54BF">
        <w:rPr>
          <w:sz w:val="28"/>
          <w:szCs w:val="28"/>
        </w:rPr>
        <w:t xml:space="preserve">1. </w:t>
      </w:r>
      <w:r w:rsidR="003454E3" w:rsidRPr="009B54BF">
        <w:rPr>
          <w:sz w:val="28"/>
          <w:szCs w:val="28"/>
        </w:rPr>
        <w:t xml:space="preserve">Действие </w:t>
      </w:r>
      <w:r w:rsidR="003454E3" w:rsidRPr="009B54BF">
        <w:rPr>
          <w:i/>
          <w:iCs/>
          <w:sz w:val="28"/>
          <w:szCs w:val="28"/>
        </w:rPr>
        <w:t>операционного рычага</w:t>
      </w:r>
      <w:r w:rsidR="003454E3" w:rsidRPr="009B54BF">
        <w:rPr>
          <w:sz w:val="28"/>
          <w:szCs w:val="28"/>
        </w:rPr>
        <w:t xml:space="preserve"> заключается в том, что любое изме</w:t>
      </w:r>
      <w:r w:rsidR="006D544D" w:rsidRPr="009B54BF">
        <w:rPr>
          <w:sz w:val="28"/>
          <w:szCs w:val="28"/>
        </w:rPr>
        <w:t>нение выручки от реализации всегда порождает более сильное изменение прибыли. Сила воздействия операционного рычага рассчитывается по следующей формуле:</w:t>
      </w:r>
    </w:p>
    <w:p w:rsidR="00417DF0" w:rsidRPr="009B54BF" w:rsidRDefault="00417DF0" w:rsidP="00E4698F">
      <w:pPr>
        <w:spacing w:line="360" w:lineRule="auto"/>
        <w:ind w:firstLine="709"/>
        <w:jc w:val="both"/>
        <w:rPr>
          <w:sz w:val="28"/>
          <w:szCs w:val="28"/>
        </w:rPr>
      </w:pPr>
    </w:p>
    <w:p w:rsidR="006D544D" w:rsidRPr="009B54BF" w:rsidRDefault="006D544D" w:rsidP="00E4698F">
      <w:pPr>
        <w:spacing w:line="360" w:lineRule="auto"/>
        <w:ind w:firstLine="709"/>
        <w:jc w:val="both"/>
        <w:rPr>
          <w:sz w:val="28"/>
          <w:szCs w:val="28"/>
        </w:rPr>
      </w:pPr>
      <w:r w:rsidRPr="009B54BF">
        <w:rPr>
          <w:sz w:val="28"/>
          <w:szCs w:val="28"/>
          <w:lang w:val="en-US"/>
        </w:rPr>
        <w:t>Fo</w:t>
      </w:r>
      <w:r w:rsidRPr="009B54BF">
        <w:rPr>
          <w:sz w:val="28"/>
          <w:szCs w:val="28"/>
        </w:rPr>
        <w:t xml:space="preserve"> = </w:t>
      </w:r>
      <w:r w:rsidRPr="009B54BF">
        <w:rPr>
          <w:sz w:val="28"/>
          <w:szCs w:val="28"/>
          <w:lang w:val="en-US"/>
        </w:rPr>
        <w:t>M</w:t>
      </w:r>
      <w:r w:rsidRPr="009B54BF">
        <w:rPr>
          <w:sz w:val="28"/>
          <w:szCs w:val="28"/>
        </w:rPr>
        <w:t>в/П,</w:t>
      </w:r>
    </w:p>
    <w:p w:rsidR="00417DF0" w:rsidRPr="009B54BF" w:rsidRDefault="00417DF0" w:rsidP="00E4698F">
      <w:pPr>
        <w:spacing w:line="360" w:lineRule="auto"/>
        <w:ind w:firstLine="709"/>
        <w:jc w:val="both"/>
        <w:rPr>
          <w:sz w:val="28"/>
          <w:szCs w:val="28"/>
        </w:rPr>
      </w:pPr>
    </w:p>
    <w:p w:rsidR="006D544D" w:rsidRPr="009B54BF" w:rsidRDefault="006D544D" w:rsidP="00E4698F">
      <w:pPr>
        <w:spacing w:line="360" w:lineRule="auto"/>
        <w:ind w:firstLine="709"/>
        <w:jc w:val="both"/>
        <w:rPr>
          <w:sz w:val="28"/>
          <w:szCs w:val="28"/>
        </w:rPr>
      </w:pPr>
      <w:r w:rsidRPr="009B54BF">
        <w:rPr>
          <w:sz w:val="28"/>
          <w:szCs w:val="28"/>
        </w:rPr>
        <w:t xml:space="preserve">Где </w:t>
      </w:r>
      <w:r w:rsidRPr="009B54BF">
        <w:rPr>
          <w:sz w:val="28"/>
          <w:szCs w:val="28"/>
          <w:lang w:val="en-US"/>
        </w:rPr>
        <w:t>Fo</w:t>
      </w:r>
      <w:r w:rsidRPr="009B54BF">
        <w:rPr>
          <w:sz w:val="28"/>
          <w:szCs w:val="28"/>
        </w:rPr>
        <w:t xml:space="preserve"> – сила воздействия операционного рычага,</w:t>
      </w:r>
    </w:p>
    <w:p w:rsidR="006D544D" w:rsidRPr="009B54BF" w:rsidRDefault="006D544D" w:rsidP="00E4698F">
      <w:pPr>
        <w:spacing w:line="360" w:lineRule="auto"/>
        <w:ind w:firstLine="709"/>
        <w:jc w:val="both"/>
        <w:rPr>
          <w:sz w:val="28"/>
          <w:szCs w:val="28"/>
        </w:rPr>
      </w:pPr>
      <w:r w:rsidRPr="009B54BF">
        <w:rPr>
          <w:sz w:val="28"/>
          <w:szCs w:val="28"/>
        </w:rPr>
        <w:t>Мв – валовая маржа,</w:t>
      </w:r>
      <w:r w:rsidR="00F20396" w:rsidRPr="009B54BF">
        <w:rPr>
          <w:sz w:val="28"/>
          <w:szCs w:val="28"/>
        </w:rPr>
        <w:t xml:space="preserve"> </w:t>
      </w:r>
      <w:r w:rsidRPr="009B54BF">
        <w:rPr>
          <w:sz w:val="28"/>
          <w:szCs w:val="28"/>
        </w:rPr>
        <w:t>П – прибыль.</w:t>
      </w:r>
    </w:p>
    <w:p w:rsidR="006D544D" w:rsidRPr="009B54BF" w:rsidRDefault="006D544D" w:rsidP="00E4698F">
      <w:pPr>
        <w:spacing w:line="360" w:lineRule="auto"/>
        <w:ind w:firstLine="709"/>
        <w:jc w:val="both"/>
        <w:rPr>
          <w:sz w:val="28"/>
          <w:szCs w:val="28"/>
        </w:rPr>
      </w:pPr>
      <w:r w:rsidRPr="009B54BF">
        <w:rPr>
          <w:sz w:val="28"/>
          <w:szCs w:val="28"/>
        </w:rPr>
        <w:t>По условиям задачи, Мв = 51,6</w:t>
      </w:r>
      <w:r w:rsidR="00F11274" w:rsidRPr="009B54BF">
        <w:rPr>
          <w:sz w:val="28"/>
          <w:szCs w:val="28"/>
        </w:rPr>
        <w:t xml:space="preserve"> млн.руб., П = 22,1 млн.руб.</w:t>
      </w:r>
    </w:p>
    <w:p w:rsidR="00F11274" w:rsidRPr="009B54BF" w:rsidRDefault="00F11274" w:rsidP="00E4698F">
      <w:pPr>
        <w:spacing w:line="360" w:lineRule="auto"/>
        <w:ind w:firstLine="709"/>
        <w:jc w:val="both"/>
        <w:rPr>
          <w:sz w:val="28"/>
          <w:szCs w:val="28"/>
        </w:rPr>
      </w:pPr>
      <w:r w:rsidRPr="009B54BF">
        <w:rPr>
          <w:sz w:val="28"/>
          <w:szCs w:val="28"/>
          <w:lang w:val="en-US"/>
        </w:rPr>
        <w:t>Fo</w:t>
      </w:r>
      <w:r w:rsidRPr="009B54BF">
        <w:rPr>
          <w:sz w:val="28"/>
          <w:szCs w:val="28"/>
        </w:rPr>
        <w:t xml:space="preserve"> = 51,6/22,1 = 2,33.</w:t>
      </w:r>
    </w:p>
    <w:p w:rsidR="00F11274" w:rsidRPr="009B54BF" w:rsidRDefault="00F11274" w:rsidP="00E4698F">
      <w:pPr>
        <w:spacing w:line="360" w:lineRule="auto"/>
        <w:ind w:firstLine="709"/>
        <w:jc w:val="both"/>
        <w:rPr>
          <w:sz w:val="28"/>
          <w:szCs w:val="28"/>
        </w:rPr>
      </w:pPr>
      <w:r w:rsidRPr="009B54BF">
        <w:rPr>
          <w:sz w:val="28"/>
          <w:szCs w:val="28"/>
        </w:rPr>
        <w:t>Это означает, что при возможном увеличении выручки от реализации, например на 4%, прибыль возрастет на 4% х 2,33= 9,32%. Сила воздействия операционного рычага дает возможность определить массу прибыли в зависимости от изменения выручки.</w:t>
      </w:r>
    </w:p>
    <w:p w:rsidR="00F11274" w:rsidRPr="009B54BF" w:rsidRDefault="00F11274" w:rsidP="00E4698F">
      <w:pPr>
        <w:spacing w:line="360" w:lineRule="auto"/>
        <w:ind w:firstLine="709"/>
        <w:jc w:val="both"/>
        <w:rPr>
          <w:sz w:val="28"/>
          <w:szCs w:val="28"/>
        </w:rPr>
      </w:pPr>
      <w:r w:rsidRPr="009B54BF">
        <w:rPr>
          <w:sz w:val="28"/>
          <w:szCs w:val="28"/>
        </w:rPr>
        <w:t xml:space="preserve">2. </w:t>
      </w:r>
      <w:r w:rsidR="001B7568" w:rsidRPr="009B54BF">
        <w:rPr>
          <w:i/>
          <w:iCs/>
          <w:sz w:val="28"/>
          <w:szCs w:val="28"/>
        </w:rPr>
        <w:t>Порог рентабельности</w:t>
      </w:r>
      <w:r w:rsidR="001B7568" w:rsidRPr="009B54BF">
        <w:rPr>
          <w:sz w:val="28"/>
          <w:szCs w:val="28"/>
        </w:rPr>
        <w:t xml:space="preserve"> – это такая выручка от реализации продукции, при которой предприятие покрывает только свои расходы на производство и реализацию продукции. Он рассчитывается по формуле: </w:t>
      </w:r>
    </w:p>
    <w:p w:rsidR="00417DF0" w:rsidRPr="009B54BF" w:rsidRDefault="00417DF0" w:rsidP="00E4698F">
      <w:pPr>
        <w:spacing w:line="360" w:lineRule="auto"/>
        <w:ind w:firstLine="709"/>
        <w:jc w:val="both"/>
        <w:rPr>
          <w:sz w:val="28"/>
          <w:szCs w:val="28"/>
        </w:rPr>
      </w:pPr>
    </w:p>
    <w:p w:rsidR="001B7568" w:rsidRPr="009B54BF" w:rsidRDefault="001B7568" w:rsidP="00E4698F">
      <w:pPr>
        <w:spacing w:line="360" w:lineRule="auto"/>
        <w:ind w:firstLine="709"/>
        <w:jc w:val="both"/>
        <w:rPr>
          <w:sz w:val="28"/>
          <w:szCs w:val="28"/>
        </w:rPr>
      </w:pPr>
      <w:r w:rsidRPr="009B54BF">
        <w:rPr>
          <w:sz w:val="28"/>
          <w:szCs w:val="28"/>
          <w:lang w:val="en-US"/>
        </w:rPr>
        <w:t>Rn</w:t>
      </w:r>
      <w:r w:rsidRPr="009B54BF">
        <w:rPr>
          <w:sz w:val="28"/>
          <w:szCs w:val="28"/>
        </w:rPr>
        <w:t xml:space="preserve"> = (</w:t>
      </w:r>
      <w:r w:rsidRPr="009B54BF">
        <w:rPr>
          <w:sz w:val="28"/>
          <w:szCs w:val="28"/>
          <w:lang w:val="en-US"/>
        </w:rPr>
        <w:t>P</w:t>
      </w:r>
      <w:r w:rsidRPr="009B54BF">
        <w:rPr>
          <w:sz w:val="28"/>
          <w:szCs w:val="28"/>
        </w:rPr>
        <w:t>пост/М%)х100,</w:t>
      </w:r>
    </w:p>
    <w:p w:rsidR="00417DF0" w:rsidRPr="009B54BF" w:rsidRDefault="00417DF0" w:rsidP="00E4698F">
      <w:pPr>
        <w:spacing w:line="360" w:lineRule="auto"/>
        <w:ind w:firstLine="709"/>
        <w:jc w:val="both"/>
        <w:rPr>
          <w:sz w:val="28"/>
          <w:szCs w:val="28"/>
        </w:rPr>
      </w:pPr>
    </w:p>
    <w:p w:rsidR="001B7568" w:rsidRPr="009B54BF" w:rsidRDefault="001B7568" w:rsidP="00E4698F">
      <w:pPr>
        <w:spacing w:line="360" w:lineRule="auto"/>
        <w:ind w:firstLine="709"/>
        <w:jc w:val="both"/>
        <w:rPr>
          <w:sz w:val="28"/>
          <w:szCs w:val="28"/>
        </w:rPr>
      </w:pPr>
      <w:r w:rsidRPr="009B54BF">
        <w:rPr>
          <w:sz w:val="28"/>
          <w:szCs w:val="28"/>
        </w:rPr>
        <w:t xml:space="preserve">Где: </w:t>
      </w:r>
      <w:r w:rsidRPr="009B54BF">
        <w:rPr>
          <w:sz w:val="28"/>
          <w:szCs w:val="28"/>
          <w:lang w:val="en-US"/>
        </w:rPr>
        <w:t>Rn</w:t>
      </w:r>
      <w:r w:rsidRPr="009B54BF">
        <w:rPr>
          <w:sz w:val="28"/>
          <w:szCs w:val="28"/>
        </w:rPr>
        <w:t xml:space="preserve"> – порог рентабельности,</w:t>
      </w:r>
      <w:r w:rsidR="00F20396" w:rsidRPr="009B54BF">
        <w:rPr>
          <w:sz w:val="28"/>
          <w:szCs w:val="28"/>
        </w:rPr>
        <w:t xml:space="preserve"> </w:t>
      </w:r>
      <w:r w:rsidRPr="009B54BF">
        <w:rPr>
          <w:sz w:val="28"/>
          <w:szCs w:val="28"/>
        </w:rPr>
        <w:t>Рпост – постоянные расходы,</w:t>
      </w:r>
    </w:p>
    <w:p w:rsidR="001B7568" w:rsidRPr="009B54BF" w:rsidRDefault="001B7568" w:rsidP="00E4698F">
      <w:pPr>
        <w:spacing w:line="360" w:lineRule="auto"/>
        <w:ind w:firstLine="709"/>
        <w:jc w:val="both"/>
        <w:rPr>
          <w:sz w:val="28"/>
          <w:szCs w:val="28"/>
        </w:rPr>
      </w:pPr>
      <w:r w:rsidRPr="009B54BF">
        <w:rPr>
          <w:sz w:val="28"/>
          <w:szCs w:val="28"/>
        </w:rPr>
        <w:t>М% - процент валовой маржи к выручке от реализации.</w:t>
      </w:r>
    </w:p>
    <w:p w:rsidR="003B06E7" w:rsidRPr="009B54BF" w:rsidRDefault="001B7568" w:rsidP="00E4698F">
      <w:pPr>
        <w:spacing w:line="360" w:lineRule="auto"/>
        <w:ind w:firstLine="709"/>
        <w:jc w:val="both"/>
        <w:rPr>
          <w:sz w:val="28"/>
          <w:szCs w:val="28"/>
        </w:rPr>
      </w:pPr>
      <w:r w:rsidRPr="009B54BF">
        <w:rPr>
          <w:sz w:val="28"/>
          <w:szCs w:val="28"/>
        </w:rPr>
        <w:t>Подставим исходные данные:</w:t>
      </w:r>
      <w:r w:rsidR="004C713F" w:rsidRPr="009B54BF">
        <w:rPr>
          <w:sz w:val="28"/>
          <w:szCs w:val="28"/>
        </w:rPr>
        <w:t xml:space="preserve"> </w:t>
      </w:r>
      <w:r w:rsidRPr="009B54BF">
        <w:rPr>
          <w:sz w:val="28"/>
          <w:szCs w:val="28"/>
          <w:lang w:val="en-US"/>
        </w:rPr>
        <w:t>Rn</w:t>
      </w:r>
      <w:r w:rsidRPr="009B54BF">
        <w:rPr>
          <w:sz w:val="28"/>
          <w:szCs w:val="28"/>
        </w:rPr>
        <w:t xml:space="preserve"> = 29,5/(51,6/123)х100 = 70</w:t>
      </w:r>
      <w:r w:rsidR="003B06E7" w:rsidRPr="009B54BF">
        <w:rPr>
          <w:sz w:val="28"/>
          <w:szCs w:val="28"/>
        </w:rPr>
        <w:t xml:space="preserve"> (млн.руб.)</w:t>
      </w:r>
    </w:p>
    <w:p w:rsidR="001B7568" w:rsidRPr="009B54BF" w:rsidRDefault="003B06E7" w:rsidP="00E4698F">
      <w:pPr>
        <w:spacing w:line="360" w:lineRule="auto"/>
        <w:ind w:firstLine="709"/>
        <w:jc w:val="both"/>
        <w:rPr>
          <w:sz w:val="28"/>
          <w:szCs w:val="28"/>
        </w:rPr>
      </w:pPr>
      <w:r w:rsidRPr="009B54BF">
        <w:rPr>
          <w:sz w:val="28"/>
          <w:szCs w:val="28"/>
        </w:rPr>
        <w:t>70 млн.рублей – это (</w:t>
      </w:r>
      <w:r w:rsidR="004764A6" w:rsidRPr="009B54BF">
        <w:rPr>
          <w:sz w:val="28"/>
          <w:szCs w:val="28"/>
        </w:rPr>
        <w:t>70</w:t>
      </w:r>
      <w:r w:rsidRPr="009B54BF">
        <w:rPr>
          <w:sz w:val="28"/>
          <w:szCs w:val="28"/>
        </w:rPr>
        <w:t xml:space="preserve"> / 0,000123) 57170</w:t>
      </w:r>
      <w:r w:rsidR="004764A6" w:rsidRPr="009B54BF">
        <w:rPr>
          <w:sz w:val="28"/>
          <w:szCs w:val="28"/>
        </w:rPr>
        <w:t>5</w:t>
      </w:r>
      <w:r w:rsidRPr="009B54BF">
        <w:rPr>
          <w:sz w:val="28"/>
          <w:szCs w:val="28"/>
        </w:rPr>
        <w:t xml:space="preserve"> единиц выпускаемой продукции, т.е. 57170</w:t>
      </w:r>
      <w:r w:rsidR="004764A6" w:rsidRPr="009B54BF">
        <w:rPr>
          <w:sz w:val="28"/>
          <w:szCs w:val="28"/>
        </w:rPr>
        <w:t>5</w:t>
      </w:r>
      <w:r w:rsidRPr="009B54BF">
        <w:rPr>
          <w:sz w:val="28"/>
          <w:szCs w:val="28"/>
        </w:rPr>
        <w:t xml:space="preserve"> единиц – это порог рентабельности и каждая последующая единица продукции будет приносить прибыль.</w:t>
      </w:r>
    </w:p>
    <w:p w:rsidR="00B54617" w:rsidRPr="009B54BF" w:rsidRDefault="00B54617" w:rsidP="00E4698F">
      <w:pPr>
        <w:spacing w:line="360" w:lineRule="auto"/>
        <w:ind w:firstLine="709"/>
        <w:jc w:val="both"/>
        <w:rPr>
          <w:sz w:val="28"/>
          <w:szCs w:val="28"/>
        </w:rPr>
      </w:pPr>
      <w:r w:rsidRPr="009B54BF">
        <w:rPr>
          <w:sz w:val="28"/>
          <w:szCs w:val="28"/>
        </w:rPr>
        <w:t>Построение графика:</w:t>
      </w:r>
    </w:p>
    <w:p w:rsidR="00B54617" w:rsidRPr="009B54BF" w:rsidRDefault="00B54617" w:rsidP="00E4698F">
      <w:pPr>
        <w:numPr>
          <w:ilvl w:val="0"/>
          <w:numId w:val="23"/>
        </w:numPr>
        <w:spacing w:line="360" w:lineRule="auto"/>
        <w:ind w:left="0" w:firstLine="709"/>
        <w:jc w:val="both"/>
        <w:rPr>
          <w:sz w:val="28"/>
          <w:szCs w:val="28"/>
        </w:rPr>
      </w:pPr>
      <w:r w:rsidRPr="009B54BF">
        <w:rPr>
          <w:sz w:val="28"/>
          <w:szCs w:val="28"/>
        </w:rPr>
        <w:t>Прямая выручка = цена реализации * объем реализации = 123 руб.* 1000000 ед. = 123 (млн.руб.).</w:t>
      </w:r>
    </w:p>
    <w:p w:rsidR="00B54617" w:rsidRPr="009B54BF" w:rsidRDefault="00B54617" w:rsidP="00E4698F">
      <w:pPr>
        <w:numPr>
          <w:ilvl w:val="0"/>
          <w:numId w:val="23"/>
        </w:numPr>
        <w:spacing w:line="360" w:lineRule="auto"/>
        <w:ind w:left="0" w:firstLine="709"/>
        <w:jc w:val="both"/>
        <w:rPr>
          <w:sz w:val="28"/>
          <w:szCs w:val="28"/>
        </w:rPr>
      </w:pPr>
      <w:r w:rsidRPr="009B54BF">
        <w:rPr>
          <w:sz w:val="28"/>
          <w:szCs w:val="28"/>
        </w:rPr>
        <w:t>Прямая переменных затрат (по условию, переменные затраты = 71,4 млн.руб.)</w:t>
      </w:r>
    </w:p>
    <w:p w:rsidR="00B54617" w:rsidRPr="009B54BF" w:rsidRDefault="00B54617" w:rsidP="00E4698F">
      <w:pPr>
        <w:numPr>
          <w:ilvl w:val="0"/>
          <w:numId w:val="23"/>
        </w:numPr>
        <w:spacing w:line="360" w:lineRule="auto"/>
        <w:ind w:left="0" w:firstLine="709"/>
        <w:jc w:val="both"/>
        <w:rPr>
          <w:sz w:val="28"/>
          <w:szCs w:val="28"/>
        </w:rPr>
      </w:pPr>
      <w:r w:rsidRPr="009B54BF">
        <w:rPr>
          <w:sz w:val="28"/>
          <w:szCs w:val="28"/>
        </w:rPr>
        <w:t xml:space="preserve">Прямая суммарных затрат (суммарные затраты – это сумма переменных и постоянных затрат, т.е. 71,4 млн.руб. + </w:t>
      </w:r>
      <w:r w:rsidR="00CE5C74" w:rsidRPr="009B54BF">
        <w:rPr>
          <w:sz w:val="28"/>
          <w:szCs w:val="28"/>
        </w:rPr>
        <w:t>29,5 млн.руб. = 100,90 млн.руб.</w:t>
      </w:r>
      <w:r w:rsidRPr="009B54BF">
        <w:rPr>
          <w:sz w:val="28"/>
          <w:szCs w:val="28"/>
        </w:rPr>
        <w:t>)</w:t>
      </w:r>
      <w:r w:rsidR="00CE5C74" w:rsidRPr="009B54BF">
        <w:rPr>
          <w:sz w:val="28"/>
          <w:szCs w:val="28"/>
        </w:rPr>
        <w:t>.</w:t>
      </w:r>
    </w:p>
    <w:p w:rsidR="008C5AC2" w:rsidRPr="009B54BF" w:rsidRDefault="003924AC" w:rsidP="00E4698F">
      <w:pPr>
        <w:spacing w:line="360" w:lineRule="auto"/>
        <w:ind w:firstLine="709"/>
        <w:jc w:val="both"/>
        <w:rPr>
          <w:sz w:val="28"/>
          <w:szCs w:val="28"/>
        </w:rPr>
      </w:pPr>
      <w:r w:rsidRPr="009B54BF">
        <w:rPr>
          <w:sz w:val="28"/>
          <w:szCs w:val="28"/>
        </w:rPr>
        <w:t>Точка пересечения (т.А ) прямой выручки и суммарных затрат является порогом рентабельности, которая укажет на критический (пороговый) объем выпуска, при котором доходы покрывают расходы без получения прибыли (точка безубыточности).</w:t>
      </w:r>
    </w:p>
    <w:p w:rsidR="003924AC" w:rsidRPr="009B54BF" w:rsidRDefault="003924AC" w:rsidP="00E4698F">
      <w:pPr>
        <w:spacing w:line="360" w:lineRule="auto"/>
        <w:ind w:firstLine="709"/>
        <w:jc w:val="both"/>
        <w:rPr>
          <w:sz w:val="28"/>
          <w:szCs w:val="28"/>
        </w:rPr>
      </w:pPr>
      <w:r w:rsidRPr="009B54BF">
        <w:rPr>
          <w:sz w:val="28"/>
          <w:szCs w:val="28"/>
        </w:rPr>
        <w:t>Масса прибыли после прохождения порога рентабельности равна:</w:t>
      </w:r>
    </w:p>
    <w:p w:rsidR="00417DF0" w:rsidRPr="009B54BF" w:rsidRDefault="00417DF0" w:rsidP="00E4698F">
      <w:pPr>
        <w:spacing w:line="360" w:lineRule="auto"/>
        <w:ind w:firstLine="709"/>
        <w:jc w:val="both"/>
        <w:rPr>
          <w:sz w:val="28"/>
          <w:szCs w:val="28"/>
        </w:rPr>
      </w:pPr>
    </w:p>
    <w:p w:rsidR="003924AC" w:rsidRPr="009B54BF" w:rsidRDefault="003924AC" w:rsidP="00E4698F">
      <w:pPr>
        <w:spacing w:line="360" w:lineRule="auto"/>
        <w:ind w:firstLine="709"/>
        <w:jc w:val="both"/>
        <w:rPr>
          <w:sz w:val="28"/>
          <w:szCs w:val="28"/>
        </w:rPr>
      </w:pPr>
      <w:r w:rsidRPr="009B54BF">
        <w:rPr>
          <w:sz w:val="28"/>
          <w:szCs w:val="28"/>
        </w:rPr>
        <w:t>П</w:t>
      </w:r>
      <w:r w:rsidRPr="009B54BF">
        <w:rPr>
          <w:sz w:val="28"/>
          <w:szCs w:val="28"/>
          <w:lang w:val="en-US"/>
        </w:rPr>
        <w:t>r</w:t>
      </w:r>
      <w:r w:rsidRPr="009B54BF">
        <w:rPr>
          <w:sz w:val="28"/>
          <w:szCs w:val="28"/>
        </w:rPr>
        <w:t xml:space="preserve"> = (</w:t>
      </w:r>
      <w:r w:rsidRPr="009B54BF">
        <w:rPr>
          <w:sz w:val="28"/>
          <w:szCs w:val="28"/>
          <w:lang w:val="en-US"/>
        </w:rPr>
        <w:t>N</w:t>
      </w:r>
      <w:r w:rsidRPr="009B54BF">
        <w:rPr>
          <w:sz w:val="28"/>
          <w:szCs w:val="28"/>
        </w:rPr>
        <w:t>-</w:t>
      </w:r>
      <w:r w:rsidRPr="009B54BF">
        <w:rPr>
          <w:sz w:val="28"/>
          <w:szCs w:val="28"/>
          <w:lang w:val="en-US"/>
        </w:rPr>
        <w:t>Rn</w:t>
      </w:r>
      <w:r w:rsidRPr="009B54BF">
        <w:rPr>
          <w:sz w:val="28"/>
          <w:szCs w:val="28"/>
        </w:rPr>
        <w:t>)*(</w:t>
      </w:r>
      <w:r w:rsidRPr="009B54BF">
        <w:rPr>
          <w:sz w:val="28"/>
          <w:szCs w:val="28"/>
          <w:lang w:val="en-US"/>
        </w:rPr>
        <w:t>B</w:t>
      </w:r>
      <w:r w:rsidRPr="009B54BF">
        <w:rPr>
          <w:sz w:val="28"/>
          <w:szCs w:val="28"/>
        </w:rPr>
        <w:t>м/</w:t>
      </w:r>
      <w:r w:rsidRPr="009B54BF">
        <w:rPr>
          <w:sz w:val="28"/>
          <w:szCs w:val="28"/>
          <w:lang w:val="en-US"/>
        </w:rPr>
        <w:t>N</w:t>
      </w:r>
      <w:r w:rsidRPr="009B54BF">
        <w:rPr>
          <w:sz w:val="28"/>
          <w:szCs w:val="28"/>
        </w:rPr>
        <w:t>),</w:t>
      </w:r>
    </w:p>
    <w:p w:rsidR="00417DF0" w:rsidRPr="009B54BF" w:rsidRDefault="00417DF0" w:rsidP="00E4698F">
      <w:pPr>
        <w:spacing w:line="360" w:lineRule="auto"/>
        <w:ind w:firstLine="709"/>
        <w:jc w:val="both"/>
        <w:rPr>
          <w:sz w:val="28"/>
          <w:szCs w:val="28"/>
        </w:rPr>
      </w:pPr>
    </w:p>
    <w:p w:rsidR="003924AC" w:rsidRPr="009B54BF" w:rsidRDefault="003924AC" w:rsidP="00E4698F">
      <w:pPr>
        <w:spacing w:line="360" w:lineRule="auto"/>
        <w:ind w:firstLine="709"/>
        <w:jc w:val="both"/>
        <w:rPr>
          <w:sz w:val="28"/>
          <w:szCs w:val="28"/>
        </w:rPr>
      </w:pPr>
      <w:r w:rsidRPr="009B54BF">
        <w:rPr>
          <w:sz w:val="28"/>
          <w:szCs w:val="28"/>
        </w:rPr>
        <w:t xml:space="preserve">Где: </w:t>
      </w:r>
      <w:r w:rsidR="004573E0" w:rsidRPr="009B54BF">
        <w:rPr>
          <w:sz w:val="28"/>
          <w:szCs w:val="28"/>
        </w:rPr>
        <w:t>П</w:t>
      </w:r>
      <w:r w:rsidR="004573E0" w:rsidRPr="009B54BF">
        <w:rPr>
          <w:sz w:val="28"/>
          <w:szCs w:val="28"/>
          <w:lang w:val="en-US"/>
        </w:rPr>
        <w:t>r</w:t>
      </w:r>
      <w:r w:rsidR="004573E0" w:rsidRPr="009B54BF">
        <w:rPr>
          <w:sz w:val="28"/>
          <w:szCs w:val="28"/>
        </w:rPr>
        <w:t xml:space="preserve"> – масса прибыли после прохождения порога рентабельности,</w:t>
      </w:r>
    </w:p>
    <w:p w:rsidR="004573E0" w:rsidRPr="009B54BF" w:rsidRDefault="004573E0" w:rsidP="00E4698F">
      <w:pPr>
        <w:spacing w:line="360" w:lineRule="auto"/>
        <w:ind w:firstLine="709"/>
        <w:jc w:val="both"/>
        <w:rPr>
          <w:sz w:val="28"/>
          <w:szCs w:val="28"/>
        </w:rPr>
      </w:pPr>
      <w:r w:rsidRPr="009B54BF">
        <w:rPr>
          <w:sz w:val="28"/>
          <w:szCs w:val="28"/>
          <w:lang w:val="en-US"/>
        </w:rPr>
        <w:t>N</w:t>
      </w:r>
      <w:r w:rsidRPr="009B54BF">
        <w:rPr>
          <w:sz w:val="28"/>
          <w:szCs w:val="28"/>
        </w:rPr>
        <w:t xml:space="preserve"> – общее количество проданного товара,</w:t>
      </w:r>
    </w:p>
    <w:p w:rsidR="004573E0" w:rsidRPr="009B54BF" w:rsidRDefault="004573E0" w:rsidP="00E4698F">
      <w:pPr>
        <w:spacing w:line="360" w:lineRule="auto"/>
        <w:ind w:firstLine="709"/>
        <w:jc w:val="both"/>
        <w:rPr>
          <w:sz w:val="28"/>
          <w:szCs w:val="28"/>
        </w:rPr>
      </w:pPr>
      <w:r w:rsidRPr="009B54BF">
        <w:rPr>
          <w:sz w:val="28"/>
          <w:szCs w:val="28"/>
          <w:lang w:val="en-US"/>
        </w:rPr>
        <w:t>Rn</w:t>
      </w:r>
      <w:r w:rsidRPr="009B54BF">
        <w:rPr>
          <w:sz w:val="28"/>
          <w:szCs w:val="28"/>
        </w:rPr>
        <w:t xml:space="preserve"> – порог рентабельности,</w:t>
      </w:r>
    </w:p>
    <w:p w:rsidR="004573E0" w:rsidRPr="009B54BF" w:rsidRDefault="004573E0" w:rsidP="00E4698F">
      <w:pPr>
        <w:spacing w:line="360" w:lineRule="auto"/>
        <w:ind w:firstLine="709"/>
        <w:jc w:val="both"/>
        <w:rPr>
          <w:sz w:val="28"/>
          <w:szCs w:val="28"/>
        </w:rPr>
      </w:pPr>
      <w:r w:rsidRPr="009B54BF">
        <w:rPr>
          <w:sz w:val="28"/>
          <w:szCs w:val="28"/>
          <w:lang w:val="en-US"/>
        </w:rPr>
        <w:t>B</w:t>
      </w:r>
      <w:r w:rsidRPr="009B54BF">
        <w:rPr>
          <w:sz w:val="28"/>
          <w:szCs w:val="28"/>
        </w:rPr>
        <w:t>м – валовая маржа.</w:t>
      </w:r>
    </w:p>
    <w:p w:rsidR="004573E0" w:rsidRPr="009B54BF" w:rsidRDefault="004573E0" w:rsidP="00E4698F">
      <w:pPr>
        <w:spacing w:line="360" w:lineRule="auto"/>
        <w:ind w:firstLine="709"/>
        <w:jc w:val="both"/>
        <w:rPr>
          <w:sz w:val="28"/>
          <w:szCs w:val="28"/>
        </w:rPr>
      </w:pPr>
      <w:r w:rsidRPr="009B54BF">
        <w:rPr>
          <w:sz w:val="28"/>
          <w:szCs w:val="28"/>
        </w:rPr>
        <w:t>Подставив имеющиеся данные, получаем:</w:t>
      </w:r>
    </w:p>
    <w:p w:rsidR="004573E0" w:rsidRPr="009B54BF" w:rsidRDefault="004573E0" w:rsidP="00E4698F">
      <w:pPr>
        <w:spacing w:line="360" w:lineRule="auto"/>
        <w:ind w:firstLine="709"/>
        <w:jc w:val="both"/>
        <w:rPr>
          <w:sz w:val="28"/>
          <w:szCs w:val="28"/>
        </w:rPr>
      </w:pPr>
      <w:r w:rsidRPr="009B54BF">
        <w:rPr>
          <w:sz w:val="28"/>
          <w:szCs w:val="28"/>
        </w:rPr>
        <w:t>П</w:t>
      </w:r>
      <w:r w:rsidRPr="009B54BF">
        <w:rPr>
          <w:sz w:val="28"/>
          <w:szCs w:val="28"/>
          <w:lang w:val="en-US"/>
        </w:rPr>
        <w:t>r</w:t>
      </w:r>
      <w:r w:rsidRPr="009B54BF">
        <w:rPr>
          <w:sz w:val="28"/>
          <w:szCs w:val="28"/>
        </w:rPr>
        <w:t xml:space="preserve"> = (1000000-57170</w:t>
      </w:r>
      <w:r w:rsidR="00677C58" w:rsidRPr="009B54BF">
        <w:rPr>
          <w:sz w:val="28"/>
          <w:szCs w:val="28"/>
        </w:rPr>
        <w:t>5</w:t>
      </w:r>
      <w:r w:rsidRPr="009B54BF">
        <w:rPr>
          <w:sz w:val="28"/>
          <w:szCs w:val="28"/>
        </w:rPr>
        <w:t>)*(51,6/1000000) = 22,</w:t>
      </w:r>
      <w:r w:rsidR="00677C58" w:rsidRPr="009B54BF">
        <w:rPr>
          <w:sz w:val="28"/>
          <w:szCs w:val="28"/>
        </w:rPr>
        <w:t>10</w:t>
      </w:r>
      <w:r w:rsidRPr="009B54BF">
        <w:rPr>
          <w:sz w:val="28"/>
          <w:szCs w:val="28"/>
        </w:rPr>
        <w:t xml:space="preserve"> млн.руб.</w:t>
      </w:r>
    </w:p>
    <w:p w:rsidR="00CE29C5" w:rsidRPr="009B54BF" w:rsidRDefault="00CE29C5" w:rsidP="00E4698F">
      <w:pPr>
        <w:spacing w:line="360" w:lineRule="auto"/>
        <w:ind w:firstLine="709"/>
        <w:jc w:val="both"/>
        <w:rPr>
          <w:sz w:val="28"/>
          <w:szCs w:val="28"/>
        </w:rPr>
      </w:pPr>
      <w:r w:rsidRPr="009B54BF">
        <w:rPr>
          <w:sz w:val="28"/>
          <w:szCs w:val="28"/>
        </w:rPr>
        <w:t>Сила воздействия операционного рычага максимальна вблизи порога рентабельности и снижается по мере роста выручки от реализации продукции, так как удельный вес постоянных затрат в общей их сумме уменьшается.</w:t>
      </w:r>
    </w:p>
    <w:p w:rsidR="004573E0" w:rsidRPr="009B54BF" w:rsidRDefault="00CE29C5" w:rsidP="00E4698F">
      <w:pPr>
        <w:spacing w:line="360" w:lineRule="auto"/>
        <w:ind w:firstLine="709"/>
        <w:jc w:val="both"/>
        <w:rPr>
          <w:sz w:val="28"/>
          <w:szCs w:val="28"/>
        </w:rPr>
      </w:pPr>
      <w:r w:rsidRPr="009B54BF">
        <w:rPr>
          <w:sz w:val="28"/>
          <w:szCs w:val="28"/>
        </w:rPr>
        <w:t xml:space="preserve">3. </w:t>
      </w:r>
      <w:r w:rsidRPr="009B54BF">
        <w:rPr>
          <w:i/>
          <w:iCs/>
          <w:sz w:val="28"/>
          <w:szCs w:val="28"/>
        </w:rPr>
        <w:t>Запас финансовой прочности</w:t>
      </w:r>
      <w:r w:rsidRPr="009B54BF">
        <w:rPr>
          <w:sz w:val="28"/>
          <w:szCs w:val="28"/>
        </w:rPr>
        <w:t xml:space="preserve"> (ЗФП) рассчитывается по формуле:</w:t>
      </w:r>
    </w:p>
    <w:p w:rsidR="00417DF0" w:rsidRPr="009B54BF" w:rsidRDefault="00417DF0" w:rsidP="00E4698F">
      <w:pPr>
        <w:spacing w:line="360" w:lineRule="auto"/>
        <w:ind w:firstLine="709"/>
        <w:jc w:val="both"/>
        <w:rPr>
          <w:sz w:val="28"/>
          <w:szCs w:val="28"/>
        </w:rPr>
      </w:pPr>
    </w:p>
    <w:p w:rsidR="00CE29C5" w:rsidRPr="009B54BF" w:rsidRDefault="00CE29C5" w:rsidP="00E4698F">
      <w:pPr>
        <w:spacing w:line="360" w:lineRule="auto"/>
        <w:ind w:firstLine="709"/>
        <w:jc w:val="both"/>
        <w:rPr>
          <w:sz w:val="28"/>
          <w:szCs w:val="28"/>
        </w:rPr>
      </w:pPr>
      <w:r w:rsidRPr="009B54BF">
        <w:rPr>
          <w:sz w:val="28"/>
          <w:szCs w:val="28"/>
        </w:rPr>
        <w:t xml:space="preserve">ЗФП = Вр – </w:t>
      </w:r>
      <w:r w:rsidRPr="009B54BF">
        <w:rPr>
          <w:sz w:val="28"/>
          <w:szCs w:val="28"/>
          <w:lang w:val="en-US"/>
        </w:rPr>
        <w:t>Rn</w:t>
      </w:r>
      <w:r w:rsidRPr="009B54BF">
        <w:rPr>
          <w:sz w:val="28"/>
          <w:szCs w:val="28"/>
        </w:rPr>
        <w:t>,</w:t>
      </w:r>
    </w:p>
    <w:p w:rsidR="00417DF0" w:rsidRPr="009B54BF" w:rsidRDefault="00417DF0" w:rsidP="00E4698F">
      <w:pPr>
        <w:spacing w:line="360" w:lineRule="auto"/>
        <w:ind w:firstLine="709"/>
        <w:jc w:val="both"/>
        <w:rPr>
          <w:sz w:val="28"/>
          <w:szCs w:val="28"/>
        </w:rPr>
      </w:pPr>
    </w:p>
    <w:p w:rsidR="00CE29C5" w:rsidRPr="009B54BF" w:rsidRDefault="00CE29C5" w:rsidP="00E4698F">
      <w:pPr>
        <w:spacing w:line="360" w:lineRule="auto"/>
        <w:ind w:firstLine="709"/>
        <w:jc w:val="both"/>
        <w:rPr>
          <w:sz w:val="28"/>
          <w:szCs w:val="28"/>
        </w:rPr>
      </w:pPr>
      <w:r w:rsidRPr="009B54BF">
        <w:rPr>
          <w:sz w:val="28"/>
          <w:szCs w:val="28"/>
        </w:rPr>
        <w:t>Где: Вр – выручка от реализации,</w:t>
      </w:r>
    </w:p>
    <w:p w:rsidR="00CE29C5" w:rsidRPr="009B54BF" w:rsidRDefault="00CE29C5" w:rsidP="00E4698F">
      <w:pPr>
        <w:spacing w:line="360" w:lineRule="auto"/>
        <w:ind w:firstLine="709"/>
        <w:jc w:val="both"/>
        <w:rPr>
          <w:sz w:val="28"/>
          <w:szCs w:val="28"/>
        </w:rPr>
      </w:pPr>
      <w:r w:rsidRPr="009B54BF">
        <w:rPr>
          <w:sz w:val="28"/>
          <w:szCs w:val="28"/>
          <w:lang w:val="en-US"/>
        </w:rPr>
        <w:t xml:space="preserve">Rn – </w:t>
      </w:r>
      <w:r w:rsidRPr="009B54BF">
        <w:rPr>
          <w:sz w:val="28"/>
          <w:szCs w:val="28"/>
        </w:rPr>
        <w:t>порог рентабельности.</w:t>
      </w:r>
    </w:p>
    <w:p w:rsidR="004764A6" w:rsidRPr="009B54BF" w:rsidRDefault="004764A6" w:rsidP="00E4698F">
      <w:pPr>
        <w:spacing w:line="360" w:lineRule="auto"/>
        <w:ind w:firstLine="709"/>
        <w:jc w:val="both"/>
        <w:rPr>
          <w:sz w:val="28"/>
          <w:szCs w:val="28"/>
        </w:rPr>
      </w:pPr>
      <w:r w:rsidRPr="009B54BF">
        <w:rPr>
          <w:sz w:val="28"/>
          <w:szCs w:val="28"/>
        </w:rPr>
        <w:t>Подставим имеющиеся данные: ЗФП = 123 – 70 = 52,</w:t>
      </w:r>
      <w:r w:rsidR="00677C58" w:rsidRPr="009B54BF">
        <w:rPr>
          <w:sz w:val="28"/>
          <w:szCs w:val="28"/>
        </w:rPr>
        <w:t>7</w:t>
      </w:r>
      <w:r w:rsidRPr="009B54BF">
        <w:rPr>
          <w:sz w:val="28"/>
          <w:szCs w:val="28"/>
        </w:rPr>
        <w:t xml:space="preserve"> млн.рублей.</w:t>
      </w:r>
    </w:p>
    <w:p w:rsidR="004764A6" w:rsidRPr="009B54BF" w:rsidRDefault="004764A6" w:rsidP="00E4698F">
      <w:pPr>
        <w:spacing w:line="360" w:lineRule="auto"/>
        <w:ind w:firstLine="709"/>
        <w:jc w:val="both"/>
        <w:rPr>
          <w:sz w:val="28"/>
          <w:szCs w:val="28"/>
        </w:rPr>
      </w:pPr>
      <w:r w:rsidRPr="009B54BF">
        <w:rPr>
          <w:sz w:val="28"/>
          <w:szCs w:val="28"/>
        </w:rPr>
        <w:t>=&gt; предприятие способно выдержать снижение выручки от реализации продукции на 52,68 млн.рублей. (52,</w:t>
      </w:r>
      <w:r w:rsidR="00677C58" w:rsidRPr="009B54BF">
        <w:rPr>
          <w:sz w:val="28"/>
          <w:szCs w:val="28"/>
        </w:rPr>
        <w:t>7</w:t>
      </w:r>
      <w:r w:rsidRPr="009B54BF">
        <w:rPr>
          <w:sz w:val="28"/>
          <w:szCs w:val="28"/>
        </w:rPr>
        <w:t>/123 * 100</w:t>
      </w:r>
      <w:r w:rsidR="00F20396" w:rsidRPr="009B54BF">
        <w:rPr>
          <w:sz w:val="28"/>
          <w:szCs w:val="28"/>
        </w:rPr>
        <w:t xml:space="preserve"> </w:t>
      </w:r>
      <w:r w:rsidRPr="009B54BF">
        <w:rPr>
          <w:sz w:val="28"/>
          <w:szCs w:val="28"/>
        </w:rPr>
        <w:t>= 42,8% к выручке от реализации)</w:t>
      </w:r>
    </w:p>
    <w:p w:rsidR="004764A6" w:rsidRPr="009B54BF" w:rsidRDefault="004764A6" w:rsidP="00E4698F">
      <w:pPr>
        <w:spacing w:line="360" w:lineRule="auto"/>
        <w:ind w:firstLine="709"/>
        <w:jc w:val="both"/>
        <w:rPr>
          <w:sz w:val="28"/>
          <w:szCs w:val="28"/>
        </w:rPr>
      </w:pPr>
      <w:r w:rsidRPr="009B54BF">
        <w:rPr>
          <w:sz w:val="28"/>
          <w:szCs w:val="28"/>
        </w:rPr>
        <w:t>Проверим расчет запасов финансовой прочности по второй формуле:</w:t>
      </w:r>
    </w:p>
    <w:p w:rsidR="004764A6" w:rsidRPr="009B54BF" w:rsidRDefault="004764A6" w:rsidP="00E4698F">
      <w:pPr>
        <w:spacing w:line="360" w:lineRule="auto"/>
        <w:ind w:firstLine="709"/>
        <w:jc w:val="both"/>
        <w:rPr>
          <w:sz w:val="28"/>
          <w:szCs w:val="28"/>
        </w:rPr>
      </w:pPr>
      <w:r w:rsidRPr="009B54BF">
        <w:rPr>
          <w:sz w:val="28"/>
          <w:szCs w:val="28"/>
        </w:rPr>
        <w:t>ЗФП = 1/</w:t>
      </w:r>
      <w:r w:rsidRPr="009B54BF">
        <w:rPr>
          <w:sz w:val="28"/>
          <w:szCs w:val="28"/>
          <w:lang w:val="en-US"/>
        </w:rPr>
        <w:t>Fo</w:t>
      </w:r>
      <w:r w:rsidRPr="009B54BF">
        <w:rPr>
          <w:sz w:val="28"/>
          <w:szCs w:val="28"/>
        </w:rPr>
        <w:t>,</w:t>
      </w:r>
    </w:p>
    <w:p w:rsidR="004764A6" w:rsidRPr="009B54BF" w:rsidRDefault="004764A6" w:rsidP="00E4698F">
      <w:pPr>
        <w:spacing w:line="360" w:lineRule="auto"/>
        <w:ind w:firstLine="709"/>
        <w:jc w:val="both"/>
        <w:rPr>
          <w:sz w:val="28"/>
          <w:szCs w:val="28"/>
        </w:rPr>
      </w:pPr>
      <w:r w:rsidRPr="009B54BF">
        <w:rPr>
          <w:sz w:val="28"/>
          <w:szCs w:val="28"/>
        </w:rPr>
        <w:t xml:space="preserve">Где: </w:t>
      </w:r>
      <w:r w:rsidRPr="009B54BF">
        <w:rPr>
          <w:sz w:val="28"/>
          <w:szCs w:val="28"/>
          <w:lang w:val="en-US"/>
        </w:rPr>
        <w:t>Fo</w:t>
      </w:r>
      <w:r w:rsidRPr="009B54BF">
        <w:rPr>
          <w:sz w:val="28"/>
          <w:szCs w:val="28"/>
        </w:rPr>
        <w:t xml:space="preserve"> – сила воздействия операционного рычага.</w:t>
      </w:r>
    </w:p>
    <w:p w:rsidR="004764A6" w:rsidRPr="009B54BF" w:rsidRDefault="004764A6" w:rsidP="00E4698F">
      <w:pPr>
        <w:spacing w:line="360" w:lineRule="auto"/>
        <w:ind w:firstLine="709"/>
        <w:jc w:val="both"/>
        <w:rPr>
          <w:sz w:val="28"/>
          <w:szCs w:val="28"/>
        </w:rPr>
      </w:pPr>
      <w:r w:rsidRPr="009B54BF">
        <w:rPr>
          <w:sz w:val="28"/>
          <w:szCs w:val="28"/>
        </w:rPr>
        <w:t>Подставим: ЗФ</w:t>
      </w:r>
      <w:r w:rsidRPr="009B54BF">
        <w:rPr>
          <w:sz w:val="28"/>
          <w:szCs w:val="28"/>
          <w:lang w:val="en-US"/>
        </w:rPr>
        <w:t>=</w:t>
      </w:r>
      <w:r w:rsidRPr="009B54BF">
        <w:rPr>
          <w:sz w:val="28"/>
          <w:szCs w:val="28"/>
        </w:rPr>
        <w:t xml:space="preserve"> (1/2,33)*100 = </w:t>
      </w:r>
      <w:r w:rsidR="00677C58" w:rsidRPr="009B54BF">
        <w:rPr>
          <w:sz w:val="28"/>
          <w:szCs w:val="28"/>
        </w:rPr>
        <w:t xml:space="preserve">42,9%. </w:t>
      </w:r>
    </w:p>
    <w:p w:rsidR="00677C58" w:rsidRPr="009B54BF" w:rsidRDefault="00677C58" w:rsidP="00E4698F">
      <w:pPr>
        <w:spacing w:line="360" w:lineRule="auto"/>
        <w:ind w:firstLine="709"/>
        <w:jc w:val="both"/>
        <w:rPr>
          <w:sz w:val="28"/>
          <w:szCs w:val="28"/>
        </w:rPr>
      </w:pPr>
      <w:r w:rsidRPr="009B54BF">
        <w:rPr>
          <w:sz w:val="28"/>
          <w:szCs w:val="28"/>
        </w:rPr>
        <w:t>ЗФП &gt;10% =&gt; такое предприятие достаточно финансово прочное с высоким уровнем рентабельности, привлекательно для инвесторов.</w:t>
      </w:r>
    </w:p>
    <w:p w:rsidR="00677C58" w:rsidRPr="009B54BF" w:rsidRDefault="00677C58" w:rsidP="00E4698F">
      <w:pPr>
        <w:spacing w:line="360" w:lineRule="auto"/>
        <w:ind w:firstLine="709"/>
        <w:jc w:val="both"/>
        <w:rPr>
          <w:sz w:val="28"/>
          <w:szCs w:val="28"/>
        </w:rPr>
      </w:pPr>
    </w:p>
    <w:p w:rsidR="00677C58" w:rsidRPr="009B54BF" w:rsidRDefault="00417DF0" w:rsidP="00E4698F">
      <w:pPr>
        <w:spacing w:line="360" w:lineRule="auto"/>
        <w:ind w:firstLine="709"/>
        <w:jc w:val="both"/>
        <w:rPr>
          <w:b/>
          <w:bCs/>
          <w:sz w:val="28"/>
          <w:szCs w:val="28"/>
        </w:rPr>
      </w:pPr>
      <w:r w:rsidRPr="009B54BF">
        <w:rPr>
          <w:b/>
          <w:bCs/>
          <w:sz w:val="28"/>
          <w:szCs w:val="28"/>
        </w:rPr>
        <w:t xml:space="preserve">4. </w:t>
      </w:r>
      <w:r w:rsidR="00677C58" w:rsidRPr="009B54BF">
        <w:rPr>
          <w:b/>
          <w:bCs/>
          <w:sz w:val="28"/>
          <w:szCs w:val="28"/>
        </w:rPr>
        <w:t>Доп</w:t>
      </w:r>
      <w:r w:rsidRPr="009B54BF">
        <w:rPr>
          <w:b/>
          <w:bCs/>
          <w:sz w:val="28"/>
          <w:szCs w:val="28"/>
        </w:rPr>
        <w:t>олнительное задание</w:t>
      </w:r>
    </w:p>
    <w:p w:rsidR="00417DF0" w:rsidRPr="009B54BF" w:rsidRDefault="00417DF0" w:rsidP="00E4698F">
      <w:pPr>
        <w:spacing w:line="360" w:lineRule="auto"/>
        <w:ind w:firstLine="709"/>
        <w:jc w:val="both"/>
        <w:rPr>
          <w:b/>
          <w:bCs/>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4649"/>
      </w:tblGrid>
      <w:tr w:rsidR="00417DF0" w:rsidRPr="00C7221C" w:rsidTr="00C7221C">
        <w:trPr>
          <w:trHeight w:val="521"/>
        </w:trPr>
        <w:tc>
          <w:tcPr>
            <w:tcW w:w="4369" w:type="dxa"/>
            <w:shd w:val="clear" w:color="auto" w:fill="auto"/>
          </w:tcPr>
          <w:p w:rsidR="00417DF0" w:rsidRPr="00C7221C" w:rsidRDefault="00417DF0" w:rsidP="00C7221C">
            <w:pPr>
              <w:spacing w:line="360" w:lineRule="auto"/>
              <w:jc w:val="both"/>
              <w:rPr>
                <w:i/>
                <w:iCs/>
                <w:sz w:val="20"/>
                <w:szCs w:val="20"/>
              </w:rPr>
            </w:pPr>
            <w:r w:rsidRPr="00C7221C">
              <w:rPr>
                <w:i/>
                <w:iCs/>
                <w:sz w:val="20"/>
                <w:szCs w:val="20"/>
              </w:rPr>
              <w:t>Вопросы.</w:t>
            </w:r>
          </w:p>
        </w:tc>
        <w:tc>
          <w:tcPr>
            <w:tcW w:w="4649" w:type="dxa"/>
            <w:shd w:val="clear" w:color="auto" w:fill="auto"/>
          </w:tcPr>
          <w:p w:rsidR="00417DF0" w:rsidRPr="00C7221C" w:rsidRDefault="00417DF0" w:rsidP="00C7221C">
            <w:pPr>
              <w:pStyle w:val="af1"/>
              <w:tabs>
                <w:tab w:val="left" w:pos="0"/>
              </w:tabs>
              <w:spacing w:after="0" w:line="360" w:lineRule="auto"/>
              <w:ind w:left="0"/>
              <w:jc w:val="both"/>
              <w:rPr>
                <w:i/>
                <w:iCs/>
                <w:sz w:val="20"/>
                <w:szCs w:val="20"/>
              </w:rPr>
            </w:pPr>
            <w:r w:rsidRPr="00C7221C">
              <w:rPr>
                <w:i/>
                <w:iCs/>
                <w:sz w:val="20"/>
                <w:szCs w:val="20"/>
              </w:rPr>
              <w:t>Для студентов, чьи фамилии начинаются на буквы БГЕККМПРУХШ</w:t>
            </w:r>
          </w:p>
        </w:tc>
      </w:tr>
      <w:tr w:rsidR="00417DF0" w:rsidRPr="00C7221C" w:rsidTr="00C7221C">
        <w:trPr>
          <w:trHeight w:val="781"/>
        </w:trPr>
        <w:tc>
          <w:tcPr>
            <w:tcW w:w="4369" w:type="dxa"/>
            <w:shd w:val="clear" w:color="auto" w:fill="auto"/>
          </w:tcPr>
          <w:p w:rsidR="00417DF0" w:rsidRPr="00C7221C" w:rsidRDefault="00417DF0" w:rsidP="00C7221C">
            <w:pPr>
              <w:pStyle w:val="af1"/>
              <w:tabs>
                <w:tab w:val="left" w:pos="0"/>
              </w:tabs>
              <w:spacing w:after="0" w:line="360" w:lineRule="auto"/>
              <w:ind w:left="0"/>
              <w:jc w:val="both"/>
              <w:rPr>
                <w:sz w:val="20"/>
                <w:szCs w:val="20"/>
              </w:rPr>
            </w:pPr>
            <w:r w:rsidRPr="00C7221C">
              <w:rPr>
                <w:sz w:val="20"/>
                <w:szCs w:val="20"/>
              </w:rPr>
              <w:t xml:space="preserve">1. Как изменится объем реализации </w:t>
            </w:r>
            <w:r w:rsidRPr="00C7221C">
              <w:rPr>
                <w:sz w:val="20"/>
                <w:szCs w:val="20"/>
                <w:lang w:val="en-US"/>
              </w:rPr>
              <w:t>Q</w:t>
            </w:r>
            <w:r w:rsidRPr="00C7221C">
              <w:rPr>
                <w:sz w:val="20"/>
                <w:szCs w:val="20"/>
                <w:vertAlign w:val="subscript"/>
              </w:rPr>
              <w:t xml:space="preserve">р </w:t>
            </w:r>
            <w:r w:rsidRPr="00C7221C">
              <w:rPr>
                <w:sz w:val="20"/>
                <w:szCs w:val="20"/>
              </w:rPr>
              <w:t>, обеспечивающий первоначальную прибыль, при изменении цены, %</w:t>
            </w:r>
          </w:p>
        </w:tc>
        <w:tc>
          <w:tcPr>
            <w:tcW w:w="4649" w:type="dxa"/>
            <w:shd w:val="clear" w:color="auto" w:fill="auto"/>
          </w:tcPr>
          <w:p w:rsidR="00417DF0" w:rsidRPr="00C7221C" w:rsidRDefault="00417DF0" w:rsidP="00C7221C">
            <w:pPr>
              <w:pStyle w:val="af1"/>
              <w:tabs>
                <w:tab w:val="left" w:pos="0"/>
              </w:tabs>
              <w:spacing w:after="0" w:line="360" w:lineRule="auto"/>
              <w:ind w:left="0"/>
              <w:jc w:val="both"/>
              <w:rPr>
                <w:sz w:val="20"/>
                <w:szCs w:val="20"/>
              </w:rPr>
            </w:pPr>
            <w:r w:rsidRPr="00C7221C">
              <w:rPr>
                <w:sz w:val="20"/>
                <w:szCs w:val="20"/>
              </w:rPr>
              <w:t>+15</w:t>
            </w:r>
          </w:p>
          <w:p w:rsidR="00417DF0" w:rsidRPr="00C7221C" w:rsidRDefault="00417DF0" w:rsidP="00C7221C">
            <w:pPr>
              <w:pStyle w:val="af1"/>
              <w:tabs>
                <w:tab w:val="left" w:pos="0"/>
              </w:tabs>
              <w:spacing w:after="0" w:line="360" w:lineRule="auto"/>
              <w:ind w:left="0"/>
              <w:jc w:val="both"/>
              <w:rPr>
                <w:sz w:val="20"/>
                <w:szCs w:val="20"/>
              </w:rPr>
            </w:pPr>
          </w:p>
        </w:tc>
      </w:tr>
      <w:tr w:rsidR="00417DF0" w:rsidRPr="00C7221C" w:rsidTr="00C7221C">
        <w:trPr>
          <w:trHeight w:val="770"/>
        </w:trPr>
        <w:tc>
          <w:tcPr>
            <w:tcW w:w="4369" w:type="dxa"/>
            <w:shd w:val="clear" w:color="auto" w:fill="auto"/>
          </w:tcPr>
          <w:p w:rsidR="00417DF0" w:rsidRPr="00C7221C" w:rsidRDefault="00417DF0" w:rsidP="00C7221C">
            <w:pPr>
              <w:pStyle w:val="af1"/>
              <w:tabs>
                <w:tab w:val="left" w:pos="0"/>
              </w:tabs>
              <w:spacing w:after="0" w:line="360" w:lineRule="auto"/>
              <w:ind w:left="0"/>
              <w:jc w:val="both"/>
              <w:rPr>
                <w:sz w:val="20"/>
                <w:szCs w:val="20"/>
              </w:rPr>
            </w:pPr>
            <w:r w:rsidRPr="00C7221C">
              <w:rPr>
                <w:sz w:val="20"/>
                <w:szCs w:val="20"/>
              </w:rPr>
              <w:t xml:space="preserve">2. Как изменится объем реализации </w:t>
            </w:r>
            <w:r w:rsidRPr="00C7221C">
              <w:rPr>
                <w:sz w:val="20"/>
                <w:szCs w:val="20"/>
                <w:lang w:val="en-US"/>
              </w:rPr>
              <w:t>Q</w:t>
            </w:r>
            <w:r w:rsidRPr="00C7221C">
              <w:rPr>
                <w:sz w:val="20"/>
                <w:szCs w:val="20"/>
                <w:vertAlign w:val="subscript"/>
              </w:rPr>
              <w:t>р</w:t>
            </w:r>
            <w:r w:rsidRPr="00C7221C">
              <w:rPr>
                <w:sz w:val="20"/>
                <w:szCs w:val="20"/>
              </w:rPr>
              <w:t>, обеспечивающий неизменный результат, при изменении постоянных издержек, %</w:t>
            </w:r>
          </w:p>
        </w:tc>
        <w:tc>
          <w:tcPr>
            <w:tcW w:w="4649" w:type="dxa"/>
            <w:shd w:val="clear" w:color="auto" w:fill="auto"/>
          </w:tcPr>
          <w:p w:rsidR="00417DF0" w:rsidRPr="00C7221C" w:rsidRDefault="00417DF0" w:rsidP="00C7221C">
            <w:pPr>
              <w:pStyle w:val="af1"/>
              <w:tabs>
                <w:tab w:val="left" w:pos="0"/>
              </w:tabs>
              <w:spacing w:after="0" w:line="360" w:lineRule="auto"/>
              <w:ind w:left="0"/>
              <w:jc w:val="both"/>
              <w:rPr>
                <w:sz w:val="20"/>
                <w:szCs w:val="20"/>
              </w:rPr>
            </w:pPr>
            <w:r w:rsidRPr="00C7221C">
              <w:rPr>
                <w:sz w:val="20"/>
                <w:szCs w:val="20"/>
              </w:rPr>
              <w:t>-8</w:t>
            </w:r>
          </w:p>
          <w:p w:rsidR="00417DF0" w:rsidRPr="00C7221C" w:rsidRDefault="00417DF0" w:rsidP="00C7221C">
            <w:pPr>
              <w:pStyle w:val="af1"/>
              <w:tabs>
                <w:tab w:val="left" w:pos="0"/>
              </w:tabs>
              <w:spacing w:after="0" w:line="360" w:lineRule="auto"/>
              <w:ind w:left="0"/>
              <w:jc w:val="both"/>
              <w:rPr>
                <w:sz w:val="20"/>
                <w:szCs w:val="20"/>
              </w:rPr>
            </w:pPr>
          </w:p>
        </w:tc>
      </w:tr>
      <w:tr w:rsidR="00417DF0" w:rsidRPr="00C7221C" w:rsidTr="00C7221C">
        <w:trPr>
          <w:trHeight w:val="1053"/>
        </w:trPr>
        <w:tc>
          <w:tcPr>
            <w:tcW w:w="4369" w:type="dxa"/>
            <w:shd w:val="clear" w:color="auto" w:fill="auto"/>
          </w:tcPr>
          <w:p w:rsidR="00417DF0" w:rsidRPr="00C7221C" w:rsidRDefault="00417DF0" w:rsidP="00C7221C">
            <w:pPr>
              <w:pStyle w:val="af1"/>
              <w:tabs>
                <w:tab w:val="left" w:pos="0"/>
              </w:tabs>
              <w:spacing w:after="0" w:line="360" w:lineRule="auto"/>
              <w:ind w:left="0"/>
              <w:jc w:val="both"/>
              <w:rPr>
                <w:sz w:val="20"/>
                <w:szCs w:val="20"/>
              </w:rPr>
            </w:pPr>
            <w:r w:rsidRPr="00C7221C">
              <w:rPr>
                <w:sz w:val="20"/>
                <w:szCs w:val="20"/>
              </w:rPr>
              <w:t>3. Как изменится объем реализации, обеспечивающий неизменный результат, при изменении переменных издержек, %</w:t>
            </w:r>
          </w:p>
          <w:p w:rsidR="00417DF0" w:rsidRPr="00C7221C" w:rsidRDefault="00417DF0" w:rsidP="00C7221C">
            <w:pPr>
              <w:pStyle w:val="af1"/>
              <w:tabs>
                <w:tab w:val="left" w:pos="0"/>
              </w:tabs>
              <w:spacing w:after="0" w:line="360" w:lineRule="auto"/>
              <w:ind w:left="0"/>
              <w:jc w:val="both"/>
              <w:rPr>
                <w:sz w:val="20"/>
                <w:szCs w:val="20"/>
              </w:rPr>
            </w:pPr>
          </w:p>
        </w:tc>
        <w:tc>
          <w:tcPr>
            <w:tcW w:w="4649" w:type="dxa"/>
            <w:shd w:val="clear" w:color="auto" w:fill="auto"/>
          </w:tcPr>
          <w:p w:rsidR="00417DF0" w:rsidRPr="00C7221C" w:rsidRDefault="00417DF0" w:rsidP="00C7221C">
            <w:pPr>
              <w:pStyle w:val="af1"/>
              <w:tabs>
                <w:tab w:val="left" w:pos="0"/>
              </w:tabs>
              <w:spacing w:after="0" w:line="360" w:lineRule="auto"/>
              <w:ind w:left="0"/>
              <w:jc w:val="both"/>
              <w:rPr>
                <w:sz w:val="20"/>
                <w:szCs w:val="20"/>
              </w:rPr>
            </w:pPr>
            <w:r w:rsidRPr="00C7221C">
              <w:rPr>
                <w:sz w:val="20"/>
                <w:szCs w:val="20"/>
              </w:rPr>
              <w:t>+10</w:t>
            </w:r>
          </w:p>
          <w:p w:rsidR="00417DF0" w:rsidRPr="00C7221C" w:rsidRDefault="00417DF0" w:rsidP="00C7221C">
            <w:pPr>
              <w:pStyle w:val="af1"/>
              <w:tabs>
                <w:tab w:val="left" w:pos="0"/>
              </w:tabs>
              <w:spacing w:after="0" w:line="360" w:lineRule="auto"/>
              <w:ind w:left="0"/>
              <w:jc w:val="both"/>
              <w:rPr>
                <w:sz w:val="20"/>
                <w:szCs w:val="20"/>
              </w:rPr>
            </w:pPr>
          </w:p>
        </w:tc>
      </w:tr>
    </w:tbl>
    <w:p w:rsidR="00677C58" w:rsidRPr="009B54BF" w:rsidRDefault="00677C58" w:rsidP="00E4698F">
      <w:pPr>
        <w:spacing w:line="360" w:lineRule="auto"/>
        <w:ind w:firstLine="709"/>
        <w:jc w:val="both"/>
        <w:rPr>
          <w:sz w:val="28"/>
          <w:szCs w:val="28"/>
        </w:rPr>
      </w:pPr>
    </w:p>
    <w:p w:rsidR="00677C58" w:rsidRPr="009B54BF" w:rsidRDefault="00417DF0" w:rsidP="00E4698F">
      <w:pPr>
        <w:spacing w:line="360" w:lineRule="auto"/>
        <w:ind w:firstLine="709"/>
        <w:jc w:val="both"/>
        <w:rPr>
          <w:sz w:val="28"/>
          <w:szCs w:val="28"/>
        </w:rPr>
      </w:pPr>
      <w:r w:rsidRPr="009B54BF">
        <w:rPr>
          <w:sz w:val="28"/>
          <w:szCs w:val="28"/>
        </w:rPr>
        <w:t>Решение</w:t>
      </w:r>
    </w:p>
    <w:p w:rsidR="00417DF0" w:rsidRPr="009B54BF" w:rsidRDefault="00417DF0" w:rsidP="00E4698F">
      <w:pPr>
        <w:spacing w:line="360" w:lineRule="auto"/>
        <w:ind w:firstLine="709"/>
        <w:jc w:val="both"/>
        <w:rPr>
          <w:sz w:val="28"/>
          <w:szCs w:val="28"/>
        </w:rPr>
      </w:pPr>
    </w:p>
    <w:tbl>
      <w:tblPr>
        <w:tblW w:w="890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9"/>
        <w:gridCol w:w="4081"/>
        <w:gridCol w:w="1889"/>
      </w:tblGrid>
      <w:tr w:rsidR="0048015F" w:rsidRPr="009B54BF">
        <w:trPr>
          <w:cantSplit/>
          <w:trHeight w:val="403"/>
        </w:trPr>
        <w:tc>
          <w:tcPr>
            <w:tcW w:w="2939" w:type="dxa"/>
            <w:vMerge w:val="restart"/>
            <w:vAlign w:val="center"/>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Показатели</w:t>
            </w:r>
          </w:p>
        </w:tc>
        <w:tc>
          <w:tcPr>
            <w:tcW w:w="5970" w:type="dxa"/>
            <w:gridSpan w:val="2"/>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Вариант для студентов, чьи фамилии начинаются на буквы Л,М,Н,О,П</w:t>
            </w:r>
          </w:p>
        </w:tc>
      </w:tr>
      <w:tr w:rsidR="0048015F" w:rsidRPr="009B54BF">
        <w:trPr>
          <w:cantSplit/>
          <w:trHeight w:val="440"/>
        </w:trPr>
        <w:tc>
          <w:tcPr>
            <w:tcW w:w="2939" w:type="dxa"/>
            <w:vMerge/>
          </w:tcPr>
          <w:p w:rsidR="0048015F" w:rsidRPr="009B54BF" w:rsidRDefault="0048015F" w:rsidP="00417DF0">
            <w:pPr>
              <w:pStyle w:val="af1"/>
              <w:tabs>
                <w:tab w:val="left" w:pos="0"/>
              </w:tabs>
              <w:spacing w:after="0" w:line="360" w:lineRule="auto"/>
              <w:ind w:left="0"/>
              <w:jc w:val="both"/>
              <w:rPr>
                <w:b/>
                <w:bCs/>
                <w:sz w:val="20"/>
                <w:szCs w:val="20"/>
              </w:rPr>
            </w:pPr>
          </w:p>
        </w:tc>
        <w:tc>
          <w:tcPr>
            <w:tcW w:w="5970" w:type="dxa"/>
            <w:gridSpan w:val="2"/>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Объем-1000000 ед. Цена – 123 руб.</w:t>
            </w:r>
          </w:p>
        </w:tc>
      </w:tr>
      <w:tr w:rsidR="0048015F" w:rsidRPr="009B54BF">
        <w:trPr>
          <w:trHeight w:val="351"/>
        </w:trPr>
        <w:tc>
          <w:tcPr>
            <w:tcW w:w="2939" w:type="dxa"/>
            <w:vMerge/>
          </w:tcPr>
          <w:p w:rsidR="0048015F" w:rsidRPr="009B54BF" w:rsidRDefault="0048015F" w:rsidP="00417DF0">
            <w:pPr>
              <w:pStyle w:val="af1"/>
              <w:tabs>
                <w:tab w:val="left" w:pos="0"/>
              </w:tabs>
              <w:spacing w:after="0" w:line="360" w:lineRule="auto"/>
              <w:ind w:left="0"/>
              <w:jc w:val="both"/>
              <w:rPr>
                <w:b/>
                <w:bCs/>
                <w:sz w:val="20"/>
                <w:szCs w:val="20"/>
              </w:rPr>
            </w:pPr>
          </w:p>
        </w:tc>
        <w:tc>
          <w:tcPr>
            <w:tcW w:w="4081"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млн. руб.</w:t>
            </w:r>
          </w:p>
        </w:tc>
        <w:tc>
          <w:tcPr>
            <w:tcW w:w="1889"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w:t>
            </w:r>
          </w:p>
        </w:tc>
      </w:tr>
      <w:tr w:rsidR="0048015F" w:rsidRPr="009B54BF">
        <w:trPr>
          <w:trHeight w:val="429"/>
        </w:trPr>
        <w:tc>
          <w:tcPr>
            <w:tcW w:w="2939"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Выручка от реализации</w:t>
            </w:r>
          </w:p>
        </w:tc>
        <w:tc>
          <w:tcPr>
            <w:tcW w:w="4081"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123</w:t>
            </w:r>
          </w:p>
        </w:tc>
        <w:tc>
          <w:tcPr>
            <w:tcW w:w="1889"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100</w:t>
            </w:r>
          </w:p>
        </w:tc>
      </w:tr>
      <w:tr w:rsidR="0048015F" w:rsidRPr="009B54BF">
        <w:trPr>
          <w:trHeight w:val="341"/>
        </w:trPr>
        <w:tc>
          <w:tcPr>
            <w:tcW w:w="2939"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Переменные издержки</w:t>
            </w:r>
          </w:p>
        </w:tc>
        <w:tc>
          <w:tcPr>
            <w:tcW w:w="4081"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71,4</w:t>
            </w:r>
          </w:p>
        </w:tc>
        <w:tc>
          <w:tcPr>
            <w:tcW w:w="1889"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58</w:t>
            </w:r>
          </w:p>
        </w:tc>
      </w:tr>
      <w:tr w:rsidR="0048015F" w:rsidRPr="009B54BF">
        <w:trPr>
          <w:trHeight w:val="403"/>
        </w:trPr>
        <w:tc>
          <w:tcPr>
            <w:tcW w:w="2939"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Валовая маржа</w:t>
            </w:r>
          </w:p>
        </w:tc>
        <w:tc>
          <w:tcPr>
            <w:tcW w:w="4081"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51,6</w:t>
            </w:r>
          </w:p>
        </w:tc>
        <w:tc>
          <w:tcPr>
            <w:tcW w:w="1889"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42</w:t>
            </w:r>
          </w:p>
        </w:tc>
      </w:tr>
      <w:tr w:rsidR="0048015F" w:rsidRPr="009B54BF">
        <w:trPr>
          <w:trHeight w:val="330"/>
        </w:trPr>
        <w:tc>
          <w:tcPr>
            <w:tcW w:w="2939"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Постоянные издержки</w:t>
            </w:r>
          </w:p>
        </w:tc>
        <w:tc>
          <w:tcPr>
            <w:tcW w:w="4081"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29,5</w:t>
            </w:r>
          </w:p>
        </w:tc>
        <w:tc>
          <w:tcPr>
            <w:tcW w:w="1889"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24</w:t>
            </w:r>
          </w:p>
        </w:tc>
      </w:tr>
      <w:tr w:rsidR="0048015F" w:rsidRPr="009B54BF">
        <w:trPr>
          <w:trHeight w:val="123"/>
        </w:trPr>
        <w:tc>
          <w:tcPr>
            <w:tcW w:w="2939"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Прибыль</w:t>
            </w:r>
          </w:p>
        </w:tc>
        <w:tc>
          <w:tcPr>
            <w:tcW w:w="4081"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22,1</w:t>
            </w:r>
          </w:p>
        </w:tc>
        <w:tc>
          <w:tcPr>
            <w:tcW w:w="1889" w:type="dxa"/>
          </w:tcPr>
          <w:p w:rsidR="0048015F" w:rsidRPr="009B54BF" w:rsidRDefault="0048015F" w:rsidP="00417DF0">
            <w:pPr>
              <w:pStyle w:val="af1"/>
              <w:tabs>
                <w:tab w:val="left" w:pos="0"/>
              </w:tabs>
              <w:spacing w:after="0" w:line="360" w:lineRule="auto"/>
              <w:ind w:left="0"/>
              <w:jc w:val="both"/>
              <w:rPr>
                <w:sz w:val="20"/>
                <w:szCs w:val="20"/>
              </w:rPr>
            </w:pPr>
            <w:r w:rsidRPr="009B54BF">
              <w:rPr>
                <w:sz w:val="20"/>
                <w:szCs w:val="20"/>
              </w:rPr>
              <w:t>18</w:t>
            </w:r>
          </w:p>
        </w:tc>
      </w:tr>
    </w:tbl>
    <w:p w:rsidR="0048015F" w:rsidRPr="009B54BF" w:rsidRDefault="0048015F" w:rsidP="00E4698F">
      <w:pPr>
        <w:spacing w:line="360" w:lineRule="auto"/>
        <w:ind w:firstLine="709"/>
        <w:jc w:val="both"/>
        <w:rPr>
          <w:sz w:val="28"/>
          <w:szCs w:val="28"/>
        </w:rPr>
      </w:pPr>
    </w:p>
    <w:p w:rsidR="00FB058E" w:rsidRPr="009B54BF" w:rsidRDefault="00677C58" w:rsidP="00E4698F">
      <w:pPr>
        <w:spacing w:line="360" w:lineRule="auto"/>
        <w:ind w:firstLine="709"/>
        <w:jc w:val="both"/>
        <w:rPr>
          <w:sz w:val="28"/>
          <w:szCs w:val="28"/>
        </w:rPr>
      </w:pPr>
      <w:r w:rsidRPr="009B54BF">
        <w:rPr>
          <w:sz w:val="28"/>
          <w:szCs w:val="28"/>
        </w:rPr>
        <w:t>Вопрос 1.</w:t>
      </w:r>
      <w:r w:rsidR="0085798C" w:rsidRPr="009B54BF">
        <w:rPr>
          <w:sz w:val="28"/>
          <w:szCs w:val="28"/>
        </w:rPr>
        <w:t xml:space="preserve"> </w:t>
      </w:r>
      <w:r w:rsidR="00FB058E" w:rsidRPr="009B54BF">
        <w:rPr>
          <w:sz w:val="28"/>
          <w:szCs w:val="28"/>
        </w:rPr>
        <w:t>При увеличении цены реализации на 15%, имеем:</w:t>
      </w:r>
    </w:p>
    <w:p w:rsidR="0085798C" w:rsidRPr="009B54BF" w:rsidRDefault="0085798C" w:rsidP="00E4698F">
      <w:pPr>
        <w:spacing w:line="360" w:lineRule="auto"/>
        <w:ind w:firstLine="709"/>
        <w:jc w:val="both"/>
        <w:rPr>
          <w:sz w:val="28"/>
          <w:szCs w:val="28"/>
        </w:rPr>
      </w:pPr>
    </w:p>
    <w:tbl>
      <w:tblPr>
        <w:tblW w:w="9022"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4185"/>
        <w:gridCol w:w="1854"/>
      </w:tblGrid>
      <w:tr w:rsidR="00735A02" w:rsidRPr="009B54BF">
        <w:trPr>
          <w:trHeight w:val="467"/>
        </w:trPr>
        <w:tc>
          <w:tcPr>
            <w:tcW w:w="2983" w:type="dxa"/>
            <w:vMerge w:val="restart"/>
            <w:vAlign w:val="center"/>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Показатели</w:t>
            </w:r>
          </w:p>
        </w:tc>
        <w:tc>
          <w:tcPr>
            <w:tcW w:w="6039" w:type="dxa"/>
            <w:gridSpan w:val="2"/>
          </w:tcPr>
          <w:p w:rsidR="00735A02" w:rsidRPr="009B54BF" w:rsidRDefault="00735A02" w:rsidP="00417DF0">
            <w:pPr>
              <w:pStyle w:val="af1"/>
              <w:tabs>
                <w:tab w:val="left" w:pos="0"/>
              </w:tabs>
              <w:spacing w:after="0" w:line="360" w:lineRule="auto"/>
              <w:ind w:left="0"/>
              <w:jc w:val="both"/>
              <w:rPr>
                <w:b/>
                <w:bCs/>
                <w:sz w:val="20"/>
                <w:szCs w:val="20"/>
              </w:rPr>
            </w:pPr>
            <w:r w:rsidRPr="009B54BF">
              <w:rPr>
                <w:sz w:val="20"/>
                <w:szCs w:val="20"/>
              </w:rPr>
              <w:t>Объем -1000000 ед. Цена – 141,45 (123*15%) руб.</w:t>
            </w:r>
          </w:p>
        </w:tc>
      </w:tr>
      <w:tr w:rsidR="00735A02" w:rsidRPr="009B54BF">
        <w:trPr>
          <w:trHeight w:val="334"/>
        </w:trPr>
        <w:tc>
          <w:tcPr>
            <w:tcW w:w="2983" w:type="dxa"/>
            <w:vMerge/>
          </w:tcPr>
          <w:p w:rsidR="00735A02" w:rsidRPr="009B54BF" w:rsidRDefault="00735A02" w:rsidP="00417DF0">
            <w:pPr>
              <w:pStyle w:val="af1"/>
              <w:tabs>
                <w:tab w:val="left" w:pos="0"/>
              </w:tabs>
              <w:spacing w:after="0" w:line="360" w:lineRule="auto"/>
              <w:ind w:left="0"/>
              <w:jc w:val="both"/>
              <w:rPr>
                <w:b/>
                <w:bCs/>
                <w:sz w:val="20"/>
                <w:szCs w:val="20"/>
              </w:rPr>
            </w:pPr>
          </w:p>
        </w:tc>
        <w:tc>
          <w:tcPr>
            <w:tcW w:w="4185"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млн. руб.</w:t>
            </w:r>
          </w:p>
        </w:tc>
        <w:tc>
          <w:tcPr>
            <w:tcW w:w="1854"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w:t>
            </w:r>
          </w:p>
        </w:tc>
      </w:tr>
      <w:tr w:rsidR="00735A02" w:rsidRPr="009B54BF">
        <w:trPr>
          <w:trHeight w:val="408"/>
        </w:trPr>
        <w:tc>
          <w:tcPr>
            <w:tcW w:w="2983"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Выручка от реализации</w:t>
            </w:r>
          </w:p>
        </w:tc>
        <w:tc>
          <w:tcPr>
            <w:tcW w:w="4185"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141,45</w:t>
            </w:r>
          </w:p>
        </w:tc>
        <w:tc>
          <w:tcPr>
            <w:tcW w:w="1854"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100</w:t>
            </w:r>
          </w:p>
        </w:tc>
      </w:tr>
      <w:tr w:rsidR="00735A02" w:rsidRPr="009B54BF">
        <w:trPr>
          <w:trHeight w:val="325"/>
        </w:trPr>
        <w:tc>
          <w:tcPr>
            <w:tcW w:w="2983"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Переменные издержки</w:t>
            </w:r>
          </w:p>
        </w:tc>
        <w:tc>
          <w:tcPr>
            <w:tcW w:w="4185"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71,4</w:t>
            </w:r>
          </w:p>
        </w:tc>
        <w:tc>
          <w:tcPr>
            <w:tcW w:w="1854"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50,47</w:t>
            </w:r>
          </w:p>
        </w:tc>
      </w:tr>
      <w:tr w:rsidR="00735A02" w:rsidRPr="009B54BF">
        <w:trPr>
          <w:trHeight w:val="383"/>
        </w:trPr>
        <w:tc>
          <w:tcPr>
            <w:tcW w:w="2983"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Валовая маржа</w:t>
            </w:r>
          </w:p>
        </w:tc>
        <w:tc>
          <w:tcPr>
            <w:tcW w:w="4185"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70,05</w:t>
            </w:r>
          </w:p>
        </w:tc>
        <w:tc>
          <w:tcPr>
            <w:tcW w:w="1854"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49,52</w:t>
            </w:r>
          </w:p>
        </w:tc>
      </w:tr>
      <w:tr w:rsidR="00735A02" w:rsidRPr="009B54BF">
        <w:trPr>
          <w:trHeight w:val="314"/>
        </w:trPr>
        <w:tc>
          <w:tcPr>
            <w:tcW w:w="2983"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Постоянные издержки</w:t>
            </w:r>
          </w:p>
        </w:tc>
        <w:tc>
          <w:tcPr>
            <w:tcW w:w="4185"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29,5</w:t>
            </w:r>
          </w:p>
        </w:tc>
        <w:tc>
          <w:tcPr>
            <w:tcW w:w="1854"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29,5</w:t>
            </w:r>
          </w:p>
        </w:tc>
      </w:tr>
      <w:tr w:rsidR="00735A02" w:rsidRPr="009B54BF">
        <w:trPr>
          <w:trHeight w:val="117"/>
        </w:trPr>
        <w:tc>
          <w:tcPr>
            <w:tcW w:w="2983"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Прибыль</w:t>
            </w:r>
          </w:p>
        </w:tc>
        <w:tc>
          <w:tcPr>
            <w:tcW w:w="4185"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40,6</w:t>
            </w:r>
          </w:p>
        </w:tc>
        <w:tc>
          <w:tcPr>
            <w:tcW w:w="1854"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28,71</w:t>
            </w:r>
          </w:p>
        </w:tc>
      </w:tr>
    </w:tbl>
    <w:p w:rsidR="00596B31" w:rsidRPr="009B54BF" w:rsidRDefault="00596B31" w:rsidP="00E4698F">
      <w:pPr>
        <w:spacing w:line="360" w:lineRule="auto"/>
        <w:ind w:firstLine="709"/>
        <w:jc w:val="both"/>
        <w:rPr>
          <w:sz w:val="28"/>
          <w:szCs w:val="28"/>
        </w:rPr>
      </w:pPr>
    </w:p>
    <w:p w:rsidR="00677C58" w:rsidRPr="009B54BF" w:rsidRDefault="00677C58" w:rsidP="00E4698F">
      <w:pPr>
        <w:spacing w:line="360" w:lineRule="auto"/>
        <w:ind w:firstLine="709"/>
        <w:jc w:val="both"/>
        <w:rPr>
          <w:sz w:val="28"/>
          <w:szCs w:val="28"/>
        </w:rPr>
      </w:pPr>
      <w:r w:rsidRPr="009B54BF">
        <w:rPr>
          <w:sz w:val="28"/>
          <w:szCs w:val="28"/>
          <w:lang w:val="en-US"/>
        </w:rPr>
        <w:t>Qp</w:t>
      </w:r>
      <w:r w:rsidRPr="009B54BF">
        <w:rPr>
          <w:sz w:val="28"/>
          <w:szCs w:val="28"/>
        </w:rPr>
        <w:t xml:space="preserve"> = (исх. сумма вал. маржи/новый коэффициент вал. маржи)/новая цена реали</w:t>
      </w:r>
      <w:r w:rsidR="005F5456" w:rsidRPr="009B54BF">
        <w:rPr>
          <w:sz w:val="28"/>
          <w:szCs w:val="28"/>
        </w:rPr>
        <w:t>зации = (51,6/0,4952)/141,45 = 0,736658 (млн.ед.изд.) = 736</w:t>
      </w:r>
      <w:r w:rsidR="00735A02" w:rsidRPr="009B54BF">
        <w:rPr>
          <w:sz w:val="28"/>
          <w:szCs w:val="28"/>
        </w:rPr>
        <w:t xml:space="preserve"> </w:t>
      </w:r>
      <w:r w:rsidR="005F5456" w:rsidRPr="009B54BF">
        <w:rPr>
          <w:sz w:val="28"/>
          <w:szCs w:val="28"/>
        </w:rPr>
        <w:t>658 (ед.).</w:t>
      </w:r>
    </w:p>
    <w:p w:rsidR="005F5456" w:rsidRPr="009B54BF" w:rsidRDefault="005F5456" w:rsidP="00E4698F">
      <w:pPr>
        <w:numPr>
          <w:ilvl w:val="0"/>
          <w:numId w:val="25"/>
        </w:numPr>
        <w:spacing w:line="360" w:lineRule="auto"/>
        <w:ind w:left="0" w:firstLine="709"/>
        <w:jc w:val="both"/>
        <w:rPr>
          <w:sz w:val="28"/>
          <w:szCs w:val="28"/>
        </w:rPr>
      </w:pPr>
      <w:r w:rsidRPr="009B54BF">
        <w:rPr>
          <w:sz w:val="28"/>
          <w:szCs w:val="28"/>
        </w:rPr>
        <w:t>увеличение цены на 15% позволит сохранить прежний уровень прибыли (22,1 млн.рублей) при снижении объема реализации на 236 342 единицы продукции</w:t>
      </w:r>
      <w:r w:rsidR="00735A02" w:rsidRPr="009B54BF">
        <w:rPr>
          <w:sz w:val="28"/>
          <w:szCs w:val="28"/>
        </w:rPr>
        <w:t xml:space="preserve"> или на 35,74%</w:t>
      </w:r>
      <w:r w:rsidR="00F20396" w:rsidRPr="009B54BF">
        <w:rPr>
          <w:sz w:val="28"/>
          <w:szCs w:val="28"/>
        </w:rPr>
        <w:t xml:space="preserve"> </w:t>
      </w:r>
      <w:r w:rsidR="00735A02" w:rsidRPr="009B54BF">
        <w:rPr>
          <w:sz w:val="28"/>
          <w:szCs w:val="28"/>
        </w:rPr>
        <w:t>((1000000-736658)/736658*100);</w:t>
      </w:r>
    </w:p>
    <w:p w:rsidR="00735A02" w:rsidRPr="009B54BF" w:rsidRDefault="00735A02" w:rsidP="00E4698F">
      <w:pPr>
        <w:numPr>
          <w:ilvl w:val="0"/>
          <w:numId w:val="25"/>
        </w:numPr>
        <w:spacing w:line="360" w:lineRule="auto"/>
        <w:ind w:left="0" w:firstLine="709"/>
        <w:jc w:val="both"/>
        <w:rPr>
          <w:sz w:val="28"/>
          <w:szCs w:val="28"/>
        </w:rPr>
      </w:pPr>
      <w:r w:rsidRPr="009B54BF">
        <w:rPr>
          <w:sz w:val="28"/>
          <w:szCs w:val="28"/>
        </w:rPr>
        <w:t>увеличение цены на 15 % при неизменном объеме реализации (в 1000000 ед.) позволит увеличить прибыль на 83,71%.</w:t>
      </w:r>
    </w:p>
    <w:p w:rsidR="00735A02" w:rsidRPr="009B54BF" w:rsidRDefault="00735A02" w:rsidP="00E4698F">
      <w:pPr>
        <w:spacing w:line="360" w:lineRule="auto"/>
        <w:ind w:firstLine="709"/>
        <w:jc w:val="both"/>
        <w:rPr>
          <w:sz w:val="28"/>
          <w:szCs w:val="28"/>
        </w:rPr>
      </w:pPr>
      <w:r w:rsidRPr="009B54BF">
        <w:rPr>
          <w:sz w:val="28"/>
          <w:szCs w:val="28"/>
        </w:rPr>
        <w:t>Вопрос 2. При уменьшении постоянных издержек на 8 %, имеем:</w:t>
      </w:r>
    </w:p>
    <w:p w:rsidR="0085798C" w:rsidRPr="009B54BF" w:rsidRDefault="0085798C" w:rsidP="00E4698F">
      <w:pPr>
        <w:spacing w:line="360" w:lineRule="auto"/>
        <w:ind w:firstLine="709"/>
        <w:jc w:val="both"/>
        <w:rPr>
          <w:sz w:val="28"/>
          <w:szCs w:val="28"/>
        </w:rPr>
      </w:pPr>
    </w:p>
    <w:tbl>
      <w:tblPr>
        <w:tblW w:w="901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780"/>
        <w:gridCol w:w="1999"/>
      </w:tblGrid>
      <w:tr w:rsidR="00735A02" w:rsidRPr="009B54BF">
        <w:trPr>
          <w:trHeight w:val="402"/>
        </w:trPr>
        <w:tc>
          <w:tcPr>
            <w:tcW w:w="3240" w:type="dxa"/>
            <w:vMerge w:val="restart"/>
            <w:vAlign w:val="center"/>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Показатели</w:t>
            </w:r>
          </w:p>
        </w:tc>
        <w:tc>
          <w:tcPr>
            <w:tcW w:w="5779" w:type="dxa"/>
            <w:gridSpan w:val="2"/>
          </w:tcPr>
          <w:p w:rsidR="00735A02" w:rsidRPr="009B54BF" w:rsidRDefault="00735A02" w:rsidP="00417DF0">
            <w:pPr>
              <w:pStyle w:val="af1"/>
              <w:tabs>
                <w:tab w:val="left" w:pos="0"/>
              </w:tabs>
              <w:spacing w:after="0" w:line="360" w:lineRule="auto"/>
              <w:ind w:left="0"/>
              <w:jc w:val="both"/>
              <w:rPr>
                <w:b/>
                <w:bCs/>
                <w:sz w:val="20"/>
                <w:szCs w:val="20"/>
              </w:rPr>
            </w:pPr>
            <w:r w:rsidRPr="009B54BF">
              <w:rPr>
                <w:sz w:val="20"/>
                <w:szCs w:val="20"/>
              </w:rPr>
              <w:t>Объем-1000000 ед. Цена – 123 руб.</w:t>
            </w:r>
          </w:p>
        </w:tc>
      </w:tr>
      <w:tr w:rsidR="00735A02" w:rsidRPr="009B54BF">
        <w:trPr>
          <w:trHeight w:val="350"/>
        </w:trPr>
        <w:tc>
          <w:tcPr>
            <w:tcW w:w="3240" w:type="dxa"/>
            <w:vMerge/>
          </w:tcPr>
          <w:p w:rsidR="00735A02" w:rsidRPr="009B54BF" w:rsidRDefault="00735A02" w:rsidP="00417DF0">
            <w:pPr>
              <w:pStyle w:val="af1"/>
              <w:tabs>
                <w:tab w:val="left" w:pos="0"/>
              </w:tabs>
              <w:spacing w:after="0" w:line="360" w:lineRule="auto"/>
              <w:ind w:left="0"/>
              <w:jc w:val="both"/>
              <w:rPr>
                <w:b/>
                <w:bCs/>
                <w:sz w:val="20"/>
                <w:szCs w:val="20"/>
              </w:rPr>
            </w:pPr>
          </w:p>
        </w:tc>
        <w:tc>
          <w:tcPr>
            <w:tcW w:w="3780"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млн. руб.</w:t>
            </w:r>
          </w:p>
        </w:tc>
        <w:tc>
          <w:tcPr>
            <w:tcW w:w="1999"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w:t>
            </w:r>
          </w:p>
        </w:tc>
      </w:tr>
      <w:tr w:rsidR="00735A02" w:rsidRPr="009B54BF">
        <w:trPr>
          <w:trHeight w:val="427"/>
        </w:trPr>
        <w:tc>
          <w:tcPr>
            <w:tcW w:w="3240"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Выручка от реализации</w:t>
            </w:r>
          </w:p>
        </w:tc>
        <w:tc>
          <w:tcPr>
            <w:tcW w:w="3780"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123</w:t>
            </w:r>
          </w:p>
        </w:tc>
        <w:tc>
          <w:tcPr>
            <w:tcW w:w="1999"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100</w:t>
            </w:r>
          </w:p>
        </w:tc>
      </w:tr>
      <w:tr w:rsidR="00735A02" w:rsidRPr="009B54BF">
        <w:trPr>
          <w:trHeight w:val="340"/>
        </w:trPr>
        <w:tc>
          <w:tcPr>
            <w:tcW w:w="3240"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Переменные издержки</w:t>
            </w:r>
          </w:p>
        </w:tc>
        <w:tc>
          <w:tcPr>
            <w:tcW w:w="3780" w:type="dxa"/>
          </w:tcPr>
          <w:p w:rsidR="00735A02" w:rsidRPr="009B54BF" w:rsidRDefault="00596B31" w:rsidP="00417DF0">
            <w:pPr>
              <w:pStyle w:val="af1"/>
              <w:tabs>
                <w:tab w:val="left" w:pos="0"/>
              </w:tabs>
              <w:spacing w:after="0" w:line="360" w:lineRule="auto"/>
              <w:ind w:left="0"/>
              <w:jc w:val="both"/>
              <w:rPr>
                <w:sz w:val="20"/>
                <w:szCs w:val="20"/>
              </w:rPr>
            </w:pPr>
            <w:r w:rsidRPr="009B54BF">
              <w:rPr>
                <w:sz w:val="20"/>
                <w:szCs w:val="20"/>
              </w:rPr>
              <w:t>71,4</w:t>
            </w:r>
          </w:p>
        </w:tc>
        <w:tc>
          <w:tcPr>
            <w:tcW w:w="1999" w:type="dxa"/>
          </w:tcPr>
          <w:p w:rsidR="00735A02" w:rsidRPr="009B54BF" w:rsidRDefault="00596B31" w:rsidP="00417DF0">
            <w:pPr>
              <w:pStyle w:val="af1"/>
              <w:tabs>
                <w:tab w:val="left" w:pos="0"/>
              </w:tabs>
              <w:spacing w:after="0" w:line="360" w:lineRule="auto"/>
              <w:ind w:left="0"/>
              <w:jc w:val="both"/>
              <w:rPr>
                <w:sz w:val="20"/>
                <w:szCs w:val="20"/>
              </w:rPr>
            </w:pPr>
            <w:r w:rsidRPr="009B54BF">
              <w:rPr>
                <w:sz w:val="20"/>
                <w:szCs w:val="20"/>
              </w:rPr>
              <w:t>58,0</w:t>
            </w:r>
          </w:p>
        </w:tc>
      </w:tr>
      <w:tr w:rsidR="00735A02" w:rsidRPr="009B54BF">
        <w:trPr>
          <w:trHeight w:val="401"/>
        </w:trPr>
        <w:tc>
          <w:tcPr>
            <w:tcW w:w="3240"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Валовая маржа</w:t>
            </w:r>
          </w:p>
        </w:tc>
        <w:tc>
          <w:tcPr>
            <w:tcW w:w="3780"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51,6</w:t>
            </w:r>
          </w:p>
        </w:tc>
        <w:tc>
          <w:tcPr>
            <w:tcW w:w="1999" w:type="dxa"/>
          </w:tcPr>
          <w:p w:rsidR="00735A02" w:rsidRPr="009B54BF" w:rsidRDefault="00596B31" w:rsidP="00417DF0">
            <w:pPr>
              <w:pStyle w:val="af1"/>
              <w:tabs>
                <w:tab w:val="left" w:pos="0"/>
              </w:tabs>
              <w:spacing w:after="0" w:line="360" w:lineRule="auto"/>
              <w:ind w:left="0"/>
              <w:jc w:val="both"/>
              <w:rPr>
                <w:sz w:val="20"/>
                <w:szCs w:val="20"/>
              </w:rPr>
            </w:pPr>
            <w:r w:rsidRPr="009B54BF">
              <w:rPr>
                <w:sz w:val="20"/>
                <w:szCs w:val="20"/>
              </w:rPr>
              <w:t>4</w:t>
            </w:r>
            <w:r w:rsidR="007F0005" w:rsidRPr="009B54BF">
              <w:rPr>
                <w:sz w:val="20"/>
                <w:szCs w:val="20"/>
              </w:rPr>
              <w:t>2</w:t>
            </w:r>
            <w:r w:rsidRPr="009B54BF">
              <w:rPr>
                <w:sz w:val="20"/>
                <w:szCs w:val="20"/>
              </w:rPr>
              <w:t>,</w:t>
            </w:r>
            <w:r w:rsidR="007F0005" w:rsidRPr="009B54BF">
              <w:rPr>
                <w:sz w:val="20"/>
                <w:szCs w:val="20"/>
              </w:rPr>
              <w:t>0</w:t>
            </w:r>
          </w:p>
        </w:tc>
      </w:tr>
      <w:tr w:rsidR="00735A02" w:rsidRPr="009B54BF">
        <w:trPr>
          <w:trHeight w:val="329"/>
        </w:trPr>
        <w:tc>
          <w:tcPr>
            <w:tcW w:w="3240"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Постоянные издержки</w:t>
            </w:r>
          </w:p>
        </w:tc>
        <w:tc>
          <w:tcPr>
            <w:tcW w:w="3780"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27,14</w:t>
            </w:r>
          </w:p>
        </w:tc>
        <w:tc>
          <w:tcPr>
            <w:tcW w:w="1999" w:type="dxa"/>
          </w:tcPr>
          <w:p w:rsidR="00735A02" w:rsidRPr="009B54BF" w:rsidRDefault="00596B31" w:rsidP="00417DF0">
            <w:pPr>
              <w:pStyle w:val="af1"/>
              <w:tabs>
                <w:tab w:val="left" w:pos="0"/>
              </w:tabs>
              <w:spacing w:after="0" w:line="360" w:lineRule="auto"/>
              <w:ind w:left="0"/>
              <w:jc w:val="both"/>
              <w:rPr>
                <w:sz w:val="20"/>
                <w:szCs w:val="20"/>
              </w:rPr>
            </w:pPr>
            <w:r w:rsidRPr="009B54BF">
              <w:rPr>
                <w:sz w:val="20"/>
                <w:szCs w:val="20"/>
              </w:rPr>
              <w:t>22,</w:t>
            </w:r>
            <w:r w:rsidR="007F0005" w:rsidRPr="009B54BF">
              <w:rPr>
                <w:sz w:val="20"/>
                <w:szCs w:val="20"/>
              </w:rPr>
              <w:t>1</w:t>
            </w:r>
          </w:p>
        </w:tc>
      </w:tr>
      <w:tr w:rsidR="00735A02" w:rsidRPr="009B54BF">
        <w:trPr>
          <w:trHeight w:val="122"/>
        </w:trPr>
        <w:tc>
          <w:tcPr>
            <w:tcW w:w="3240" w:type="dxa"/>
          </w:tcPr>
          <w:p w:rsidR="00735A02" w:rsidRPr="009B54BF" w:rsidRDefault="00735A02" w:rsidP="00417DF0">
            <w:pPr>
              <w:pStyle w:val="af1"/>
              <w:tabs>
                <w:tab w:val="left" w:pos="0"/>
              </w:tabs>
              <w:spacing w:after="0" w:line="360" w:lineRule="auto"/>
              <w:ind w:left="0"/>
              <w:jc w:val="both"/>
              <w:rPr>
                <w:sz w:val="20"/>
                <w:szCs w:val="20"/>
              </w:rPr>
            </w:pPr>
            <w:r w:rsidRPr="009B54BF">
              <w:rPr>
                <w:sz w:val="20"/>
                <w:szCs w:val="20"/>
              </w:rPr>
              <w:t>Прибыль</w:t>
            </w:r>
          </w:p>
        </w:tc>
        <w:tc>
          <w:tcPr>
            <w:tcW w:w="3780" w:type="dxa"/>
          </w:tcPr>
          <w:p w:rsidR="00735A02" w:rsidRPr="009B54BF" w:rsidRDefault="00596B31" w:rsidP="00417DF0">
            <w:pPr>
              <w:pStyle w:val="af1"/>
              <w:tabs>
                <w:tab w:val="left" w:pos="0"/>
              </w:tabs>
              <w:spacing w:after="0" w:line="360" w:lineRule="auto"/>
              <w:ind w:left="0"/>
              <w:jc w:val="both"/>
              <w:rPr>
                <w:sz w:val="20"/>
                <w:szCs w:val="20"/>
              </w:rPr>
            </w:pPr>
            <w:r w:rsidRPr="009B54BF">
              <w:rPr>
                <w:sz w:val="20"/>
                <w:szCs w:val="20"/>
              </w:rPr>
              <w:t>24,46</w:t>
            </w:r>
          </w:p>
        </w:tc>
        <w:tc>
          <w:tcPr>
            <w:tcW w:w="1999" w:type="dxa"/>
          </w:tcPr>
          <w:p w:rsidR="00735A02" w:rsidRPr="009B54BF" w:rsidRDefault="00596B31" w:rsidP="00417DF0">
            <w:pPr>
              <w:pStyle w:val="af1"/>
              <w:tabs>
                <w:tab w:val="left" w:pos="0"/>
              </w:tabs>
              <w:spacing w:after="0" w:line="360" w:lineRule="auto"/>
              <w:ind w:left="0"/>
              <w:jc w:val="both"/>
              <w:rPr>
                <w:sz w:val="20"/>
                <w:szCs w:val="20"/>
              </w:rPr>
            </w:pPr>
            <w:r w:rsidRPr="009B54BF">
              <w:rPr>
                <w:sz w:val="20"/>
                <w:szCs w:val="20"/>
              </w:rPr>
              <w:t>19,</w:t>
            </w:r>
            <w:r w:rsidR="007F0005" w:rsidRPr="009B54BF">
              <w:rPr>
                <w:sz w:val="20"/>
                <w:szCs w:val="20"/>
              </w:rPr>
              <w:t>9</w:t>
            </w:r>
          </w:p>
        </w:tc>
      </w:tr>
    </w:tbl>
    <w:p w:rsidR="00735A02" w:rsidRPr="009B54BF" w:rsidRDefault="00417DF0" w:rsidP="00E4698F">
      <w:pPr>
        <w:spacing w:line="360" w:lineRule="auto"/>
        <w:ind w:firstLine="709"/>
        <w:jc w:val="both"/>
        <w:rPr>
          <w:sz w:val="28"/>
          <w:szCs w:val="28"/>
        </w:rPr>
      </w:pPr>
      <w:r w:rsidRPr="009B54BF">
        <w:rPr>
          <w:sz w:val="28"/>
          <w:szCs w:val="28"/>
        </w:rPr>
        <w:br w:type="page"/>
      </w:r>
      <w:r w:rsidR="00596B31" w:rsidRPr="009B54BF">
        <w:rPr>
          <w:sz w:val="28"/>
          <w:szCs w:val="28"/>
          <w:lang w:val="en-US"/>
        </w:rPr>
        <w:t>Q</w:t>
      </w:r>
      <w:r w:rsidR="00596B31" w:rsidRPr="009B54BF">
        <w:rPr>
          <w:sz w:val="28"/>
          <w:szCs w:val="28"/>
          <w:vertAlign w:val="subscript"/>
        </w:rPr>
        <w:t>р</w:t>
      </w:r>
      <w:r w:rsidR="00596B31" w:rsidRPr="009B54BF">
        <w:rPr>
          <w:sz w:val="28"/>
          <w:szCs w:val="28"/>
        </w:rPr>
        <w:t xml:space="preserve"> = (новая сумма вал.маржи/исх.коэф.вал.маржи) / цена реализации = </w:t>
      </w:r>
      <w:r w:rsidR="00B11309" w:rsidRPr="009B54BF">
        <w:rPr>
          <w:sz w:val="28"/>
          <w:szCs w:val="28"/>
        </w:rPr>
        <w:t>(51,6/0,42)/123 = 998838 (ед.).</w:t>
      </w:r>
    </w:p>
    <w:p w:rsidR="007F0005" w:rsidRPr="009B54BF" w:rsidRDefault="007F0005" w:rsidP="00E4698F">
      <w:pPr>
        <w:numPr>
          <w:ilvl w:val="0"/>
          <w:numId w:val="25"/>
        </w:numPr>
        <w:spacing w:line="360" w:lineRule="auto"/>
        <w:ind w:left="0" w:firstLine="709"/>
        <w:jc w:val="both"/>
        <w:rPr>
          <w:sz w:val="28"/>
          <w:szCs w:val="28"/>
        </w:rPr>
      </w:pPr>
      <w:r w:rsidRPr="009B54BF">
        <w:rPr>
          <w:sz w:val="28"/>
          <w:szCs w:val="28"/>
        </w:rPr>
        <w:t>при уменьшении постоянных издержек на 8%, объем реализации, обеспечивающий неизменный результат (прибыль в 22,1 млн.руб.), уменьшиться на 1162 ед., т.е. на 0,12%.</w:t>
      </w:r>
    </w:p>
    <w:p w:rsidR="00246D3C" w:rsidRPr="009B54BF" w:rsidRDefault="00246D3C" w:rsidP="00E4698F">
      <w:pPr>
        <w:numPr>
          <w:ilvl w:val="0"/>
          <w:numId w:val="25"/>
        </w:numPr>
        <w:spacing w:line="360" w:lineRule="auto"/>
        <w:ind w:left="0" w:firstLine="709"/>
        <w:jc w:val="both"/>
        <w:rPr>
          <w:sz w:val="28"/>
          <w:szCs w:val="28"/>
        </w:rPr>
      </w:pPr>
      <w:r w:rsidRPr="009B54BF">
        <w:rPr>
          <w:sz w:val="28"/>
          <w:szCs w:val="28"/>
        </w:rPr>
        <w:t>при уменьшении постоянных издержек на 8% и неименном объеме реализации продукции, прибыль возрастет на 10,67%.</w:t>
      </w:r>
    </w:p>
    <w:p w:rsidR="00246D3C" w:rsidRPr="009B54BF" w:rsidRDefault="00246D3C" w:rsidP="00E4698F">
      <w:pPr>
        <w:spacing w:line="360" w:lineRule="auto"/>
        <w:ind w:firstLine="709"/>
        <w:jc w:val="both"/>
        <w:rPr>
          <w:sz w:val="28"/>
          <w:szCs w:val="28"/>
        </w:rPr>
      </w:pPr>
    </w:p>
    <w:p w:rsidR="00246D3C" w:rsidRPr="009B54BF" w:rsidRDefault="00246D3C" w:rsidP="00E4698F">
      <w:pPr>
        <w:spacing w:line="360" w:lineRule="auto"/>
        <w:ind w:firstLine="709"/>
        <w:jc w:val="both"/>
        <w:rPr>
          <w:sz w:val="28"/>
          <w:szCs w:val="28"/>
        </w:rPr>
      </w:pPr>
      <w:r w:rsidRPr="009B54BF">
        <w:rPr>
          <w:sz w:val="28"/>
          <w:szCs w:val="28"/>
        </w:rPr>
        <w:t>Вопрос 3.</w:t>
      </w:r>
      <w:r w:rsidR="0085798C" w:rsidRPr="009B54BF">
        <w:rPr>
          <w:sz w:val="28"/>
          <w:szCs w:val="28"/>
        </w:rPr>
        <w:t xml:space="preserve"> </w:t>
      </w:r>
      <w:r w:rsidRPr="009B54BF">
        <w:rPr>
          <w:sz w:val="28"/>
          <w:szCs w:val="28"/>
        </w:rPr>
        <w:t>При увеличении переменных издержек на 10%, имеем:</w:t>
      </w:r>
    </w:p>
    <w:tbl>
      <w:tblPr>
        <w:tblW w:w="902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7"/>
        <w:gridCol w:w="4175"/>
        <w:gridCol w:w="1849"/>
      </w:tblGrid>
      <w:tr w:rsidR="00246D3C" w:rsidRPr="009B54BF">
        <w:trPr>
          <w:trHeight w:val="479"/>
        </w:trPr>
        <w:tc>
          <w:tcPr>
            <w:tcW w:w="2997" w:type="dxa"/>
            <w:vMerge w:val="restart"/>
            <w:vAlign w:val="center"/>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Показатели</w:t>
            </w:r>
          </w:p>
        </w:tc>
        <w:tc>
          <w:tcPr>
            <w:tcW w:w="6024" w:type="dxa"/>
            <w:gridSpan w:val="2"/>
          </w:tcPr>
          <w:p w:rsidR="00246D3C" w:rsidRPr="009B54BF" w:rsidRDefault="00246D3C" w:rsidP="0085798C">
            <w:pPr>
              <w:pStyle w:val="af1"/>
              <w:tabs>
                <w:tab w:val="left" w:pos="0"/>
              </w:tabs>
              <w:spacing w:after="0" w:line="360" w:lineRule="auto"/>
              <w:ind w:left="0"/>
              <w:jc w:val="both"/>
              <w:rPr>
                <w:b/>
                <w:bCs/>
                <w:sz w:val="20"/>
                <w:szCs w:val="20"/>
              </w:rPr>
            </w:pPr>
            <w:r w:rsidRPr="009B54BF">
              <w:rPr>
                <w:sz w:val="20"/>
                <w:szCs w:val="20"/>
              </w:rPr>
              <w:t>Объем-1000000 ед. Цена – 123 руб.</w:t>
            </w:r>
          </w:p>
        </w:tc>
      </w:tr>
      <w:tr w:rsidR="00246D3C" w:rsidRPr="009B54BF">
        <w:trPr>
          <w:trHeight w:val="318"/>
        </w:trPr>
        <w:tc>
          <w:tcPr>
            <w:tcW w:w="2997" w:type="dxa"/>
            <w:vMerge/>
          </w:tcPr>
          <w:p w:rsidR="00246D3C" w:rsidRPr="009B54BF" w:rsidRDefault="00246D3C" w:rsidP="0085798C">
            <w:pPr>
              <w:pStyle w:val="af1"/>
              <w:tabs>
                <w:tab w:val="left" w:pos="0"/>
              </w:tabs>
              <w:spacing w:after="0" w:line="360" w:lineRule="auto"/>
              <w:ind w:left="0"/>
              <w:jc w:val="both"/>
              <w:rPr>
                <w:b/>
                <w:bCs/>
                <w:sz w:val="20"/>
                <w:szCs w:val="20"/>
              </w:rPr>
            </w:pPr>
          </w:p>
        </w:tc>
        <w:tc>
          <w:tcPr>
            <w:tcW w:w="4175" w:type="dxa"/>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млн. руб.</w:t>
            </w:r>
          </w:p>
        </w:tc>
        <w:tc>
          <w:tcPr>
            <w:tcW w:w="1849" w:type="dxa"/>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w:t>
            </w:r>
          </w:p>
        </w:tc>
      </w:tr>
      <w:tr w:rsidR="00246D3C" w:rsidRPr="009B54BF">
        <w:trPr>
          <w:trHeight w:val="388"/>
        </w:trPr>
        <w:tc>
          <w:tcPr>
            <w:tcW w:w="2997" w:type="dxa"/>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Выручка от реализации</w:t>
            </w:r>
          </w:p>
        </w:tc>
        <w:tc>
          <w:tcPr>
            <w:tcW w:w="4175" w:type="dxa"/>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123</w:t>
            </w:r>
          </w:p>
        </w:tc>
        <w:tc>
          <w:tcPr>
            <w:tcW w:w="1849" w:type="dxa"/>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100</w:t>
            </w:r>
          </w:p>
        </w:tc>
      </w:tr>
      <w:tr w:rsidR="00246D3C" w:rsidRPr="009B54BF">
        <w:trPr>
          <w:trHeight w:val="309"/>
        </w:trPr>
        <w:tc>
          <w:tcPr>
            <w:tcW w:w="2997" w:type="dxa"/>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Переменные издержки</w:t>
            </w:r>
          </w:p>
        </w:tc>
        <w:tc>
          <w:tcPr>
            <w:tcW w:w="4175" w:type="dxa"/>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7</w:t>
            </w:r>
            <w:r w:rsidR="0026593D" w:rsidRPr="009B54BF">
              <w:rPr>
                <w:sz w:val="20"/>
                <w:szCs w:val="20"/>
              </w:rPr>
              <w:t>8</w:t>
            </w:r>
            <w:r w:rsidRPr="009B54BF">
              <w:rPr>
                <w:sz w:val="20"/>
                <w:szCs w:val="20"/>
              </w:rPr>
              <w:t>,</w:t>
            </w:r>
            <w:r w:rsidR="0026593D" w:rsidRPr="009B54BF">
              <w:rPr>
                <w:sz w:val="20"/>
                <w:szCs w:val="20"/>
              </w:rPr>
              <w:t>5</w:t>
            </w:r>
          </w:p>
        </w:tc>
        <w:tc>
          <w:tcPr>
            <w:tcW w:w="1849" w:type="dxa"/>
          </w:tcPr>
          <w:p w:rsidR="00246D3C" w:rsidRPr="009B54BF" w:rsidRDefault="0026593D" w:rsidP="0085798C">
            <w:pPr>
              <w:pStyle w:val="af1"/>
              <w:tabs>
                <w:tab w:val="left" w:pos="0"/>
              </w:tabs>
              <w:spacing w:after="0" w:line="360" w:lineRule="auto"/>
              <w:ind w:left="0"/>
              <w:jc w:val="both"/>
              <w:rPr>
                <w:sz w:val="20"/>
                <w:szCs w:val="20"/>
              </w:rPr>
            </w:pPr>
            <w:r w:rsidRPr="009B54BF">
              <w:rPr>
                <w:sz w:val="20"/>
                <w:szCs w:val="20"/>
              </w:rPr>
              <w:t>63,8</w:t>
            </w:r>
          </w:p>
        </w:tc>
      </w:tr>
      <w:tr w:rsidR="00246D3C" w:rsidRPr="009B54BF">
        <w:trPr>
          <w:trHeight w:val="364"/>
        </w:trPr>
        <w:tc>
          <w:tcPr>
            <w:tcW w:w="2997" w:type="dxa"/>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Валовая маржа</w:t>
            </w:r>
          </w:p>
        </w:tc>
        <w:tc>
          <w:tcPr>
            <w:tcW w:w="4175" w:type="dxa"/>
          </w:tcPr>
          <w:p w:rsidR="00246D3C" w:rsidRPr="009B54BF" w:rsidRDefault="0026593D" w:rsidP="0085798C">
            <w:pPr>
              <w:pStyle w:val="af1"/>
              <w:tabs>
                <w:tab w:val="left" w:pos="0"/>
              </w:tabs>
              <w:spacing w:after="0" w:line="360" w:lineRule="auto"/>
              <w:ind w:left="0"/>
              <w:jc w:val="both"/>
              <w:rPr>
                <w:sz w:val="20"/>
                <w:szCs w:val="20"/>
              </w:rPr>
            </w:pPr>
            <w:r w:rsidRPr="009B54BF">
              <w:rPr>
                <w:sz w:val="20"/>
                <w:szCs w:val="20"/>
              </w:rPr>
              <w:t>44</w:t>
            </w:r>
            <w:r w:rsidR="00246D3C" w:rsidRPr="009B54BF">
              <w:rPr>
                <w:sz w:val="20"/>
                <w:szCs w:val="20"/>
              </w:rPr>
              <w:t>,</w:t>
            </w:r>
            <w:r w:rsidRPr="009B54BF">
              <w:rPr>
                <w:sz w:val="20"/>
                <w:szCs w:val="20"/>
              </w:rPr>
              <w:t>5</w:t>
            </w:r>
          </w:p>
        </w:tc>
        <w:tc>
          <w:tcPr>
            <w:tcW w:w="1849" w:type="dxa"/>
          </w:tcPr>
          <w:p w:rsidR="00246D3C" w:rsidRPr="009B54BF" w:rsidRDefault="0026593D" w:rsidP="0085798C">
            <w:pPr>
              <w:pStyle w:val="af1"/>
              <w:tabs>
                <w:tab w:val="left" w:pos="0"/>
              </w:tabs>
              <w:spacing w:after="0" w:line="360" w:lineRule="auto"/>
              <w:ind w:left="0"/>
              <w:jc w:val="both"/>
              <w:rPr>
                <w:sz w:val="20"/>
                <w:szCs w:val="20"/>
              </w:rPr>
            </w:pPr>
            <w:r w:rsidRPr="009B54BF">
              <w:rPr>
                <w:sz w:val="20"/>
                <w:szCs w:val="20"/>
              </w:rPr>
              <w:t>36,1</w:t>
            </w:r>
          </w:p>
        </w:tc>
      </w:tr>
      <w:tr w:rsidR="00246D3C" w:rsidRPr="009B54BF">
        <w:trPr>
          <w:trHeight w:val="299"/>
        </w:trPr>
        <w:tc>
          <w:tcPr>
            <w:tcW w:w="2997" w:type="dxa"/>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Постоянные издержки</w:t>
            </w:r>
          </w:p>
        </w:tc>
        <w:tc>
          <w:tcPr>
            <w:tcW w:w="4175" w:type="dxa"/>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29,5</w:t>
            </w:r>
          </w:p>
        </w:tc>
        <w:tc>
          <w:tcPr>
            <w:tcW w:w="1849" w:type="dxa"/>
          </w:tcPr>
          <w:p w:rsidR="00246D3C" w:rsidRPr="009B54BF" w:rsidRDefault="0026593D" w:rsidP="0085798C">
            <w:pPr>
              <w:pStyle w:val="af1"/>
              <w:tabs>
                <w:tab w:val="left" w:pos="0"/>
              </w:tabs>
              <w:spacing w:after="0" w:line="360" w:lineRule="auto"/>
              <w:ind w:left="0"/>
              <w:jc w:val="both"/>
              <w:rPr>
                <w:sz w:val="20"/>
                <w:szCs w:val="20"/>
              </w:rPr>
            </w:pPr>
            <w:r w:rsidRPr="009B54BF">
              <w:rPr>
                <w:sz w:val="20"/>
                <w:szCs w:val="20"/>
              </w:rPr>
              <w:t>24,0</w:t>
            </w:r>
          </w:p>
        </w:tc>
      </w:tr>
      <w:tr w:rsidR="00246D3C" w:rsidRPr="009B54BF">
        <w:trPr>
          <w:trHeight w:val="111"/>
        </w:trPr>
        <w:tc>
          <w:tcPr>
            <w:tcW w:w="2997" w:type="dxa"/>
          </w:tcPr>
          <w:p w:rsidR="00246D3C" w:rsidRPr="009B54BF" w:rsidRDefault="00246D3C" w:rsidP="0085798C">
            <w:pPr>
              <w:pStyle w:val="af1"/>
              <w:tabs>
                <w:tab w:val="left" w:pos="0"/>
              </w:tabs>
              <w:spacing w:after="0" w:line="360" w:lineRule="auto"/>
              <w:ind w:left="0"/>
              <w:jc w:val="both"/>
              <w:rPr>
                <w:sz w:val="20"/>
                <w:szCs w:val="20"/>
              </w:rPr>
            </w:pPr>
            <w:r w:rsidRPr="009B54BF">
              <w:rPr>
                <w:sz w:val="20"/>
                <w:szCs w:val="20"/>
              </w:rPr>
              <w:t>Прибыль</w:t>
            </w:r>
          </w:p>
        </w:tc>
        <w:tc>
          <w:tcPr>
            <w:tcW w:w="4175" w:type="dxa"/>
          </w:tcPr>
          <w:p w:rsidR="00246D3C" w:rsidRPr="009B54BF" w:rsidRDefault="0026593D" w:rsidP="0085798C">
            <w:pPr>
              <w:pStyle w:val="af1"/>
              <w:tabs>
                <w:tab w:val="left" w:pos="0"/>
              </w:tabs>
              <w:spacing w:after="0" w:line="360" w:lineRule="auto"/>
              <w:ind w:left="0"/>
              <w:jc w:val="both"/>
              <w:rPr>
                <w:sz w:val="20"/>
                <w:szCs w:val="20"/>
              </w:rPr>
            </w:pPr>
            <w:r w:rsidRPr="009B54BF">
              <w:rPr>
                <w:sz w:val="20"/>
                <w:szCs w:val="20"/>
              </w:rPr>
              <w:t>15</w:t>
            </w:r>
          </w:p>
        </w:tc>
        <w:tc>
          <w:tcPr>
            <w:tcW w:w="1849" w:type="dxa"/>
          </w:tcPr>
          <w:p w:rsidR="00246D3C" w:rsidRPr="009B54BF" w:rsidRDefault="0026593D" w:rsidP="0085798C">
            <w:pPr>
              <w:pStyle w:val="af1"/>
              <w:tabs>
                <w:tab w:val="left" w:pos="0"/>
              </w:tabs>
              <w:spacing w:after="0" w:line="360" w:lineRule="auto"/>
              <w:ind w:left="0"/>
              <w:jc w:val="both"/>
              <w:rPr>
                <w:sz w:val="20"/>
                <w:szCs w:val="20"/>
              </w:rPr>
            </w:pPr>
            <w:r w:rsidRPr="009B54BF">
              <w:rPr>
                <w:sz w:val="20"/>
                <w:szCs w:val="20"/>
              </w:rPr>
              <w:t>12,2</w:t>
            </w:r>
          </w:p>
        </w:tc>
      </w:tr>
    </w:tbl>
    <w:p w:rsidR="00121619" w:rsidRPr="009B54BF" w:rsidRDefault="00121619" w:rsidP="00E4698F">
      <w:pPr>
        <w:spacing w:line="360" w:lineRule="auto"/>
        <w:ind w:firstLine="709"/>
        <w:jc w:val="both"/>
        <w:rPr>
          <w:sz w:val="28"/>
          <w:szCs w:val="28"/>
        </w:rPr>
      </w:pPr>
    </w:p>
    <w:p w:rsidR="00246D3C" w:rsidRPr="009B54BF" w:rsidRDefault="00121619" w:rsidP="00E4698F">
      <w:pPr>
        <w:spacing w:line="360" w:lineRule="auto"/>
        <w:ind w:firstLine="709"/>
        <w:jc w:val="both"/>
        <w:rPr>
          <w:sz w:val="28"/>
          <w:szCs w:val="28"/>
        </w:rPr>
      </w:pPr>
      <w:r w:rsidRPr="009B54BF">
        <w:rPr>
          <w:sz w:val="28"/>
          <w:szCs w:val="28"/>
          <w:lang w:val="en-US"/>
        </w:rPr>
        <w:t>Q</w:t>
      </w:r>
      <w:r w:rsidRPr="009B54BF">
        <w:rPr>
          <w:sz w:val="28"/>
          <w:szCs w:val="28"/>
          <w:vertAlign w:val="subscript"/>
        </w:rPr>
        <w:t>р</w:t>
      </w:r>
      <w:r w:rsidRPr="009B54BF">
        <w:rPr>
          <w:sz w:val="28"/>
          <w:szCs w:val="28"/>
        </w:rPr>
        <w:t xml:space="preserve"> =</w:t>
      </w:r>
      <w:r w:rsidR="00F20396" w:rsidRPr="009B54BF">
        <w:rPr>
          <w:sz w:val="28"/>
          <w:szCs w:val="28"/>
        </w:rPr>
        <w:t xml:space="preserve"> </w:t>
      </w:r>
      <w:r w:rsidRPr="009B54BF">
        <w:rPr>
          <w:sz w:val="28"/>
          <w:szCs w:val="28"/>
        </w:rPr>
        <w:t>(исх.вал.маржа/новый коэф.вал.маржи)/цена реализации = (51,6/0,361)/123 = 1 </w:t>
      </w:r>
      <w:r w:rsidR="00742965" w:rsidRPr="009B54BF">
        <w:rPr>
          <w:sz w:val="28"/>
          <w:szCs w:val="28"/>
        </w:rPr>
        <w:t>16</w:t>
      </w:r>
      <w:r w:rsidRPr="009B54BF">
        <w:rPr>
          <w:sz w:val="28"/>
          <w:szCs w:val="28"/>
        </w:rPr>
        <w:t>2 </w:t>
      </w:r>
      <w:r w:rsidR="00742965" w:rsidRPr="009B54BF">
        <w:rPr>
          <w:sz w:val="28"/>
          <w:szCs w:val="28"/>
        </w:rPr>
        <w:t>0</w:t>
      </w:r>
      <w:r w:rsidRPr="009B54BF">
        <w:rPr>
          <w:sz w:val="28"/>
          <w:szCs w:val="28"/>
        </w:rPr>
        <w:t>8</w:t>
      </w:r>
      <w:r w:rsidR="00742965" w:rsidRPr="009B54BF">
        <w:rPr>
          <w:sz w:val="28"/>
          <w:szCs w:val="28"/>
        </w:rPr>
        <w:t>3</w:t>
      </w:r>
      <w:r w:rsidRPr="009B54BF">
        <w:rPr>
          <w:sz w:val="28"/>
          <w:szCs w:val="28"/>
        </w:rPr>
        <w:t xml:space="preserve"> ед.</w:t>
      </w:r>
    </w:p>
    <w:p w:rsidR="00121619" w:rsidRPr="009B54BF" w:rsidRDefault="00121619" w:rsidP="00E4698F">
      <w:pPr>
        <w:numPr>
          <w:ilvl w:val="0"/>
          <w:numId w:val="25"/>
        </w:numPr>
        <w:spacing w:line="360" w:lineRule="auto"/>
        <w:ind w:left="0" w:firstLine="709"/>
        <w:jc w:val="both"/>
        <w:rPr>
          <w:sz w:val="28"/>
          <w:szCs w:val="28"/>
        </w:rPr>
      </w:pPr>
      <w:r w:rsidRPr="009B54BF">
        <w:rPr>
          <w:sz w:val="28"/>
          <w:szCs w:val="28"/>
        </w:rPr>
        <w:t xml:space="preserve">при увеличении переменных издержек на 10 %, объем реализации, обеспечивающий неизменный результат (прибыль в 22,1 млн.руб.), возрастет на </w:t>
      </w:r>
      <w:r w:rsidR="00742965" w:rsidRPr="009B54BF">
        <w:rPr>
          <w:sz w:val="28"/>
          <w:szCs w:val="28"/>
        </w:rPr>
        <w:t>162083</w:t>
      </w:r>
      <w:r w:rsidRPr="009B54BF">
        <w:rPr>
          <w:sz w:val="28"/>
          <w:szCs w:val="28"/>
        </w:rPr>
        <w:t xml:space="preserve"> ед., или на </w:t>
      </w:r>
      <w:r w:rsidR="00742965" w:rsidRPr="009B54BF">
        <w:rPr>
          <w:sz w:val="28"/>
          <w:szCs w:val="28"/>
        </w:rPr>
        <w:t>13,94%</w:t>
      </w:r>
      <w:r w:rsidR="00F20396" w:rsidRPr="009B54BF">
        <w:rPr>
          <w:sz w:val="28"/>
          <w:szCs w:val="28"/>
        </w:rPr>
        <w:t xml:space="preserve"> </w:t>
      </w:r>
      <w:r w:rsidR="00742965" w:rsidRPr="009B54BF">
        <w:rPr>
          <w:sz w:val="28"/>
          <w:szCs w:val="28"/>
        </w:rPr>
        <w:t>((1000000-1162083)/1162083)х100.</w:t>
      </w:r>
    </w:p>
    <w:p w:rsidR="00742965" w:rsidRPr="009B54BF" w:rsidRDefault="00742965" w:rsidP="00E4698F">
      <w:pPr>
        <w:numPr>
          <w:ilvl w:val="0"/>
          <w:numId w:val="25"/>
        </w:numPr>
        <w:spacing w:line="360" w:lineRule="auto"/>
        <w:ind w:left="0" w:firstLine="709"/>
        <w:jc w:val="both"/>
        <w:rPr>
          <w:sz w:val="28"/>
          <w:szCs w:val="28"/>
        </w:rPr>
      </w:pPr>
      <w:r w:rsidRPr="009B54BF">
        <w:rPr>
          <w:sz w:val="28"/>
          <w:szCs w:val="28"/>
        </w:rPr>
        <w:t>при увеличении переменных издержек на 10%, при неизменном объеме реализации, прибыль уменьшиться на 32,12%.</w:t>
      </w:r>
    </w:p>
    <w:p w:rsidR="00742965" w:rsidRPr="009B54BF" w:rsidRDefault="0085798C" w:rsidP="00E4698F">
      <w:pPr>
        <w:spacing w:line="360" w:lineRule="auto"/>
        <w:ind w:firstLine="709"/>
        <w:jc w:val="both"/>
        <w:rPr>
          <w:b/>
          <w:bCs/>
          <w:sz w:val="28"/>
          <w:szCs w:val="28"/>
        </w:rPr>
      </w:pPr>
      <w:r w:rsidRPr="009B54BF">
        <w:rPr>
          <w:sz w:val="28"/>
          <w:szCs w:val="28"/>
        </w:rPr>
        <w:br w:type="page"/>
      </w:r>
      <w:r w:rsidRPr="009B54BF">
        <w:rPr>
          <w:b/>
          <w:bCs/>
          <w:sz w:val="28"/>
          <w:szCs w:val="28"/>
        </w:rPr>
        <w:t>Список литературы</w:t>
      </w:r>
    </w:p>
    <w:p w:rsidR="00345A3E" w:rsidRPr="009B54BF" w:rsidRDefault="00345A3E" w:rsidP="00E4698F">
      <w:pPr>
        <w:spacing w:line="360" w:lineRule="auto"/>
        <w:ind w:firstLine="709"/>
        <w:jc w:val="both"/>
        <w:rPr>
          <w:b/>
          <w:bCs/>
          <w:sz w:val="28"/>
          <w:szCs w:val="28"/>
        </w:rPr>
      </w:pPr>
    </w:p>
    <w:p w:rsidR="00742965" w:rsidRPr="009B54BF" w:rsidRDefault="00345A3E" w:rsidP="0085798C">
      <w:pPr>
        <w:numPr>
          <w:ilvl w:val="0"/>
          <w:numId w:val="26"/>
        </w:numPr>
        <w:tabs>
          <w:tab w:val="left" w:pos="540"/>
        </w:tabs>
        <w:spacing w:line="360" w:lineRule="auto"/>
        <w:ind w:left="0" w:firstLine="0"/>
        <w:jc w:val="both"/>
        <w:rPr>
          <w:sz w:val="28"/>
          <w:szCs w:val="28"/>
        </w:rPr>
      </w:pPr>
      <w:r w:rsidRPr="009B54BF">
        <w:rPr>
          <w:sz w:val="28"/>
          <w:szCs w:val="28"/>
        </w:rPr>
        <w:t>Беляева О.А. «Предпринимательское право. Учебное пособие», М.: Юридическая фирма «Контракт»: «ИНФРА-М», 2006 г.</w:t>
      </w:r>
    </w:p>
    <w:p w:rsidR="00345A3E" w:rsidRPr="009B54BF" w:rsidRDefault="00345A3E" w:rsidP="0085798C">
      <w:pPr>
        <w:numPr>
          <w:ilvl w:val="0"/>
          <w:numId w:val="26"/>
        </w:numPr>
        <w:tabs>
          <w:tab w:val="left" w:pos="540"/>
        </w:tabs>
        <w:spacing w:line="360" w:lineRule="auto"/>
        <w:ind w:left="0" w:firstLine="0"/>
        <w:jc w:val="both"/>
        <w:rPr>
          <w:sz w:val="28"/>
          <w:szCs w:val="28"/>
        </w:rPr>
      </w:pPr>
      <w:r w:rsidRPr="009B54BF">
        <w:rPr>
          <w:sz w:val="28"/>
          <w:szCs w:val="28"/>
        </w:rPr>
        <w:t>Гражданкина Е.В. «Экономика малого предприятия», «ГроссМедия», «РОСБУХ», 2008 г.</w:t>
      </w:r>
    </w:p>
    <w:p w:rsidR="00EE339A" w:rsidRPr="009B54BF" w:rsidRDefault="00EE339A" w:rsidP="0085798C">
      <w:pPr>
        <w:numPr>
          <w:ilvl w:val="0"/>
          <w:numId w:val="26"/>
        </w:numPr>
        <w:tabs>
          <w:tab w:val="left" w:pos="540"/>
        </w:tabs>
        <w:spacing w:line="360" w:lineRule="auto"/>
        <w:ind w:left="0" w:firstLine="0"/>
        <w:jc w:val="both"/>
        <w:rPr>
          <w:sz w:val="28"/>
          <w:szCs w:val="28"/>
        </w:rPr>
      </w:pPr>
      <w:r w:rsidRPr="009B54BF">
        <w:rPr>
          <w:sz w:val="28"/>
          <w:szCs w:val="28"/>
        </w:rPr>
        <w:t>Грузинов В.П. Экономика предприятия. Уч. пособие для вузов. М.: Банки и биржи, ЮНИТИ, 2004 г.</w:t>
      </w:r>
    </w:p>
    <w:p w:rsidR="00345A3E" w:rsidRPr="009B54BF" w:rsidRDefault="00345A3E" w:rsidP="0085798C">
      <w:pPr>
        <w:numPr>
          <w:ilvl w:val="0"/>
          <w:numId w:val="26"/>
        </w:numPr>
        <w:tabs>
          <w:tab w:val="left" w:pos="540"/>
        </w:tabs>
        <w:spacing w:line="360" w:lineRule="auto"/>
        <w:ind w:left="0" w:firstLine="0"/>
        <w:jc w:val="both"/>
        <w:rPr>
          <w:sz w:val="28"/>
          <w:szCs w:val="28"/>
        </w:rPr>
      </w:pPr>
      <w:r w:rsidRPr="009B54BF">
        <w:rPr>
          <w:sz w:val="28"/>
          <w:szCs w:val="28"/>
        </w:rPr>
        <w:t>Карпова Т.П. «Управленческий учет: Учебник для вузов», М.: ЮНИТИ-ДАНА, 2004 г.</w:t>
      </w:r>
    </w:p>
    <w:p w:rsidR="00345A3E" w:rsidRPr="009B54BF" w:rsidRDefault="00345A3E" w:rsidP="0085798C">
      <w:pPr>
        <w:numPr>
          <w:ilvl w:val="0"/>
          <w:numId w:val="26"/>
        </w:numPr>
        <w:tabs>
          <w:tab w:val="left" w:pos="540"/>
        </w:tabs>
        <w:spacing w:line="360" w:lineRule="auto"/>
        <w:ind w:left="0" w:firstLine="0"/>
        <w:jc w:val="both"/>
        <w:rPr>
          <w:sz w:val="28"/>
          <w:szCs w:val="28"/>
        </w:rPr>
      </w:pPr>
      <w:r w:rsidRPr="009B54BF">
        <w:rPr>
          <w:sz w:val="28"/>
          <w:szCs w:val="28"/>
        </w:rPr>
        <w:t>Справочно-правовая система «Консультант-Плюс».</w:t>
      </w:r>
      <w:bookmarkStart w:id="0" w:name="_GoBack"/>
      <w:bookmarkEnd w:id="0"/>
    </w:p>
    <w:sectPr w:rsidR="00345A3E" w:rsidRPr="009B54BF" w:rsidSect="0034353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21C" w:rsidRDefault="00C7221C">
      <w:r>
        <w:separator/>
      </w:r>
    </w:p>
  </w:endnote>
  <w:endnote w:type="continuationSeparator" w:id="0">
    <w:p w:rsidR="00C7221C" w:rsidRDefault="00C7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21C" w:rsidRDefault="00C7221C">
      <w:r>
        <w:separator/>
      </w:r>
    </w:p>
  </w:footnote>
  <w:footnote w:type="continuationSeparator" w:id="0">
    <w:p w:rsidR="00C7221C" w:rsidRDefault="00C72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5270"/>
    <w:multiLevelType w:val="hybridMultilevel"/>
    <w:tmpl w:val="C376F6C0"/>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16C12440"/>
    <w:multiLevelType w:val="hybridMultilevel"/>
    <w:tmpl w:val="DF6A79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F6227D"/>
    <w:multiLevelType w:val="hybridMultilevel"/>
    <w:tmpl w:val="B614D168"/>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17426E9A"/>
    <w:multiLevelType w:val="hybridMultilevel"/>
    <w:tmpl w:val="4F421B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5A2FFB"/>
    <w:multiLevelType w:val="hybridMultilevel"/>
    <w:tmpl w:val="061E1DA8"/>
    <w:lvl w:ilvl="0" w:tplc="6EEAA6FE">
      <w:start w:val="1"/>
      <w:numFmt w:val="decimal"/>
      <w:lvlText w:val="%1."/>
      <w:lvlJc w:val="left"/>
      <w:pPr>
        <w:tabs>
          <w:tab w:val="num" w:pos="720"/>
        </w:tabs>
        <w:ind w:left="720" w:hanging="360"/>
      </w:pPr>
      <w:rPr>
        <w:rFonts w:ascii="Bookman Old Style" w:hAnsi="Bookman Old Style" w:cs="Bookman Old Style" w:hint="default"/>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0DB3353"/>
    <w:multiLevelType w:val="hybridMultilevel"/>
    <w:tmpl w:val="B50646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0F7B3F"/>
    <w:multiLevelType w:val="hybridMultilevel"/>
    <w:tmpl w:val="3C9EE5D0"/>
    <w:lvl w:ilvl="0" w:tplc="16D2D450">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1238AF"/>
    <w:multiLevelType w:val="hybridMultilevel"/>
    <w:tmpl w:val="A47CB2C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2261ED2"/>
    <w:multiLevelType w:val="hybridMultilevel"/>
    <w:tmpl w:val="16760B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D441DF2"/>
    <w:multiLevelType w:val="hybridMultilevel"/>
    <w:tmpl w:val="69984A04"/>
    <w:lvl w:ilvl="0" w:tplc="FFFFFFFF">
      <w:start w:val="4"/>
      <w:numFmt w:val="bullet"/>
      <w:lvlText w:val="-"/>
      <w:lvlJc w:val="left"/>
      <w:pPr>
        <w:tabs>
          <w:tab w:val="num" w:pos="1815"/>
        </w:tabs>
        <w:ind w:left="1815" w:hanging="990"/>
      </w:pPr>
      <w:rPr>
        <w:rFonts w:ascii="Times New Roman" w:eastAsia="Times New Roman" w:hAnsi="Times New Roman" w:hint="default"/>
      </w:rPr>
    </w:lvl>
    <w:lvl w:ilvl="1" w:tplc="FFFFFFFF">
      <w:start w:val="1"/>
      <w:numFmt w:val="bullet"/>
      <w:lvlText w:val="o"/>
      <w:lvlJc w:val="left"/>
      <w:pPr>
        <w:tabs>
          <w:tab w:val="num" w:pos="1905"/>
        </w:tabs>
        <w:ind w:left="1905" w:hanging="360"/>
      </w:pPr>
      <w:rPr>
        <w:rFonts w:ascii="Courier New" w:hAnsi="Courier New" w:cs="Courier New" w:hint="default"/>
      </w:rPr>
    </w:lvl>
    <w:lvl w:ilvl="2" w:tplc="FFFFFFFF">
      <w:start w:val="1"/>
      <w:numFmt w:val="bullet"/>
      <w:lvlText w:val=""/>
      <w:lvlJc w:val="left"/>
      <w:pPr>
        <w:tabs>
          <w:tab w:val="num" w:pos="2625"/>
        </w:tabs>
        <w:ind w:left="2625" w:hanging="360"/>
      </w:pPr>
      <w:rPr>
        <w:rFonts w:ascii="Wingdings" w:hAnsi="Wingdings" w:cs="Wingdings" w:hint="default"/>
      </w:rPr>
    </w:lvl>
    <w:lvl w:ilvl="3" w:tplc="FFFFFFFF">
      <w:start w:val="1"/>
      <w:numFmt w:val="bullet"/>
      <w:lvlText w:val=""/>
      <w:lvlJc w:val="left"/>
      <w:pPr>
        <w:tabs>
          <w:tab w:val="num" w:pos="3345"/>
        </w:tabs>
        <w:ind w:left="3345" w:hanging="360"/>
      </w:pPr>
      <w:rPr>
        <w:rFonts w:ascii="Symbol" w:hAnsi="Symbol" w:cs="Symbol" w:hint="default"/>
      </w:rPr>
    </w:lvl>
    <w:lvl w:ilvl="4" w:tplc="FFFFFFFF">
      <w:start w:val="1"/>
      <w:numFmt w:val="bullet"/>
      <w:lvlText w:val="o"/>
      <w:lvlJc w:val="left"/>
      <w:pPr>
        <w:tabs>
          <w:tab w:val="num" w:pos="4065"/>
        </w:tabs>
        <w:ind w:left="4065" w:hanging="360"/>
      </w:pPr>
      <w:rPr>
        <w:rFonts w:ascii="Courier New" w:hAnsi="Courier New" w:cs="Courier New" w:hint="default"/>
      </w:rPr>
    </w:lvl>
    <w:lvl w:ilvl="5" w:tplc="FFFFFFFF">
      <w:start w:val="1"/>
      <w:numFmt w:val="bullet"/>
      <w:lvlText w:val=""/>
      <w:lvlJc w:val="left"/>
      <w:pPr>
        <w:tabs>
          <w:tab w:val="num" w:pos="4785"/>
        </w:tabs>
        <w:ind w:left="4785" w:hanging="360"/>
      </w:pPr>
      <w:rPr>
        <w:rFonts w:ascii="Wingdings" w:hAnsi="Wingdings" w:cs="Wingdings" w:hint="default"/>
      </w:rPr>
    </w:lvl>
    <w:lvl w:ilvl="6" w:tplc="FFFFFFFF">
      <w:start w:val="1"/>
      <w:numFmt w:val="bullet"/>
      <w:lvlText w:val=""/>
      <w:lvlJc w:val="left"/>
      <w:pPr>
        <w:tabs>
          <w:tab w:val="num" w:pos="5505"/>
        </w:tabs>
        <w:ind w:left="5505" w:hanging="360"/>
      </w:pPr>
      <w:rPr>
        <w:rFonts w:ascii="Symbol" w:hAnsi="Symbol" w:cs="Symbol" w:hint="default"/>
      </w:rPr>
    </w:lvl>
    <w:lvl w:ilvl="7" w:tplc="FFFFFFFF">
      <w:start w:val="1"/>
      <w:numFmt w:val="bullet"/>
      <w:lvlText w:val="o"/>
      <w:lvlJc w:val="left"/>
      <w:pPr>
        <w:tabs>
          <w:tab w:val="num" w:pos="6225"/>
        </w:tabs>
        <w:ind w:left="6225" w:hanging="360"/>
      </w:pPr>
      <w:rPr>
        <w:rFonts w:ascii="Courier New" w:hAnsi="Courier New" w:cs="Courier New" w:hint="default"/>
      </w:rPr>
    </w:lvl>
    <w:lvl w:ilvl="8" w:tplc="FFFFFFFF">
      <w:start w:val="1"/>
      <w:numFmt w:val="bullet"/>
      <w:lvlText w:val=""/>
      <w:lvlJc w:val="left"/>
      <w:pPr>
        <w:tabs>
          <w:tab w:val="num" w:pos="6945"/>
        </w:tabs>
        <w:ind w:left="6945" w:hanging="360"/>
      </w:pPr>
      <w:rPr>
        <w:rFonts w:ascii="Wingdings" w:hAnsi="Wingdings" w:cs="Wingdings" w:hint="default"/>
      </w:rPr>
    </w:lvl>
  </w:abstractNum>
  <w:abstractNum w:abstractNumId="10">
    <w:nsid w:val="405A6C03"/>
    <w:multiLevelType w:val="hybridMultilevel"/>
    <w:tmpl w:val="CB10A9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0134209"/>
    <w:multiLevelType w:val="multilevel"/>
    <w:tmpl w:val="1FC41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03A74A6"/>
    <w:multiLevelType w:val="hybridMultilevel"/>
    <w:tmpl w:val="3D1E23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0A054DA"/>
    <w:multiLevelType w:val="hybridMultilevel"/>
    <w:tmpl w:val="E2C435E2"/>
    <w:lvl w:ilvl="0" w:tplc="981292D0">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1B84793"/>
    <w:multiLevelType w:val="hybridMultilevel"/>
    <w:tmpl w:val="EB605F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2141488"/>
    <w:multiLevelType w:val="hybridMultilevel"/>
    <w:tmpl w:val="2C80A712"/>
    <w:lvl w:ilvl="0" w:tplc="E124C2F0">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2AA1379"/>
    <w:multiLevelType w:val="hybridMultilevel"/>
    <w:tmpl w:val="8CB80A7A"/>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7">
    <w:nsid w:val="5322785B"/>
    <w:multiLevelType w:val="hybridMultilevel"/>
    <w:tmpl w:val="39CCB650"/>
    <w:lvl w:ilvl="0" w:tplc="143453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80160DD"/>
    <w:multiLevelType w:val="hybridMultilevel"/>
    <w:tmpl w:val="00CCD1EC"/>
    <w:lvl w:ilvl="0" w:tplc="AAC86D56">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594030CE"/>
    <w:multiLevelType w:val="hybridMultilevel"/>
    <w:tmpl w:val="D2E88BD8"/>
    <w:lvl w:ilvl="0" w:tplc="E3A838E4">
      <w:numFmt w:val="bullet"/>
      <w:lvlText w:val=""/>
      <w:lvlJc w:val="left"/>
      <w:pPr>
        <w:tabs>
          <w:tab w:val="num" w:pos="825"/>
        </w:tabs>
        <w:ind w:left="825" w:hanging="465"/>
      </w:pPr>
      <w:rPr>
        <w:rFonts w:ascii="Wingdings" w:eastAsia="Times New Roman"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97C141F"/>
    <w:multiLevelType w:val="hybridMultilevel"/>
    <w:tmpl w:val="856612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C153950"/>
    <w:multiLevelType w:val="multilevel"/>
    <w:tmpl w:val="4F78359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6CE31071"/>
    <w:multiLevelType w:val="hybridMultilevel"/>
    <w:tmpl w:val="F662C9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0D9124B"/>
    <w:multiLevelType w:val="hybridMultilevel"/>
    <w:tmpl w:val="FBCED1D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6654D5D"/>
    <w:multiLevelType w:val="hybridMultilevel"/>
    <w:tmpl w:val="4F78359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80D53C6"/>
    <w:multiLevelType w:val="hybridMultilevel"/>
    <w:tmpl w:val="5100DF4C"/>
    <w:lvl w:ilvl="0" w:tplc="6EEAA6FE">
      <w:start w:val="1"/>
      <w:numFmt w:val="decimal"/>
      <w:lvlText w:val="%1."/>
      <w:lvlJc w:val="left"/>
      <w:pPr>
        <w:tabs>
          <w:tab w:val="num" w:pos="1080"/>
        </w:tabs>
        <w:ind w:left="1080" w:hanging="360"/>
      </w:pPr>
      <w:rPr>
        <w:rFonts w:ascii="Bookman Old Style" w:hAnsi="Bookman Old Style" w:cs="Bookman Old Style" w:hint="default"/>
        <w:sz w:val="26"/>
        <w:szCs w:val="26"/>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7D71372F"/>
    <w:multiLevelType w:val="hybridMultilevel"/>
    <w:tmpl w:val="72E40624"/>
    <w:lvl w:ilvl="0" w:tplc="A246D1A0">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8"/>
  </w:num>
  <w:num w:numId="2">
    <w:abstractNumId w:val="16"/>
  </w:num>
  <w:num w:numId="3">
    <w:abstractNumId w:val="2"/>
  </w:num>
  <w:num w:numId="4">
    <w:abstractNumId w:val="0"/>
  </w:num>
  <w:num w:numId="5">
    <w:abstractNumId w:val="15"/>
  </w:num>
  <w:num w:numId="6">
    <w:abstractNumId w:val="11"/>
  </w:num>
  <w:num w:numId="7">
    <w:abstractNumId w:val="24"/>
  </w:num>
  <w:num w:numId="8">
    <w:abstractNumId w:val="21"/>
  </w:num>
  <w:num w:numId="9">
    <w:abstractNumId w:val="23"/>
  </w:num>
  <w:num w:numId="10">
    <w:abstractNumId w:val="4"/>
  </w:num>
  <w:num w:numId="11">
    <w:abstractNumId w:val="8"/>
  </w:num>
  <w:num w:numId="12">
    <w:abstractNumId w:val="1"/>
  </w:num>
  <w:num w:numId="13">
    <w:abstractNumId w:val="3"/>
  </w:num>
  <w:num w:numId="14">
    <w:abstractNumId w:val="22"/>
  </w:num>
  <w:num w:numId="15">
    <w:abstractNumId w:val="25"/>
  </w:num>
  <w:num w:numId="16">
    <w:abstractNumId w:val="5"/>
  </w:num>
  <w:num w:numId="17">
    <w:abstractNumId w:val="26"/>
  </w:num>
  <w:num w:numId="18">
    <w:abstractNumId w:val="17"/>
  </w:num>
  <w:num w:numId="19">
    <w:abstractNumId w:val="20"/>
  </w:num>
  <w:num w:numId="20">
    <w:abstractNumId w:val="13"/>
  </w:num>
  <w:num w:numId="21">
    <w:abstractNumId w:val="6"/>
  </w:num>
  <w:num w:numId="22">
    <w:abstractNumId w:val="14"/>
  </w:num>
  <w:num w:numId="23">
    <w:abstractNumId w:val="10"/>
  </w:num>
  <w:num w:numId="24">
    <w:abstractNumId w:val="9"/>
  </w:num>
  <w:num w:numId="25">
    <w:abstractNumId w:val="19"/>
  </w:num>
  <w:num w:numId="26">
    <w:abstractNumId w:val="1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BE2"/>
    <w:rsid w:val="00011701"/>
    <w:rsid w:val="000128EA"/>
    <w:rsid w:val="00013E99"/>
    <w:rsid w:val="0002125C"/>
    <w:rsid w:val="00021BE9"/>
    <w:rsid w:val="00027FAF"/>
    <w:rsid w:val="0003448A"/>
    <w:rsid w:val="00041780"/>
    <w:rsid w:val="0005146E"/>
    <w:rsid w:val="00052BA3"/>
    <w:rsid w:val="00053C68"/>
    <w:rsid w:val="00054D7C"/>
    <w:rsid w:val="00055915"/>
    <w:rsid w:val="00056266"/>
    <w:rsid w:val="00067E25"/>
    <w:rsid w:val="0007314C"/>
    <w:rsid w:val="00075433"/>
    <w:rsid w:val="000775AE"/>
    <w:rsid w:val="0008283A"/>
    <w:rsid w:val="00086DB9"/>
    <w:rsid w:val="00091E93"/>
    <w:rsid w:val="00092607"/>
    <w:rsid w:val="0009521A"/>
    <w:rsid w:val="000A1280"/>
    <w:rsid w:val="000C5393"/>
    <w:rsid w:val="000D69EE"/>
    <w:rsid w:val="000E5576"/>
    <w:rsid w:val="000F2B96"/>
    <w:rsid w:val="000F3E22"/>
    <w:rsid w:val="000F4BC5"/>
    <w:rsid w:val="0010336A"/>
    <w:rsid w:val="00104949"/>
    <w:rsid w:val="001104A8"/>
    <w:rsid w:val="00114A73"/>
    <w:rsid w:val="00120561"/>
    <w:rsid w:val="00121619"/>
    <w:rsid w:val="00123E10"/>
    <w:rsid w:val="001258B2"/>
    <w:rsid w:val="00133428"/>
    <w:rsid w:val="00136058"/>
    <w:rsid w:val="00145BE2"/>
    <w:rsid w:val="00152A6B"/>
    <w:rsid w:val="00152E4C"/>
    <w:rsid w:val="0016163E"/>
    <w:rsid w:val="0016201C"/>
    <w:rsid w:val="00163E50"/>
    <w:rsid w:val="00164856"/>
    <w:rsid w:val="00166828"/>
    <w:rsid w:val="0017224D"/>
    <w:rsid w:val="00191D6E"/>
    <w:rsid w:val="001970D0"/>
    <w:rsid w:val="001A1240"/>
    <w:rsid w:val="001A79AC"/>
    <w:rsid w:val="001B062E"/>
    <w:rsid w:val="001B1E22"/>
    <w:rsid w:val="001B61BA"/>
    <w:rsid w:val="001B7568"/>
    <w:rsid w:val="001C5F09"/>
    <w:rsid w:val="001D0020"/>
    <w:rsid w:val="001E09EE"/>
    <w:rsid w:val="001E186F"/>
    <w:rsid w:val="001E7E04"/>
    <w:rsid w:val="00201F95"/>
    <w:rsid w:val="0021625D"/>
    <w:rsid w:val="00224AAD"/>
    <w:rsid w:val="00224CA6"/>
    <w:rsid w:val="002305A1"/>
    <w:rsid w:val="0023423E"/>
    <w:rsid w:val="00243D68"/>
    <w:rsid w:val="00246D3C"/>
    <w:rsid w:val="0024789E"/>
    <w:rsid w:val="00250D83"/>
    <w:rsid w:val="00251A24"/>
    <w:rsid w:val="002553FF"/>
    <w:rsid w:val="002555F4"/>
    <w:rsid w:val="0026593D"/>
    <w:rsid w:val="00276F96"/>
    <w:rsid w:val="0027721A"/>
    <w:rsid w:val="002776C6"/>
    <w:rsid w:val="00280E0C"/>
    <w:rsid w:val="0028458D"/>
    <w:rsid w:val="00286650"/>
    <w:rsid w:val="00286AC7"/>
    <w:rsid w:val="0028703B"/>
    <w:rsid w:val="00290093"/>
    <w:rsid w:val="00295123"/>
    <w:rsid w:val="00295794"/>
    <w:rsid w:val="002A0B71"/>
    <w:rsid w:val="002A2364"/>
    <w:rsid w:val="002B6F25"/>
    <w:rsid w:val="002C05B9"/>
    <w:rsid w:val="002C2FB2"/>
    <w:rsid w:val="002C5934"/>
    <w:rsid w:val="002F1FB7"/>
    <w:rsid w:val="002F5292"/>
    <w:rsid w:val="002F7955"/>
    <w:rsid w:val="00307C74"/>
    <w:rsid w:val="003110E7"/>
    <w:rsid w:val="003236FC"/>
    <w:rsid w:val="0032660E"/>
    <w:rsid w:val="0032730F"/>
    <w:rsid w:val="003275A5"/>
    <w:rsid w:val="00342D0B"/>
    <w:rsid w:val="00343538"/>
    <w:rsid w:val="003448F7"/>
    <w:rsid w:val="003454E3"/>
    <w:rsid w:val="00345A3E"/>
    <w:rsid w:val="00351B94"/>
    <w:rsid w:val="003578B5"/>
    <w:rsid w:val="00363974"/>
    <w:rsid w:val="00364F00"/>
    <w:rsid w:val="003651F9"/>
    <w:rsid w:val="00367B36"/>
    <w:rsid w:val="003702B3"/>
    <w:rsid w:val="00373310"/>
    <w:rsid w:val="00376DC9"/>
    <w:rsid w:val="00376FA3"/>
    <w:rsid w:val="00380FE7"/>
    <w:rsid w:val="00384381"/>
    <w:rsid w:val="003878BC"/>
    <w:rsid w:val="003924AC"/>
    <w:rsid w:val="00394E92"/>
    <w:rsid w:val="00396BB1"/>
    <w:rsid w:val="0039753E"/>
    <w:rsid w:val="00397E3F"/>
    <w:rsid w:val="003A1CED"/>
    <w:rsid w:val="003A417D"/>
    <w:rsid w:val="003A65E4"/>
    <w:rsid w:val="003B06E7"/>
    <w:rsid w:val="003B1646"/>
    <w:rsid w:val="003B6556"/>
    <w:rsid w:val="003B667D"/>
    <w:rsid w:val="003B6BA8"/>
    <w:rsid w:val="003C2118"/>
    <w:rsid w:val="003C3191"/>
    <w:rsid w:val="003C35AA"/>
    <w:rsid w:val="003C4139"/>
    <w:rsid w:val="003C5939"/>
    <w:rsid w:val="003D0F9C"/>
    <w:rsid w:val="003D6653"/>
    <w:rsid w:val="003E0BE9"/>
    <w:rsid w:val="003E203E"/>
    <w:rsid w:val="003E65D5"/>
    <w:rsid w:val="003E75A6"/>
    <w:rsid w:val="003F2120"/>
    <w:rsid w:val="003F5231"/>
    <w:rsid w:val="0040424E"/>
    <w:rsid w:val="00405109"/>
    <w:rsid w:val="0040690E"/>
    <w:rsid w:val="004112A8"/>
    <w:rsid w:val="00417DF0"/>
    <w:rsid w:val="00420389"/>
    <w:rsid w:val="00420800"/>
    <w:rsid w:val="00427F42"/>
    <w:rsid w:val="004573E0"/>
    <w:rsid w:val="004614F7"/>
    <w:rsid w:val="00462F85"/>
    <w:rsid w:val="004665D7"/>
    <w:rsid w:val="0047029B"/>
    <w:rsid w:val="004764A6"/>
    <w:rsid w:val="0048015F"/>
    <w:rsid w:val="00480271"/>
    <w:rsid w:val="00480C29"/>
    <w:rsid w:val="00494C87"/>
    <w:rsid w:val="004A5E4C"/>
    <w:rsid w:val="004B5A2C"/>
    <w:rsid w:val="004B6B12"/>
    <w:rsid w:val="004C3100"/>
    <w:rsid w:val="004C713F"/>
    <w:rsid w:val="004E3F6E"/>
    <w:rsid w:val="004E7731"/>
    <w:rsid w:val="004F31D3"/>
    <w:rsid w:val="004F4443"/>
    <w:rsid w:val="004F6428"/>
    <w:rsid w:val="004F6581"/>
    <w:rsid w:val="004F6AC0"/>
    <w:rsid w:val="005069C9"/>
    <w:rsid w:val="00506E85"/>
    <w:rsid w:val="005072F1"/>
    <w:rsid w:val="005164F6"/>
    <w:rsid w:val="00521C0B"/>
    <w:rsid w:val="005349BC"/>
    <w:rsid w:val="00555016"/>
    <w:rsid w:val="00561B30"/>
    <w:rsid w:val="0056594E"/>
    <w:rsid w:val="0057190A"/>
    <w:rsid w:val="0058670D"/>
    <w:rsid w:val="00592883"/>
    <w:rsid w:val="00595E26"/>
    <w:rsid w:val="00596B31"/>
    <w:rsid w:val="00597598"/>
    <w:rsid w:val="005A249F"/>
    <w:rsid w:val="005B44E3"/>
    <w:rsid w:val="005C444A"/>
    <w:rsid w:val="005C7FC6"/>
    <w:rsid w:val="005D1638"/>
    <w:rsid w:val="005D3729"/>
    <w:rsid w:val="005D54D8"/>
    <w:rsid w:val="005D6FB6"/>
    <w:rsid w:val="005D7B0B"/>
    <w:rsid w:val="005E04C2"/>
    <w:rsid w:val="005E0E79"/>
    <w:rsid w:val="005E5AA0"/>
    <w:rsid w:val="005F141B"/>
    <w:rsid w:val="005F5456"/>
    <w:rsid w:val="006042DF"/>
    <w:rsid w:val="0061489E"/>
    <w:rsid w:val="00615C37"/>
    <w:rsid w:val="00617FA4"/>
    <w:rsid w:val="00625187"/>
    <w:rsid w:val="00640697"/>
    <w:rsid w:val="00644537"/>
    <w:rsid w:val="006720CB"/>
    <w:rsid w:val="00677C58"/>
    <w:rsid w:val="00696E63"/>
    <w:rsid w:val="006A02C8"/>
    <w:rsid w:val="006A12FB"/>
    <w:rsid w:val="006B1CC8"/>
    <w:rsid w:val="006B47A5"/>
    <w:rsid w:val="006C1B43"/>
    <w:rsid w:val="006D544D"/>
    <w:rsid w:val="006E47D0"/>
    <w:rsid w:val="006E66AD"/>
    <w:rsid w:val="006F2216"/>
    <w:rsid w:val="006F50D2"/>
    <w:rsid w:val="007011E5"/>
    <w:rsid w:val="00701ABF"/>
    <w:rsid w:val="00702702"/>
    <w:rsid w:val="00703963"/>
    <w:rsid w:val="00707730"/>
    <w:rsid w:val="00713B3A"/>
    <w:rsid w:val="00717CC8"/>
    <w:rsid w:val="0072588D"/>
    <w:rsid w:val="007336EB"/>
    <w:rsid w:val="00735A02"/>
    <w:rsid w:val="00737693"/>
    <w:rsid w:val="00742965"/>
    <w:rsid w:val="00746D6E"/>
    <w:rsid w:val="0075752C"/>
    <w:rsid w:val="00774587"/>
    <w:rsid w:val="007803ED"/>
    <w:rsid w:val="00781580"/>
    <w:rsid w:val="00794C6D"/>
    <w:rsid w:val="00794F75"/>
    <w:rsid w:val="007A4649"/>
    <w:rsid w:val="007B45DA"/>
    <w:rsid w:val="007C5F8E"/>
    <w:rsid w:val="007C7E1B"/>
    <w:rsid w:val="007D7C8B"/>
    <w:rsid w:val="007E4A32"/>
    <w:rsid w:val="007E5854"/>
    <w:rsid w:val="007F0005"/>
    <w:rsid w:val="007F64F1"/>
    <w:rsid w:val="0080335F"/>
    <w:rsid w:val="008064EA"/>
    <w:rsid w:val="0081125D"/>
    <w:rsid w:val="00817DF9"/>
    <w:rsid w:val="008232CD"/>
    <w:rsid w:val="00827A12"/>
    <w:rsid w:val="00830669"/>
    <w:rsid w:val="00831A23"/>
    <w:rsid w:val="00836C30"/>
    <w:rsid w:val="00836D9A"/>
    <w:rsid w:val="0084412A"/>
    <w:rsid w:val="0084511E"/>
    <w:rsid w:val="0085303B"/>
    <w:rsid w:val="0085798C"/>
    <w:rsid w:val="00857C33"/>
    <w:rsid w:val="00862B61"/>
    <w:rsid w:val="008642AF"/>
    <w:rsid w:val="00864F0E"/>
    <w:rsid w:val="00877587"/>
    <w:rsid w:val="008904B2"/>
    <w:rsid w:val="00896483"/>
    <w:rsid w:val="008A5C74"/>
    <w:rsid w:val="008C3671"/>
    <w:rsid w:val="008C5AC2"/>
    <w:rsid w:val="008D10B4"/>
    <w:rsid w:val="008D7F1C"/>
    <w:rsid w:val="008F356C"/>
    <w:rsid w:val="008F5B67"/>
    <w:rsid w:val="00900DEF"/>
    <w:rsid w:val="0090494A"/>
    <w:rsid w:val="00904C06"/>
    <w:rsid w:val="00917B5F"/>
    <w:rsid w:val="00921498"/>
    <w:rsid w:val="009222B4"/>
    <w:rsid w:val="0092431A"/>
    <w:rsid w:val="00926A39"/>
    <w:rsid w:val="00934050"/>
    <w:rsid w:val="00940448"/>
    <w:rsid w:val="00941220"/>
    <w:rsid w:val="00945825"/>
    <w:rsid w:val="00946B92"/>
    <w:rsid w:val="00950C6B"/>
    <w:rsid w:val="009542F9"/>
    <w:rsid w:val="00985D4B"/>
    <w:rsid w:val="00995A9E"/>
    <w:rsid w:val="00995BE2"/>
    <w:rsid w:val="00997558"/>
    <w:rsid w:val="009A23E6"/>
    <w:rsid w:val="009A6013"/>
    <w:rsid w:val="009B4311"/>
    <w:rsid w:val="009B54BF"/>
    <w:rsid w:val="009C333A"/>
    <w:rsid w:val="009D0428"/>
    <w:rsid w:val="009D57FC"/>
    <w:rsid w:val="009E2720"/>
    <w:rsid w:val="009E5485"/>
    <w:rsid w:val="009F24BC"/>
    <w:rsid w:val="009F67E1"/>
    <w:rsid w:val="00A13841"/>
    <w:rsid w:val="00A2071F"/>
    <w:rsid w:val="00A20B55"/>
    <w:rsid w:val="00A2277A"/>
    <w:rsid w:val="00A25076"/>
    <w:rsid w:val="00A26A9A"/>
    <w:rsid w:val="00A31CEE"/>
    <w:rsid w:val="00A37BA1"/>
    <w:rsid w:val="00A471A5"/>
    <w:rsid w:val="00A47241"/>
    <w:rsid w:val="00A47EE3"/>
    <w:rsid w:val="00A5265B"/>
    <w:rsid w:val="00A57FAD"/>
    <w:rsid w:val="00A609D6"/>
    <w:rsid w:val="00A6313D"/>
    <w:rsid w:val="00A66EA8"/>
    <w:rsid w:val="00A6735D"/>
    <w:rsid w:val="00A6737A"/>
    <w:rsid w:val="00A72342"/>
    <w:rsid w:val="00A73A01"/>
    <w:rsid w:val="00A76DC1"/>
    <w:rsid w:val="00A83167"/>
    <w:rsid w:val="00A91651"/>
    <w:rsid w:val="00A947B2"/>
    <w:rsid w:val="00A95B8F"/>
    <w:rsid w:val="00AA34FF"/>
    <w:rsid w:val="00AB10C1"/>
    <w:rsid w:val="00AB61F0"/>
    <w:rsid w:val="00AD2F10"/>
    <w:rsid w:val="00AE2320"/>
    <w:rsid w:val="00AE712C"/>
    <w:rsid w:val="00AF6B5A"/>
    <w:rsid w:val="00B0291F"/>
    <w:rsid w:val="00B032C1"/>
    <w:rsid w:val="00B04C62"/>
    <w:rsid w:val="00B05571"/>
    <w:rsid w:val="00B05762"/>
    <w:rsid w:val="00B10916"/>
    <w:rsid w:val="00B11309"/>
    <w:rsid w:val="00B170C1"/>
    <w:rsid w:val="00B20376"/>
    <w:rsid w:val="00B204B7"/>
    <w:rsid w:val="00B2798A"/>
    <w:rsid w:val="00B31D05"/>
    <w:rsid w:val="00B3423B"/>
    <w:rsid w:val="00B45733"/>
    <w:rsid w:val="00B54617"/>
    <w:rsid w:val="00B56677"/>
    <w:rsid w:val="00B6365E"/>
    <w:rsid w:val="00B64D35"/>
    <w:rsid w:val="00B6679B"/>
    <w:rsid w:val="00B711A1"/>
    <w:rsid w:val="00B75480"/>
    <w:rsid w:val="00B75AE3"/>
    <w:rsid w:val="00B75C89"/>
    <w:rsid w:val="00B83642"/>
    <w:rsid w:val="00B860CE"/>
    <w:rsid w:val="00B870AD"/>
    <w:rsid w:val="00B965B9"/>
    <w:rsid w:val="00BA04EB"/>
    <w:rsid w:val="00BA3C13"/>
    <w:rsid w:val="00BA51B2"/>
    <w:rsid w:val="00BB16B7"/>
    <w:rsid w:val="00BB5E0C"/>
    <w:rsid w:val="00BC5862"/>
    <w:rsid w:val="00BD04C9"/>
    <w:rsid w:val="00BD31A7"/>
    <w:rsid w:val="00BD6957"/>
    <w:rsid w:val="00BE49B9"/>
    <w:rsid w:val="00BF2969"/>
    <w:rsid w:val="00C046C1"/>
    <w:rsid w:val="00C1166F"/>
    <w:rsid w:val="00C141B4"/>
    <w:rsid w:val="00C2160C"/>
    <w:rsid w:val="00C226E5"/>
    <w:rsid w:val="00C307BF"/>
    <w:rsid w:val="00C31562"/>
    <w:rsid w:val="00C347FA"/>
    <w:rsid w:val="00C400EB"/>
    <w:rsid w:val="00C4560E"/>
    <w:rsid w:val="00C45DFE"/>
    <w:rsid w:val="00C55CE0"/>
    <w:rsid w:val="00C62305"/>
    <w:rsid w:val="00C66649"/>
    <w:rsid w:val="00C66D2F"/>
    <w:rsid w:val="00C7221C"/>
    <w:rsid w:val="00C77DC4"/>
    <w:rsid w:val="00C86284"/>
    <w:rsid w:val="00C9482B"/>
    <w:rsid w:val="00CA29AB"/>
    <w:rsid w:val="00CA7EC0"/>
    <w:rsid w:val="00CB6842"/>
    <w:rsid w:val="00CC7387"/>
    <w:rsid w:val="00CE29C5"/>
    <w:rsid w:val="00CE4F38"/>
    <w:rsid w:val="00CE5C74"/>
    <w:rsid w:val="00CE64F7"/>
    <w:rsid w:val="00CF6442"/>
    <w:rsid w:val="00CF72DF"/>
    <w:rsid w:val="00D0303E"/>
    <w:rsid w:val="00D07616"/>
    <w:rsid w:val="00D07752"/>
    <w:rsid w:val="00D15C1E"/>
    <w:rsid w:val="00D22D00"/>
    <w:rsid w:val="00D34294"/>
    <w:rsid w:val="00D4062A"/>
    <w:rsid w:val="00D40993"/>
    <w:rsid w:val="00D43844"/>
    <w:rsid w:val="00D5426F"/>
    <w:rsid w:val="00D66447"/>
    <w:rsid w:val="00D72BF3"/>
    <w:rsid w:val="00D75DAE"/>
    <w:rsid w:val="00D837B3"/>
    <w:rsid w:val="00DA40C0"/>
    <w:rsid w:val="00DA4A1A"/>
    <w:rsid w:val="00DB05DF"/>
    <w:rsid w:val="00DB547F"/>
    <w:rsid w:val="00DC5336"/>
    <w:rsid w:val="00DC7061"/>
    <w:rsid w:val="00DD0119"/>
    <w:rsid w:val="00DD22CD"/>
    <w:rsid w:val="00DD437C"/>
    <w:rsid w:val="00DD500C"/>
    <w:rsid w:val="00DE205C"/>
    <w:rsid w:val="00DF01F7"/>
    <w:rsid w:val="00E20301"/>
    <w:rsid w:val="00E2164E"/>
    <w:rsid w:val="00E22C09"/>
    <w:rsid w:val="00E22CFF"/>
    <w:rsid w:val="00E230E5"/>
    <w:rsid w:val="00E26B2F"/>
    <w:rsid w:val="00E40533"/>
    <w:rsid w:val="00E45304"/>
    <w:rsid w:val="00E46103"/>
    <w:rsid w:val="00E4698F"/>
    <w:rsid w:val="00E55011"/>
    <w:rsid w:val="00E65063"/>
    <w:rsid w:val="00E73790"/>
    <w:rsid w:val="00E822D1"/>
    <w:rsid w:val="00E8616D"/>
    <w:rsid w:val="00E9337C"/>
    <w:rsid w:val="00EA4015"/>
    <w:rsid w:val="00EB12A1"/>
    <w:rsid w:val="00EB44F7"/>
    <w:rsid w:val="00EC1E24"/>
    <w:rsid w:val="00ED4728"/>
    <w:rsid w:val="00ED66E5"/>
    <w:rsid w:val="00EE339A"/>
    <w:rsid w:val="00EE4EC3"/>
    <w:rsid w:val="00EE68A0"/>
    <w:rsid w:val="00EE745A"/>
    <w:rsid w:val="00EF2D8E"/>
    <w:rsid w:val="00EF35E4"/>
    <w:rsid w:val="00F0002A"/>
    <w:rsid w:val="00F06FBD"/>
    <w:rsid w:val="00F11274"/>
    <w:rsid w:val="00F20396"/>
    <w:rsid w:val="00F246E5"/>
    <w:rsid w:val="00F33008"/>
    <w:rsid w:val="00F36D9D"/>
    <w:rsid w:val="00F437E1"/>
    <w:rsid w:val="00F444B4"/>
    <w:rsid w:val="00F45828"/>
    <w:rsid w:val="00F47E86"/>
    <w:rsid w:val="00F536A9"/>
    <w:rsid w:val="00F57DFF"/>
    <w:rsid w:val="00F83353"/>
    <w:rsid w:val="00F91169"/>
    <w:rsid w:val="00F94517"/>
    <w:rsid w:val="00F96E60"/>
    <w:rsid w:val="00FA0F84"/>
    <w:rsid w:val="00FA243D"/>
    <w:rsid w:val="00FB058E"/>
    <w:rsid w:val="00FB1821"/>
    <w:rsid w:val="00FC2B75"/>
    <w:rsid w:val="00FC33D2"/>
    <w:rsid w:val="00FD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AC3F10D-DC13-4F11-AB5A-79AF2169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3E6"/>
    <w:rPr>
      <w:sz w:val="24"/>
      <w:szCs w:val="24"/>
    </w:rPr>
  </w:style>
  <w:style w:type="paragraph" w:styleId="1">
    <w:name w:val="heading 1"/>
    <w:basedOn w:val="a"/>
    <w:next w:val="a"/>
    <w:link w:val="10"/>
    <w:uiPriority w:val="99"/>
    <w:qFormat/>
    <w:rsid w:val="00A83167"/>
    <w:pPr>
      <w:keepNext/>
      <w:widowControl w:val="0"/>
      <w:autoSpaceDE w:val="0"/>
      <w:autoSpaceDN w:val="0"/>
      <w:adjustRightInd w:val="0"/>
      <w:jc w:val="center"/>
      <w:outlineLvl w:val="0"/>
    </w:pPr>
    <w:rPr>
      <w:b/>
      <w:bCs/>
      <w:sz w:val="28"/>
      <w:szCs w:val="28"/>
    </w:rPr>
  </w:style>
  <w:style w:type="paragraph" w:styleId="6">
    <w:name w:val="heading 6"/>
    <w:basedOn w:val="a"/>
    <w:next w:val="a"/>
    <w:link w:val="60"/>
    <w:uiPriority w:val="99"/>
    <w:qFormat/>
    <w:rsid w:val="00A83167"/>
    <w:pPr>
      <w:keepNext/>
      <w:widowControl w:val="0"/>
      <w:autoSpaceDE w:val="0"/>
      <w:autoSpaceDN w:val="0"/>
      <w:adjustRightInd w:val="0"/>
      <w:spacing w:before="20"/>
      <w:jc w:val="both"/>
      <w:outlineLvl w:val="5"/>
    </w:pPr>
    <w:rPr>
      <w:sz w:val="28"/>
      <w:szCs w:val="28"/>
    </w:rPr>
  </w:style>
  <w:style w:type="paragraph" w:styleId="9">
    <w:name w:val="heading 9"/>
    <w:basedOn w:val="a"/>
    <w:next w:val="a"/>
    <w:link w:val="90"/>
    <w:uiPriority w:val="99"/>
    <w:qFormat/>
    <w:rsid w:val="00A83167"/>
    <w:pPr>
      <w:keepNext/>
      <w:widowControl w:val="0"/>
      <w:autoSpaceDE w:val="0"/>
      <w:autoSpaceDN w:val="0"/>
      <w:adjustRightInd w:val="0"/>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table" w:styleId="a3">
    <w:name w:val="Table Grid"/>
    <w:basedOn w:val="a1"/>
    <w:uiPriority w:val="99"/>
    <w:rsid w:val="000C53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F1FB7"/>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2F1FB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3423E"/>
  </w:style>
  <w:style w:type="paragraph" w:styleId="a9">
    <w:name w:val="footnote text"/>
    <w:basedOn w:val="a"/>
    <w:link w:val="aa"/>
    <w:uiPriority w:val="99"/>
    <w:semiHidden/>
    <w:rsid w:val="00F96E60"/>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96E60"/>
    <w:rPr>
      <w:vertAlign w:val="superscript"/>
    </w:rPr>
  </w:style>
  <w:style w:type="paragraph" w:customStyle="1" w:styleId="ConsPlusNormal">
    <w:name w:val="ConsPlusNormal"/>
    <w:uiPriority w:val="99"/>
    <w:rsid w:val="00280E0C"/>
    <w:pPr>
      <w:widowControl w:val="0"/>
      <w:autoSpaceDE w:val="0"/>
      <w:autoSpaceDN w:val="0"/>
      <w:adjustRightInd w:val="0"/>
      <w:ind w:firstLine="720"/>
    </w:pPr>
    <w:rPr>
      <w:rFonts w:ascii="Arial" w:hAnsi="Arial" w:cs="Arial"/>
    </w:rPr>
  </w:style>
  <w:style w:type="paragraph" w:styleId="ac">
    <w:name w:val="Plain Text"/>
    <w:basedOn w:val="a"/>
    <w:link w:val="ad"/>
    <w:uiPriority w:val="99"/>
    <w:rsid w:val="0072588D"/>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paragraph" w:customStyle="1" w:styleId="ConsPlusNonformat">
    <w:name w:val="ConsPlusNonformat"/>
    <w:uiPriority w:val="99"/>
    <w:rsid w:val="008F356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356C"/>
    <w:pPr>
      <w:widowControl w:val="0"/>
      <w:autoSpaceDE w:val="0"/>
      <w:autoSpaceDN w:val="0"/>
      <w:adjustRightInd w:val="0"/>
    </w:pPr>
    <w:rPr>
      <w:rFonts w:ascii="Bookman Old Style" w:hAnsi="Bookman Old Style" w:cs="Bookman Old Style"/>
      <w:b/>
      <w:bCs/>
      <w:sz w:val="26"/>
      <w:szCs w:val="26"/>
    </w:rPr>
  </w:style>
  <w:style w:type="paragraph" w:styleId="2">
    <w:name w:val="Body Text Indent 2"/>
    <w:basedOn w:val="a"/>
    <w:link w:val="20"/>
    <w:uiPriority w:val="99"/>
    <w:rsid w:val="007803ED"/>
    <w:pPr>
      <w:ind w:firstLine="426"/>
      <w:jc w:val="both"/>
    </w:pPr>
    <w:rPr>
      <w:sz w:val="20"/>
      <w:szCs w:val="20"/>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7803ED"/>
    <w:pPr>
      <w:ind w:right="-58" w:firstLine="426"/>
      <w:jc w:val="both"/>
    </w:pPr>
    <w:rPr>
      <w:sz w:val="20"/>
      <w:szCs w:val="20"/>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rsid w:val="007803ED"/>
    <w:pPr>
      <w:ind w:right="-58"/>
      <w:jc w:val="both"/>
    </w:pPr>
  </w:style>
  <w:style w:type="character" w:customStyle="1" w:styleId="22">
    <w:name w:val="Основной текст 2 Знак"/>
    <w:link w:val="21"/>
    <w:uiPriority w:val="99"/>
    <w:semiHidden/>
    <w:rPr>
      <w:sz w:val="24"/>
      <w:szCs w:val="24"/>
    </w:rPr>
  </w:style>
  <w:style w:type="paragraph" w:styleId="ae">
    <w:name w:val="Normal (Web)"/>
    <w:basedOn w:val="a"/>
    <w:uiPriority w:val="99"/>
    <w:rsid w:val="00276F96"/>
    <w:pPr>
      <w:spacing w:before="100" w:beforeAutospacing="1" w:after="100" w:afterAutospacing="1"/>
    </w:pPr>
  </w:style>
  <w:style w:type="character" w:styleId="af">
    <w:name w:val="Strong"/>
    <w:uiPriority w:val="99"/>
    <w:qFormat/>
    <w:rsid w:val="00BD6957"/>
    <w:rPr>
      <w:b/>
      <w:bCs/>
    </w:rPr>
  </w:style>
  <w:style w:type="character" w:styleId="af0">
    <w:name w:val="Hyperlink"/>
    <w:uiPriority w:val="99"/>
    <w:rsid w:val="00701ABF"/>
    <w:rPr>
      <w:color w:val="0000FF"/>
      <w:u w:val="single"/>
    </w:rPr>
  </w:style>
  <w:style w:type="paragraph" w:customStyle="1" w:styleId="ConsNormal">
    <w:name w:val="ConsNormal"/>
    <w:uiPriority w:val="99"/>
    <w:rsid w:val="00C307BF"/>
    <w:pPr>
      <w:widowControl w:val="0"/>
      <w:autoSpaceDE w:val="0"/>
      <w:autoSpaceDN w:val="0"/>
      <w:adjustRightInd w:val="0"/>
      <w:ind w:firstLine="720"/>
    </w:pPr>
    <w:rPr>
      <w:rFonts w:ascii="Consultant" w:hAnsi="Consultant" w:cs="Consultant"/>
      <w:sz w:val="18"/>
      <w:szCs w:val="18"/>
    </w:rPr>
  </w:style>
  <w:style w:type="paragraph" w:styleId="af1">
    <w:name w:val="Body Text Indent"/>
    <w:basedOn w:val="a"/>
    <w:link w:val="af2"/>
    <w:uiPriority w:val="99"/>
    <w:rsid w:val="00A83167"/>
    <w:pPr>
      <w:spacing w:after="120"/>
      <w:ind w:left="283"/>
    </w:pPr>
  </w:style>
  <w:style w:type="character" w:customStyle="1" w:styleId="af2">
    <w:name w:val="Основной текст с отступом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His Infernal Majesty</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Кристина</dc:creator>
  <cp:keywords/>
  <dc:description/>
  <cp:lastModifiedBy>admin</cp:lastModifiedBy>
  <cp:revision>2</cp:revision>
  <dcterms:created xsi:type="dcterms:W3CDTF">2014-03-13T01:40:00Z</dcterms:created>
  <dcterms:modified xsi:type="dcterms:W3CDTF">2014-03-13T01:40:00Z</dcterms:modified>
</cp:coreProperties>
</file>