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2B" w:rsidRDefault="00415E2B" w:rsidP="0091445B">
      <w:pPr>
        <w:spacing w:line="360" w:lineRule="auto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Содержание</w:t>
      </w:r>
    </w:p>
    <w:p w:rsidR="0091445B" w:rsidRPr="00C05127" w:rsidRDefault="0091445B" w:rsidP="0091445B">
      <w:pPr>
        <w:spacing w:line="360" w:lineRule="auto"/>
        <w:jc w:val="both"/>
        <w:rPr>
          <w:sz w:val="28"/>
          <w:szCs w:val="28"/>
        </w:rPr>
      </w:pPr>
    </w:p>
    <w:p w:rsidR="00415E2B" w:rsidRDefault="00415E2B" w:rsidP="0091445B">
      <w:pPr>
        <w:spacing w:line="360" w:lineRule="auto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Вопросы:</w:t>
      </w:r>
    </w:p>
    <w:p w:rsidR="007057DA" w:rsidRPr="007057DA" w:rsidRDefault="007057DA" w:rsidP="0091445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F7AB7">
        <w:rPr>
          <w:rStyle w:val="a8"/>
          <w:noProof/>
          <w:sz w:val="28"/>
          <w:szCs w:val="28"/>
        </w:rPr>
        <w:t>1. Вопрос № 10. Состав и структура расходов федерального бюджета. Основные направления расходования бюджетных средств. Бюджетный дефицит и методы его финансирования.</w:t>
      </w:r>
      <w:r w:rsidRPr="007057DA">
        <w:rPr>
          <w:noProof/>
          <w:webHidden/>
          <w:sz w:val="28"/>
          <w:szCs w:val="28"/>
        </w:rPr>
        <w:tab/>
        <w:t>3</w:t>
      </w:r>
    </w:p>
    <w:p w:rsidR="007057DA" w:rsidRPr="007057DA" w:rsidRDefault="007057DA" w:rsidP="0091445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F7AB7">
        <w:rPr>
          <w:rStyle w:val="a8"/>
          <w:noProof/>
          <w:sz w:val="28"/>
          <w:szCs w:val="28"/>
        </w:rPr>
        <w:t>2. Задача № 64</w:t>
      </w:r>
      <w:r w:rsidRPr="007057DA">
        <w:rPr>
          <w:noProof/>
          <w:webHidden/>
          <w:sz w:val="28"/>
          <w:szCs w:val="28"/>
        </w:rPr>
        <w:tab/>
        <w:t>17</w:t>
      </w:r>
    </w:p>
    <w:p w:rsidR="007057DA" w:rsidRPr="007057DA" w:rsidRDefault="007057DA" w:rsidP="0091445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F7AB7">
        <w:rPr>
          <w:rStyle w:val="a8"/>
          <w:noProof/>
          <w:sz w:val="28"/>
          <w:szCs w:val="28"/>
        </w:rPr>
        <w:t>3. Задача № 77</w:t>
      </w:r>
      <w:r w:rsidRPr="007057DA">
        <w:rPr>
          <w:noProof/>
          <w:webHidden/>
          <w:sz w:val="28"/>
          <w:szCs w:val="28"/>
        </w:rPr>
        <w:tab/>
        <w:t>18</w:t>
      </w:r>
    </w:p>
    <w:p w:rsidR="007057DA" w:rsidRDefault="007057DA" w:rsidP="0091445B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4F7AB7">
        <w:rPr>
          <w:rStyle w:val="a8"/>
          <w:noProof/>
          <w:sz w:val="28"/>
          <w:szCs w:val="28"/>
        </w:rPr>
        <w:t>Список использованной литературы</w:t>
      </w:r>
      <w:r w:rsidRPr="007057DA">
        <w:rPr>
          <w:noProof/>
          <w:webHidden/>
          <w:sz w:val="28"/>
          <w:szCs w:val="28"/>
        </w:rPr>
        <w:tab/>
        <w:t>19</w:t>
      </w:r>
    </w:p>
    <w:p w:rsidR="007057DA" w:rsidRPr="00C05127" w:rsidRDefault="007057DA" w:rsidP="0091445B">
      <w:pPr>
        <w:spacing w:line="360" w:lineRule="auto"/>
        <w:jc w:val="both"/>
        <w:rPr>
          <w:sz w:val="28"/>
          <w:szCs w:val="28"/>
        </w:rPr>
      </w:pPr>
    </w:p>
    <w:p w:rsidR="00415E2B" w:rsidRPr="00C05127" w:rsidRDefault="00415E2B" w:rsidP="0091445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97948120"/>
      <w:r w:rsidRPr="00C05127">
        <w:rPr>
          <w:rFonts w:ascii="Times New Roman" w:hAnsi="Times New Roman" w:cs="Times New Roman"/>
          <w:sz w:val="28"/>
          <w:szCs w:val="28"/>
        </w:rPr>
        <w:lastRenderedPageBreak/>
        <w:t>1. Вопрос № 10. Состав и структура расходов федерального бюджета. Основные направления расходования бюджетных средств. Бюджетный дефицит и методы его финансирования.</w:t>
      </w:r>
      <w:bookmarkEnd w:id="0"/>
    </w:p>
    <w:p w:rsidR="0091445B" w:rsidRDefault="0091445B" w:rsidP="009144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7A22" w:rsidRPr="00C05127" w:rsidRDefault="00A87A22" w:rsidP="009144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Бюджет есть единство основных финансовых категорий (налогов, государственного кредита, государственных расходов) в их действии.</w:t>
      </w:r>
    </w:p>
    <w:p w:rsidR="00A87A22" w:rsidRPr="00C05127" w:rsidRDefault="00A87A22" w:rsidP="009144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Посредством бюджета государством осуществляются мобилизация денежных ресурсов и их расходование путем перераспределения национального дохода и ВВП. Через государственный бюджет в настоящее время в промышленно развитых странах перераспределяется до 40 % национального дохода.</w:t>
      </w:r>
    </w:p>
    <w:p w:rsidR="00A87A22" w:rsidRPr="00C05127" w:rsidRDefault="00A87A22" w:rsidP="009144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05127">
        <w:rPr>
          <w:rFonts w:eastAsia="Times-Roman"/>
          <w:sz w:val="28"/>
          <w:szCs w:val="28"/>
        </w:rPr>
        <w:t xml:space="preserve">Объективно бюджет выполняет одну функцию — </w:t>
      </w:r>
      <w:r w:rsidRPr="00C05127">
        <w:rPr>
          <w:rFonts w:eastAsia="Times-Italic"/>
          <w:iCs/>
          <w:sz w:val="28"/>
          <w:szCs w:val="28"/>
        </w:rPr>
        <w:t xml:space="preserve">перераспределение финансовых ресурсов </w:t>
      </w:r>
      <w:r w:rsidRPr="00C05127">
        <w:rPr>
          <w:rFonts w:eastAsia="Times-Roman"/>
          <w:sz w:val="28"/>
          <w:szCs w:val="28"/>
        </w:rPr>
        <w:t>от субъектов, обладающих значительными жизненными ценностями, к неимущим субъектам-потребителям. Реализуется она через механизм формирования и использования бюджетного фонда.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>Первая из основ для классификации расходов бюджета, упомянутая</w:t>
      </w:r>
      <w:r w:rsidR="0091445B">
        <w:rPr>
          <w:rFonts w:ascii="Times New Roman" w:hAnsi="Times New Roman" w:cs="Times New Roman"/>
          <w:sz w:val="28"/>
          <w:szCs w:val="28"/>
        </w:rPr>
        <w:t xml:space="preserve"> </w:t>
      </w:r>
      <w:r w:rsidRPr="00C05127">
        <w:rPr>
          <w:rFonts w:ascii="Times New Roman" w:hAnsi="Times New Roman" w:cs="Times New Roman"/>
          <w:sz w:val="28"/>
          <w:szCs w:val="28"/>
        </w:rPr>
        <w:t>в БК</w:t>
      </w:r>
      <w:r w:rsidR="00C05127">
        <w:rPr>
          <w:rFonts w:ascii="Times New Roman" w:hAnsi="Times New Roman" w:cs="Times New Roman"/>
          <w:sz w:val="28"/>
          <w:szCs w:val="28"/>
        </w:rPr>
        <w:t xml:space="preserve"> </w:t>
      </w:r>
      <w:r w:rsidRPr="00C05127">
        <w:rPr>
          <w:rFonts w:ascii="Times New Roman" w:hAnsi="Times New Roman" w:cs="Times New Roman"/>
          <w:sz w:val="28"/>
          <w:szCs w:val="28"/>
        </w:rPr>
        <w:t>РФ – их экономическое содержание. По этому признаку бюджетные расходы</w:t>
      </w:r>
      <w:r w:rsidR="00C05127">
        <w:rPr>
          <w:rFonts w:ascii="Times New Roman" w:hAnsi="Times New Roman" w:cs="Times New Roman"/>
          <w:sz w:val="28"/>
          <w:szCs w:val="28"/>
        </w:rPr>
        <w:t xml:space="preserve"> </w:t>
      </w:r>
      <w:r w:rsidRPr="00C05127">
        <w:rPr>
          <w:rFonts w:ascii="Times New Roman" w:hAnsi="Times New Roman" w:cs="Times New Roman"/>
          <w:sz w:val="28"/>
          <w:szCs w:val="28"/>
        </w:rPr>
        <w:t>делятся на текущие и капитальные. В главе 10 БК РФ даны следующие</w:t>
      </w:r>
      <w:r w:rsidR="00C05127">
        <w:rPr>
          <w:rFonts w:ascii="Times New Roman" w:hAnsi="Times New Roman" w:cs="Times New Roman"/>
          <w:sz w:val="28"/>
          <w:szCs w:val="28"/>
        </w:rPr>
        <w:t xml:space="preserve"> </w:t>
      </w:r>
      <w:r w:rsidRPr="00C05127">
        <w:rPr>
          <w:rFonts w:ascii="Times New Roman" w:hAnsi="Times New Roman" w:cs="Times New Roman"/>
          <w:sz w:val="28"/>
          <w:szCs w:val="28"/>
        </w:rPr>
        <w:t>определения этих категорий.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Текущие расходы бюджетов – часть расходов бюджетов, обеспечивающая</w:t>
      </w:r>
      <w:r w:rsid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текущее функционирование органов государственной власти, органов местного</w:t>
      </w:r>
      <w:r w:rsid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самоуправления, бюджетных учреждений, оказание государственной поддержки</w:t>
      </w:r>
      <w:r w:rsid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другим бюджетам и отдельным отраслям экономики в форме дотаций, субсидий и</w:t>
      </w:r>
      <w:r w:rsid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субвенций на текущее функционирование, а также другие расходы бюджетов, не</w:t>
      </w:r>
      <w:r w:rsid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включенные в капитальные расходы в соответствии с бюджетной классификацией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РФ.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Капитальные расходы бюджетов – часть расходов бюджетов, обеспечивающая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инновационную и инвестиционную деятельность, включающая статьи расходов,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предназначенные для инвестиций в действующие или вновь создаваемые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юридические лица в соответствии с </w:t>
      </w:r>
      <w:r w:rsidR="00E20A8E" w:rsidRPr="00C05127">
        <w:rPr>
          <w:rFonts w:ascii="Times New Roman" w:hAnsi="Times New Roman" w:cs="Times New Roman"/>
          <w:sz w:val="28"/>
          <w:szCs w:val="28"/>
        </w:rPr>
        <w:lastRenderedPageBreak/>
        <w:t>утвержденной инвестиционной программой,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средства, предоставляемые в качестве бюджетных кредитов на инвестиционные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цели юридическим лицам, расходы на проведение капитального ремонта и иные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расходы, связанные с расширенным воспроизводством,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при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осуществлении которых создается или увеличивается имущество, находящееся в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собственности соответственно РФ, субъектов РФ, муниципальных образований,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другие расходы бюджета, включенные в капитальные расходы бюджета в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соответствии с экономической классификацией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расходов бюджета РФ.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К текущим расходам бюджета относятся: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закупки товаров и услуг, необходимых для содержания экономической и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социальной инфраструктуры ( оплата труда государственных служащих, оплата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45B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транспортных и коммунальных услуг и т.п.);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трансферты</w:t>
      </w:r>
      <w:r w:rsidR="0091445B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населению (пенсии, пособия, стипендии и т.п.)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текущие субсидии предприятиям и нижестоящим органам власти;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выплата процентов по государственному долгу и другие.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Текущие расходы составляют текущий бюджет, на долю которого приходится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подавляющая часть всех бюджетных затрат.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К капитальным расходам относятся: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0A8E" w:rsidRPr="00C05127">
        <w:rPr>
          <w:rFonts w:ascii="Times New Roman" w:hAnsi="Times New Roman" w:cs="Times New Roman"/>
          <w:sz w:val="28"/>
          <w:szCs w:val="28"/>
        </w:rPr>
        <w:t>затраты на новое строительство и развитие действующих объектов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45B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государственной и муниципальной собственности;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0A8E" w:rsidRPr="00C05127">
        <w:rPr>
          <w:rFonts w:ascii="Times New Roman" w:hAnsi="Times New Roman" w:cs="Times New Roman"/>
          <w:sz w:val="28"/>
          <w:szCs w:val="28"/>
        </w:rPr>
        <w:t>инвестиционные субсидии;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0A8E" w:rsidRPr="00C05127">
        <w:rPr>
          <w:rFonts w:ascii="Times New Roman" w:hAnsi="Times New Roman" w:cs="Times New Roman"/>
          <w:sz w:val="28"/>
          <w:szCs w:val="28"/>
        </w:rPr>
        <w:t>долгосрочные бюджетные кредиты и государственные гарантии инвесторам,</w:t>
      </w:r>
      <w:r w:rsidR="0091445B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финансирующим высокоэффективные инвестиционные проекты и другие.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В бюджетах органов власти и местного самоуправления капитальные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расходы выделяются отдельным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блоком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образуют бюджет развития.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В рамках данной классификации расходов бюджета может быть произведена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дополнительная группировка по получателям бюджетных </w:t>
      </w:r>
      <w:r w:rsidR="00E20A8E" w:rsidRPr="00C05127">
        <w:rPr>
          <w:rFonts w:ascii="Times New Roman" w:hAnsi="Times New Roman" w:cs="Times New Roman"/>
          <w:sz w:val="28"/>
          <w:szCs w:val="28"/>
        </w:rPr>
        <w:lastRenderedPageBreak/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(отдельные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категории физических и юридических лиц, нижестоящие органы власти и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местного самоуправления и т.п.) и по формам предоставления бюджетных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средств.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В соответствии со статьей 69 главы 10 БК РФ, эти формы таковы: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ассигнования на содержание бюджетных учреждений;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средства на оплату товаров, работ и услуг, выполняемых физическими и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Pr="00C05127">
        <w:rPr>
          <w:rFonts w:ascii="Times New Roman" w:hAnsi="Times New Roman" w:cs="Times New Roman"/>
          <w:sz w:val="28"/>
          <w:szCs w:val="28"/>
        </w:rPr>
        <w:t>юридическими лицами по государственным или муниципальным контрактам;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трансферты населению;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ассигнования на осуществление отдельных государственных полномочий,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Pr="00C05127">
        <w:rPr>
          <w:rFonts w:ascii="Times New Roman" w:hAnsi="Times New Roman" w:cs="Times New Roman"/>
          <w:sz w:val="28"/>
          <w:szCs w:val="28"/>
        </w:rPr>
        <w:t>передаваемых на другие уровни власти;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ассигнования на компенсацию дополнительных расходов, возникших в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Pr="00C05127">
        <w:rPr>
          <w:rFonts w:ascii="Times New Roman" w:hAnsi="Times New Roman" w:cs="Times New Roman"/>
          <w:sz w:val="28"/>
          <w:szCs w:val="28"/>
        </w:rPr>
        <w:t>результате решений, принятых органами государственной власти, приводящих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Pr="00C05127">
        <w:rPr>
          <w:rFonts w:ascii="Times New Roman" w:hAnsi="Times New Roman" w:cs="Times New Roman"/>
          <w:sz w:val="28"/>
          <w:szCs w:val="28"/>
        </w:rPr>
        <w:t>к увеличению бюджетных расходов или уменьшению бюджетных доходов;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бюджетные кредиты юридическим лицам;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субвенции и субсидии физическим и юридическим лицам;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инвестиции в уставные капиталы юридических лиц;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бюджетные ссуды, дотации, субвенции и субсидии бюджетам других уровней</w:t>
      </w:r>
      <w:r w:rsidR="0091445B">
        <w:rPr>
          <w:rFonts w:ascii="Times New Roman" w:hAnsi="Times New Roman" w:cs="Times New Roman"/>
          <w:sz w:val="28"/>
          <w:szCs w:val="28"/>
        </w:rPr>
        <w:t xml:space="preserve"> </w:t>
      </w:r>
      <w:r w:rsidRPr="00C05127">
        <w:rPr>
          <w:rFonts w:ascii="Times New Roman" w:hAnsi="Times New Roman" w:cs="Times New Roman"/>
          <w:sz w:val="28"/>
          <w:szCs w:val="28"/>
        </w:rPr>
        <w:t xml:space="preserve"> бюджетной системы РФ, государственным внебюджетным фондам;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кредиты и займы внутри страны за счет государственных внешних</w:t>
      </w:r>
      <w:r w:rsidR="0091445B">
        <w:rPr>
          <w:rFonts w:ascii="Times New Roman" w:hAnsi="Times New Roman" w:cs="Times New Roman"/>
          <w:sz w:val="28"/>
          <w:szCs w:val="28"/>
        </w:rPr>
        <w:t xml:space="preserve">  </w:t>
      </w:r>
      <w:r w:rsidRPr="00C05127">
        <w:rPr>
          <w:rFonts w:ascii="Times New Roman" w:hAnsi="Times New Roman" w:cs="Times New Roman"/>
          <w:sz w:val="28"/>
          <w:szCs w:val="28"/>
        </w:rPr>
        <w:t>заимствований;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кредиты иностранным государствам;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средства на обслуживание долговых обязательств.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Предоставление бюджетных средств бюджетополучателям осуществляется в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соответствии со следующими принципами: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получение максимального эффекта от использования бюджетных ресурсов;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целевой характер использования бюджетных ресурсов;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предоставления бюджетных средств в меру выполнения производственных и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Pr="00C05127">
        <w:rPr>
          <w:rFonts w:ascii="Times New Roman" w:hAnsi="Times New Roman" w:cs="Times New Roman"/>
          <w:sz w:val="28"/>
          <w:szCs w:val="28"/>
        </w:rPr>
        <w:t>других показателей деятельности и с учетом использования ранее отпущенных</w:t>
      </w:r>
      <w:r w:rsidR="0091445B">
        <w:rPr>
          <w:rFonts w:ascii="Times New Roman" w:hAnsi="Times New Roman" w:cs="Times New Roman"/>
          <w:sz w:val="28"/>
          <w:szCs w:val="28"/>
        </w:rPr>
        <w:t xml:space="preserve"> </w:t>
      </w:r>
      <w:r w:rsidRPr="00C05127">
        <w:rPr>
          <w:rFonts w:ascii="Times New Roman" w:hAnsi="Times New Roman" w:cs="Times New Roman"/>
          <w:sz w:val="28"/>
          <w:szCs w:val="28"/>
        </w:rPr>
        <w:t xml:space="preserve"> средств;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безвозвратность и бесплатность основной части бюджетных ассигнований.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Классификации расходов бюджета по экономическому содержанию выделено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приоритетное место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бюджетном законодательстве РФ. Это может объясняться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тем, что при такой классификации довольно легко проследить, к какому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конкретно бюджетополучателю поступила определенная сумма бюджетных средств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и как она была использована. При этом возможна оптимизация финансирования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экономики, т.е. преимущественное выделение средств бюджета тем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хозяйствующим субъектам, которые используют их наиболее эффективно.</w:t>
      </w:r>
    </w:p>
    <w:p w:rsidR="00E20A8E" w:rsidRPr="00B6547C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547C">
        <w:rPr>
          <w:rFonts w:ascii="Times New Roman" w:hAnsi="Times New Roman" w:cs="Times New Roman"/>
          <w:sz w:val="28"/>
          <w:szCs w:val="28"/>
          <w:u w:val="single"/>
        </w:rPr>
        <w:t>Ведомственная классификация бюджетных расходов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такой классификации при росписи бюджетных расходов указывается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конкретный получатель средств бюджета – министерство, ведомство,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учреждение. Классификация расходов по ведомственному признаку близка к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классификации по экономическому содержанию в том смысле, что для каждой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суммы легко определить получателя, ответственного за законное и эффективное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использование бюджетных средств. Такая группировка позволяет осуществлять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более эффективный контроль за расходованием бюджетных ресурсов.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При составлении ведомственной структуры расходов федерального бюджета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сначала указывается наименование министерства или ведомства и выделенная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ему сумма бюджетных средств. Затем эта сумма распределяется на выполнение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различных задач и функций данного министерства.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В каждом министерстве обязательно предусмотрены затраты на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осуществление государственного управления, то есть на содержание аппарата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управления самого министерства. Во многих министерствах и ведомствах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предусмотрены расходы на осуществление международной </w:t>
      </w:r>
      <w:r w:rsidR="00E20A8E" w:rsidRPr="00C05127">
        <w:rPr>
          <w:rFonts w:ascii="Times New Roman" w:hAnsi="Times New Roman" w:cs="Times New Roman"/>
          <w:sz w:val="28"/>
          <w:szCs w:val="28"/>
        </w:rPr>
        <w:lastRenderedPageBreak/>
        <w:t>деятельности, в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частности, сотрудничество с иностранными государственными и международными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организациями. В большинстве министерств некоторая часть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(крайне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незначительная) направляется на проведение фундаментальных исследований,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научно-исследовательских и опытно-конструкторских работ.Довольно большие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суммы выделяются на содержание промышленно-энергетического комплекса,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находящегося на балансе министерства или ведомства. И, наконец,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значительные суммы бюджетных средств направляются на выполнение различных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федеральных целевых программ.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Таким образом, с помощью данной классификации можно проследить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структуру расходов каждого министерства и ведомства и изменить ее при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неэффективной работе. То есть ведомственная классификация позволяет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совершенствовать систему государственного управления путем финансового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контроля за министерствами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и оптимизации их работы.</w:t>
      </w:r>
    </w:p>
    <w:p w:rsidR="00E20A8E" w:rsidRPr="00B6547C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547C">
        <w:rPr>
          <w:rFonts w:ascii="Times New Roman" w:hAnsi="Times New Roman" w:cs="Times New Roman"/>
          <w:sz w:val="28"/>
          <w:szCs w:val="28"/>
          <w:u w:val="single"/>
        </w:rPr>
        <w:t>Классификация расходов бюджета по их предметной</w:t>
      </w:r>
      <w:r w:rsidR="009144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547C">
        <w:rPr>
          <w:rFonts w:ascii="Times New Roman" w:hAnsi="Times New Roman" w:cs="Times New Roman"/>
          <w:sz w:val="28"/>
          <w:szCs w:val="28"/>
          <w:u w:val="single"/>
        </w:rPr>
        <w:t>направленности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Предметная направленность денежных потоков – важный критерий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классификации расходной части бюджета. В развитых странах, в соответствии с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этой классификацией, выделяют следующие основные группы бюджетных расходов: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военные расходы;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расходы, связанные с</w:t>
      </w:r>
      <w:r w:rsidR="0091445B">
        <w:rPr>
          <w:rFonts w:ascii="Times New Roman" w:hAnsi="Times New Roman" w:cs="Times New Roman"/>
          <w:sz w:val="28"/>
          <w:szCs w:val="28"/>
        </w:rPr>
        <w:t xml:space="preserve"> </w:t>
      </w:r>
      <w:r w:rsidRPr="00C05127">
        <w:rPr>
          <w:rFonts w:ascii="Times New Roman" w:hAnsi="Times New Roman" w:cs="Times New Roman"/>
          <w:sz w:val="28"/>
          <w:szCs w:val="28"/>
        </w:rPr>
        <w:t>вмешательством государства в экономику;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расходы на содержание государственного аппарата управления;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расходы на социальные цели;</w:t>
      </w:r>
    </w:p>
    <w:p w:rsidR="00E20A8E" w:rsidRPr="00C05127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Pr="00C05127">
        <w:rPr>
          <w:rFonts w:ascii="Times New Roman" w:hAnsi="Times New Roman" w:cs="Times New Roman"/>
          <w:sz w:val="28"/>
          <w:szCs w:val="28"/>
        </w:rPr>
        <w:t xml:space="preserve"> предоставление субсидий и кредитов другим странам.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В России, с точки зрения предметной направленности, расходная часть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бюджета подразделяется на следующие группы: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финансирование отраслей хозяйства;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финансирование социально-культурных мероприятий;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финансирование науки;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финансирование обороны;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содержание правоохранительных органов и органов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0A8E" w:rsidRPr="00C05127">
        <w:rPr>
          <w:rFonts w:ascii="Times New Roman" w:hAnsi="Times New Roman" w:cs="Times New Roman"/>
          <w:sz w:val="28"/>
          <w:szCs w:val="28"/>
        </w:rPr>
        <w:t>власти;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расходы на внешнеэкономическую деятельность;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создание резервных фондов;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расходы по обслуживанию государственного долга;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</w:t>
      </w:r>
      <w:r w:rsidR="00B6547C"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прочие расходы и выплаты.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Классификация бюджетных расходов по их предметной направленности во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пересекается с функциональной классификацией и является, в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некоторой степени, ее обобщенным вариантом.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Таким образом, целесообразно уделить основное внимание функциональной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классификации расходов бюджета.</w:t>
      </w:r>
    </w:p>
    <w:p w:rsidR="00E20A8E" w:rsidRPr="00B6547C" w:rsidRDefault="00E20A8E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547C">
        <w:rPr>
          <w:rFonts w:ascii="Times New Roman" w:hAnsi="Times New Roman" w:cs="Times New Roman"/>
          <w:sz w:val="28"/>
          <w:szCs w:val="28"/>
          <w:u w:val="single"/>
        </w:rPr>
        <w:t>Функциональная классификация бюджетных расходов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Одним из важнейших оснований для классификации бюджетных расходов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является функциональный признак. Классификация бюджетных затрат по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функциональному признаку является наиболее распространенной. Как правило,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при публикации государственного бюджета в средствах массовой информации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расходы группируются именно по функциональному признаку.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Функциональная классификация бюджетных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отражает направление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средств основного централизованного денежного фонда на выполнение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конкретных функций государства. К этим функциям относятся: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государственное управление и местное самоуправление;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судебная власть;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международная деятельность;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национальная оборона;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правоохранительная деятельность и обеспечение безопасности государства;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фундаментальные исследования и содействие научно-техническому прогрессу;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промышленность, энергетика и строительство;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сельское хозяйство и рыболовство;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0A8E" w:rsidRPr="00C05127">
        <w:rPr>
          <w:rFonts w:ascii="Times New Roman" w:hAnsi="Times New Roman" w:cs="Times New Roman"/>
          <w:sz w:val="28"/>
          <w:szCs w:val="28"/>
        </w:rPr>
        <w:t>охрана окружающей природной среды и природных ресурсов,</w:t>
      </w:r>
      <w:r w:rsidR="0091445B">
        <w:rPr>
          <w:rFonts w:ascii="Times New Roman" w:hAnsi="Times New Roman" w:cs="Times New Roman"/>
          <w:sz w:val="28"/>
          <w:szCs w:val="28"/>
        </w:rPr>
        <w:t xml:space="preserve">  </w:t>
      </w:r>
      <w:r w:rsidR="00E20A8E" w:rsidRPr="00C05127">
        <w:rPr>
          <w:rFonts w:ascii="Times New Roman" w:hAnsi="Times New Roman" w:cs="Times New Roman"/>
          <w:sz w:val="28"/>
          <w:szCs w:val="28"/>
        </w:rPr>
        <w:t>гидрометеорология, картография и геодезия;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транспорт, дорожное хозяйство, связь и информатика;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развитие рыночной инфраструктуры;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жилищно-коммунальное хозяйство;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предупреждение и ликвидация последствий чрезвычайных ситуаций и стихийных</w:t>
      </w:r>
      <w:r w:rsidR="0091445B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бедствий;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образование;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культура, искусство и кинематография;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здравоохранение и физическая культура;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социальная политика;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обслуживание государственного долга;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пополнение государственных запасов и резервов;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финансовая помощь бюджетам других уровней;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утилизация и ликвидация вооружений, включая выполнение международных</w:t>
      </w:r>
      <w:r w:rsidR="0091445B">
        <w:rPr>
          <w:rFonts w:ascii="Times New Roman" w:hAnsi="Times New Roman" w:cs="Times New Roman"/>
          <w:sz w:val="28"/>
          <w:szCs w:val="28"/>
        </w:rPr>
        <w:t xml:space="preserve">  </w:t>
      </w:r>
      <w:r w:rsidR="00E20A8E" w:rsidRPr="00C05127">
        <w:rPr>
          <w:rFonts w:ascii="Times New Roman" w:hAnsi="Times New Roman" w:cs="Times New Roman"/>
          <w:sz w:val="28"/>
          <w:szCs w:val="28"/>
        </w:rPr>
        <w:t>договоров;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мобилизационная подготовка экономики;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формирование целевых бюджетных средств;</w:t>
      </w:r>
    </w:p>
    <w:p w:rsidR="00E20A8E" w:rsidRPr="00C05127" w:rsidRDefault="00B6547C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A8E" w:rsidRPr="00C05127">
        <w:rPr>
          <w:rFonts w:ascii="Times New Roman" w:hAnsi="Times New Roman" w:cs="Times New Roman"/>
          <w:sz w:val="28"/>
          <w:szCs w:val="28"/>
        </w:rPr>
        <w:t xml:space="preserve"> прочие расходы.</w:t>
      </w:r>
    </w:p>
    <w:p w:rsidR="00E20A8E" w:rsidRPr="00C05127" w:rsidRDefault="0091445B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На формирование этих направлений ежегодно выделяются определенные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суммы бюджетных средств. По сути, такая структура направлений расходования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бюджетных ресурсов представляет собой структуру экономики с точки зрения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финансирования отдельных отраслей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за счет средств государства. Пользуясь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функциональной классификацией бюджетных расходов, можно оценить состояние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экономики в целом, состояние и перспективы развития отдельных ее отраслей,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степень государственного регулирования экономики и прочие показатели. Эта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lastRenderedPageBreak/>
        <w:t>классификация наиболее полно отражает структуру финансирования экономики за</w:t>
      </w:r>
      <w:r w:rsidR="00B6547C">
        <w:rPr>
          <w:rFonts w:ascii="Times New Roman" w:hAnsi="Times New Roman" w:cs="Times New Roman"/>
          <w:sz w:val="28"/>
          <w:szCs w:val="28"/>
        </w:rPr>
        <w:t xml:space="preserve"> </w:t>
      </w:r>
      <w:r w:rsidR="00E20A8E" w:rsidRPr="00C05127">
        <w:rPr>
          <w:rFonts w:ascii="Times New Roman" w:hAnsi="Times New Roman" w:cs="Times New Roman"/>
          <w:sz w:val="28"/>
          <w:szCs w:val="28"/>
        </w:rPr>
        <w:t>счет бюджетных средств.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Классификация расходов федерального бюджета РФ приведена на Рис.1</w:t>
      </w:r>
    </w:p>
    <w:p w:rsidR="006356F5" w:rsidRPr="00C05127" w:rsidRDefault="00471B8D" w:rsidP="009144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0;margin-top:12pt;width:477pt;height:342.75pt;z-index:251657728" coordsize="20001,20002" o:allowincell="f">
            <v:rect id="_x0000_s1027" style="position:absolute;left:5950;width:6246;height:2155" strokeweight="2pt">
              <v:textbox inset="1pt,1pt,1pt,1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914"/>
                    </w:tblGrid>
                    <w:tr w:rsidR="006356F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6356F5" w:rsidRDefault="006356F5">
                          <w:pPr>
                            <w:spacing w:before="100" w:beforeAutospacing="1" w:after="100" w:afterAutospacing="1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sz w:val="18"/>
                              <w:szCs w:val="20"/>
                            </w:rPr>
                            <w:t>Расходы федерального бюджета РФ</w:t>
                          </w:r>
                        </w:p>
                      </w:tc>
                    </w:tr>
                  </w:tbl>
                  <w:p w:rsidR="006356F5" w:rsidRDefault="006356F5" w:rsidP="006356F5"/>
                </w:txbxContent>
              </v:textbox>
            </v:rect>
            <v:rect id="_x0000_s1028" style="position:absolute;left:377;top:2097;width:5114;height:2391">
              <v:textbox inset="1pt,1pt,1pt,1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399"/>
                    </w:tblGrid>
                    <w:tr w:rsidR="006356F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6356F5" w:rsidRDefault="006356F5">
                          <w:pPr>
                            <w:spacing w:before="100" w:beforeAutospacing="1" w:after="100" w:afterAutospacing="1"/>
                            <w:jc w:val="center"/>
                          </w:pPr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По роли в процессе воспроизводства</w:t>
                          </w:r>
                        </w:p>
                      </w:tc>
                    </w:tr>
                  </w:tbl>
                  <w:p w:rsidR="006356F5" w:rsidRDefault="006356F5" w:rsidP="006356F5"/>
                </w:txbxContent>
              </v:textbox>
            </v:rect>
            <v:rect id="_x0000_s1029" style="position:absolute;left:12739;top:1922;width:5910;height:2333">
              <v:textbox inset="1pt,1pt,1pt,1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779"/>
                    </w:tblGrid>
                    <w:tr w:rsidR="006356F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6356F5" w:rsidRDefault="006356F5">
                          <w:pPr>
                            <w:spacing w:before="100" w:beforeAutospacing="1" w:after="100" w:afterAutospacing="1"/>
                            <w:jc w:val="center"/>
                          </w:pPr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По функциональному назначению</w:t>
                          </w:r>
                        </w:p>
                      </w:tc>
                    </w:tr>
                  </w:tbl>
                  <w:p w:rsidR="006356F5" w:rsidRDefault="006356F5" w:rsidP="006356F5"/>
                </w:txbxContent>
              </v:textbox>
            </v:rect>
            <v:rect id="_x0000_s1030" style="position:absolute;top:5538;width:5617;height:3152">
              <v:textbox inset="1pt,1pt,1pt,1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639"/>
                    </w:tblGrid>
                    <w:tr w:rsidR="006356F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6356F5" w:rsidRDefault="006356F5">
                          <w:pPr>
                            <w:spacing w:before="100" w:beforeAutospacing="1" w:after="100" w:afterAutospacing="1"/>
                          </w:pPr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Затраты, связанные с финансированием материального проиводства</w:t>
                          </w:r>
                        </w:p>
                      </w:tc>
                    </w:tr>
                  </w:tbl>
                  <w:p w:rsidR="006356F5" w:rsidRDefault="006356F5" w:rsidP="006356F5"/>
                </w:txbxContent>
              </v:textbox>
            </v:rect>
            <v:rect id="_x0000_s1031" style="position:absolute;left:42;top:9273;width:5575;height:4141">
              <v:textbox inset="1pt,1pt,1pt,1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619"/>
                    </w:tblGrid>
                    <w:tr w:rsidR="006356F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6356F5" w:rsidRDefault="006356F5">
                          <w:pPr>
                            <w:spacing w:before="100" w:beforeAutospacing="1" w:after="100" w:afterAutospacing="1"/>
                          </w:pPr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Затраты, связанные  с содержанием непроизводственной сферы</w:t>
                          </w:r>
                        </w:p>
                      </w:tc>
                    </w:tr>
                  </w:tbl>
                  <w:p w:rsidR="006356F5" w:rsidRDefault="006356F5" w:rsidP="006356F5"/>
                </w:txbxContent>
              </v:textbox>
            </v:rect>
            <v:rect id="_x0000_s1032" style="position:absolute;left:10109;top:5161;width:9808;height:1426">
              <v:textbox inset="1pt,1pt,1pt,1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638"/>
                    </w:tblGrid>
                    <w:tr w:rsidR="006356F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6356F5" w:rsidRDefault="006356F5">
                          <w:pPr>
                            <w:spacing w:before="100" w:beforeAutospacing="1" w:after="100" w:afterAutospacing="1"/>
                          </w:pPr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Финансирование народного хозяйства</w:t>
                          </w:r>
                        </w:p>
                      </w:tc>
                    </w:tr>
                  </w:tbl>
                  <w:p w:rsidR="006356F5" w:rsidRDefault="006356F5" w:rsidP="006356F5"/>
                </w:txbxContent>
              </v:textbox>
            </v:rect>
            <v:rect id="_x0000_s1033" style="position:absolute;left:10109;top:6972;width:9850;height:2298">
              <v:textbox inset="1pt,1pt,1pt,1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658"/>
                    </w:tblGrid>
                    <w:tr w:rsidR="006356F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6356F5" w:rsidRDefault="006356F5">
                          <w:pPr>
                            <w:spacing w:before="100" w:beforeAutospacing="1" w:after="100" w:afterAutospacing="1"/>
                          </w:pPr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Финансирование социально культурных мероприятий</w:t>
                          </w:r>
                        </w:p>
                      </w:tc>
                    </w:tr>
                  </w:tbl>
                  <w:p w:rsidR="006356F5" w:rsidRDefault="006356F5" w:rsidP="006356F5"/>
                </w:txbxContent>
              </v:textbox>
            </v:rect>
            <v:rect id="_x0000_s1034" style="position:absolute;left:10067;top:9597;width:9934;height:1248">
              <v:textbox inset="1pt,1pt,1pt,1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698"/>
                    </w:tblGrid>
                    <w:tr w:rsidR="006356F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6356F5" w:rsidRDefault="006356F5">
                          <w:pPr>
                            <w:spacing w:before="100" w:beforeAutospacing="1" w:after="100" w:afterAutospacing="1"/>
                          </w:pPr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Финансирование обороны страны</w:t>
                          </w:r>
                        </w:p>
                      </w:tc>
                    </w:tr>
                  </w:tbl>
                  <w:p w:rsidR="006356F5" w:rsidRDefault="006356F5" w:rsidP="006356F5"/>
                </w:txbxContent>
              </v:textbox>
            </v:rect>
            <v:rect id="_x0000_s1035" style="position:absolute;left:10068;top:11169;width:9891;height:1367">
              <v:textbox inset="1pt,1pt,1pt,1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678"/>
                    </w:tblGrid>
                    <w:tr w:rsidR="006356F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6356F5" w:rsidRDefault="006356F5">
                          <w:pPr>
                            <w:spacing w:before="100" w:beforeAutospacing="1" w:after="100" w:afterAutospacing="1"/>
                          </w:pPr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Содержание аппарата управления</w:t>
                          </w:r>
                        </w:p>
                      </w:tc>
                    </w:tr>
                  </w:tbl>
                  <w:p w:rsidR="006356F5" w:rsidRDefault="006356F5" w:rsidP="006356F5"/>
                </w:txbxContent>
              </v:textbox>
            </v:rect>
            <v:rect id="_x0000_s1036" style="position:absolute;left:10026;top:12921;width:9891;height:1928">
              <v:textbox inset="1pt,1pt,1pt,1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678"/>
                    </w:tblGrid>
                    <w:tr w:rsidR="006356F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6356F5" w:rsidRDefault="006356F5">
                          <w:pPr>
                            <w:spacing w:before="100" w:beforeAutospacing="1" w:after="100" w:afterAutospacing="1"/>
                          </w:pPr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Правоохранительная деятельность и обеспечение безопасности</w:t>
                          </w:r>
                        </w:p>
                      </w:tc>
                    </w:tr>
                  </w:tbl>
                  <w:p w:rsidR="006356F5" w:rsidRDefault="006356F5" w:rsidP="006356F5"/>
                </w:txbxContent>
              </v:textbox>
            </v:rect>
            <v:rect id="_x0000_s1037" style="position:absolute;left:10026;top:15371;width:9849;height:2044">
              <v:textbox inset="1pt,1pt,1pt,1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658"/>
                    </w:tblGrid>
                    <w:tr w:rsidR="006356F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6356F5" w:rsidRDefault="006356F5">
                          <w:pPr>
                            <w:spacing w:before="100" w:beforeAutospacing="1" w:after="100" w:afterAutospacing="1"/>
                          </w:pPr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Фундаментальные исследования и содействие НТП</w:t>
                          </w:r>
                        </w:p>
                      </w:tc>
                    </w:tr>
                  </w:tbl>
                  <w:p w:rsidR="006356F5" w:rsidRDefault="006356F5" w:rsidP="006356F5"/>
                </w:txbxContent>
              </v:textbox>
            </v:rect>
            <v:rect id="_x0000_s1038" style="position:absolute;left:10026;top:17879;width:9891;height:2123">
              <v:textbox inset="1pt,1pt,1pt,1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678"/>
                    </w:tblGrid>
                    <w:tr w:rsidR="006356F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6356F5" w:rsidRDefault="006356F5">
                          <w:pPr>
                            <w:spacing w:before="100" w:beforeAutospacing="1" w:after="100" w:afterAutospacing="1"/>
                          </w:pPr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Расходы на обслуживание государственного долга</w:t>
                          </w:r>
                        </w:p>
                      </w:tc>
                    </w:tr>
                  </w:tbl>
                  <w:p w:rsidR="006356F5" w:rsidRDefault="006356F5" w:rsidP="006356F5"/>
                </w:txbxContent>
              </v:textbox>
            </v:rect>
            <v:line id="_x0000_s1039" style="position:absolute;flip:x" from="2609,811" to="5921,2155">
              <v:stroke startarrowlength="long" endarrow="block" endarrowlength="long"/>
            </v:line>
            <v:line id="_x0000_s1040" style="position:absolute" from="12205,811" to="15852,1922">
              <v:stroke startarrowlength="long" endarrow="block" endarrowlength="long"/>
            </v:line>
            <v:line id="_x0000_s1041" style="position:absolute" from="5500,3205" to="6592,3208" strokeweight="1pt">
              <v:stroke startarrowlength="long" endarrowlength="long"/>
            </v:line>
            <v:line id="_x0000_s1042" style="position:absolute" from="6589,3205" to="6592,11081" strokeweight="1pt">
              <v:stroke startarrowlength="long" endarrowlength="long"/>
            </v:line>
            <v:line id="_x0000_s1043" style="position:absolute;flip:x" from="8727,2972" to="12710,2974" strokeweight="1pt">
              <v:stroke startarrowlength="long" endarrowlength="long"/>
            </v:line>
            <v:line id="_x0000_s1044" style="position:absolute" from="8727,2969" to="8729,18719" strokeweight="1pt">
              <v:stroke startarrowlength="long" endarrowlength="long"/>
            </v:line>
            <v:line id="_x0000_s1045" style="position:absolute;flip:x" from="5584,6760" to="6550,6763">
              <v:stroke startarrowlength="long" endarrow="block" endarrowlength="long"/>
            </v:line>
            <v:line id="_x0000_s1046" style="position:absolute;flip:x" from="5584,11017" to="6592,11020">
              <v:stroke startarrowlength="long" endarrow="block" endarrowlength="long"/>
            </v:line>
            <v:line id="_x0000_s1047" style="position:absolute" from="8769,5943" to="10112,5946">
              <v:stroke startarrowlength="long" endarrow="block" endarrowlength="long"/>
            </v:line>
            <v:line id="_x0000_s1048" style="position:absolute" from="8685,7987" to="10070,7990">
              <v:stroke startarrowlength="long" endarrow="block" endarrowlength="long"/>
            </v:line>
            <v:line id="_x0000_s1049" style="position:absolute" from="8685,10142" to="10028,10145">
              <v:stroke startarrowlength="long" endarrow="block" endarrowlength="long"/>
            </v:line>
            <v:line id="_x0000_s1050" style="position:absolute" from="8727,11895" to="10028,11898">
              <v:stroke startarrowlength="long" endarrow="block" endarrowlength="long"/>
            </v:line>
            <v:line id="_x0000_s1051" style="position:absolute" from="8727,13820" to="9986,13823">
              <v:stroke startarrowlength="long" endarrow="block" endarrowlength="long"/>
            </v:line>
            <v:line id="_x0000_s1052" style="position:absolute" from="8727,16386" to="10028,16389">
              <v:stroke startarrowlength="long" endarrow="block" endarrowlength="long"/>
            </v:line>
            <v:line id="_x0000_s1053" style="position:absolute" from="8685,18658" to="9986,18661">
              <v:stroke startarrowlength="long" endarrow="block" endarrowlength="long"/>
            </v:line>
          </v:group>
        </w:pict>
      </w:r>
      <w:r w:rsidR="006356F5" w:rsidRPr="00C05127">
        <w:rPr>
          <w:sz w:val="28"/>
          <w:szCs w:val="28"/>
        </w:rPr>
        <w:t> 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 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 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 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 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 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 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 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 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 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 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 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 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 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 </w:t>
      </w:r>
    </w:p>
    <w:p w:rsidR="006356F5" w:rsidRPr="00430850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430850">
        <w:rPr>
          <w:bCs/>
          <w:sz w:val="28"/>
          <w:szCs w:val="28"/>
        </w:rPr>
        <w:t>Рис.1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 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i/>
          <w:iCs/>
          <w:sz w:val="28"/>
          <w:szCs w:val="28"/>
        </w:rPr>
        <w:t>Осуществление расходов бюджета</w:t>
      </w:r>
      <w:r w:rsidRPr="00C05127">
        <w:rPr>
          <w:sz w:val="28"/>
          <w:szCs w:val="28"/>
        </w:rPr>
        <w:t xml:space="preserve"> производится путем бюджетного финансирования, основными принципами которого являются: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·достижение максимального эффекта при минимуме затрат;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·целевой характер использования бюджетных ассигнований;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·предоставление бюджетных средств в меру выполнения производственных показателей и с учетом использования ранее отпущенных ассигнований;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·безвозвратность бюджетных ассигнований.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lastRenderedPageBreak/>
        <w:t xml:space="preserve">В области расходов бюджета имеют место серьезные недостатки. Поэтому </w:t>
      </w:r>
      <w:r w:rsidRPr="00C05127">
        <w:rPr>
          <w:i/>
          <w:iCs/>
          <w:sz w:val="28"/>
          <w:szCs w:val="28"/>
        </w:rPr>
        <w:t>основными задачами в области государственных расходов</w:t>
      </w:r>
      <w:r w:rsidRPr="00C05127">
        <w:rPr>
          <w:sz w:val="28"/>
          <w:szCs w:val="28"/>
        </w:rPr>
        <w:t xml:space="preserve"> можно считать следующее: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·сокращение числа федеральных целевых программ для обеспечения концентрации бюджетных средств на наиболее эффективных и социально-значимых проектах;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·снижение расходов на содержание госаппарата;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·продолжение децентрализации инвестиционного процесса с расширением практики государственно-коммерческого финансирования проектов;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·повышение эффективности использования ассигнований на национальную оборону и оборонный комплекс;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·снижение дотаций отдельным отраслям;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·усиление контроля за использованием бюджетных средств;</w:t>
      </w:r>
    </w:p>
    <w:p w:rsidR="006356F5" w:rsidRPr="00C05127" w:rsidRDefault="006356F5" w:rsidP="0091445B">
      <w:pPr>
        <w:spacing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·приоритетное финансирование расходов на науку, культуру, медицину, образование.</w:t>
      </w:r>
    </w:p>
    <w:p w:rsidR="00A87A22" w:rsidRPr="00C05127" w:rsidRDefault="00A87A22" w:rsidP="0091445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t>Объем расходов бюджета ограничивается объемом поступающих доходов,</w:t>
      </w:r>
      <w:r w:rsidR="00430850">
        <w:rPr>
          <w:rFonts w:ascii="Times New Roman" w:hAnsi="Times New Roman" w:cs="Times New Roman"/>
          <w:sz w:val="28"/>
          <w:szCs w:val="28"/>
        </w:rPr>
        <w:t xml:space="preserve"> </w:t>
      </w:r>
      <w:r w:rsidRPr="00C05127">
        <w:rPr>
          <w:rFonts w:ascii="Times New Roman" w:hAnsi="Times New Roman" w:cs="Times New Roman"/>
          <w:sz w:val="28"/>
          <w:szCs w:val="28"/>
        </w:rPr>
        <w:t>размер которых зависит от благосостояния субъектов хозяйствования, а</w:t>
      </w:r>
      <w:r w:rsidR="00430850">
        <w:rPr>
          <w:rFonts w:ascii="Times New Roman" w:hAnsi="Times New Roman" w:cs="Times New Roman"/>
          <w:sz w:val="28"/>
          <w:szCs w:val="28"/>
        </w:rPr>
        <w:t xml:space="preserve"> </w:t>
      </w:r>
      <w:r w:rsidRPr="00C05127">
        <w:rPr>
          <w:rFonts w:ascii="Times New Roman" w:hAnsi="Times New Roman" w:cs="Times New Roman"/>
          <w:sz w:val="28"/>
          <w:szCs w:val="28"/>
        </w:rPr>
        <w:t>значит, и от степени развития экономики.С другой стороны, бюджетные расходы</w:t>
      </w:r>
      <w:r w:rsidR="00430850">
        <w:rPr>
          <w:rFonts w:ascii="Times New Roman" w:hAnsi="Times New Roman" w:cs="Times New Roman"/>
          <w:sz w:val="28"/>
          <w:szCs w:val="28"/>
        </w:rPr>
        <w:t xml:space="preserve"> </w:t>
      </w:r>
      <w:r w:rsidRPr="00C05127">
        <w:rPr>
          <w:rFonts w:ascii="Times New Roman" w:hAnsi="Times New Roman" w:cs="Times New Roman"/>
          <w:sz w:val="28"/>
          <w:szCs w:val="28"/>
        </w:rPr>
        <w:t>способствуют увеличению материальной базы предприятий и населения. Это</w:t>
      </w:r>
      <w:r w:rsidR="00430850">
        <w:rPr>
          <w:rFonts w:ascii="Times New Roman" w:hAnsi="Times New Roman" w:cs="Times New Roman"/>
          <w:sz w:val="28"/>
          <w:szCs w:val="28"/>
        </w:rPr>
        <w:t xml:space="preserve"> </w:t>
      </w:r>
      <w:r w:rsidRPr="00C05127">
        <w:rPr>
          <w:rFonts w:ascii="Times New Roman" w:hAnsi="Times New Roman" w:cs="Times New Roman"/>
          <w:sz w:val="28"/>
          <w:szCs w:val="28"/>
        </w:rPr>
        <w:t>улучшает различные макроэкономические показатели, что приводит к росту</w:t>
      </w:r>
      <w:r w:rsidR="00430850">
        <w:rPr>
          <w:rFonts w:ascii="Times New Roman" w:hAnsi="Times New Roman" w:cs="Times New Roman"/>
          <w:sz w:val="28"/>
          <w:szCs w:val="28"/>
        </w:rPr>
        <w:t xml:space="preserve"> </w:t>
      </w:r>
      <w:r w:rsidRPr="00C05127">
        <w:rPr>
          <w:rFonts w:ascii="Times New Roman" w:hAnsi="Times New Roman" w:cs="Times New Roman"/>
          <w:sz w:val="28"/>
          <w:szCs w:val="28"/>
        </w:rPr>
        <w:t>доходов государственного бюджета.</w:t>
      </w:r>
    </w:p>
    <w:p w:rsidR="007360AA" w:rsidRPr="00C05127" w:rsidRDefault="007360AA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 xml:space="preserve">Под </w:t>
      </w:r>
      <w:r w:rsidRPr="00430850">
        <w:rPr>
          <w:bCs/>
          <w:sz w:val="28"/>
          <w:szCs w:val="28"/>
        </w:rPr>
        <w:t>бюджетным дефицитом</w:t>
      </w:r>
      <w:r w:rsidRPr="00C05127">
        <w:rPr>
          <w:sz w:val="28"/>
          <w:szCs w:val="28"/>
        </w:rPr>
        <w:t xml:space="preserve"> понимается превышение </w:t>
      </w:r>
      <w:r w:rsidRPr="00430850">
        <w:rPr>
          <w:sz w:val="28"/>
          <w:szCs w:val="28"/>
        </w:rPr>
        <w:t>расходов государственного</w:t>
      </w:r>
      <w:r w:rsidRPr="00C05127">
        <w:rPr>
          <w:sz w:val="28"/>
          <w:szCs w:val="28"/>
        </w:rPr>
        <w:t xml:space="preserve"> </w:t>
      </w:r>
      <w:r w:rsidRPr="00430850">
        <w:rPr>
          <w:sz w:val="28"/>
          <w:szCs w:val="28"/>
        </w:rPr>
        <w:t>бюджета</w:t>
      </w:r>
      <w:r w:rsidRPr="00C05127">
        <w:rPr>
          <w:sz w:val="28"/>
          <w:szCs w:val="28"/>
        </w:rPr>
        <w:t xml:space="preserve"> над его доходами. Обратное явление - </w:t>
      </w:r>
      <w:r w:rsidRPr="00C05127">
        <w:rPr>
          <w:i/>
          <w:iCs/>
          <w:sz w:val="28"/>
          <w:szCs w:val="28"/>
        </w:rPr>
        <w:t>профицит</w:t>
      </w:r>
      <w:r w:rsidRPr="00C05127">
        <w:rPr>
          <w:sz w:val="28"/>
          <w:szCs w:val="28"/>
        </w:rPr>
        <w:t xml:space="preserve"> </w:t>
      </w:r>
      <w:r w:rsidRPr="00430850">
        <w:rPr>
          <w:sz w:val="28"/>
          <w:szCs w:val="28"/>
        </w:rPr>
        <w:t>бюджета</w:t>
      </w:r>
      <w:r w:rsidRPr="00C05127">
        <w:rPr>
          <w:b/>
          <w:bCs/>
          <w:sz w:val="28"/>
          <w:szCs w:val="28"/>
        </w:rPr>
        <w:t xml:space="preserve"> </w:t>
      </w:r>
      <w:r w:rsidRPr="00C05127">
        <w:rPr>
          <w:sz w:val="28"/>
          <w:szCs w:val="28"/>
        </w:rPr>
        <w:t xml:space="preserve">- означает превышение </w:t>
      </w:r>
      <w:r w:rsidRPr="00430850">
        <w:rPr>
          <w:sz w:val="28"/>
          <w:szCs w:val="28"/>
        </w:rPr>
        <w:t>доходов бюджета</w:t>
      </w:r>
      <w:r w:rsidRPr="00C05127">
        <w:rPr>
          <w:sz w:val="28"/>
          <w:szCs w:val="28"/>
        </w:rPr>
        <w:t xml:space="preserve"> над расходами. Существует также понятие </w:t>
      </w:r>
      <w:r w:rsidRPr="00C05127">
        <w:rPr>
          <w:i/>
          <w:iCs/>
          <w:sz w:val="28"/>
          <w:szCs w:val="28"/>
        </w:rPr>
        <w:t>"</w:t>
      </w:r>
      <w:r w:rsidRPr="00430850">
        <w:rPr>
          <w:i/>
          <w:iCs/>
          <w:sz w:val="28"/>
          <w:szCs w:val="28"/>
        </w:rPr>
        <w:t>первичный профицит</w:t>
      </w:r>
      <w:r w:rsidRPr="00C05127">
        <w:rPr>
          <w:i/>
          <w:iCs/>
          <w:sz w:val="28"/>
          <w:szCs w:val="28"/>
        </w:rPr>
        <w:t>"</w:t>
      </w:r>
      <w:r w:rsidRPr="00C05127">
        <w:rPr>
          <w:sz w:val="28"/>
          <w:szCs w:val="28"/>
        </w:rPr>
        <w:t xml:space="preserve">, которое означает превышение доходов над расходами без учета расходов на обслуживание </w:t>
      </w:r>
      <w:r w:rsidRPr="00430850">
        <w:rPr>
          <w:sz w:val="28"/>
          <w:szCs w:val="28"/>
        </w:rPr>
        <w:t>государственного долга</w:t>
      </w:r>
      <w:r w:rsidRPr="00C05127">
        <w:rPr>
          <w:sz w:val="28"/>
          <w:szCs w:val="28"/>
        </w:rPr>
        <w:t>.</w:t>
      </w:r>
    </w:p>
    <w:p w:rsidR="007360AA" w:rsidRPr="00C05127" w:rsidRDefault="007360AA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 xml:space="preserve">Наличие </w:t>
      </w:r>
      <w:r w:rsidRPr="00430850">
        <w:rPr>
          <w:sz w:val="28"/>
          <w:szCs w:val="28"/>
        </w:rPr>
        <w:t>бюджетного дефицита</w:t>
      </w:r>
      <w:r w:rsidRPr="00C05127">
        <w:rPr>
          <w:sz w:val="28"/>
          <w:szCs w:val="28"/>
        </w:rPr>
        <w:t xml:space="preserve"> обычно рассматривается как негативное явление. Это не всегда так. </w:t>
      </w:r>
      <w:r w:rsidRPr="00430850">
        <w:rPr>
          <w:sz w:val="28"/>
          <w:szCs w:val="28"/>
        </w:rPr>
        <w:t>Бюджеты</w:t>
      </w:r>
      <w:r w:rsidRPr="00C05127">
        <w:rPr>
          <w:sz w:val="28"/>
          <w:szCs w:val="28"/>
        </w:rPr>
        <w:t xml:space="preserve"> очень многих государств являются дефицитными. Если государство стремится ежегодно принимать бездефицитный </w:t>
      </w:r>
      <w:r w:rsidRPr="00430850">
        <w:rPr>
          <w:sz w:val="28"/>
          <w:szCs w:val="28"/>
        </w:rPr>
        <w:t>бюджет</w:t>
      </w:r>
      <w:r w:rsidRPr="00C05127">
        <w:rPr>
          <w:sz w:val="28"/>
          <w:szCs w:val="28"/>
        </w:rPr>
        <w:t xml:space="preserve">, это может усугублять циклические колебания экономики за счет сокращения важных расходов и излишнего повышения </w:t>
      </w:r>
      <w:r w:rsidRPr="00430850">
        <w:rPr>
          <w:sz w:val="28"/>
          <w:szCs w:val="28"/>
        </w:rPr>
        <w:t>налогов</w:t>
      </w:r>
      <w:r w:rsidRPr="00C05127">
        <w:rPr>
          <w:sz w:val="28"/>
          <w:szCs w:val="28"/>
        </w:rPr>
        <w:t xml:space="preserve">. Поэтому при регулировании дефицита важно учитывать не только текущие задачи бюджетной политики, но и ее долгосрочные приоритеты. </w:t>
      </w:r>
    </w:p>
    <w:p w:rsidR="007360AA" w:rsidRPr="00C05127" w:rsidRDefault="007360AA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 xml:space="preserve">Сокращать </w:t>
      </w:r>
      <w:r w:rsidRPr="00430850">
        <w:rPr>
          <w:sz w:val="28"/>
          <w:szCs w:val="28"/>
        </w:rPr>
        <w:t>бюджетный дефицит</w:t>
      </w:r>
      <w:r w:rsidRPr="00C05127">
        <w:rPr>
          <w:sz w:val="28"/>
          <w:szCs w:val="28"/>
        </w:rPr>
        <w:t xml:space="preserve"> достаточно сложно в силу ряда причин. Объем обязательств по осуществлению расходов, которые принимает на себя государство, очень велик. Эти обязательства накапливаются десятилетиями, многие из них не подлежат сокращению, снижение других является непопулярной мерой и затрагивает интересы влиятельных структур. Некоторые расходы носят чрезвычайный характер и могут внезапно увеличиваться. Находить же новые источники пополнения доходной части </w:t>
      </w:r>
      <w:r w:rsidRPr="00430850">
        <w:rPr>
          <w:sz w:val="28"/>
          <w:szCs w:val="28"/>
        </w:rPr>
        <w:t>бюджета</w:t>
      </w:r>
      <w:r w:rsidRPr="00C05127">
        <w:rPr>
          <w:sz w:val="28"/>
          <w:szCs w:val="28"/>
        </w:rPr>
        <w:t xml:space="preserve"> гораздо сложнее: рост </w:t>
      </w:r>
      <w:r w:rsidRPr="00430850">
        <w:rPr>
          <w:sz w:val="28"/>
          <w:szCs w:val="28"/>
        </w:rPr>
        <w:t>налогов</w:t>
      </w:r>
      <w:r w:rsidRPr="00C05127">
        <w:rPr>
          <w:sz w:val="28"/>
          <w:szCs w:val="28"/>
        </w:rPr>
        <w:t xml:space="preserve"> негативно сказывается на деловой активности в экономике, способствует большему уклонению от налогообложения; приватизация государственной собственности дает лишь разовое поступление денег в казну и т.п. Именно поэтому даже в развитых странах </w:t>
      </w:r>
      <w:r w:rsidRPr="00430850">
        <w:rPr>
          <w:sz w:val="28"/>
          <w:szCs w:val="28"/>
        </w:rPr>
        <w:t>бюджет</w:t>
      </w:r>
      <w:r w:rsidRPr="00C05127">
        <w:rPr>
          <w:sz w:val="28"/>
          <w:szCs w:val="28"/>
        </w:rPr>
        <w:t xml:space="preserve"> чаще сводится с дефицитом, чем с профицитом.</w:t>
      </w:r>
    </w:p>
    <w:p w:rsidR="007360AA" w:rsidRPr="00C05127" w:rsidRDefault="007360AA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 xml:space="preserve">Если при составлении проекта </w:t>
      </w:r>
      <w:r w:rsidRPr="00430850">
        <w:rPr>
          <w:sz w:val="28"/>
          <w:szCs w:val="28"/>
        </w:rPr>
        <w:t>бюджета</w:t>
      </w:r>
      <w:r w:rsidRPr="00C05127">
        <w:rPr>
          <w:sz w:val="28"/>
          <w:szCs w:val="28"/>
        </w:rPr>
        <w:t xml:space="preserve"> обнаруживается превышение доходов над расходами, это означает, что существует резерв для осуществления дополнительных расходов либо для снижения налоговой нагрузки на экономику. Поэтому российский Бюджетный кодекс предусматривает, что государственный и </w:t>
      </w:r>
      <w:r w:rsidRPr="00430850">
        <w:rPr>
          <w:sz w:val="28"/>
          <w:szCs w:val="28"/>
        </w:rPr>
        <w:t>местные бюджеты</w:t>
      </w:r>
      <w:r w:rsidRPr="00C05127">
        <w:rPr>
          <w:sz w:val="28"/>
          <w:szCs w:val="28"/>
        </w:rPr>
        <w:t xml:space="preserve"> должны составляться и утверждаться </w:t>
      </w:r>
      <w:r w:rsidRPr="00430850">
        <w:rPr>
          <w:bCs/>
          <w:sz w:val="28"/>
          <w:szCs w:val="28"/>
        </w:rPr>
        <w:t>без профицита</w:t>
      </w:r>
      <w:r w:rsidRPr="00C05127">
        <w:rPr>
          <w:sz w:val="28"/>
          <w:szCs w:val="28"/>
        </w:rPr>
        <w:t xml:space="preserve">. Если плановый объем доходов оказывается выше расходов, до окончательного принятия закона о </w:t>
      </w:r>
      <w:r w:rsidRPr="00430850">
        <w:rPr>
          <w:sz w:val="28"/>
          <w:szCs w:val="28"/>
        </w:rPr>
        <w:t>бюджете</w:t>
      </w:r>
      <w:r w:rsidRPr="00C05127">
        <w:rPr>
          <w:sz w:val="28"/>
          <w:szCs w:val="28"/>
        </w:rPr>
        <w:t xml:space="preserve"> следует сократить профицит в следующей последовательности;</w:t>
      </w:r>
    </w:p>
    <w:p w:rsidR="007360AA" w:rsidRPr="00C05127" w:rsidRDefault="007360AA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 xml:space="preserve">1) уменьшить доходы от продажи государственной или </w:t>
      </w:r>
      <w:r w:rsidRPr="00430850">
        <w:rPr>
          <w:sz w:val="28"/>
          <w:szCs w:val="28"/>
        </w:rPr>
        <w:t>муниципальной собственности</w:t>
      </w:r>
      <w:r w:rsidRPr="00C05127">
        <w:rPr>
          <w:sz w:val="28"/>
          <w:szCs w:val="28"/>
        </w:rPr>
        <w:t xml:space="preserve"> (для </w:t>
      </w:r>
      <w:r w:rsidRPr="00430850">
        <w:rPr>
          <w:sz w:val="28"/>
          <w:szCs w:val="28"/>
        </w:rPr>
        <w:t>федерального бюджета</w:t>
      </w:r>
      <w:r w:rsidRPr="00C05127">
        <w:rPr>
          <w:sz w:val="28"/>
          <w:szCs w:val="28"/>
        </w:rPr>
        <w:t xml:space="preserve"> - от реализации государственных запасов и резервов);</w:t>
      </w:r>
    </w:p>
    <w:p w:rsidR="007360AA" w:rsidRPr="00C05127" w:rsidRDefault="007360AA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2) направить средства на дополнительное погашение долговых обязательств;</w:t>
      </w:r>
    </w:p>
    <w:p w:rsidR="007360AA" w:rsidRPr="00C05127" w:rsidRDefault="007360AA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 xml:space="preserve">3) увеличить </w:t>
      </w:r>
      <w:r w:rsidRPr="00430850">
        <w:rPr>
          <w:sz w:val="28"/>
          <w:szCs w:val="28"/>
        </w:rPr>
        <w:t>расходы бюджета</w:t>
      </w:r>
      <w:r w:rsidRPr="00C05127">
        <w:rPr>
          <w:sz w:val="28"/>
          <w:szCs w:val="28"/>
        </w:rPr>
        <w:t xml:space="preserve">, в том числе за счет передачи части </w:t>
      </w:r>
      <w:r w:rsidRPr="00430850">
        <w:rPr>
          <w:sz w:val="28"/>
          <w:szCs w:val="28"/>
        </w:rPr>
        <w:t>доходов бюджетам</w:t>
      </w:r>
      <w:r w:rsidRPr="00C05127">
        <w:rPr>
          <w:sz w:val="28"/>
          <w:szCs w:val="28"/>
        </w:rPr>
        <w:t xml:space="preserve"> других уровней.</w:t>
      </w:r>
    </w:p>
    <w:p w:rsidR="007360AA" w:rsidRPr="00C05127" w:rsidRDefault="007360AA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 xml:space="preserve">Если же эти меры осуществлять нецелесообразно, необходимо снизить налоговые поступления в </w:t>
      </w:r>
      <w:r w:rsidRPr="00430850">
        <w:rPr>
          <w:sz w:val="28"/>
          <w:szCs w:val="28"/>
        </w:rPr>
        <w:t>бюджет</w:t>
      </w:r>
      <w:r w:rsidRPr="00C05127">
        <w:rPr>
          <w:sz w:val="28"/>
          <w:szCs w:val="28"/>
        </w:rPr>
        <w:t>, что потребует внесения изменений в налоговое законодательство. Это, в свою очередь, будет означать уменьшение налоговой нагрузки на экономику и способствовать повышению экономической активности.</w:t>
      </w:r>
    </w:p>
    <w:p w:rsidR="007360AA" w:rsidRPr="00C05127" w:rsidRDefault="00A87A22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 xml:space="preserve"> </w:t>
      </w:r>
      <w:r w:rsidR="007360AA" w:rsidRPr="00C05127">
        <w:rPr>
          <w:sz w:val="28"/>
          <w:szCs w:val="28"/>
        </w:rPr>
        <w:t xml:space="preserve">Если </w:t>
      </w:r>
      <w:r w:rsidR="007360AA" w:rsidRPr="00430850">
        <w:rPr>
          <w:sz w:val="28"/>
          <w:szCs w:val="28"/>
        </w:rPr>
        <w:t>бюджет</w:t>
      </w:r>
      <w:r w:rsidR="007360AA" w:rsidRPr="00C05127">
        <w:rPr>
          <w:sz w:val="28"/>
          <w:szCs w:val="28"/>
        </w:rPr>
        <w:t xml:space="preserve"> на очередной год принимается с дефицитом, в законе о </w:t>
      </w:r>
      <w:r w:rsidR="007360AA" w:rsidRPr="00430850">
        <w:rPr>
          <w:sz w:val="28"/>
          <w:szCs w:val="28"/>
        </w:rPr>
        <w:t>бюджете</w:t>
      </w:r>
      <w:r w:rsidR="007360AA" w:rsidRPr="00C05127">
        <w:rPr>
          <w:sz w:val="28"/>
          <w:szCs w:val="28"/>
        </w:rPr>
        <w:t xml:space="preserve"> необходимо предусмотреть источники его финансирования. К ним относятся различные виды заемных средств, которые привлекаются государством с денежного, кредитного и финансового рынка.</w:t>
      </w:r>
    </w:p>
    <w:p w:rsidR="007360AA" w:rsidRPr="00C05127" w:rsidRDefault="007360AA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 xml:space="preserve">Различают следующие виды </w:t>
      </w:r>
      <w:r w:rsidRPr="00430850">
        <w:rPr>
          <w:sz w:val="28"/>
          <w:szCs w:val="28"/>
        </w:rPr>
        <w:t>финансирования бюджетного</w:t>
      </w:r>
      <w:r w:rsidRPr="00C05127">
        <w:rPr>
          <w:sz w:val="28"/>
          <w:szCs w:val="28"/>
        </w:rPr>
        <w:t xml:space="preserve"> дефицита - </w:t>
      </w:r>
      <w:r w:rsidRPr="00C05127">
        <w:rPr>
          <w:i/>
          <w:iCs/>
          <w:sz w:val="28"/>
          <w:szCs w:val="28"/>
        </w:rPr>
        <w:t xml:space="preserve">денежное </w:t>
      </w:r>
      <w:r w:rsidRPr="00C05127">
        <w:rPr>
          <w:sz w:val="28"/>
          <w:szCs w:val="28"/>
        </w:rPr>
        <w:t xml:space="preserve">и </w:t>
      </w:r>
      <w:r w:rsidRPr="00C05127">
        <w:rPr>
          <w:i/>
          <w:iCs/>
          <w:sz w:val="28"/>
          <w:szCs w:val="28"/>
        </w:rPr>
        <w:t>долговое</w:t>
      </w:r>
      <w:r w:rsidRPr="00C05127">
        <w:rPr>
          <w:sz w:val="28"/>
          <w:szCs w:val="28"/>
        </w:rPr>
        <w:t xml:space="preserve">. </w:t>
      </w:r>
    </w:p>
    <w:p w:rsidR="007360AA" w:rsidRPr="00C05127" w:rsidRDefault="007360AA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b/>
          <w:bCs/>
          <w:sz w:val="28"/>
          <w:szCs w:val="28"/>
        </w:rPr>
        <w:t>Денежное финансирование</w:t>
      </w:r>
      <w:r w:rsidRPr="00C05127">
        <w:rPr>
          <w:sz w:val="28"/>
          <w:szCs w:val="28"/>
        </w:rPr>
        <w:t xml:space="preserve"> означает, что для покрытия </w:t>
      </w:r>
      <w:r w:rsidRPr="00430850">
        <w:rPr>
          <w:sz w:val="28"/>
          <w:szCs w:val="28"/>
        </w:rPr>
        <w:t>бюджетного дефицита</w:t>
      </w:r>
      <w:r w:rsidRPr="00C05127">
        <w:rPr>
          <w:sz w:val="28"/>
          <w:szCs w:val="28"/>
        </w:rPr>
        <w:t xml:space="preserve"> правительство получает кредиты центрального банка или напрямую продает ему свои долговые обязательства. Этот метод имеет существенные недостатки, поэтому законодательство многих стран накладывает жесткие ограничения на его использование. В ряде стран кредитование правительства центральным банком запрещено. Но даже если прямого запрета нет, денежное финансирование дефицита используется лишь в крайних случаях. Дело в том, что при таком подходе центральный банк увеличивает денежную массу на величину, не обеспеченную товарами и услугами. В результате растет инфляция, нарушается нормальный механизм ценообразования, падает курс национальной валюты, ухудшаются рациональные ожидания в экономике и возникает ряд других неблагоприятных последствий.</w:t>
      </w:r>
    </w:p>
    <w:p w:rsidR="007360AA" w:rsidRPr="00C05127" w:rsidRDefault="007360AA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 xml:space="preserve">В отличие от денежного, </w:t>
      </w:r>
      <w:r w:rsidRPr="00C05127">
        <w:rPr>
          <w:b/>
          <w:bCs/>
          <w:sz w:val="28"/>
          <w:szCs w:val="28"/>
        </w:rPr>
        <w:t xml:space="preserve">долговое финансирование </w:t>
      </w:r>
      <w:r w:rsidRPr="00C05127">
        <w:rPr>
          <w:sz w:val="28"/>
          <w:szCs w:val="28"/>
        </w:rPr>
        <w:t xml:space="preserve">дефицита осуществляется путем выпуска </w:t>
      </w:r>
      <w:r w:rsidRPr="00430850">
        <w:rPr>
          <w:sz w:val="28"/>
          <w:szCs w:val="28"/>
        </w:rPr>
        <w:t>доходных государственных</w:t>
      </w:r>
      <w:r w:rsidRPr="00C05127">
        <w:rPr>
          <w:sz w:val="28"/>
          <w:szCs w:val="28"/>
        </w:rPr>
        <w:t xml:space="preserve"> обязательств, которые размещаются на фондовом рынке, свободно покупаются и продаются на нем, а по истечении определенного срока погашаются государством. Средства, полученные от размещения займов, идут на покрытие </w:t>
      </w:r>
      <w:r w:rsidRPr="00430850">
        <w:rPr>
          <w:sz w:val="28"/>
          <w:szCs w:val="28"/>
        </w:rPr>
        <w:t>бюджетного дефицита</w:t>
      </w:r>
      <w:r w:rsidRPr="00C05127">
        <w:rPr>
          <w:sz w:val="28"/>
          <w:szCs w:val="28"/>
        </w:rPr>
        <w:t xml:space="preserve">. Поскольку деньги занимаются не у центрального банка, а на рынке, прироста денежной массы не происходит. В этом состоит преимущество долгового финансирования. Однако, перераспределение денежной массы имеет и негативные последствия. Поскольку выпущенные обязательства гарантированы государством, они рассматриваются как достаточно надежное вложение средств. Приобретая </w:t>
      </w:r>
      <w:r w:rsidRPr="00430850">
        <w:rPr>
          <w:sz w:val="28"/>
          <w:szCs w:val="28"/>
        </w:rPr>
        <w:t>государственные ценные бумаги</w:t>
      </w:r>
      <w:r w:rsidRPr="00C05127">
        <w:rPr>
          <w:sz w:val="28"/>
          <w:szCs w:val="28"/>
        </w:rPr>
        <w:t>, субъекты рынка ограничивают свои вложения в реальный сектор экономики. В итоге происходит вытеснение средств в сферу финансовых операций, снижается инвестиционная активность, что негативно сказывается на перспективах экономического роста в будущем.</w:t>
      </w:r>
    </w:p>
    <w:p w:rsidR="007360AA" w:rsidRPr="00C05127" w:rsidRDefault="007360AA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 xml:space="preserve">Помимо </w:t>
      </w:r>
      <w:r w:rsidRPr="00430850">
        <w:rPr>
          <w:sz w:val="28"/>
          <w:szCs w:val="28"/>
        </w:rPr>
        <w:t>государственных займов</w:t>
      </w:r>
      <w:r w:rsidRPr="00C05127">
        <w:rPr>
          <w:sz w:val="28"/>
          <w:szCs w:val="28"/>
        </w:rPr>
        <w:t xml:space="preserve">, источниками финансирования дефицита могут быть </w:t>
      </w:r>
      <w:r w:rsidRPr="00C05127">
        <w:rPr>
          <w:b/>
          <w:bCs/>
          <w:sz w:val="28"/>
          <w:szCs w:val="28"/>
        </w:rPr>
        <w:t xml:space="preserve">кредиты </w:t>
      </w:r>
      <w:r w:rsidRPr="00C05127">
        <w:rPr>
          <w:sz w:val="28"/>
          <w:szCs w:val="28"/>
        </w:rPr>
        <w:t xml:space="preserve">и </w:t>
      </w:r>
      <w:r w:rsidRPr="00C05127">
        <w:rPr>
          <w:b/>
          <w:bCs/>
          <w:sz w:val="28"/>
          <w:szCs w:val="28"/>
        </w:rPr>
        <w:t>ссуды,</w:t>
      </w:r>
      <w:r w:rsidRPr="00C05127">
        <w:rPr>
          <w:sz w:val="28"/>
          <w:szCs w:val="28"/>
        </w:rPr>
        <w:t xml:space="preserve"> полученные от </w:t>
      </w:r>
      <w:r w:rsidRPr="00430850">
        <w:rPr>
          <w:sz w:val="28"/>
          <w:szCs w:val="28"/>
        </w:rPr>
        <w:t>бюджетов</w:t>
      </w:r>
      <w:r w:rsidRPr="00C05127">
        <w:rPr>
          <w:sz w:val="28"/>
          <w:szCs w:val="28"/>
        </w:rPr>
        <w:t xml:space="preserve"> других уровней, частных банков и компаний, правительств других стран, а также международных финансовых организаций - Международного валютного фонда (МВФ), Международного банка реконструкции и развития (МБРР) и др.</w:t>
      </w:r>
    </w:p>
    <w:p w:rsidR="00F7428C" w:rsidRPr="00C05127" w:rsidRDefault="00F7428C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C05127">
        <w:rPr>
          <w:sz w:val="28"/>
          <w:szCs w:val="28"/>
        </w:rPr>
        <w:t xml:space="preserve">Структура источников финансирования </w:t>
      </w:r>
      <w:r w:rsidRPr="00430850">
        <w:rPr>
          <w:sz w:val="28"/>
          <w:szCs w:val="28"/>
        </w:rPr>
        <w:t>дефицита бюджетов</w:t>
      </w:r>
      <w:r w:rsidRPr="00C05127">
        <w:rPr>
          <w:sz w:val="28"/>
          <w:szCs w:val="28"/>
        </w:rPr>
        <w:t xml:space="preserve"> различных уровней в России определяется Бюджетным кодексом (ст. 94-96). В соответствии с ним выделяются следующие источники финансирования дефицита </w:t>
      </w:r>
      <w:r w:rsidRPr="00430850">
        <w:rPr>
          <w:i/>
          <w:iCs/>
          <w:sz w:val="28"/>
          <w:szCs w:val="28"/>
        </w:rPr>
        <w:t>федерального бюджета</w:t>
      </w:r>
      <w:r w:rsidRPr="00C05127">
        <w:rPr>
          <w:i/>
          <w:iCs/>
          <w:sz w:val="28"/>
          <w:szCs w:val="28"/>
        </w:rPr>
        <w:t>:</w:t>
      </w:r>
    </w:p>
    <w:p w:rsidR="00F7428C" w:rsidRPr="00C05127" w:rsidRDefault="00F7428C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1) внутренние источники:</w:t>
      </w:r>
    </w:p>
    <w:p w:rsidR="00F7428C" w:rsidRPr="00C05127" w:rsidRDefault="00F7428C" w:rsidP="0091445B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 xml:space="preserve">кредиты, полученные от кредитных организаций в рублях; </w:t>
      </w:r>
    </w:p>
    <w:p w:rsidR="00F7428C" w:rsidRPr="00C05127" w:rsidRDefault="00F7428C" w:rsidP="0091445B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0850">
        <w:rPr>
          <w:sz w:val="28"/>
          <w:szCs w:val="28"/>
        </w:rPr>
        <w:t>государственные займы</w:t>
      </w:r>
      <w:r w:rsidRPr="00C05127">
        <w:rPr>
          <w:sz w:val="28"/>
          <w:szCs w:val="28"/>
        </w:rPr>
        <w:t xml:space="preserve">, осуществляемые путем выпуска ценных бумаг от имени Российской Федерации; </w:t>
      </w:r>
    </w:p>
    <w:p w:rsidR="00F7428C" w:rsidRPr="00C05127" w:rsidRDefault="00F7428C" w:rsidP="0091445B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0850">
        <w:rPr>
          <w:sz w:val="28"/>
          <w:szCs w:val="28"/>
        </w:rPr>
        <w:t>бюджетные ссуды</w:t>
      </w:r>
      <w:r w:rsidRPr="00C05127">
        <w:rPr>
          <w:sz w:val="28"/>
          <w:szCs w:val="28"/>
        </w:rPr>
        <w:t xml:space="preserve">, полученные от других уровней </w:t>
      </w:r>
      <w:r w:rsidRPr="00430850">
        <w:rPr>
          <w:sz w:val="28"/>
          <w:szCs w:val="28"/>
        </w:rPr>
        <w:t>бюджетной системы</w:t>
      </w:r>
      <w:r w:rsidRPr="00C05127">
        <w:rPr>
          <w:sz w:val="28"/>
          <w:szCs w:val="28"/>
        </w:rPr>
        <w:t xml:space="preserve">; </w:t>
      </w:r>
    </w:p>
    <w:p w:rsidR="00F7428C" w:rsidRPr="00C05127" w:rsidRDefault="00F7428C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2) внешние источники:</w:t>
      </w:r>
    </w:p>
    <w:p w:rsidR="00F7428C" w:rsidRPr="00C05127" w:rsidRDefault="00F7428C" w:rsidP="0091445B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0850">
        <w:rPr>
          <w:sz w:val="28"/>
          <w:szCs w:val="28"/>
        </w:rPr>
        <w:t>государственные займы</w:t>
      </w:r>
      <w:r w:rsidRPr="00C05127">
        <w:rPr>
          <w:sz w:val="28"/>
          <w:szCs w:val="28"/>
        </w:rPr>
        <w:t xml:space="preserve">, осуществляемые в иностранной валюте путем выпуска ценных бумаг от имени РФ; </w:t>
      </w:r>
    </w:p>
    <w:p w:rsidR="00F7428C" w:rsidRPr="00C05127" w:rsidRDefault="00F7428C" w:rsidP="0091445B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 xml:space="preserve">кредиты в иностранной валюте, полученные от правительств иностранных государств, банков, фирм, международных финансовых организаций. </w:t>
      </w:r>
    </w:p>
    <w:p w:rsidR="00F7428C" w:rsidRPr="00C05127" w:rsidRDefault="00F7428C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 xml:space="preserve">Источники финансирования дефицита </w:t>
      </w:r>
      <w:r w:rsidRPr="00430850">
        <w:rPr>
          <w:i/>
          <w:iCs/>
          <w:sz w:val="28"/>
          <w:szCs w:val="28"/>
        </w:rPr>
        <w:t>бюджетов субъектов РФ</w:t>
      </w:r>
      <w:r w:rsidRPr="00C05127">
        <w:rPr>
          <w:i/>
          <w:iCs/>
          <w:sz w:val="28"/>
          <w:szCs w:val="28"/>
        </w:rPr>
        <w:t xml:space="preserve"> </w:t>
      </w:r>
      <w:r w:rsidRPr="00C05127">
        <w:rPr>
          <w:sz w:val="28"/>
          <w:szCs w:val="28"/>
        </w:rPr>
        <w:t xml:space="preserve">также подразделяются на внутренние и внешние. К внутренним источникам относятся </w:t>
      </w:r>
      <w:r w:rsidRPr="00430850">
        <w:rPr>
          <w:sz w:val="28"/>
          <w:szCs w:val="28"/>
        </w:rPr>
        <w:t>государственные займы</w:t>
      </w:r>
      <w:r w:rsidRPr="00C05127">
        <w:rPr>
          <w:sz w:val="28"/>
          <w:szCs w:val="28"/>
        </w:rPr>
        <w:t xml:space="preserve"> путем выпуска ценных бумаг от имени субъектов РФ, </w:t>
      </w:r>
      <w:r w:rsidRPr="00430850">
        <w:rPr>
          <w:sz w:val="28"/>
          <w:szCs w:val="28"/>
        </w:rPr>
        <w:t>бюджетные ссуды</w:t>
      </w:r>
      <w:r w:rsidRPr="00C05127">
        <w:rPr>
          <w:sz w:val="28"/>
          <w:szCs w:val="28"/>
        </w:rPr>
        <w:t xml:space="preserve"> от других уровней </w:t>
      </w:r>
      <w:r w:rsidRPr="00430850">
        <w:rPr>
          <w:sz w:val="28"/>
          <w:szCs w:val="28"/>
        </w:rPr>
        <w:t>бюджетной системы</w:t>
      </w:r>
      <w:r w:rsidRPr="00C05127">
        <w:rPr>
          <w:sz w:val="28"/>
          <w:szCs w:val="28"/>
        </w:rPr>
        <w:t xml:space="preserve"> и кредиты, полученные от кредитных организаций;</w:t>
      </w:r>
    </w:p>
    <w:p w:rsidR="00F7428C" w:rsidRPr="00C05127" w:rsidRDefault="00F7428C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 xml:space="preserve">Дефицит </w:t>
      </w:r>
      <w:r w:rsidRPr="00430850">
        <w:rPr>
          <w:i/>
          <w:iCs/>
          <w:sz w:val="28"/>
          <w:szCs w:val="28"/>
        </w:rPr>
        <w:t>местных бюджетов</w:t>
      </w:r>
      <w:r w:rsidRPr="00C05127">
        <w:rPr>
          <w:i/>
          <w:iCs/>
          <w:sz w:val="28"/>
          <w:szCs w:val="28"/>
        </w:rPr>
        <w:t xml:space="preserve"> </w:t>
      </w:r>
      <w:r w:rsidRPr="00C05127">
        <w:rPr>
          <w:sz w:val="28"/>
          <w:szCs w:val="28"/>
        </w:rPr>
        <w:t xml:space="preserve">может финансироваться только за счет внутренних источников: </w:t>
      </w:r>
      <w:r w:rsidRPr="00430850">
        <w:rPr>
          <w:sz w:val="28"/>
          <w:szCs w:val="28"/>
        </w:rPr>
        <w:t>муниципальных займов</w:t>
      </w:r>
      <w:r w:rsidRPr="00C05127">
        <w:rPr>
          <w:sz w:val="28"/>
          <w:szCs w:val="28"/>
        </w:rPr>
        <w:t xml:space="preserve"> и кредитов, полученных от кредитных организаций.</w:t>
      </w:r>
    </w:p>
    <w:p w:rsidR="00F7428C" w:rsidRPr="00C05127" w:rsidRDefault="00F7428C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 xml:space="preserve">По российскому законодательству, </w:t>
      </w:r>
      <w:r w:rsidRPr="00430850">
        <w:rPr>
          <w:sz w:val="28"/>
          <w:szCs w:val="28"/>
        </w:rPr>
        <w:t>бюджетный дефицит</w:t>
      </w:r>
      <w:r w:rsidRPr="00C05127">
        <w:rPr>
          <w:sz w:val="28"/>
          <w:szCs w:val="28"/>
        </w:rPr>
        <w:t xml:space="preserve"> может финансироваться только на долговой основе. Кредиты Центрального банка, а также приобретение им </w:t>
      </w:r>
      <w:r w:rsidRPr="00430850">
        <w:rPr>
          <w:sz w:val="28"/>
          <w:szCs w:val="28"/>
        </w:rPr>
        <w:t>государственных или муниципальных долговых</w:t>
      </w:r>
      <w:r w:rsidRPr="00C05127">
        <w:rPr>
          <w:sz w:val="28"/>
          <w:szCs w:val="28"/>
        </w:rPr>
        <w:t xml:space="preserve"> обязательств при их первичном размещении </w:t>
      </w:r>
      <w:r w:rsidRPr="00C05127">
        <w:rPr>
          <w:i/>
          <w:iCs/>
          <w:sz w:val="28"/>
          <w:szCs w:val="28"/>
        </w:rPr>
        <w:t xml:space="preserve">не могут быть источниками финансирования </w:t>
      </w:r>
      <w:r w:rsidRPr="00430850">
        <w:rPr>
          <w:i/>
          <w:iCs/>
          <w:sz w:val="28"/>
          <w:szCs w:val="28"/>
        </w:rPr>
        <w:t>дефицита бюджета</w:t>
      </w:r>
      <w:r w:rsidRPr="00C05127">
        <w:rPr>
          <w:i/>
          <w:iCs/>
          <w:sz w:val="28"/>
          <w:szCs w:val="28"/>
        </w:rPr>
        <w:t>.</w:t>
      </w:r>
      <w:r w:rsidRPr="00C05127">
        <w:rPr>
          <w:sz w:val="28"/>
          <w:szCs w:val="28"/>
        </w:rPr>
        <w:t xml:space="preserve"> </w:t>
      </w:r>
    </w:p>
    <w:p w:rsidR="00F7428C" w:rsidRPr="00C05127" w:rsidRDefault="00F7428C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 xml:space="preserve">Бюджетный кодекс регулирует не только способы покрытия </w:t>
      </w:r>
      <w:r w:rsidRPr="00430850">
        <w:rPr>
          <w:sz w:val="28"/>
          <w:szCs w:val="28"/>
        </w:rPr>
        <w:t>бюджетного дефицита</w:t>
      </w:r>
      <w:r w:rsidRPr="00C05127">
        <w:rPr>
          <w:sz w:val="28"/>
          <w:szCs w:val="28"/>
        </w:rPr>
        <w:t xml:space="preserve">, но и устанавливает ограничения на его объем. Так, размер дефицита </w:t>
      </w:r>
      <w:r w:rsidRPr="00430850">
        <w:rPr>
          <w:sz w:val="28"/>
          <w:szCs w:val="28"/>
        </w:rPr>
        <w:t>федерального бюджета</w:t>
      </w:r>
      <w:r w:rsidRPr="00C05127">
        <w:rPr>
          <w:sz w:val="28"/>
          <w:szCs w:val="28"/>
        </w:rPr>
        <w:t xml:space="preserve"> не может превышать суммарный объем бюджетных инвестиций и расходов на обслуживание </w:t>
      </w:r>
      <w:r w:rsidRPr="00430850">
        <w:rPr>
          <w:sz w:val="28"/>
          <w:szCs w:val="28"/>
        </w:rPr>
        <w:t>государственного долга</w:t>
      </w:r>
      <w:r w:rsidRPr="00C05127">
        <w:rPr>
          <w:sz w:val="28"/>
          <w:szCs w:val="28"/>
        </w:rPr>
        <w:t xml:space="preserve"> РФ. </w:t>
      </w:r>
    </w:p>
    <w:p w:rsidR="00F7428C" w:rsidRPr="00C05127" w:rsidRDefault="00F7428C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0850">
        <w:rPr>
          <w:sz w:val="28"/>
          <w:szCs w:val="28"/>
        </w:rPr>
        <w:t>Дефицит бюджета</w:t>
      </w:r>
      <w:r w:rsidRPr="00C05127">
        <w:rPr>
          <w:sz w:val="28"/>
          <w:szCs w:val="28"/>
        </w:rPr>
        <w:t xml:space="preserve"> субъекта РФ не может быть больше 5 процентов от объема его доходов без учета финансовой помощи из </w:t>
      </w:r>
      <w:r w:rsidRPr="00430850">
        <w:rPr>
          <w:sz w:val="28"/>
          <w:szCs w:val="28"/>
        </w:rPr>
        <w:t>федерального бюджета</w:t>
      </w:r>
      <w:r w:rsidRPr="00C05127">
        <w:rPr>
          <w:sz w:val="28"/>
          <w:szCs w:val="28"/>
        </w:rPr>
        <w:t xml:space="preserve">. При этом </w:t>
      </w:r>
      <w:r w:rsidRPr="00430850">
        <w:rPr>
          <w:sz w:val="28"/>
          <w:szCs w:val="28"/>
        </w:rPr>
        <w:t>доходы бюджета</w:t>
      </w:r>
      <w:r w:rsidRPr="00C05127">
        <w:rPr>
          <w:sz w:val="28"/>
          <w:szCs w:val="28"/>
        </w:rPr>
        <w:t xml:space="preserve"> должны полностью покрывать его текущие расходы. Источники финансирования дефицита </w:t>
      </w:r>
      <w:r w:rsidRPr="00430850">
        <w:rPr>
          <w:sz w:val="28"/>
          <w:szCs w:val="28"/>
        </w:rPr>
        <w:t>региональных бюджетов</w:t>
      </w:r>
      <w:r w:rsidRPr="00C05127">
        <w:rPr>
          <w:sz w:val="28"/>
          <w:szCs w:val="28"/>
        </w:rPr>
        <w:t xml:space="preserve"> могут использоваться только на покрытие инвестиционных расходов, эти средства нельзя направлять на обслуживание и погашение долга субъектов РФ. </w:t>
      </w:r>
    </w:p>
    <w:p w:rsidR="00F7428C" w:rsidRPr="00C05127" w:rsidRDefault="00F7428C" w:rsidP="0091445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127">
        <w:rPr>
          <w:sz w:val="28"/>
          <w:szCs w:val="28"/>
        </w:rPr>
        <w:t xml:space="preserve">Ограничение на размер дефицита </w:t>
      </w:r>
      <w:r w:rsidRPr="00430850">
        <w:rPr>
          <w:sz w:val="28"/>
          <w:szCs w:val="28"/>
        </w:rPr>
        <w:t>местного бюджета</w:t>
      </w:r>
      <w:r w:rsidRPr="00C05127">
        <w:rPr>
          <w:sz w:val="28"/>
          <w:szCs w:val="28"/>
        </w:rPr>
        <w:t xml:space="preserve"> - не более 3 процентов от объема доходов без учета финансовой помощи из федерального и </w:t>
      </w:r>
      <w:r w:rsidRPr="00430850">
        <w:rPr>
          <w:sz w:val="28"/>
          <w:szCs w:val="28"/>
        </w:rPr>
        <w:t>регионального бюджетов</w:t>
      </w:r>
      <w:r w:rsidRPr="00C05127">
        <w:rPr>
          <w:sz w:val="28"/>
          <w:szCs w:val="28"/>
        </w:rPr>
        <w:t>. Поступления из источников финансирования дефицита также могут направляться только на инвестиционные расходы.</w:t>
      </w:r>
    </w:p>
    <w:p w:rsidR="00415E2B" w:rsidRDefault="00415E2B" w:rsidP="0091445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97948121"/>
      <w:r w:rsidRPr="00C05127">
        <w:rPr>
          <w:rFonts w:ascii="Times New Roman" w:hAnsi="Times New Roman" w:cs="Times New Roman"/>
          <w:sz w:val="28"/>
          <w:szCs w:val="28"/>
        </w:rPr>
        <w:t>2. Задача № 64</w:t>
      </w:r>
      <w:bookmarkEnd w:id="1"/>
    </w:p>
    <w:p w:rsidR="00A24632" w:rsidRDefault="00A24632" w:rsidP="009144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Валовая прибыль = 33570 т.р. – 24800 т.р. = 8770 т.р.</w:t>
      </w:r>
    </w:p>
    <w:p w:rsidR="00A24632" w:rsidRDefault="00A24632" w:rsidP="009144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Прибыль от продаж = 8770 т.р. – 7760 т.р. = 1010 т.р.</w:t>
      </w:r>
    </w:p>
    <w:p w:rsidR="00A24632" w:rsidRDefault="00A24632" w:rsidP="009144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Прибыль до налогообложения = 1010 т.р. + 210 т.р. – 15 т.р. = 1205 т.р.</w:t>
      </w:r>
    </w:p>
    <w:p w:rsidR="00A24632" w:rsidRDefault="00A24632" w:rsidP="009144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 на прибыль = 1205 т.р. – 522 т.р. = 683 т.р.</w:t>
      </w:r>
    </w:p>
    <w:p w:rsidR="00A24632" w:rsidRDefault="00A24632" w:rsidP="009144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Нераспределенная прибыль = 522 т.р. – 200 т.р. = 322 т.р.</w:t>
      </w:r>
    </w:p>
    <w:p w:rsidR="00A24632" w:rsidRPr="00A24632" w:rsidRDefault="00A24632" w:rsidP="0091445B">
      <w:pPr>
        <w:spacing w:line="360" w:lineRule="auto"/>
        <w:ind w:firstLine="709"/>
        <w:jc w:val="both"/>
      </w:pPr>
    </w:p>
    <w:p w:rsidR="00415E2B" w:rsidRDefault="00415E2B" w:rsidP="0091445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97948122"/>
      <w:r w:rsidRPr="00C05127">
        <w:rPr>
          <w:rFonts w:ascii="Times New Roman" w:hAnsi="Times New Roman" w:cs="Times New Roman"/>
          <w:sz w:val="28"/>
          <w:szCs w:val="28"/>
        </w:rPr>
        <w:t>3. Задача № 77</w:t>
      </w:r>
      <w:bookmarkEnd w:id="2"/>
    </w:p>
    <w:p w:rsidR="00A24632" w:rsidRDefault="00A24632" w:rsidP="009144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декабря 200__ года приобретено ОАО «Виктория» 10000 долларов США по курсу сделки 28,60 руб. Курс Центрального банка России на день покупки составлял 28,17 руб.</w:t>
      </w:r>
    </w:p>
    <w:p w:rsidR="00A24632" w:rsidRDefault="00A24632" w:rsidP="009144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курсовую разницу.</w:t>
      </w:r>
    </w:p>
    <w:p w:rsidR="00A24632" w:rsidRDefault="00A24632" w:rsidP="0091445B">
      <w:pPr>
        <w:spacing w:line="360" w:lineRule="auto"/>
        <w:ind w:firstLine="709"/>
        <w:jc w:val="both"/>
        <w:rPr>
          <w:sz w:val="28"/>
          <w:szCs w:val="28"/>
        </w:rPr>
      </w:pPr>
    </w:p>
    <w:p w:rsidR="00A24632" w:rsidRDefault="00A24632" w:rsidP="009144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A24632" w:rsidRDefault="00A24632" w:rsidP="009144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разница = (28,17 руб. - 28,60 руб.) * 10000 долларов США = -4 300 руб.</w:t>
      </w:r>
    </w:p>
    <w:p w:rsidR="00A24632" w:rsidRPr="00A24632" w:rsidRDefault="00A24632" w:rsidP="0091445B">
      <w:pPr>
        <w:spacing w:line="360" w:lineRule="auto"/>
        <w:ind w:firstLine="709"/>
        <w:jc w:val="both"/>
      </w:pPr>
    </w:p>
    <w:p w:rsidR="00415E2B" w:rsidRDefault="00415E2B" w:rsidP="002B3374">
      <w:pPr>
        <w:pStyle w:val="1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27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197948123"/>
      <w:r w:rsidRPr="00C0512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3"/>
    </w:p>
    <w:p w:rsidR="002B3374" w:rsidRPr="002B3374" w:rsidRDefault="002B3374" w:rsidP="002B3374">
      <w:pPr>
        <w:tabs>
          <w:tab w:val="left" w:pos="426"/>
        </w:tabs>
      </w:pPr>
    </w:p>
    <w:p w:rsidR="006356F5" w:rsidRPr="00C05127" w:rsidRDefault="006356F5" w:rsidP="002B3374">
      <w:pPr>
        <w:numPr>
          <w:ilvl w:val="0"/>
          <w:numId w:val="1"/>
        </w:numPr>
        <w:tabs>
          <w:tab w:val="left" w:pos="426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5127">
        <w:rPr>
          <w:bCs/>
          <w:sz w:val="28"/>
          <w:szCs w:val="28"/>
        </w:rPr>
        <w:t>Александров</w:t>
      </w:r>
      <w:r w:rsidR="0091445B">
        <w:rPr>
          <w:bCs/>
          <w:sz w:val="28"/>
          <w:szCs w:val="28"/>
        </w:rPr>
        <w:t xml:space="preserve"> </w:t>
      </w:r>
      <w:r w:rsidRPr="00C05127">
        <w:rPr>
          <w:bCs/>
          <w:sz w:val="28"/>
          <w:szCs w:val="28"/>
        </w:rPr>
        <w:t>И.М.</w:t>
      </w:r>
      <w:r w:rsidRPr="00C05127">
        <w:rPr>
          <w:sz w:val="28"/>
          <w:szCs w:val="28"/>
        </w:rPr>
        <w:t xml:space="preserve"> </w:t>
      </w:r>
      <w:r w:rsidRPr="00C05127">
        <w:rPr>
          <w:bCs/>
          <w:sz w:val="28"/>
          <w:szCs w:val="28"/>
        </w:rPr>
        <w:t>Бюджетная система Российской федерации</w:t>
      </w:r>
      <w:r w:rsidR="0091445B">
        <w:rPr>
          <w:sz w:val="28"/>
          <w:szCs w:val="28"/>
        </w:rPr>
        <w:t xml:space="preserve"> </w:t>
      </w:r>
      <w:r w:rsidRPr="00C05127">
        <w:rPr>
          <w:sz w:val="28"/>
          <w:szCs w:val="28"/>
        </w:rPr>
        <w:t>- 2006. - 486 с</w:t>
      </w:r>
    </w:p>
    <w:p w:rsidR="006356F5" w:rsidRPr="00C05127" w:rsidRDefault="006356F5" w:rsidP="002B3374">
      <w:pPr>
        <w:numPr>
          <w:ilvl w:val="0"/>
          <w:numId w:val="1"/>
        </w:numPr>
        <w:tabs>
          <w:tab w:val="left" w:pos="426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5127">
        <w:rPr>
          <w:bCs/>
          <w:sz w:val="28"/>
          <w:szCs w:val="28"/>
        </w:rPr>
        <w:t>Анисимов С. А.</w:t>
      </w:r>
      <w:r w:rsidRPr="00C05127">
        <w:rPr>
          <w:sz w:val="28"/>
          <w:szCs w:val="28"/>
        </w:rPr>
        <w:t xml:space="preserve"> </w:t>
      </w:r>
      <w:r w:rsidRPr="00C05127">
        <w:rPr>
          <w:bCs/>
          <w:sz w:val="28"/>
          <w:szCs w:val="28"/>
        </w:rPr>
        <w:t>Бюджетная политика как источник экономического роста</w:t>
      </w:r>
      <w:r w:rsidRPr="00C05127">
        <w:rPr>
          <w:sz w:val="28"/>
          <w:szCs w:val="28"/>
        </w:rPr>
        <w:t> / С. А. Анисимов, В. А. Максимов // Финансы. -</w:t>
      </w:r>
      <w:r w:rsidR="0091445B">
        <w:rPr>
          <w:sz w:val="28"/>
          <w:szCs w:val="28"/>
        </w:rPr>
        <w:t xml:space="preserve"> </w:t>
      </w:r>
      <w:r w:rsidRPr="00C05127">
        <w:rPr>
          <w:bCs/>
          <w:sz w:val="28"/>
          <w:szCs w:val="28"/>
        </w:rPr>
        <w:t>2005</w:t>
      </w:r>
      <w:r w:rsidRPr="00C05127">
        <w:rPr>
          <w:sz w:val="28"/>
          <w:szCs w:val="28"/>
        </w:rPr>
        <w:t>. - N 1. - С. 16-18.</w:t>
      </w:r>
    </w:p>
    <w:p w:rsidR="006356F5" w:rsidRPr="00C05127" w:rsidRDefault="006356F5" w:rsidP="002B3374">
      <w:pPr>
        <w:numPr>
          <w:ilvl w:val="0"/>
          <w:numId w:val="1"/>
        </w:numPr>
        <w:tabs>
          <w:tab w:val="left" w:pos="426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5127">
        <w:rPr>
          <w:sz w:val="28"/>
          <w:szCs w:val="28"/>
        </w:rPr>
        <w:t>Бюджетная система России: учеб. для вузов / Под ред. Г.Б. Поляка. - М.: ЮНИТИ-ДАНА, 2007. - 703 с.</w:t>
      </w:r>
    </w:p>
    <w:p w:rsidR="006356F5" w:rsidRPr="00C05127" w:rsidRDefault="006356F5" w:rsidP="002B3374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bookmarkStart w:id="4" w:name="_GoBack"/>
      <w:bookmarkEnd w:id="4"/>
    </w:p>
    <w:sectPr w:rsidR="006356F5" w:rsidRPr="00C05127" w:rsidSect="0091445B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53C" w:rsidRDefault="00FA753C">
      <w:r>
        <w:separator/>
      </w:r>
    </w:p>
  </w:endnote>
  <w:endnote w:type="continuationSeparator" w:id="0">
    <w:p w:rsidR="00FA753C" w:rsidRDefault="00FA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6F5" w:rsidRDefault="006356F5" w:rsidP="007360AA">
    <w:pPr>
      <w:pStyle w:val="a5"/>
      <w:framePr w:wrap="around" w:vAnchor="text" w:hAnchor="margin" w:xAlign="right" w:y="1"/>
      <w:rPr>
        <w:rStyle w:val="a7"/>
      </w:rPr>
    </w:pPr>
  </w:p>
  <w:p w:rsidR="006356F5" w:rsidRDefault="006356F5" w:rsidP="0094799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6F5" w:rsidRDefault="004F7AB7" w:rsidP="007360A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356F5" w:rsidRDefault="006356F5" w:rsidP="0094799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53C" w:rsidRDefault="00FA753C">
      <w:r>
        <w:separator/>
      </w:r>
    </w:p>
  </w:footnote>
  <w:footnote w:type="continuationSeparator" w:id="0">
    <w:p w:rsidR="00FA753C" w:rsidRDefault="00FA7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1D47"/>
    <w:multiLevelType w:val="hybridMultilevel"/>
    <w:tmpl w:val="2D522A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9562CC5"/>
    <w:multiLevelType w:val="multilevel"/>
    <w:tmpl w:val="818A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745358"/>
    <w:multiLevelType w:val="multilevel"/>
    <w:tmpl w:val="31F8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E2B"/>
    <w:rsid w:val="0012079B"/>
    <w:rsid w:val="002B3374"/>
    <w:rsid w:val="003D5DB1"/>
    <w:rsid w:val="00415E2B"/>
    <w:rsid w:val="00430850"/>
    <w:rsid w:val="00471B8D"/>
    <w:rsid w:val="004804B8"/>
    <w:rsid w:val="004F7AB7"/>
    <w:rsid w:val="006356F5"/>
    <w:rsid w:val="007057DA"/>
    <w:rsid w:val="007360AA"/>
    <w:rsid w:val="0091445B"/>
    <w:rsid w:val="00947998"/>
    <w:rsid w:val="00A24632"/>
    <w:rsid w:val="00A87A22"/>
    <w:rsid w:val="00B6547C"/>
    <w:rsid w:val="00B82169"/>
    <w:rsid w:val="00C05127"/>
    <w:rsid w:val="00D373EC"/>
    <w:rsid w:val="00E20A8E"/>
    <w:rsid w:val="00F10C5F"/>
    <w:rsid w:val="00F7428C"/>
    <w:rsid w:val="00FA753C"/>
    <w:rsid w:val="00FC0695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FA760555-DEFE-4896-ACDA-0C8BFB5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5E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415E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9479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947998"/>
    <w:rPr>
      <w:rFonts w:cs="Times New Roman"/>
    </w:rPr>
  </w:style>
  <w:style w:type="paragraph" w:styleId="HTML">
    <w:name w:val="HTML Preformatted"/>
    <w:basedOn w:val="a"/>
    <w:link w:val="HTML0"/>
    <w:uiPriority w:val="99"/>
    <w:rsid w:val="00A87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styleId="a8">
    <w:name w:val="Hyperlink"/>
    <w:uiPriority w:val="99"/>
    <w:rsid w:val="007360AA"/>
    <w:rPr>
      <w:rFonts w:cs="Times New Roman"/>
      <w:color w:val="1A6375"/>
      <w:u w:val="single"/>
    </w:rPr>
  </w:style>
  <w:style w:type="paragraph" w:styleId="a9">
    <w:name w:val="Normal (Web)"/>
    <w:basedOn w:val="a"/>
    <w:uiPriority w:val="99"/>
    <w:rsid w:val="007360AA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rsid w:val="0070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admin</cp:lastModifiedBy>
  <cp:revision>2</cp:revision>
  <dcterms:created xsi:type="dcterms:W3CDTF">2014-03-13T01:59:00Z</dcterms:created>
  <dcterms:modified xsi:type="dcterms:W3CDTF">2014-03-13T01:59:00Z</dcterms:modified>
</cp:coreProperties>
</file>