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08" w:rsidRPr="00033549" w:rsidRDefault="001103E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Содержание</w:t>
      </w:r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1642B" w:rsidRPr="00033549" w:rsidRDefault="0021642B" w:rsidP="0021642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1. Теоретическая часть</w:t>
      </w:r>
    </w:p>
    <w:p w:rsidR="0021642B" w:rsidRPr="00033549" w:rsidRDefault="0021642B" w:rsidP="0021642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1.1 Понятие фонемы. Фонологическая система русского языка. Состав гласных и согласных фонем</w:t>
      </w:r>
    </w:p>
    <w:p w:rsidR="0021642B" w:rsidRPr="00033549" w:rsidRDefault="0021642B" w:rsidP="0021642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1.2 Дифференциальные и интегральные признаки фонем</w:t>
      </w:r>
    </w:p>
    <w:p w:rsidR="0021642B" w:rsidRPr="00033549" w:rsidRDefault="0021642B" w:rsidP="0021642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1.3 Понятие фонологической позиции. Типы фонологических позиций</w:t>
      </w:r>
    </w:p>
    <w:p w:rsidR="0021642B" w:rsidRPr="00033549" w:rsidRDefault="0021642B" w:rsidP="0021642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1.4 Архифонема и гиперфонема</w:t>
      </w:r>
    </w:p>
    <w:p w:rsidR="0021642B" w:rsidRPr="00033549" w:rsidRDefault="0021642B" w:rsidP="0021642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1.5 Характеристика теории фонемы Московской фонологической школы и Петербургской (Ленинградской) фонологической школы</w:t>
      </w:r>
    </w:p>
    <w:p w:rsidR="0021642B" w:rsidRPr="00033549" w:rsidRDefault="0021642B" w:rsidP="0021642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1.6 Фонематическая транскрипция</w:t>
      </w:r>
    </w:p>
    <w:p w:rsidR="0021642B" w:rsidRPr="00033549" w:rsidRDefault="0021642B" w:rsidP="0021642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2. Практические задания</w:t>
      </w:r>
    </w:p>
    <w:p w:rsidR="00DB49B4" w:rsidRPr="00033549" w:rsidRDefault="0021642B" w:rsidP="0021642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Список литературы</w:t>
      </w:r>
    </w:p>
    <w:p w:rsidR="001103E5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Toc231204504"/>
      <w:r w:rsidRPr="00033549">
        <w:rPr>
          <w:rFonts w:ascii="Times New Roman" w:hAnsi="Times New Roman"/>
          <w:color w:val="000000"/>
          <w:sz w:val="28"/>
        </w:rPr>
        <w:br w:type="page"/>
      </w:r>
      <w:r w:rsidR="00DE058A" w:rsidRPr="00033549">
        <w:rPr>
          <w:rFonts w:ascii="Times New Roman" w:hAnsi="Times New Roman"/>
          <w:color w:val="000000"/>
          <w:sz w:val="28"/>
        </w:rPr>
        <w:t>1. Теоретическая часть</w:t>
      </w:r>
      <w:bookmarkEnd w:id="0"/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" w:name="_Toc231204505"/>
    </w:p>
    <w:p w:rsidR="001103E5" w:rsidRPr="00033549" w:rsidRDefault="001103E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1.1 Понятие фонемы. Фонологическая система русского языка. С</w:t>
      </w:r>
      <w:r w:rsidR="00DE058A" w:rsidRPr="00033549">
        <w:rPr>
          <w:rFonts w:ascii="Times New Roman" w:hAnsi="Times New Roman"/>
          <w:color w:val="000000"/>
          <w:sz w:val="28"/>
        </w:rPr>
        <w:t>остав гласных и согласных фонем</w:t>
      </w:r>
      <w:bookmarkEnd w:id="1"/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Звуки речи, не обладая собственным значением, являются средством для различения слов. Изучение различительной способности звуков речи является особым аспектом фонетического исследования и носит название </w:t>
      </w:r>
      <w:bookmarkStart w:id="2" w:name="i1903"/>
      <w:bookmarkEnd w:id="2"/>
      <w:r w:rsidRPr="00033549">
        <w:rPr>
          <w:rFonts w:ascii="Times New Roman" w:hAnsi="Times New Roman"/>
          <w:color w:val="000000"/>
          <w:sz w:val="28"/>
        </w:rPr>
        <w:t>фонологии.</w:t>
      </w: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Фонологический, или функциональный, подход к звукам речи занимает ведущее положение в изучении языка; изучение акустических свойств звуков речи (физический аспект) тесно связано с фонологией.</w:t>
      </w: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Для обозначения звука, когда он рассматривается со стороны фонологической, пользуются термином </w:t>
      </w:r>
      <w:bookmarkStart w:id="3" w:name="i1905"/>
      <w:bookmarkEnd w:id="3"/>
      <w:r w:rsidRPr="00033549">
        <w:rPr>
          <w:rFonts w:ascii="Times New Roman" w:hAnsi="Times New Roman"/>
          <w:color w:val="000000"/>
          <w:sz w:val="28"/>
        </w:rPr>
        <w:t>фонема.</w:t>
      </w: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Как правило, звуковые оболочки слов и их форм различны, если исключить омонимы. Слова, имеющие одинаковый звуковой состав, могут различаться местом ударения (муку - муку, муки - муки) или порядком следования одинаковых звуков (кот - ток). Слова могут содержать и такие наименьшие, далее не членимые единицы речевого звучания, которые самостоятельно разграничивают звуковые оболочки слов и их форм, например: бак, бок, бук; в данных словах звуки [а], [о], [у] различают звуковые оболочки этих слов и выступают как фонемы. Слова бачок и бочок различаются на письме, но произносятся одинаково [бΛчок]: звуковые оболочки этих слов не различаются, потому что звуки [а] и [о] в приведенных словах оказываются в первом предударном слоге и лишаются той различительной роли, какую они выполняют в словах бак - бок. Следовательно, фонема служит для различения звуковой оболочки слов и их форм. Фонемы дифференцируют не значение слов и форм, а лишь их звуковые оболочки, указывают на различия в значении, но не раскрывают их характера.</w:t>
      </w: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Различное качество звуков [а] и [о] в словах бак - бок и бачок - бочок объясняется различным местом, которое эти звуки занимают в словах по отношению к словесному ударению. Кроме того, при произнесении слов возможно влияние одного звука на качество другого, и вследствие этого качественный характер звука оказывается обусловленным позицией звука - положением после другого звука или перед ним, между другими звуками. В частности, для качества гласных звуков оказывается важным положение по отношению к ударному слогу, а для согласных - положение в конце слова. Так, в словах рог - рога [рок] - [рΛга] согласный звук [г] (на конце слова) оглушается и произносится как [к], а гласный звук [о] (в первом предударном слоге) звучит как а [л]. Следовательно, качество звуков [о] и [г] в данных словах оказывается в той или иной степени зависимым от позиции этих звуков в слове.</w:t>
      </w: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Понятие фонемы предполагает разграничение самостоятельных и зависимых признаков звуков речи. Самостоятельные и зависимые признаки звуков соотносятся неодинаково у разных звуков и в различных фонетических условиях. Так, например, звук [з] в словах создал и раздел характеризуется двумя самостоятельными признаками: способом образования (щелевой звук) и местом образования (зубной звук).</w:t>
      </w: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Кроме самостоятельных признаков, звук [з] в слове создал [создъл] имеет один зависимый признак - звонкость (перед звонким [д]), а в слове раздел [рΛздел] - два зависимых признака, обусловленных позицией звука: звонкость (перед звонким [д]) и мягкость (перед мягким зубным [д]). Отсюда следует, что в одних фонетических условиях у звуков преобладают признаки самостоятельные, а в других - зависимые.</w:t>
      </w: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Учет самостоятельных и зависимых признаков уточняет понятие фонемы. Независимые качества образуют самостоятельные фонемы, которые употребляются в одной и той же (тождественной) позиции и различают звуковые оболочки слов. Зависимые качества звука исключают возможность употребления звука в тождественной позиции и лишают звук различительной роли и потому образуют не самостоятельные фонемы, а лишь разновидности одной и той же фонемы. Следовательно, фонемой называется кратчайшая звуковая единица, независимая по своему качеству и потому служащая для различения звуковых оболочек слов и их форм.</w:t>
      </w: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Качество гласных звуков [а], [о], [у] в словах бак, бок, бук фонетически не обусловлено, не зависит от позиции, а употребление этих звуков тождественно (между одинаковыми согласными, под ударением). Поэтому выделенные звуки обладают различительной функцией и, следовательно, являются фонемами.</w:t>
      </w:r>
    </w:p>
    <w:p w:rsidR="0018279A" w:rsidRPr="00033549" w:rsidRDefault="0018279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 словах мать, мята, мять [ма•т', м'•ать, м'äт'] ударный звук [а] различается по качеству, так как употребляется не в тождественной, а в различных позициях (перед мягким, после мягкого, между мягкими согласными). Поэтому звук [а] в словах мать, мята, мять не имеет непосредственно различительной функции и образует не самостоятельные фонемы, а лишь разновидности одной и той же фонемы &lt;а&gt;.</w:t>
      </w:r>
    </w:p>
    <w:p w:rsidR="009867C3" w:rsidRPr="00033549" w:rsidRDefault="009867C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Звуки русского языка можно рассматривать с точки зрения той роли, которую они иг</w:t>
      </w:r>
      <w:r w:rsidR="00EA4711" w:rsidRPr="00033549">
        <w:rPr>
          <w:rFonts w:ascii="Times New Roman" w:hAnsi="Times New Roman"/>
          <w:color w:val="000000"/>
          <w:sz w:val="28"/>
        </w:rPr>
        <w:t>рают как знаки звуковой сигналь</w:t>
      </w:r>
      <w:r w:rsidRPr="00033549">
        <w:rPr>
          <w:rFonts w:ascii="Times New Roman" w:hAnsi="Times New Roman"/>
          <w:color w:val="000000"/>
          <w:sz w:val="28"/>
        </w:rPr>
        <w:t>ной системы, выработанной носителями русского языка для обозначения определенного смысла в процессе речевого общения.</w:t>
      </w:r>
    </w:p>
    <w:p w:rsidR="009867C3" w:rsidRPr="00033549" w:rsidRDefault="009867C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Звуковые оболочки слов и их форм </w:t>
      </w:r>
      <w:r w:rsidR="00EA4711" w:rsidRPr="00033549">
        <w:rPr>
          <w:rFonts w:ascii="Times New Roman" w:hAnsi="Times New Roman"/>
          <w:color w:val="000000"/>
          <w:sz w:val="28"/>
        </w:rPr>
        <w:t>в речевом потоке (т.е. в естест</w:t>
      </w:r>
      <w:r w:rsidRPr="00033549">
        <w:rPr>
          <w:rFonts w:ascii="Times New Roman" w:hAnsi="Times New Roman"/>
          <w:color w:val="000000"/>
          <w:sz w:val="28"/>
        </w:rPr>
        <w:t>венных условиях речевого общения) представляют собой различного рода звуковые сигналы, образуемые определенными линейными сочетаниями звуковых единиц или единичными звуками.</w:t>
      </w:r>
    </w:p>
    <w:p w:rsidR="009867C3" w:rsidRPr="00033549" w:rsidRDefault="009867C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Звуковой строй русского языка (как и любого другого) являет собой отлаженную систему минимальных звуковых единиц, функционирующих в качестве сигналоо</w:t>
      </w:r>
      <w:r w:rsidR="00EA4711" w:rsidRPr="00033549">
        <w:rPr>
          <w:rFonts w:ascii="Times New Roman" w:hAnsi="Times New Roman"/>
          <w:color w:val="000000"/>
          <w:sz w:val="28"/>
        </w:rPr>
        <w:t>бразующего материала, из которо</w:t>
      </w:r>
      <w:r w:rsidRPr="00033549">
        <w:rPr>
          <w:rFonts w:ascii="Times New Roman" w:hAnsi="Times New Roman"/>
          <w:color w:val="000000"/>
          <w:sz w:val="28"/>
        </w:rPr>
        <w:t>го автоматически и непрерывно производится отбор первичных звуковых элементов для образования и модернизации звуковых оболочек слов в совокупности всех словоформ.</w:t>
      </w:r>
    </w:p>
    <w:p w:rsidR="00BC04D5" w:rsidRPr="00033549" w:rsidRDefault="009867C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В звуковой сфере русского языка действуют сотни тысяч звуковых комплексов и отдельных звуковых единиц, в которых закодированы </w:t>
      </w:r>
      <w:r w:rsidR="00EA4711" w:rsidRPr="00033549">
        <w:rPr>
          <w:rFonts w:ascii="Times New Roman" w:hAnsi="Times New Roman"/>
          <w:color w:val="000000"/>
          <w:sz w:val="28"/>
        </w:rPr>
        <w:t>но</w:t>
      </w:r>
      <w:r w:rsidRPr="00033549">
        <w:rPr>
          <w:rFonts w:ascii="Times New Roman" w:hAnsi="Times New Roman"/>
          <w:color w:val="000000"/>
          <w:sz w:val="28"/>
        </w:rPr>
        <w:t>минации наших понятий и представлений</w:t>
      </w:r>
      <w:r w:rsidR="00EA4711" w:rsidRPr="00033549">
        <w:rPr>
          <w:rFonts w:ascii="Times New Roman" w:hAnsi="Times New Roman"/>
          <w:color w:val="000000"/>
          <w:sz w:val="28"/>
        </w:rPr>
        <w:t xml:space="preserve"> о явлениях и предметах окружаю</w:t>
      </w:r>
      <w:r w:rsidRPr="00033549">
        <w:rPr>
          <w:rFonts w:ascii="Times New Roman" w:hAnsi="Times New Roman"/>
          <w:color w:val="000000"/>
          <w:sz w:val="28"/>
        </w:rPr>
        <w:t>щего мира.</w:t>
      </w:r>
    </w:p>
    <w:p w:rsidR="0075181B" w:rsidRPr="00033549" w:rsidRDefault="0075181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 русском языке представлено 43 фонемы (37 согласных и 6 гласных)</w:t>
      </w:r>
      <w:r w:rsidR="00EA4711" w:rsidRPr="00033549">
        <w:rPr>
          <w:rFonts w:ascii="Times New Roman" w:hAnsi="Times New Roman"/>
          <w:color w:val="000000"/>
          <w:sz w:val="28"/>
        </w:rPr>
        <w:t>.</w:t>
      </w:r>
    </w:p>
    <w:p w:rsidR="00EA4711" w:rsidRPr="00033549" w:rsidRDefault="00A55079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В состав гласных </w:t>
      </w:r>
      <w:r w:rsidR="00EA4711" w:rsidRPr="00033549">
        <w:rPr>
          <w:rFonts w:ascii="Times New Roman" w:hAnsi="Times New Roman"/>
          <w:color w:val="000000"/>
          <w:sz w:val="28"/>
        </w:rPr>
        <w:t xml:space="preserve">фонем входят пять сильных фонем - |и|, |у|, |е|, |о|, |а| </w:t>
      </w:r>
      <w:r w:rsidRPr="00033549">
        <w:rPr>
          <w:rFonts w:ascii="Times New Roman" w:hAnsi="Times New Roman"/>
          <w:color w:val="000000"/>
          <w:sz w:val="28"/>
        </w:rPr>
        <w:t>- и две слабые фонемы: |a</w:t>
      </w:r>
      <w:r w:rsidR="00EA4711" w:rsidRPr="00033549">
        <w:rPr>
          <w:rFonts w:ascii="Times New Roman" w:hAnsi="Times New Roman"/>
          <w:color w:val="000000"/>
          <w:sz w:val="28"/>
        </w:rPr>
        <w:t xml:space="preserve">| </w:t>
      </w:r>
      <w:r w:rsidRPr="00033549">
        <w:rPr>
          <w:rFonts w:ascii="Times New Roman" w:hAnsi="Times New Roman"/>
          <w:color w:val="000000"/>
          <w:sz w:val="28"/>
        </w:rPr>
        <w:t>- слабая фонема первого предударного слога после твердых и мягких согласных, первого, второго, третьего предуд. слогов в абсолютном начале слова; |a1</w:t>
      </w:r>
      <w:r w:rsidR="00EA4711" w:rsidRPr="00033549">
        <w:rPr>
          <w:rFonts w:ascii="Times New Roman" w:hAnsi="Times New Roman"/>
          <w:color w:val="000000"/>
          <w:sz w:val="28"/>
        </w:rPr>
        <w:t xml:space="preserve">| </w:t>
      </w:r>
      <w:r w:rsidRPr="00033549">
        <w:rPr>
          <w:rFonts w:ascii="Times New Roman" w:hAnsi="Times New Roman"/>
          <w:color w:val="000000"/>
          <w:sz w:val="28"/>
        </w:rPr>
        <w:t xml:space="preserve">- слабая фонема второго, третьего предударных и заударных слогов после твердых и мягких согласных. </w:t>
      </w:r>
    </w:p>
    <w:p w:rsidR="00EA4711" w:rsidRPr="00033549" w:rsidRDefault="00EA4711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1194F" w:rsidRPr="00033549" w:rsidRDefault="001103E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" w:name="_Toc231204506"/>
      <w:r w:rsidRPr="00033549">
        <w:rPr>
          <w:rFonts w:ascii="Times New Roman" w:hAnsi="Times New Roman"/>
          <w:color w:val="000000"/>
          <w:sz w:val="28"/>
        </w:rPr>
        <w:t xml:space="preserve">1.2 Дифференциальные и </w:t>
      </w:r>
      <w:r w:rsidR="00AA34EE" w:rsidRPr="00033549">
        <w:rPr>
          <w:rFonts w:ascii="Times New Roman" w:hAnsi="Times New Roman"/>
          <w:color w:val="000000"/>
          <w:sz w:val="28"/>
        </w:rPr>
        <w:t>интегральные признаки фонем</w:t>
      </w:r>
      <w:bookmarkEnd w:id="4"/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A4711" w:rsidRPr="00033549" w:rsidRDefault="007A6E76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Фонема - является минимальной единицей языка, это значит, что разделить ее дальше нельзя. </w:t>
      </w:r>
      <w:r w:rsidR="00EA4711" w:rsidRPr="00033549">
        <w:rPr>
          <w:rFonts w:ascii="Times New Roman" w:hAnsi="Times New Roman"/>
          <w:color w:val="000000"/>
          <w:sz w:val="28"/>
        </w:rPr>
        <w:t>Но,</w:t>
      </w:r>
      <w:r w:rsidRPr="00033549">
        <w:rPr>
          <w:rFonts w:ascii="Times New Roman" w:hAnsi="Times New Roman"/>
          <w:color w:val="000000"/>
          <w:sz w:val="28"/>
        </w:rPr>
        <w:t xml:space="preserve"> тем не </w:t>
      </w:r>
      <w:r w:rsidR="00E477C1" w:rsidRPr="00033549">
        <w:rPr>
          <w:rFonts w:ascii="Times New Roman" w:hAnsi="Times New Roman"/>
          <w:color w:val="000000"/>
          <w:sz w:val="28"/>
        </w:rPr>
        <w:t>менее,</w:t>
      </w:r>
      <w:r w:rsidRPr="00033549">
        <w:rPr>
          <w:rFonts w:ascii="Times New Roman" w:hAnsi="Times New Roman"/>
          <w:color w:val="000000"/>
          <w:sz w:val="28"/>
        </w:rPr>
        <w:t xml:space="preserve"> фонема представляет собой сложное явление, так как она состоит из ряда признаков, которые не могут существовать вне фонемы. </w:t>
      </w:r>
    </w:p>
    <w:p w:rsidR="00E477C1" w:rsidRPr="00033549" w:rsidRDefault="007A6E76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П</w:t>
      </w:r>
      <w:r w:rsidR="00E477C1" w:rsidRPr="00033549">
        <w:rPr>
          <w:rFonts w:ascii="Times New Roman" w:hAnsi="Times New Roman"/>
          <w:color w:val="000000"/>
          <w:sz w:val="28"/>
        </w:rPr>
        <w:t>ризнаки фонем</w:t>
      </w:r>
      <w:r w:rsidRPr="00033549">
        <w:rPr>
          <w:rFonts w:ascii="Times New Roman" w:hAnsi="Times New Roman"/>
          <w:color w:val="000000"/>
          <w:sz w:val="28"/>
        </w:rPr>
        <w:t xml:space="preserve"> могут быть различительными (дифференциальными) и неразличительными (интегральными). </w:t>
      </w:r>
    </w:p>
    <w:p w:rsidR="00E477C1" w:rsidRPr="00033549" w:rsidRDefault="00E477C1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По различительным признакам фонемы</w:t>
      </w:r>
      <w:r w:rsidR="007A6E76" w:rsidRPr="00033549">
        <w:rPr>
          <w:rFonts w:ascii="Times New Roman" w:hAnsi="Times New Roman"/>
          <w:color w:val="000000"/>
          <w:sz w:val="28"/>
        </w:rPr>
        <w:t xml:space="preserve"> образуют оппозиции (противопоставлени</w:t>
      </w:r>
      <w:r w:rsidRPr="00033549">
        <w:rPr>
          <w:rFonts w:ascii="Times New Roman" w:hAnsi="Times New Roman"/>
          <w:color w:val="000000"/>
          <w:sz w:val="28"/>
        </w:rPr>
        <w:t>я). Дифференциальные признаки фонемы</w:t>
      </w:r>
      <w:r w:rsidR="007A6E76" w:rsidRPr="00033549">
        <w:rPr>
          <w:rFonts w:ascii="Times New Roman" w:hAnsi="Times New Roman"/>
          <w:color w:val="000000"/>
          <w:sz w:val="28"/>
        </w:rPr>
        <w:t xml:space="preserve"> различны, но в каждом языке их набор ограничен. </w:t>
      </w:r>
    </w:p>
    <w:p w:rsidR="00E477C1" w:rsidRPr="00033549" w:rsidRDefault="007A6E76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Так, в русском языке признак твердостимягкости согласных является диффе</w:t>
      </w:r>
      <w:r w:rsidR="00E477C1" w:rsidRPr="00033549">
        <w:rPr>
          <w:rFonts w:ascii="Times New Roman" w:hAnsi="Times New Roman"/>
          <w:color w:val="000000"/>
          <w:sz w:val="28"/>
        </w:rPr>
        <w:t>ренциальным (ср. кон – конь). Фонемы</w:t>
      </w:r>
      <w:r w:rsidRPr="00033549">
        <w:rPr>
          <w:rFonts w:ascii="Times New Roman" w:hAnsi="Times New Roman"/>
          <w:color w:val="000000"/>
          <w:sz w:val="28"/>
        </w:rPr>
        <w:t xml:space="preserve"> реализуются в звуках </w:t>
      </w:r>
      <w:r w:rsidRPr="005A66F0">
        <w:rPr>
          <w:rFonts w:ascii="Times New Roman" w:hAnsi="Times New Roman"/>
          <w:color w:val="000000"/>
          <w:sz w:val="28"/>
        </w:rPr>
        <w:t>речи</w:t>
      </w:r>
      <w:r w:rsidRPr="00033549">
        <w:rPr>
          <w:rFonts w:ascii="Times New Roman" w:hAnsi="Times New Roman"/>
          <w:color w:val="000000"/>
          <w:sz w:val="28"/>
        </w:rPr>
        <w:t xml:space="preserve">. </w:t>
      </w:r>
      <w:r w:rsidR="00E477C1" w:rsidRPr="00033549">
        <w:rPr>
          <w:rFonts w:ascii="Times New Roman" w:hAnsi="Times New Roman"/>
          <w:color w:val="000000"/>
          <w:sz w:val="28"/>
        </w:rPr>
        <w:t>Все звуки, реализующие данную фонему</w:t>
      </w:r>
      <w:r w:rsidRPr="00033549">
        <w:rPr>
          <w:rFonts w:ascii="Times New Roman" w:hAnsi="Times New Roman"/>
          <w:color w:val="000000"/>
          <w:sz w:val="28"/>
        </w:rPr>
        <w:t xml:space="preserve">, называются аллофонами, иначе вариантами. </w:t>
      </w:r>
    </w:p>
    <w:p w:rsidR="0051194F" w:rsidRPr="00033549" w:rsidRDefault="007A6E76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Другие признаки оказываются неразличительными в случае, если нет другой фонемы, прямо и однозначно противопоставленной по этому признаку.</w:t>
      </w:r>
    </w:p>
    <w:p w:rsidR="00AA34EE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" w:name="_Toc231204507"/>
      <w:r w:rsidRPr="00033549">
        <w:rPr>
          <w:rFonts w:ascii="Times New Roman" w:hAnsi="Times New Roman"/>
          <w:color w:val="000000"/>
          <w:sz w:val="28"/>
        </w:rPr>
        <w:br w:type="page"/>
      </w:r>
      <w:r w:rsidR="00AA34EE" w:rsidRPr="00033549">
        <w:rPr>
          <w:rFonts w:ascii="Times New Roman" w:hAnsi="Times New Roman"/>
          <w:color w:val="000000"/>
          <w:sz w:val="28"/>
        </w:rPr>
        <w:t>1.3 Понятие фонологической позиции. Типы фонологических позиций</w:t>
      </w:r>
      <w:bookmarkEnd w:id="5"/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A34EE" w:rsidRPr="00033549" w:rsidRDefault="00381BD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Важнейшим понятием </w:t>
      </w:r>
      <w:r w:rsidR="006B74B9" w:rsidRPr="00033549">
        <w:rPr>
          <w:rFonts w:ascii="Times New Roman" w:hAnsi="Times New Roman"/>
          <w:color w:val="000000"/>
          <w:sz w:val="28"/>
        </w:rPr>
        <w:t>ф</w:t>
      </w:r>
      <w:r w:rsidRPr="00033549">
        <w:rPr>
          <w:rFonts w:ascii="Times New Roman" w:hAnsi="Times New Roman"/>
          <w:color w:val="000000"/>
          <w:sz w:val="28"/>
        </w:rPr>
        <w:t>онологи</w:t>
      </w:r>
      <w:r w:rsidR="006B74B9" w:rsidRPr="00033549">
        <w:rPr>
          <w:rFonts w:ascii="Times New Roman" w:hAnsi="Times New Roman"/>
          <w:color w:val="000000"/>
          <w:sz w:val="28"/>
        </w:rPr>
        <w:t>и</w:t>
      </w:r>
      <w:r w:rsidRPr="00033549">
        <w:rPr>
          <w:rFonts w:ascii="Times New Roman" w:hAnsi="Times New Roman"/>
          <w:color w:val="000000"/>
          <w:sz w:val="28"/>
        </w:rPr>
        <w:t xml:space="preserve"> является понятие позиции, которое позволяет описать фонологическую </w:t>
      </w:r>
      <w:r w:rsidRPr="005A66F0">
        <w:rPr>
          <w:rFonts w:ascii="Times New Roman" w:hAnsi="Times New Roman"/>
          <w:color w:val="000000"/>
          <w:sz w:val="28"/>
        </w:rPr>
        <w:t>синтагматику</w:t>
      </w:r>
      <w:r w:rsidRPr="00033549">
        <w:rPr>
          <w:rFonts w:ascii="Times New Roman" w:hAnsi="Times New Roman"/>
          <w:color w:val="000000"/>
          <w:sz w:val="28"/>
        </w:rPr>
        <w:t xml:space="preserve">, т. е. правила реализации фонем в различных условиях их встречаемости в речевой последовательности и, в частности, правила </w:t>
      </w:r>
      <w:r w:rsidRPr="005A66F0">
        <w:rPr>
          <w:rFonts w:ascii="Times New Roman" w:hAnsi="Times New Roman"/>
          <w:color w:val="000000"/>
          <w:sz w:val="28"/>
        </w:rPr>
        <w:t>нейтрализации</w:t>
      </w:r>
      <w:r w:rsidRPr="00033549">
        <w:rPr>
          <w:rFonts w:ascii="Times New Roman" w:hAnsi="Times New Roman"/>
          <w:color w:val="000000"/>
          <w:sz w:val="28"/>
        </w:rPr>
        <w:t xml:space="preserve"> фонемных противопоставлений и позиционной вариативности фонем.</w:t>
      </w:r>
    </w:p>
    <w:p w:rsidR="00A37F5A" w:rsidRPr="00033549" w:rsidRDefault="006B74B9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Фонологическая п</w:t>
      </w:r>
      <w:r w:rsidR="00B7236C" w:rsidRPr="00033549">
        <w:rPr>
          <w:rFonts w:ascii="Times New Roman" w:hAnsi="Times New Roman"/>
          <w:color w:val="000000"/>
          <w:sz w:val="28"/>
        </w:rPr>
        <w:t xml:space="preserve">озиция, условия реализации </w:t>
      </w:r>
      <w:r w:rsidR="00B7236C" w:rsidRPr="005A66F0">
        <w:rPr>
          <w:rFonts w:ascii="Times New Roman" w:hAnsi="Times New Roman"/>
          <w:color w:val="000000"/>
          <w:sz w:val="28"/>
        </w:rPr>
        <w:t>фонем</w:t>
      </w:r>
      <w:r w:rsidR="00B7236C" w:rsidRPr="00033549">
        <w:rPr>
          <w:rFonts w:ascii="Times New Roman" w:hAnsi="Times New Roman"/>
          <w:color w:val="000000"/>
          <w:sz w:val="28"/>
        </w:rPr>
        <w:t xml:space="preserve"> в речи. Эти условия включают: непосредственное фонетическое окружение (звуковые сочетания); место в составе слова (начало, конец, внутри </w:t>
      </w:r>
      <w:r w:rsidR="00B7236C" w:rsidRPr="005A66F0">
        <w:rPr>
          <w:rFonts w:ascii="Times New Roman" w:hAnsi="Times New Roman"/>
          <w:color w:val="000000"/>
          <w:sz w:val="28"/>
        </w:rPr>
        <w:t>морфемы</w:t>
      </w:r>
      <w:r w:rsidR="00B7236C" w:rsidRPr="00033549">
        <w:rPr>
          <w:rFonts w:ascii="Times New Roman" w:hAnsi="Times New Roman"/>
          <w:color w:val="000000"/>
          <w:sz w:val="28"/>
        </w:rPr>
        <w:t xml:space="preserve">, на стыке морфем); положение по отношению к ударению (ударный - безударный слог). </w:t>
      </w:r>
    </w:p>
    <w:p w:rsidR="00A37F5A" w:rsidRPr="00033549" w:rsidRDefault="00B7236C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Позиция, в которой фонема сохраняет своё отличие от всех др. фонем, называется сильной. В противном случае </w:t>
      </w:r>
      <w:r w:rsidR="00A37F5A" w:rsidRPr="00033549">
        <w:rPr>
          <w:rFonts w:ascii="Times New Roman" w:hAnsi="Times New Roman"/>
          <w:color w:val="000000"/>
          <w:sz w:val="28"/>
        </w:rPr>
        <w:t>п</w:t>
      </w:r>
      <w:r w:rsidRPr="00033549">
        <w:rPr>
          <w:rFonts w:ascii="Times New Roman" w:hAnsi="Times New Roman"/>
          <w:color w:val="000000"/>
          <w:sz w:val="28"/>
        </w:rPr>
        <w:t xml:space="preserve">озиция является слабой. </w:t>
      </w:r>
    </w:p>
    <w:p w:rsidR="00A37F5A" w:rsidRPr="00033549" w:rsidRDefault="00B7236C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В сильной </w:t>
      </w:r>
      <w:r w:rsidR="00A37F5A" w:rsidRPr="00033549">
        <w:rPr>
          <w:rFonts w:ascii="Times New Roman" w:hAnsi="Times New Roman"/>
          <w:color w:val="000000"/>
          <w:sz w:val="28"/>
        </w:rPr>
        <w:t>позиции</w:t>
      </w:r>
      <w:r w:rsidRPr="00033549">
        <w:rPr>
          <w:rFonts w:ascii="Times New Roman" w:hAnsi="Times New Roman"/>
          <w:color w:val="000000"/>
          <w:sz w:val="28"/>
        </w:rPr>
        <w:t xml:space="preserve"> фонема представлена разновидностью, которая называется основным видом фонемы. </w:t>
      </w:r>
    </w:p>
    <w:p w:rsidR="00A37F5A" w:rsidRPr="00033549" w:rsidRDefault="00B7236C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В слабой </w:t>
      </w:r>
      <w:r w:rsidR="00A37F5A" w:rsidRPr="00033549">
        <w:rPr>
          <w:rFonts w:ascii="Times New Roman" w:hAnsi="Times New Roman"/>
          <w:color w:val="000000"/>
          <w:sz w:val="28"/>
        </w:rPr>
        <w:t>позиции</w:t>
      </w:r>
      <w:r w:rsidRPr="00033549">
        <w:rPr>
          <w:rFonts w:ascii="Times New Roman" w:hAnsi="Times New Roman"/>
          <w:color w:val="000000"/>
          <w:sz w:val="28"/>
        </w:rPr>
        <w:t xml:space="preserve"> фонема подвергается количественной и (или) качественной модификациям, приводящим к нейтрализации различий между двумя или более фонемами, в результате чего они совпадают в одном варианте (например, русские фонемы «д» и «т» совпадают в конце слова пе</w:t>
      </w:r>
      <w:r w:rsidR="00A37F5A" w:rsidRPr="00033549">
        <w:rPr>
          <w:rFonts w:ascii="Times New Roman" w:hAnsi="Times New Roman"/>
          <w:color w:val="000000"/>
          <w:sz w:val="28"/>
        </w:rPr>
        <w:t xml:space="preserve">ред паузой в варианте «т», т.к. </w:t>
      </w:r>
      <w:r w:rsidRPr="00033549">
        <w:rPr>
          <w:rFonts w:ascii="Times New Roman" w:hAnsi="Times New Roman"/>
          <w:color w:val="000000"/>
          <w:sz w:val="28"/>
        </w:rPr>
        <w:t xml:space="preserve">эта </w:t>
      </w:r>
      <w:r w:rsidR="00A37F5A" w:rsidRPr="00033549">
        <w:rPr>
          <w:rFonts w:ascii="Times New Roman" w:hAnsi="Times New Roman"/>
          <w:color w:val="000000"/>
          <w:sz w:val="28"/>
        </w:rPr>
        <w:t>п</w:t>
      </w:r>
      <w:r w:rsidRPr="00033549">
        <w:rPr>
          <w:rFonts w:ascii="Times New Roman" w:hAnsi="Times New Roman"/>
          <w:color w:val="000000"/>
          <w:sz w:val="28"/>
        </w:rPr>
        <w:t xml:space="preserve">озиция является слабой для противопоставления глухих и звонких согласных). </w:t>
      </w:r>
    </w:p>
    <w:p w:rsidR="00B7236C" w:rsidRPr="00033549" w:rsidRDefault="00B7236C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Модификации основного вида фонемы, не нарушающие фонемной различимости, называется вариациями (например, в слове «сядь» гласная представлена звуком переднего ряда «ä», который является вариацией фонемы «а» в </w:t>
      </w:r>
      <w:r w:rsidR="00A37F5A" w:rsidRPr="00033549">
        <w:rPr>
          <w:rFonts w:ascii="Times New Roman" w:hAnsi="Times New Roman"/>
          <w:color w:val="000000"/>
          <w:sz w:val="28"/>
        </w:rPr>
        <w:t>п</w:t>
      </w:r>
      <w:r w:rsidR="00DE3B7C" w:rsidRPr="00033549">
        <w:rPr>
          <w:rFonts w:ascii="Times New Roman" w:hAnsi="Times New Roman"/>
          <w:color w:val="000000"/>
          <w:sz w:val="28"/>
        </w:rPr>
        <w:t>озиции</w:t>
      </w:r>
      <w:r w:rsidRPr="00033549">
        <w:rPr>
          <w:rFonts w:ascii="Times New Roman" w:hAnsi="Times New Roman"/>
          <w:color w:val="000000"/>
          <w:sz w:val="28"/>
        </w:rPr>
        <w:t xml:space="preserve"> между мягкими согласными, ср. «сад», где эта фонема реализуется звуком заднего ряда). Понятие </w:t>
      </w:r>
      <w:r w:rsidR="00DE3B7C" w:rsidRPr="00033549">
        <w:rPr>
          <w:rFonts w:ascii="Times New Roman" w:hAnsi="Times New Roman"/>
          <w:color w:val="000000"/>
          <w:sz w:val="28"/>
        </w:rPr>
        <w:t>п</w:t>
      </w:r>
      <w:r w:rsidRPr="00033549">
        <w:rPr>
          <w:rFonts w:ascii="Times New Roman" w:hAnsi="Times New Roman"/>
          <w:color w:val="000000"/>
          <w:sz w:val="28"/>
        </w:rPr>
        <w:t>озиция используется и при анализе на др. языковых уровнях.</w:t>
      </w:r>
    </w:p>
    <w:p w:rsidR="00AA34EE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6" w:name="_Toc231204508"/>
      <w:r w:rsidRPr="00033549">
        <w:rPr>
          <w:rFonts w:ascii="Times New Roman" w:hAnsi="Times New Roman"/>
          <w:color w:val="000000"/>
          <w:sz w:val="28"/>
        </w:rPr>
        <w:br w:type="page"/>
      </w:r>
      <w:r w:rsidR="00AA34EE" w:rsidRPr="00033549">
        <w:rPr>
          <w:rFonts w:ascii="Times New Roman" w:hAnsi="Times New Roman"/>
          <w:color w:val="000000"/>
          <w:sz w:val="28"/>
        </w:rPr>
        <w:t>1.4 Архифонема и гиперфонема</w:t>
      </w:r>
      <w:bookmarkEnd w:id="6"/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E3B7C" w:rsidRPr="00033549" w:rsidRDefault="00DE3B7C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Гиперфоне́ма -</w:t>
      </w:r>
      <w:r w:rsidR="00CF0C49" w:rsidRPr="00033549">
        <w:rPr>
          <w:rFonts w:ascii="Times New Roman" w:hAnsi="Times New Roman"/>
          <w:color w:val="000000"/>
          <w:sz w:val="28"/>
        </w:rPr>
        <w:t xml:space="preserve"> слабая позиция фонемы, которая не соотносится с сильной, из-за чего нельзя точно установить, какая именно фонема стоит в этой позиции. </w:t>
      </w:r>
    </w:p>
    <w:p w:rsidR="00DE3B7C" w:rsidRPr="00033549" w:rsidRDefault="00CF0C49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 теории М</w:t>
      </w:r>
      <w:r w:rsidR="00DE3B7C" w:rsidRPr="00033549">
        <w:rPr>
          <w:rFonts w:ascii="Times New Roman" w:hAnsi="Times New Roman"/>
          <w:color w:val="000000"/>
          <w:sz w:val="28"/>
        </w:rPr>
        <w:t>осковской фонологической школы -</w:t>
      </w:r>
      <w:r w:rsidRPr="00033549">
        <w:rPr>
          <w:rFonts w:ascii="Times New Roman" w:hAnsi="Times New Roman"/>
          <w:color w:val="000000"/>
          <w:sz w:val="28"/>
        </w:rPr>
        <w:t xml:space="preserve"> сложная единица фонемного уровня, не имеющая сильной позиции, вследствие чего невозможна ее точная идентификация. </w:t>
      </w:r>
    </w:p>
    <w:p w:rsidR="00CF0C49" w:rsidRPr="00033549" w:rsidRDefault="00CF0C49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Гиперфонема не имеет своего основного вида, и поэтому для ее обозначения используется более одного символа фонемы, например, </w:t>
      </w:r>
      <w:r w:rsidR="00DE3B7C" w:rsidRPr="00033549">
        <w:rPr>
          <w:rFonts w:ascii="Times New Roman" w:hAnsi="Times New Roman"/>
          <w:color w:val="000000"/>
          <w:sz w:val="28"/>
        </w:rPr>
        <w:t>«собака»</w:t>
      </w:r>
      <w:r w:rsidRPr="00033549">
        <w:rPr>
          <w:rFonts w:ascii="Times New Roman" w:hAnsi="Times New Roman"/>
          <w:color w:val="000000"/>
          <w:sz w:val="28"/>
        </w:rPr>
        <w:t xml:space="preserve"> - [съба́къ] - &lt;c а/о б а к а&gt;</w:t>
      </w:r>
    </w:p>
    <w:p w:rsidR="0075181B" w:rsidRPr="00033549" w:rsidRDefault="0075181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Гиперфонема объединяет в себе все признаки звуков [к] и [г] - велярность, взрывность, глухость, звонкость и т.д. Такая же гиперфонема /а/о/ имеется в безударных первых гласных в словах «баран», «молоко».</w:t>
      </w:r>
    </w:p>
    <w:p w:rsidR="0075181B" w:rsidRPr="00033549" w:rsidRDefault="0075181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Выдающийся русский языковед Николай Сергеевич Трубецкой (1890-1938), один из теоретиков Пражского лингвистического кружка (научной школы), в который он вошел в эмиграции после революции 1917 года, считал, что в этом случае имеет место особая фонема, которую он назвал архифонемой.</w:t>
      </w:r>
    </w:p>
    <w:p w:rsidR="001C0E42" w:rsidRPr="00033549" w:rsidRDefault="001C0E42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Архифоне́ма (др.-греч. άρχι «старший» + φώνημα «звук») </w:t>
      </w:r>
    </w:p>
    <w:p w:rsidR="001C0E42" w:rsidRPr="00033549" w:rsidRDefault="001C0E42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1) Общее в звучании парнопротивопоставленных (кореллятивных) фонем в отвлечении от тех их свойств, на которых осно</w:t>
      </w:r>
      <w:r w:rsidR="00DE3B7C" w:rsidRPr="00033549">
        <w:rPr>
          <w:rFonts w:ascii="Times New Roman" w:hAnsi="Times New Roman"/>
          <w:color w:val="000000"/>
          <w:sz w:val="28"/>
        </w:rPr>
        <w:t>вана корреляция, например лат. [а]</w:t>
      </w:r>
      <w:r w:rsidRPr="00033549">
        <w:rPr>
          <w:rFonts w:ascii="Times New Roman" w:hAnsi="Times New Roman"/>
          <w:color w:val="000000"/>
          <w:sz w:val="28"/>
        </w:rPr>
        <w:t xml:space="preserve"> в отвлечении от долготы и краткости коррелятивных </w:t>
      </w:r>
      <w:r w:rsidR="00DE3B7C" w:rsidRPr="00033549">
        <w:rPr>
          <w:rFonts w:ascii="Times New Roman" w:hAnsi="Times New Roman"/>
          <w:color w:val="000000"/>
          <w:sz w:val="28"/>
        </w:rPr>
        <w:t>[ā] и [ă]; рус. [п]</w:t>
      </w:r>
      <w:r w:rsidRPr="00033549">
        <w:rPr>
          <w:rFonts w:ascii="Times New Roman" w:hAnsi="Times New Roman"/>
          <w:color w:val="000000"/>
          <w:sz w:val="28"/>
        </w:rPr>
        <w:t xml:space="preserve"> для к</w:t>
      </w:r>
      <w:r w:rsidR="00DE3B7C" w:rsidRPr="00033549">
        <w:rPr>
          <w:rFonts w:ascii="Times New Roman" w:hAnsi="Times New Roman"/>
          <w:color w:val="000000"/>
          <w:sz w:val="28"/>
        </w:rPr>
        <w:t>орреляции [п] / [б] или [п] / [п’]</w:t>
      </w:r>
      <w:r w:rsidRPr="00033549">
        <w:rPr>
          <w:rFonts w:ascii="Times New Roman" w:hAnsi="Times New Roman"/>
          <w:color w:val="000000"/>
          <w:sz w:val="28"/>
        </w:rPr>
        <w:t>.</w:t>
      </w:r>
    </w:p>
    <w:p w:rsidR="001C0E42" w:rsidRPr="00033549" w:rsidRDefault="001C0E42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2) Совокупность дифференциальных признаков, общих двум членам нейтрализующегося фонологического про</w:t>
      </w:r>
      <w:r w:rsidR="006B5056" w:rsidRPr="00033549">
        <w:rPr>
          <w:rFonts w:ascii="Times New Roman" w:hAnsi="Times New Roman"/>
          <w:color w:val="000000"/>
          <w:sz w:val="28"/>
        </w:rPr>
        <w:t>тивопоставления, например рус. [д] и [т] в словах «дед» и «лет»</w:t>
      </w:r>
      <w:r w:rsidRPr="00033549">
        <w:rPr>
          <w:rFonts w:ascii="Times New Roman" w:hAnsi="Times New Roman"/>
          <w:color w:val="000000"/>
          <w:sz w:val="28"/>
        </w:rPr>
        <w:t>.</w:t>
      </w:r>
    </w:p>
    <w:p w:rsidR="001C0E42" w:rsidRPr="00033549" w:rsidRDefault="001C0E42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Например, архифонема /к/г/ объединяет в себе общие признаки нейтрализующихся фонем /к/ и /г/ без разделяющей их звонкости.</w:t>
      </w:r>
    </w:p>
    <w:p w:rsidR="00AA34EE" w:rsidRPr="00033549" w:rsidRDefault="001C0E42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Если архифонема - это единица с неполным ко</w:t>
      </w:r>
      <w:r w:rsidR="006B5056" w:rsidRPr="00033549">
        <w:rPr>
          <w:rFonts w:ascii="Times New Roman" w:hAnsi="Times New Roman"/>
          <w:color w:val="000000"/>
          <w:sz w:val="28"/>
        </w:rPr>
        <w:t>мплектом признаков, то гиперфоне</w:t>
      </w:r>
      <w:r w:rsidRPr="00033549">
        <w:rPr>
          <w:rFonts w:ascii="Times New Roman" w:hAnsi="Times New Roman"/>
          <w:color w:val="000000"/>
          <w:sz w:val="28"/>
        </w:rPr>
        <w:t xml:space="preserve">ма - это двойной или даже тройной набор признаков. </w:t>
      </w:r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7" w:name="_Toc231204509"/>
    </w:p>
    <w:p w:rsidR="00AA34EE" w:rsidRPr="00033549" w:rsidRDefault="00AA34EE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1.5 Характеристика теории фонемы Московской фонологической школы и Петербургской (Ленинградской) фонологической </w:t>
      </w:r>
      <w:r w:rsidR="006B5056" w:rsidRPr="00033549">
        <w:rPr>
          <w:rFonts w:ascii="Times New Roman" w:hAnsi="Times New Roman"/>
          <w:color w:val="000000"/>
          <w:sz w:val="28"/>
        </w:rPr>
        <w:t>школы</w:t>
      </w:r>
      <w:bookmarkEnd w:id="7"/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81BD3" w:rsidRPr="00033549" w:rsidRDefault="00381BD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Московская фонологическая школа (МФШ)</w:t>
      </w:r>
    </w:p>
    <w:p w:rsidR="00381BD3" w:rsidRPr="00033549" w:rsidRDefault="00381BD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Московская фонологическая школа - одно из направлений в исследовании звукового уровня языка. Она возникла в конце 20-х гг. XX в. как объединение ученых, придерживавшихся сходных взглядов на природу и языковые функции фонемы. Ее основатели (Р. И. Аванесов, А. А. Реформатский, П. С. Кузнецов, В. Н. Сидоров) и последователи (Г. О. Винокур, М. В. Панов и др.) опирались н</w:t>
      </w:r>
      <w:r w:rsidR="00ED00E2" w:rsidRPr="00033549">
        <w:rPr>
          <w:rFonts w:ascii="Times New Roman" w:hAnsi="Times New Roman"/>
          <w:color w:val="000000"/>
          <w:sz w:val="28"/>
        </w:rPr>
        <w:t xml:space="preserve">а идеи И.А.Бодуэна де Куртенэ. </w:t>
      </w:r>
    </w:p>
    <w:p w:rsidR="00381BD3" w:rsidRPr="00033549" w:rsidRDefault="00381BD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Основа теории МФШ - особое учение о фонеме. Важнейшее положение этого учения - необходимость последовательного применения морфемного критерия при определении фонемного состава языка. В соответствии с этим вводятся понятия функции фонемы (перцептивная и сигнификативная), фонетической позиции, позиционного чередования, распределения (дистрибуции), дифференциальных и интегральных признаков фоне</w:t>
      </w:r>
      <w:r w:rsidR="00ED00E2" w:rsidRPr="00033549">
        <w:rPr>
          <w:rFonts w:ascii="Times New Roman" w:hAnsi="Times New Roman"/>
          <w:color w:val="000000"/>
          <w:sz w:val="28"/>
        </w:rPr>
        <w:t xml:space="preserve">мы, чередований, гиперфонемы. </w:t>
      </w:r>
    </w:p>
    <w:p w:rsidR="00381BD3" w:rsidRPr="00033549" w:rsidRDefault="00381BD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Фонема - это ряд позиционно чередующихся звуков, которые могут не иметь никаких общих фонетических признаков, они объединены только своими позиционными характеристиками. Фонемы в свою очередь могут объединяться в группы также в зависимости от своего позиционного поведения, а не по признаку акустического сходства. Фонемы могут нейтрализоваться. Это происходит, если в какой-то позиции фонемы выражены одним и тем же звуком. Нейтрализованные фонемы образуют гиперфонему. Основные положения, выдвинутые при анализе фонологического строя языка, применяются МФШ и при рассмотрении суперсегментных явлений: уд</w:t>
      </w:r>
      <w:r w:rsidR="00ED00E2" w:rsidRPr="00033549">
        <w:rPr>
          <w:rFonts w:ascii="Times New Roman" w:hAnsi="Times New Roman"/>
          <w:color w:val="000000"/>
          <w:sz w:val="28"/>
        </w:rPr>
        <w:t xml:space="preserve">арения, тонов, интонации и др. </w:t>
      </w:r>
    </w:p>
    <w:p w:rsidR="00381BD3" w:rsidRPr="00033549" w:rsidRDefault="00381BD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Идеи школы нашли применение в теории письма - графике и орфографии, создании алфавитов, практической транскрипции и транслитерации, в исторической фонетике, диалектологии и лингвистической географии,</w:t>
      </w:r>
      <w:r w:rsidR="00ED00E2" w:rsidRPr="00033549">
        <w:rPr>
          <w:rFonts w:ascii="Times New Roman" w:hAnsi="Times New Roman"/>
          <w:color w:val="000000"/>
          <w:sz w:val="28"/>
        </w:rPr>
        <w:t xml:space="preserve"> преподавании неродного языка. </w:t>
      </w:r>
    </w:p>
    <w:p w:rsidR="007A21CD" w:rsidRPr="00033549" w:rsidRDefault="00381BD3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Основное положение МФШ - позиционно чередующиеся единицы представляют собой модификации одной и той же единицы более высокого языкового уровня - оказалось достаточно продуктивным при описании явлений словообразования, морфологии, синтаксиса, лексики, поэтики и др. </w:t>
      </w:r>
    </w:p>
    <w:p w:rsidR="00B7236C" w:rsidRPr="00033549" w:rsidRDefault="00B7236C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Ленинградская (Петербургская) фонологическая школа (ЛФШ)</w:t>
      </w:r>
    </w:p>
    <w:p w:rsidR="00B7236C" w:rsidRPr="00033549" w:rsidRDefault="00B7236C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Ленинградская фонологическая школа - одно из направлений в исследовании звукового уровня языка. Основоположником школы был выдающийся лингвист Л. В. Щерба. В соответствии с его определением фонема рассматривается как единица, способная дифференцировать слова и их формы. Языковую функцию фонемы Щерба также связывал с ее способностью участвовать в образовании звукового облика значимой единицы языка - морфемы, слова. Последователи Щербы (Л. Р. Зиндер, С. И. Бернштейн, М. И. Матусевич) развили его идеи о том, что система фонем того или иного языка - не просто результат логических построений исследователя, а реальная организация звуковых единиц, обеспечивающая каждому носителю языка возможность порождения и восприятия любого речевого сообщения. </w:t>
      </w:r>
    </w:p>
    <w:p w:rsidR="007A21CD" w:rsidRPr="00033549" w:rsidRDefault="00B7236C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Понятие фонемы в ЛФШ отличается от того, как оно трактуется другими фонологическими и фонетическими учениями (Московской фонологической школой, Пражской лингвистической школой), прежде всего тем, что оно обеспечивает возможность и обязательность использования характеристик конкретных материальных явлений (акустических, артикуляторных) для образования значимых единиц языка. Именно этим обеспечивается принципиальный интерес последователей этой школы к материальным свойствам звуковых единиц, к исследованиям в области экспериментальной фонетики, к поиску новых методов анализа и синтеза речи, к разработке рекомендаций для различных способов передачи звучащей речи на большие расстояния. За последние годы в этих областях российская наука достигла выдающихся успехов. </w:t>
      </w:r>
    </w:p>
    <w:p w:rsidR="00E6764F" w:rsidRPr="00033549" w:rsidRDefault="00E6764F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Суть разногласий между школами сводится к различному пониманию фонемы и ее произносительных вариантов. В представлении Л.В. Щербы и его сторонников фонема – это автономная, независимая от морфемы, звуковая единица, звуковой тип, в котором по принципу акустической близости объединяются различные произносительные оттенки. В отличие от этого отправной точкой во взглядах московских лингвистов на фонему была морфема. Фонема и ее границы определяются в данном случае тождеством морфем. Здесь вводится понятие фонемного ряда, т.е. видоизменений фонемы в пределах одной морфемы, понятие вариаций и вариантов фонем и т.д.</w:t>
      </w:r>
    </w:p>
    <w:p w:rsidR="006B5056" w:rsidRPr="00033549" w:rsidRDefault="006B5056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A62A2" w:rsidRPr="00033549" w:rsidRDefault="002A62A2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8" w:name="_Toc231204510"/>
      <w:r w:rsidRPr="00033549">
        <w:rPr>
          <w:rFonts w:ascii="Times New Roman" w:hAnsi="Times New Roman"/>
          <w:color w:val="000000"/>
          <w:sz w:val="28"/>
        </w:rPr>
        <w:t>1.6 Фонематическая транскрипция</w:t>
      </w:r>
      <w:bookmarkEnd w:id="8"/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5056" w:rsidRPr="00033549" w:rsidRDefault="006B5056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Транскрипция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-</w:t>
      </w:r>
      <w:r w:rsidR="00DE058A" w:rsidRPr="00033549">
        <w:rPr>
          <w:rFonts w:ascii="Times New Roman" w:hAnsi="Times New Roman"/>
          <w:color w:val="000000"/>
          <w:sz w:val="28"/>
        </w:rPr>
        <w:t xml:space="preserve"> это способ передачи на письме звукового облика значимых единиц языка. Существуют разные виды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DE058A" w:rsidRPr="00033549">
        <w:rPr>
          <w:rFonts w:ascii="Times New Roman" w:hAnsi="Times New Roman"/>
          <w:color w:val="000000"/>
          <w:sz w:val="28"/>
        </w:rPr>
        <w:t>тран</w:t>
      </w:r>
      <w:r w:rsidRPr="00033549">
        <w:rPr>
          <w:rFonts w:ascii="Times New Roman" w:hAnsi="Times New Roman"/>
          <w:color w:val="000000"/>
          <w:sz w:val="28"/>
        </w:rPr>
        <w:t>скрипции</w:t>
      </w:r>
      <w:r w:rsidR="0021642B" w:rsidRPr="00033549">
        <w:rPr>
          <w:rFonts w:ascii="Times New Roman" w:hAnsi="Times New Roman"/>
          <w:color w:val="000000"/>
          <w:sz w:val="28"/>
        </w:rPr>
        <w:t>,</w:t>
      </w:r>
      <w:r w:rsidRPr="00033549">
        <w:rPr>
          <w:rFonts w:ascii="Times New Roman" w:hAnsi="Times New Roman"/>
          <w:color w:val="000000"/>
          <w:sz w:val="28"/>
        </w:rPr>
        <w:t xml:space="preserve"> основные из которых -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DE058A" w:rsidRPr="00033549">
        <w:rPr>
          <w:rFonts w:ascii="Times New Roman" w:hAnsi="Times New Roman"/>
          <w:color w:val="000000"/>
          <w:sz w:val="28"/>
        </w:rPr>
        <w:t>фонематическая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DE058A" w:rsidRPr="00033549">
        <w:rPr>
          <w:rFonts w:ascii="Times New Roman" w:hAnsi="Times New Roman"/>
          <w:color w:val="000000"/>
          <w:sz w:val="28"/>
        </w:rPr>
        <w:t>и фонетическая.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</w:p>
    <w:p w:rsidR="00DE058A" w:rsidRPr="00033549" w:rsidRDefault="00DE058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Фонематическая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транскрипция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отражает фонемный состав слова или последо</w:t>
      </w:r>
      <w:r w:rsidR="006B5056" w:rsidRPr="00033549">
        <w:rPr>
          <w:rFonts w:ascii="Times New Roman" w:hAnsi="Times New Roman"/>
          <w:color w:val="000000"/>
          <w:sz w:val="28"/>
        </w:rPr>
        <w:t>вательности слов, фонетическая -</w:t>
      </w:r>
      <w:r w:rsidRPr="00033549">
        <w:rPr>
          <w:rFonts w:ascii="Times New Roman" w:hAnsi="Times New Roman"/>
          <w:color w:val="000000"/>
          <w:sz w:val="28"/>
        </w:rPr>
        <w:t xml:space="preserve"> некоторые звуковые особенности реализации фонем в разных услов</w:t>
      </w:r>
      <w:r w:rsidR="006B5056" w:rsidRPr="00033549">
        <w:rPr>
          <w:rFonts w:ascii="Times New Roman" w:hAnsi="Times New Roman"/>
          <w:color w:val="000000"/>
          <w:sz w:val="28"/>
        </w:rPr>
        <w:t>иях. Если для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6B5056" w:rsidRPr="00033549">
        <w:rPr>
          <w:rFonts w:ascii="Times New Roman" w:hAnsi="Times New Roman"/>
          <w:color w:val="000000"/>
          <w:sz w:val="28"/>
        </w:rPr>
        <w:t xml:space="preserve">фонематической транскрипции </w:t>
      </w:r>
      <w:r w:rsidRPr="00033549">
        <w:rPr>
          <w:rFonts w:ascii="Times New Roman" w:hAnsi="Times New Roman"/>
          <w:color w:val="000000"/>
          <w:sz w:val="28"/>
        </w:rPr>
        <w:t xml:space="preserve">достаточно использовать столько знаков, сколько насчитывается фонем в данном языке, то для фонетической, естественно, необходим более богатый набор символов, при помощи которых можно было бы отразить те или иные особенности звучания. </w:t>
      </w:r>
    </w:p>
    <w:p w:rsidR="006B5056" w:rsidRPr="00033549" w:rsidRDefault="00DE058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Условность любой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транскрипции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 xml:space="preserve">очевидна: даже когда мы указываем при помощи транскрипционных знаков, какая фонемная последовательность представлена в том или ином слове, мы обозначаем каждую фонему тем знаком, который соответствует ее основному аллофону, и, таким образом, не отражаем ни ее собственной звуковой вариативности, ни характеристик аллофона, представленного в данной позиции. </w:t>
      </w:r>
    </w:p>
    <w:p w:rsidR="000E22EF" w:rsidRPr="00033549" w:rsidRDefault="00DE058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Тем более мы не отражаем такой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транскрипцией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0E22EF" w:rsidRPr="00033549">
        <w:rPr>
          <w:rFonts w:ascii="Times New Roman" w:hAnsi="Times New Roman"/>
          <w:color w:val="000000"/>
          <w:sz w:val="28"/>
        </w:rPr>
        <w:t>функциональной сущности фонемы -</w:t>
      </w:r>
      <w:r w:rsidRPr="00033549">
        <w:rPr>
          <w:rFonts w:ascii="Times New Roman" w:hAnsi="Times New Roman"/>
          <w:color w:val="000000"/>
          <w:sz w:val="28"/>
        </w:rPr>
        <w:t xml:space="preserve"> например, ее способности встречаться в определенных позициях, ее участия в оппозициях другим фонемам. Еще более условной явля</w:t>
      </w:r>
      <w:r w:rsidR="000E22EF" w:rsidRPr="00033549">
        <w:rPr>
          <w:rFonts w:ascii="Times New Roman" w:hAnsi="Times New Roman"/>
          <w:color w:val="000000"/>
          <w:sz w:val="28"/>
        </w:rPr>
        <w:t>ется фонетическая транскрипция</w:t>
      </w:r>
      <w:r w:rsidRPr="00033549">
        <w:rPr>
          <w:rFonts w:ascii="Times New Roman" w:hAnsi="Times New Roman"/>
          <w:color w:val="000000"/>
          <w:sz w:val="28"/>
        </w:rPr>
        <w:t xml:space="preserve">, поскольку она передает лишь некоторые свойства комбинаторно-позиционных аллофонов и не может быть связана с каким-то определенным звучанием. Тем не </w:t>
      </w:r>
      <w:r w:rsidR="000E22EF" w:rsidRPr="00033549">
        <w:rPr>
          <w:rFonts w:ascii="Times New Roman" w:hAnsi="Times New Roman"/>
          <w:color w:val="000000"/>
          <w:sz w:val="28"/>
        </w:rPr>
        <w:t>менее,</w:t>
      </w:r>
      <w:r w:rsidRPr="00033549">
        <w:rPr>
          <w:rFonts w:ascii="Times New Roman" w:hAnsi="Times New Roman"/>
          <w:color w:val="000000"/>
          <w:sz w:val="28"/>
        </w:rPr>
        <w:t xml:space="preserve"> необходимость использования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транскрипции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очевидна.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</w:p>
    <w:p w:rsidR="00DE058A" w:rsidRPr="00033549" w:rsidRDefault="00DE058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Фонематическая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транскрипция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позволяет представить каждую значимую единицу языка как последовательность минимальных единиц, образующих фонологическую систему, и тем самым обеспечивает содержательный лингвистический анализ и системы фонем, и фонемного состава сл</w:t>
      </w:r>
      <w:r w:rsidR="000E22EF" w:rsidRPr="00033549">
        <w:rPr>
          <w:rFonts w:ascii="Times New Roman" w:hAnsi="Times New Roman"/>
          <w:color w:val="000000"/>
          <w:sz w:val="28"/>
        </w:rPr>
        <w:t xml:space="preserve">ова. </w:t>
      </w:r>
    </w:p>
    <w:p w:rsidR="00DE058A" w:rsidRPr="00033549" w:rsidRDefault="00DE058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Заметим, ч</w:t>
      </w:r>
      <w:r w:rsidR="000E22EF" w:rsidRPr="00033549">
        <w:rPr>
          <w:rFonts w:ascii="Times New Roman" w:hAnsi="Times New Roman"/>
          <w:color w:val="000000"/>
          <w:sz w:val="28"/>
        </w:rPr>
        <w:t>то все проблемы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0E22EF" w:rsidRPr="00033549">
        <w:rPr>
          <w:rFonts w:ascii="Times New Roman" w:hAnsi="Times New Roman"/>
          <w:color w:val="000000"/>
          <w:sz w:val="28"/>
        </w:rPr>
        <w:t>транскрипции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0E22EF" w:rsidRPr="00033549">
        <w:rPr>
          <w:rFonts w:ascii="Times New Roman" w:hAnsi="Times New Roman"/>
          <w:color w:val="000000"/>
          <w:sz w:val="28"/>
        </w:rPr>
        <w:t>-</w:t>
      </w:r>
      <w:r w:rsidRPr="00033549">
        <w:rPr>
          <w:rFonts w:ascii="Times New Roman" w:hAnsi="Times New Roman"/>
          <w:color w:val="000000"/>
          <w:sz w:val="28"/>
        </w:rPr>
        <w:t xml:space="preserve"> это проблемы записи в виде графических знаков тех единиц, которые являются по своей природе совсем иными: или абстрагированными от реальных звуковых свойств функциональными единицами (как фонемы), или собственно звуковыми, т. е. несущими информацию о той артикуляторной деятельности, которая необходима для порождения каждого из транскрибируемых элементов. Для человека, владеющего своим родным языком, таких проблем не существует: он может прочитать любое слово, даже вовсе незнакомое, т. е. перейти от орфографической записи к интерпретации ее как последовательности фонем, а затем реализовать эту фонемную модель в виде реальных артикуляторных движений, необходимых для порождения соответствующего звучания. </w:t>
      </w:r>
    </w:p>
    <w:p w:rsidR="000E22EF" w:rsidRPr="00033549" w:rsidRDefault="00DE058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 качестве транскрипционных знаков используются или знаки междунаро</w:t>
      </w:r>
      <w:r w:rsidR="000E22EF" w:rsidRPr="00033549">
        <w:rPr>
          <w:rFonts w:ascii="Times New Roman" w:hAnsi="Times New Roman"/>
          <w:color w:val="000000"/>
          <w:sz w:val="28"/>
        </w:rPr>
        <w:t>дной фонетической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0E22EF" w:rsidRPr="00033549">
        <w:rPr>
          <w:rFonts w:ascii="Times New Roman" w:hAnsi="Times New Roman"/>
          <w:color w:val="000000"/>
          <w:sz w:val="28"/>
        </w:rPr>
        <w:t>транскрипции</w:t>
      </w:r>
      <w:r w:rsidRPr="00033549">
        <w:rPr>
          <w:rFonts w:ascii="Times New Roman" w:hAnsi="Times New Roman"/>
          <w:color w:val="000000"/>
          <w:sz w:val="28"/>
        </w:rPr>
        <w:t>, или знаки щербовской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транскрипции</w:t>
      </w:r>
      <w:r w:rsidR="0021642B" w:rsidRPr="00033549">
        <w:rPr>
          <w:rFonts w:ascii="Times New Roman" w:hAnsi="Times New Roman"/>
          <w:color w:val="000000"/>
          <w:sz w:val="28"/>
        </w:rPr>
        <w:t>,</w:t>
      </w:r>
      <w:r w:rsidRPr="00033549">
        <w:rPr>
          <w:rFonts w:ascii="Times New Roman" w:hAnsi="Times New Roman"/>
          <w:color w:val="000000"/>
          <w:sz w:val="28"/>
        </w:rPr>
        <w:t xml:space="preserve"> основанной на международной, или какие-либо другие знаки, принятые в той или иной транскрипционной системе. Для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транскрипции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русских слов часто используют знаки кириллицы с некот</w:t>
      </w:r>
      <w:r w:rsidR="000E22EF" w:rsidRPr="00033549">
        <w:rPr>
          <w:rFonts w:ascii="Times New Roman" w:hAnsi="Times New Roman"/>
          <w:color w:val="000000"/>
          <w:sz w:val="28"/>
        </w:rPr>
        <w:t>орыми дополнительными значками -</w:t>
      </w:r>
      <w:r w:rsidRPr="00033549">
        <w:rPr>
          <w:rFonts w:ascii="Times New Roman" w:hAnsi="Times New Roman"/>
          <w:color w:val="000000"/>
          <w:sz w:val="28"/>
        </w:rPr>
        <w:t xml:space="preserve"> диакритиками.</w:t>
      </w:r>
    </w:p>
    <w:p w:rsidR="00DE058A" w:rsidRPr="00033549" w:rsidRDefault="00DE058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Общефонетическая традиция употребляет для обозначения русских гласных следующие знаки: /A/, /o/, /u/, /e/, /i/, /ö/. Каждая из этих фонем может активно участвовать в образовании и различении звуковых оболочек значимых единиц, ограничение для них касается только одного фактора: все шесть гласных употребляются только в ударной позиции, а в безударной фонемы /о/ и /е/, как правило, не употребляются. </w:t>
      </w:r>
    </w:p>
    <w:p w:rsidR="00B34972" w:rsidRPr="00033549" w:rsidRDefault="00DE058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Для обозначения согласных фонем используются в основном знаки латиницы с некоторыми диакритиками, т. е. дополнительными значками. Чаще всего используется знак мягкости справа и выше строки: например, мягкий согласный из слова пил обозначается как p'. Для того чтобы получить представление о фонемной транкрипции согласных, приведем орфографическую</w:t>
      </w:r>
      <w:r w:rsidR="000E22EF" w:rsidRPr="00033549">
        <w:rPr>
          <w:rFonts w:ascii="Times New Roman" w:hAnsi="Times New Roman"/>
          <w:color w:val="000000"/>
          <w:sz w:val="28"/>
        </w:rPr>
        <w:t xml:space="preserve"> запись слов и их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0E22EF" w:rsidRPr="00033549">
        <w:rPr>
          <w:rFonts w:ascii="Times New Roman" w:hAnsi="Times New Roman"/>
          <w:color w:val="000000"/>
          <w:sz w:val="28"/>
        </w:rPr>
        <w:t>транскрипцию.</w:t>
      </w:r>
    </w:p>
    <w:p w:rsidR="00B34972" w:rsidRPr="00033549" w:rsidRDefault="00B34972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Фонематическая транскрипция передает слово по составу фонем. Каждая фонема, независимо от позиции изображается всегда одним и тем же символом. Фонематическая транскрипция применяется в записях примеров и парадигм грамматики, где важна структурная, а не произносительная сторона дела. Фонематическая транскрипция нуждается в значительно меньшем количестве знаков, чем фонетическая, так как количество фонем всегда меньше, чем количество вариантов фонем.</w:t>
      </w:r>
    </w:p>
    <w:p w:rsidR="00B34972" w:rsidRPr="00033549" w:rsidRDefault="00B34972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Текст фонематической транскрипции заключается в ломанные скобки</w:t>
      </w:r>
      <w:r w:rsidR="0021642B" w:rsidRPr="00033549">
        <w:rPr>
          <w:rFonts w:ascii="Times New Roman" w:hAnsi="Times New Roman"/>
          <w:color w:val="000000"/>
          <w:sz w:val="28"/>
        </w:rPr>
        <w:t>.</w:t>
      </w:r>
      <w:r w:rsidRPr="00033549">
        <w:rPr>
          <w:rFonts w:ascii="Times New Roman" w:hAnsi="Times New Roman"/>
          <w:color w:val="000000"/>
          <w:sz w:val="28"/>
        </w:rPr>
        <w:t xml:space="preserve"> При фонематической транскрипции ударение не обозначается, а транскрибированные морфемы соединяются дефисами в пределах слов, которые в свою очередь отделяются пробелами.</w:t>
      </w:r>
    </w:p>
    <w:p w:rsidR="002A62A2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9" w:name="_Toc231204511"/>
      <w:r w:rsidRPr="00033549">
        <w:rPr>
          <w:rFonts w:ascii="Times New Roman" w:hAnsi="Times New Roman"/>
          <w:color w:val="000000"/>
          <w:sz w:val="28"/>
        </w:rPr>
        <w:br w:type="page"/>
      </w:r>
      <w:r w:rsidR="002A62A2" w:rsidRPr="00033549">
        <w:rPr>
          <w:rFonts w:ascii="Times New Roman" w:hAnsi="Times New Roman"/>
          <w:color w:val="000000"/>
          <w:sz w:val="28"/>
        </w:rPr>
        <w:t>2. Практические задания</w:t>
      </w:r>
      <w:bookmarkEnd w:id="9"/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A62A2" w:rsidRPr="00033549" w:rsidRDefault="0099559D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1. Определите, какими фонемами различаются слова.</w:t>
      </w:r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9559D" w:rsidRPr="00033549" w:rsidRDefault="008636F4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Балка – галка – галька - [б] - [г] - [л`]</w:t>
      </w:r>
    </w:p>
    <w:p w:rsidR="008636F4" w:rsidRPr="00033549" w:rsidRDefault="008636F4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взял – в зал - [ф] - [в] - [з`]</w:t>
      </w:r>
    </w:p>
    <w:p w:rsidR="008636F4" w:rsidRPr="00033549" w:rsidRDefault="008636F4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выпь – зыбь – сыпь - [в] - [п</w:t>
      </w:r>
      <w:r w:rsidR="0093048A" w:rsidRPr="00033549">
        <w:rPr>
          <w:rFonts w:ascii="Times New Roman" w:hAnsi="Times New Roman"/>
          <w:color w:val="000000"/>
          <w:sz w:val="28"/>
        </w:rPr>
        <w:t>`</w:t>
      </w:r>
      <w:r w:rsidRPr="00033549">
        <w:rPr>
          <w:rFonts w:ascii="Times New Roman" w:hAnsi="Times New Roman"/>
          <w:color w:val="000000"/>
          <w:sz w:val="28"/>
        </w:rPr>
        <w:t>] - [б</w:t>
      </w:r>
      <w:r w:rsidR="0093048A" w:rsidRPr="00033549">
        <w:rPr>
          <w:rFonts w:ascii="Times New Roman" w:hAnsi="Times New Roman"/>
          <w:color w:val="000000"/>
          <w:sz w:val="28"/>
        </w:rPr>
        <w:t>`</w:t>
      </w:r>
      <w:r w:rsidRPr="00033549">
        <w:rPr>
          <w:rFonts w:ascii="Times New Roman" w:hAnsi="Times New Roman"/>
          <w:color w:val="000000"/>
          <w:sz w:val="28"/>
        </w:rPr>
        <w:t>]</w:t>
      </w:r>
      <w:r w:rsidR="0093048A" w:rsidRPr="00033549">
        <w:rPr>
          <w:rFonts w:ascii="Times New Roman" w:hAnsi="Times New Roman"/>
          <w:color w:val="000000"/>
          <w:sz w:val="28"/>
        </w:rPr>
        <w:t xml:space="preserve"> - [з] - [с]</w:t>
      </w:r>
    </w:p>
    <w:p w:rsidR="008636F4" w:rsidRPr="00033549" w:rsidRDefault="008636F4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густо – пусто – пусты</w:t>
      </w:r>
      <w:r w:rsidR="0093048A" w:rsidRPr="00033549">
        <w:rPr>
          <w:rFonts w:ascii="Times New Roman" w:hAnsi="Times New Roman"/>
          <w:color w:val="000000"/>
          <w:sz w:val="28"/>
        </w:rPr>
        <w:t xml:space="preserve"> - [г] - [п] - [ъ] - [ы]</w:t>
      </w:r>
    </w:p>
    <w:p w:rsidR="008636F4" w:rsidRPr="00033549" w:rsidRDefault="008636F4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масса – месса – мясо</w:t>
      </w:r>
      <w:r w:rsidR="0093048A" w:rsidRPr="00033549">
        <w:rPr>
          <w:rFonts w:ascii="Times New Roman" w:hAnsi="Times New Roman"/>
          <w:color w:val="000000"/>
          <w:sz w:val="28"/>
        </w:rPr>
        <w:t xml:space="preserve"> - [м] - [м`] - [jэ] - [jа]</w:t>
      </w:r>
    </w:p>
    <w:p w:rsidR="008636F4" w:rsidRPr="00033549" w:rsidRDefault="008636F4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трон – тронь</w:t>
      </w:r>
      <w:r w:rsidR="0093048A" w:rsidRPr="00033549">
        <w:rPr>
          <w:rFonts w:ascii="Times New Roman" w:hAnsi="Times New Roman"/>
          <w:color w:val="000000"/>
          <w:sz w:val="28"/>
        </w:rPr>
        <w:t xml:space="preserve"> - [н] - [н`]</w:t>
      </w:r>
    </w:p>
    <w:p w:rsidR="008636F4" w:rsidRPr="00033549" w:rsidRDefault="008636F4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трус – груз</w:t>
      </w:r>
      <w:r w:rsidR="0093048A" w:rsidRPr="00033549">
        <w:rPr>
          <w:rFonts w:ascii="Times New Roman" w:hAnsi="Times New Roman"/>
          <w:color w:val="000000"/>
          <w:sz w:val="28"/>
        </w:rPr>
        <w:t xml:space="preserve"> - [т] - [г]</w:t>
      </w:r>
    </w:p>
    <w:p w:rsidR="009D1AED" w:rsidRPr="00033549" w:rsidRDefault="009D1AED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C4B85" w:rsidRPr="00033549" w:rsidRDefault="009D1AED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2. Подберите примеры, иллюстрирующие все возможные </w:t>
      </w:r>
      <w:r w:rsidR="00AC4B85" w:rsidRPr="00033549">
        <w:rPr>
          <w:rFonts w:ascii="Times New Roman" w:hAnsi="Times New Roman"/>
          <w:color w:val="000000"/>
          <w:sz w:val="28"/>
        </w:rPr>
        <w:t xml:space="preserve">фонетические </w:t>
      </w:r>
      <w:r w:rsidRPr="00033549">
        <w:rPr>
          <w:rFonts w:ascii="Times New Roman" w:hAnsi="Times New Roman"/>
          <w:color w:val="000000"/>
          <w:sz w:val="28"/>
        </w:rPr>
        <w:t>варианты</w:t>
      </w:r>
      <w:r w:rsidR="00AC4B85" w:rsidRPr="00033549">
        <w:rPr>
          <w:rFonts w:ascii="Times New Roman" w:hAnsi="Times New Roman"/>
          <w:color w:val="000000"/>
          <w:sz w:val="28"/>
        </w:rPr>
        <w:t xml:space="preserve"> фонем, основным вариантом которых являются: </w:t>
      </w:r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D1AED" w:rsidRPr="00033549" w:rsidRDefault="00AC4B8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[с] – </w:t>
      </w:r>
      <w:r w:rsidR="00480F3F" w:rsidRPr="00033549">
        <w:rPr>
          <w:rFonts w:ascii="Times New Roman" w:hAnsi="Times New Roman"/>
          <w:color w:val="000000"/>
          <w:sz w:val="28"/>
        </w:rPr>
        <w:t>&lt;с, з&gt;.</w:t>
      </w:r>
    </w:p>
    <w:p w:rsidR="00AC4B85" w:rsidRPr="00033549" w:rsidRDefault="00AC4B8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[б] – </w:t>
      </w:r>
      <w:r w:rsidR="00480F3F" w:rsidRPr="00033549">
        <w:rPr>
          <w:rFonts w:ascii="Times New Roman" w:hAnsi="Times New Roman"/>
          <w:color w:val="000000"/>
          <w:sz w:val="28"/>
        </w:rPr>
        <w:t>&lt;б, п&gt;.</w:t>
      </w:r>
    </w:p>
    <w:p w:rsidR="00AC4B85" w:rsidRPr="00033549" w:rsidRDefault="00AC4B8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[э] – </w:t>
      </w:r>
      <w:r w:rsidR="00480F3F" w:rsidRPr="00033549">
        <w:rPr>
          <w:rFonts w:ascii="Times New Roman" w:hAnsi="Times New Roman"/>
          <w:color w:val="000000"/>
          <w:sz w:val="28"/>
        </w:rPr>
        <w:t>&lt;э, е, а&gt;.</w:t>
      </w:r>
    </w:p>
    <w:p w:rsidR="00AC4B85" w:rsidRPr="00033549" w:rsidRDefault="00AC4B8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[о] – </w:t>
      </w:r>
      <w:r w:rsidR="00480F3F" w:rsidRPr="00033549">
        <w:rPr>
          <w:rFonts w:ascii="Times New Roman" w:hAnsi="Times New Roman"/>
          <w:color w:val="000000"/>
          <w:sz w:val="28"/>
        </w:rPr>
        <w:t>&lt;о, ё&gt;.</w:t>
      </w:r>
    </w:p>
    <w:p w:rsidR="00AC4B85" w:rsidRPr="00033549" w:rsidRDefault="00AC4B8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[л`] – </w:t>
      </w:r>
      <w:r w:rsidR="00480F3F" w:rsidRPr="00033549">
        <w:rPr>
          <w:rFonts w:ascii="Times New Roman" w:hAnsi="Times New Roman"/>
          <w:color w:val="000000"/>
          <w:sz w:val="28"/>
        </w:rPr>
        <w:t>&lt;л&gt;.</w:t>
      </w:r>
    </w:p>
    <w:p w:rsidR="00AC4B85" w:rsidRPr="00033549" w:rsidRDefault="00AC4B8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[т`] – </w:t>
      </w:r>
      <w:r w:rsidR="00480F3F" w:rsidRPr="00033549">
        <w:rPr>
          <w:rFonts w:ascii="Times New Roman" w:hAnsi="Times New Roman"/>
          <w:color w:val="000000"/>
          <w:sz w:val="28"/>
        </w:rPr>
        <w:t>&lt;</w:t>
      </w:r>
      <w:r w:rsidR="005C0D70" w:rsidRPr="00033549">
        <w:rPr>
          <w:rFonts w:ascii="Times New Roman" w:hAnsi="Times New Roman"/>
          <w:color w:val="000000"/>
          <w:sz w:val="28"/>
        </w:rPr>
        <w:t>т, д, дь&gt;.</w:t>
      </w:r>
    </w:p>
    <w:p w:rsidR="00AC4B85" w:rsidRPr="00033549" w:rsidRDefault="00AC4B8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[п] – </w:t>
      </w:r>
      <w:r w:rsidR="005C0D70" w:rsidRPr="00033549">
        <w:rPr>
          <w:rFonts w:ascii="Times New Roman" w:hAnsi="Times New Roman"/>
          <w:color w:val="000000"/>
          <w:sz w:val="28"/>
        </w:rPr>
        <w:t>&lt;б, п&gt;.</w:t>
      </w:r>
    </w:p>
    <w:p w:rsidR="00AC4B85" w:rsidRPr="00033549" w:rsidRDefault="00AC4B8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636F4" w:rsidRPr="00033549" w:rsidRDefault="00E64890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3. Определите, с каким безударным гласным звуком чередуется ударный в приведенных ниже словах; определите, какую фонему представляют эти звуки.</w:t>
      </w:r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64890" w:rsidRPr="00033549" w:rsidRDefault="00E64890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вел – вела</w:t>
      </w:r>
      <w:r w:rsidR="005C0D70" w:rsidRPr="00033549">
        <w:rPr>
          <w:rFonts w:ascii="Times New Roman" w:hAnsi="Times New Roman"/>
          <w:color w:val="000000"/>
          <w:sz w:val="28"/>
        </w:rPr>
        <w:t xml:space="preserve"> – чередуется: </w:t>
      </w:r>
      <w:r w:rsidR="001350CD" w:rsidRPr="00033549">
        <w:rPr>
          <w:rFonts w:ascii="Times New Roman" w:hAnsi="Times New Roman"/>
          <w:color w:val="000000"/>
          <w:sz w:val="28"/>
        </w:rPr>
        <w:t>&lt;</w:t>
      </w:r>
      <w:r w:rsidR="00FC5FAB" w:rsidRPr="00033549">
        <w:rPr>
          <w:rFonts w:ascii="Times New Roman" w:hAnsi="Times New Roman"/>
          <w:color w:val="000000"/>
          <w:sz w:val="28"/>
        </w:rPr>
        <w:t>ё</w:t>
      </w:r>
      <w:r w:rsidR="001350CD" w:rsidRPr="00033549">
        <w:rPr>
          <w:rFonts w:ascii="Times New Roman" w:hAnsi="Times New Roman"/>
          <w:color w:val="000000"/>
          <w:sz w:val="28"/>
        </w:rPr>
        <w:t>&gt; - &lt;а&gt;, представляют фонему: [о] - [∙а]</w:t>
      </w:r>
    </w:p>
    <w:p w:rsidR="00E64890" w:rsidRPr="00033549" w:rsidRDefault="00E64890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лошадь – лошадей</w:t>
      </w:r>
      <w:r w:rsidR="001350CD" w:rsidRPr="00033549">
        <w:rPr>
          <w:rFonts w:ascii="Times New Roman" w:hAnsi="Times New Roman"/>
          <w:color w:val="000000"/>
          <w:sz w:val="28"/>
        </w:rPr>
        <w:t xml:space="preserve"> - чередуется: &lt;о&gt; - &lt;е&gt;, представляют фонему: [о] - [∙</w:t>
      </w:r>
      <w:r w:rsidR="00FC5FAB" w:rsidRPr="00033549">
        <w:rPr>
          <w:rFonts w:ascii="Times New Roman" w:hAnsi="Times New Roman"/>
          <w:color w:val="000000"/>
          <w:sz w:val="28"/>
        </w:rPr>
        <w:t>э</w:t>
      </w:r>
      <w:r w:rsidR="001350CD" w:rsidRPr="00033549">
        <w:rPr>
          <w:rFonts w:ascii="Times New Roman" w:hAnsi="Times New Roman"/>
          <w:color w:val="000000"/>
          <w:sz w:val="28"/>
        </w:rPr>
        <w:t>]</w:t>
      </w:r>
    </w:p>
    <w:p w:rsidR="00E64890" w:rsidRPr="00033549" w:rsidRDefault="00E64890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пять – пятак</w:t>
      </w:r>
      <w:r w:rsidR="001350CD" w:rsidRPr="00033549">
        <w:rPr>
          <w:rFonts w:ascii="Times New Roman" w:hAnsi="Times New Roman"/>
          <w:color w:val="000000"/>
          <w:sz w:val="28"/>
        </w:rPr>
        <w:t xml:space="preserve"> - чередуется: </w:t>
      </w:r>
      <w:r w:rsidR="00FC5FAB" w:rsidRPr="00033549">
        <w:rPr>
          <w:rFonts w:ascii="Times New Roman" w:hAnsi="Times New Roman"/>
          <w:color w:val="000000"/>
          <w:sz w:val="28"/>
        </w:rPr>
        <w:t>&lt;я</w:t>
      </w:r>
      <w:r w:rsidR="001350CD" w:rsidRPr="00033549">
        <w:rPr>
          <w:rFonts w:ascii="Times New Roman" w:hAnsi="Times New Roman"/>
          <w:color w:val="000000"/>
          <w:sz w:val="28"/>
        </w:rPr>
        <w:t xml:space="preserve">&gt; - &lt;а&gt;, </w:t>
      </w:r>
      <w:r w:rsidR="00FC5FAB" w:rsidRPr="00033549">
        <w:rPr>
          <w:rFonts w:ascii="Times New Roman" w:hAnsi="Times New Roman"/>
          <w:color w:val="000000"/>
          <w:sz w:val="28"/>
        </w:rPr>
        <w:t>представляют фонему: [∙а</w:t>
      </w:r>
      <w:r w:rsidR="001350CD" w:rsidRPr="00033549">
        <w:rPr>
          <w:rFonts w:ascii="Times New Roman" w:hAnsi="Times New Roman"/>
          <w:color w:val="000000"/>
          <w:sz w:val="28"/>
        </w:rPr>
        <w:t>] - [∙а]</w:t>
      </w:r>
    </w:p>
    <w:p w:rsidR="00E64890" w:rsidRPr="00033549" w:rsidRDefault="00E64890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зять – зятек</w:t>
      </w:r>
      <w:r w:rsidR="001350CD" w:rsidRPr="00033549">
        <w:rPr>
          <w:rFonts w:ascii="Times New Roman" w:hAnsi="Times New Roman"/>
          <w:color w:val="000000"/>
          <w:sz w:val="28"/>
        </w:rPr>
        <w:t xml:space="preserve"> - чередуется: </w:t>
      </w:r>
      <w:r w:rsidR="00FC5FAB" w:rsidRPr="00033549">
        <w:rPr>
          <w:rFonts w:ascii="Times New Roman" w:hAnsi="Times New Roman"/>
          <w:color w:val="000000"/>
          <w:sz w:val="28"/>
        </w:rPr>
        <w:t>&lt;я&gt; - &lt;ё</w:t>
      </w:r>
      <w:r w:rsidR="001350CD" w:rsidRPr="00033549">
        <w:rPr>
          <w:rFonts w:ascii="Times New Roman" w:hAnsi="Times New Roman"/>
          <w:color w:val="000000"/>
          <w:sz w:val="28"/>
        </w:rPr>
        <w:t xml:space="preserve">&gt;, </w:t>
      </w:r>
      <w:r w:rsidR="00FC5FAB" w:rsidRPr="00033549">
        <w:rPr>
          <w:rFonts w:ascii="Times New Roman" w:hAnsi="Times New Roman"/>
          <w:color w:val="000000"/>
          <w:sz w:val="28"/>
        </w:rPr>
        <w:t>представляют фонему: [а</w:t>
      </w:r>
      <w:r w:rsidR="001350CD" w:rsidRPr="00033549">
        <w:rPr>
          <w:rFonts w:ascii="Times New Roman" w:hAnsi="Times New Roman"/>
          <w:color w:val="000000"/>
          <w:sz w:val="28"/>
        </w:rPr>
        <w:t>] - [∙</w:t>
      </w:r>
      <w:r w:rsidR="00FC5FAB" w:rsidRPr="00033549">
        <w:rPr>
          <w:rFonts w:ascii="Times New Roman" w:hAnsi="Times New Roman"/>
          <w:color w:val="000000"/>
          <w:sz w:val="28"/>
        </w:rPr>
        <w:t>о</w:t>
      </w:r>
      <w:r w:rsidR="001350CD" w:rsidRPr="00033549">
        <w:rPr>
          <w:rFonts w:ascii="Times New Roman" w:hAnsi="Times New Roman"/>
          <w:color w:val="000000"/>
          <w:sz w:val="28"/>
        </w:rPr>
        <w:t>]</w:t>
      </w:r>
    </w:p>
    <w:p w:rsidR="00E64890" w:rsidRPr="00033549" w:rsidRDefault="00E64890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петь – распевать</w:t>
      </w:r>
      <w:r w:rsidR="001350CD" w:rsidRPr="00033549">
        <w:rPr>
          <w:rFonts w:ascii="Times New Roman" w:hAnsi="Times New Roman"/>
          <w:color w:val="000000"/>
          <w:sz w:val="28"/>
        </w:rPr>
        <w:t xml:space="preserve"> - чередуется: &lt;е&gt; - &lt;а&gt;, </w:t>
      </w:r>
      <w:r w:rsidR="00FC5FAB" w:rsidRPr="00033549">
        <w:rPr>
          <w:rFonts w:ascii="Times New Roman" w:hAnsi="Times New Roman"/>
          <w:color w:val="000000"/>
          <w:sz w:val="28"/>
        </w:rPr>
        <w:t>представляют фонему: [∙э</w:t>
      </w:r>
      <w:r w:rsidR="001350CD" w:rsidRPr="00033549">
        <w:rPr>
          <w:rFonts w:ascii="Times New Roman" w:hAnsi="Times New Roman"/>
          <w:color w:val="000000"/>
          <w:sz w:val="28"/>
        </w:rPr>
        <w:t>] - [∙а]</w:t>
      </w:r>
    </w:p>
    <w:p w:rsidR="00E64890" w:rsidRPr="00033549" w:rsidRDefault="00E64890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жесть – жестянка</w:t>
      </w:r>
      <w:r w:rsidR="001350CD" w:rsidRPr="00033549">
        <w:rPr>
          <w:rFonts w:ascii="Times New Roman" w:hAnsi="Times New Roman"/>
          <w:color w:val="000000"/>
          <w:sz w:val="28"/>
        </w:rPr>
        <w:t xml:space="preserve"> - чередуется: </w:t>
      </w:r>
      <w:r w:rsidR="00FC5FAB" w:rsidRPr="00033549">
        <w:rPr>
          <w:rFonts w:ascii="Times New Roman" w:hAnsi="Times New Roman"/>
          <w:color w:val="000000"/>
          <w:sz w:val="28"/>
        </w:rPr>
        <w:t>&lt;е&gt; - &lt;я</w:t>
      </w:r>
      <w:r w:rsidR="001350CD" w:rsidRPr="00033549">
        <w:rPr>
          <w:rFonts w:ascii="Times New Roman" w:hAnsi="Times New Roman"/>
          <w:color w:val="000000"/>
          <w:sz w:val="28"/>
        </w:rPr>
        <w:t xml:space="preserve">&gt;, </w:t>
      </w:r>
      <w:r w:rsidR="00FC5FAB" w:rsidRPr="00033549">
        <w:rPr>
          <w:rFonts w:ascii="Times New Roman" w:hAnsi="Times New Roman"/>
          <w:color w:val="000000"/>
          <w:sz w:val="28"/>
        </w:rPr>
        <w:t>представляют фонему: [э</w:t>
      </w:r>
      <w:r w:rsidR="001350CD" w:rsidRPr="00033549">
        <w:rPr>
          <w:rFonts w:ascii="Times New Roman" w:hAnsi="Times New Roman"/>
          <w:color w:val="000000"/>
          <w:sz w:val="28"/>
        </w:rPr>
        <w:t>] - [∙а]</w:t>
      </w:r>
    </w:p>
    <w:p w:rsidR="00E64890" w:rsidRPr="00033549" w:rsidRDefault="0070073E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шерсть – шерстяной</w:t>
      </w:r>
      <w:r w:rsidR="001350CD" w:rsidRPr="00033549">
        <w:rPr>
          <w:rFonts w:ascii="Times New Roman" w:hAnsi="Times New Roman"/>
          <w:color w:val="000000"/>
          <w:sz w:val="28"/>
        </w:rPr>
        <w:t xml:space="preserve"> - чередуется: </w:t>
      </w:r>
      <w:r w:rsidR="00FC5FAB" w:rsidRPr="00033549">
        <w:rPr>
          <w:rFonts w:ascii="Times New Roman" w:hAnsi="Times New Roman"/>
          <w:color w:val="000000"/>
          <w:sz w:val="28"/>
        </w:rPr>
        <w:t>&lt;е&gt; - &lt;о</w:t>
      </w:r>
      <w:r w:rsidR="001350CD" w:rsidRPr="00033549">
        <w:rPr>
          <w:rFonts w:ascii="Times New Roman" w:hAnsi="Times New Roman"/>
          <w:color w:val="000000"/>
          <w:sz w:val="28"/>
        </w:rPr>
        <w:t xml:space="preserve">&gt;, </w:t>
      </w:r>
      <w:r w:rsidR="00FC5FAB" w:rsidRPr="00033549">
        <w:rPr>
          <w:rFonts w:ascii="Times New Roman" w:hAnsi="Times New Roman"/>
          <w:color w:val="000000"/>
          <w:sz w:val="28"/>
        </w:rPr>
        <w:t>представляют фонему: [э</w:t>
      </w:r>
      <w:r w:rsidR="001350CD" w:rsidRPr="00033549">
        <w:rPr>
          <w:rFonts w:ascii="Times New Roman" w:hAnsi="Times New Roman"/>
          <w:color w:val="000000"/>
          <w:sz w:val="28"/>
        </w:rPr>
        <w:t>] - [∙</w:t>
      </w:r>
      <w:r w:rsidR="00FC5FAB" w:rsidRPr="00033549">
        <w:rPr>
          <w:rFonts w:ascii="Times New Roman" w:hAnsi="Times New Roman"/>
          <w:color w:val="000000"/>
          <w:sz w:val="28"/>
        </w:rPr>
        <w:t>о</w:t>
      </w:r>
      <w:r w:rsidR="001350CD" w:rsidRPr="00033549">
        <w:rPr>
          <w:rFonts w:ascii="Times New Roman" w:hAnsi="Times New Roman"/>
          <w:color w:val="000000"/>
          <w:sz w:val="28"/>
        </w:rPr>
        <w:t>]</w:t>
      </w:r>
    </w:p>
    <w:p w:rsidR="0070073E" w:rsidRPr="00033549" w:rsidRDefault="0070073E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0073E" w:rsidRPr="00033549" w:rsidRDefault="0070073E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4. Затранскрибируйте слова. Определите позиции звуков в данных словах: перцептивно сильные (слабые) и сигнификативно сильные (слабые). Укажите сильные и слабые позиции согласных по признаку твердости – мягкости и глухости – звонкости.</w:t>
      </w:r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76"/>
        <w:gridCol w:w="1985"/>
        <w:gridCol w:w="1702"/>
        <w:gridCol w:w="1843"/>
        <w:gridCol w:w="1665"/>
      </w:tblGrid>
      <w:tr w:rsidR="0021642B" w:rsidRPr="008813B8" w:rsidTr="008813B8">
        <w:trPr>
          <w:trHeight w:val="23"/>
        </w:trPr>
        <w:tc>
          <w:tcPr>
            <w:tcW w:w="1241" w:type="pct"/>
            <w:shd w:val="clear" w:color="auto" w:fill="auto"/>
          </w:tcPr>
          <w:p w:rsidR="00BD4CF5" w:rsidRPr="00033549" w:rsidRDefault="00BD4CF5" w:rsidP="0021642B">
            <w:pPr>
              <w:pStyle w:val="af2"/>
            </w:pPr>
          </w:p>
        </w:tc>
        <w:tc>
          <w:tcPr>
            <w:tcW w:w="1037" w:type="pct"/>
            <w:shd w:val="clear" w:color="auto" w:fill="auto"/>
          </w:tcPr>
          <w:p w:rsidR="00BD4CF5" w:rsidRPr="00033549" w:rsidRDefault="00BD4CF5" w:rsidP="0021642B">
            <w:pPr>
              <w:pStyle w:val="af2"/>
            </w:pPr>
            <w:r w:rsidRPr="00033549">
              <w:t>Перцептивно сильные</w:t>
            </w:r>
          </w:p>
        </w:tc>
        <w:tc>
          <w:tcPr>
            <w:tcW w:w="889" w:type="pct"/>
            <w:shd w:val="clear" w:color="auto" w:fill="auto"/>
          </w:tcPr>
          <w:p w:rsidR="00BD4CF5" w:rsidRPr="00033549" w:rsidRDefault="00BD4CF5" w:rsidP="0021642B">
            <w:pPr>
              <w:pStyle w:val="af2"/>
            </w:pPr>
            <w:r w:rsidRPr="00033549">
              <w:t>Перцептивно слабые</w:t>
            </w:r>
          </w:p>
        </w:tc>
        <w:tc>
          <w:tcPr>
            <w:tcW w:w="963" w:type="pct"/>
            <w:shd w:val="clear" w:color="auto" w:fill="auto"/>
          </w:tcPr>
          <w:p w:rsidR="00BD4CF5" w:rsidRPr="00033549" w:rsidRDefault="00BD4CF5" w:rsidP="0021642B">
            <w:pPr>
              <w:pStyle w:val="af2"/>
            </w:pPr>
            <w:r w:rsidRPr="00033549">
              <w:t>сигнификативно сильные</w:t>
            </w:r>
          </w:p>
        </w:tc>
        <w:tc>
          <w:tcPr>
            <w:tcW w:w="870" w:type="pct"/>
            <w:shd w:val="clear" w:color="auto" w:fill="auto"/>
          </w:tcPr>
          <w:p w:rsidR="00BD4CF5" w:rsidRPr="00033549" w:rsidRDefault="00BD4CF5" w:rsidP="0021642B">
            <w:pPr>
              <w:pStyle w:val="af2"/>
            </w:pPr>
            <w:r w:rsidRPr="00033549">
              <w:t>сигнификативно слабые</w:t>
            </w:r>
          </w:p>
        </w:tc>
      </w:tr>
      <w:tr w:rsidR="00BD4CF5" w:rsidRPr="008813B8" w:rsidTr="008813B8">
        <w:trPr>
          <w:trHeight w:val="23"/>
        </w:trPr>
        <w:tc>
          <w:tcPr>
            <w:tcW w:w="1241" w:type="pct"/>
            <w:shd w:val="clear" w:color="auto" w:fill="auto"/>
          </w:tcPr>
          <w:p w:rsidR="00BD4CF5" w:rsidRPr="00033549" w:rsidRDefault="00BD4CF5" w:rsidP="0021642B">
            <w:pPr>
              <w:pStyle w:val="af2"/>
            </w:pPr>
            <w:r w:rsidRPr="00033549">
              <w:t xml:space="preserve">Друг [друк]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 xml:space="preserve">другой [другоj]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вперед [фп`иэр`от]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клетка [кл`эткъ]</w:t>
            </w:r>
            <w:r w:rsidR="0021642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связь [св`ас`]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сдать [здат`]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 xml:space="preserve">водный [воднъj]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вместе [фм`эс`т`ь]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подводка [п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двоткъ]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звезд [сзв`ост]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канава [к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навъ]</w:t>
            </w:r>
            <w:r w:rsidR="0021642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общественный 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пш`эств</w:t>
            </w:r>
            <w:r w:rsidR="008737D3" w:rsidRPr="00033549">
              <w:t>`</w:t>
            </w:r>
            <w:r w:rsidRPr="00033549">
              <w:t>ьнъj]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навсегда</w:t>
            </w:r>
            <w:r w:rsidR="0021642B" w:rsidRPr="00033549">
              <w:t xml:space="preserve"> </w:t>
            </w:r>
            <w:r w:rsidRPr="00033549">
              <w:t>[нъфс`иэгда]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отвезти 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тв`иэс`т`и]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свекровь [св`иэкроф`]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винтик [в`ин`т`ьк]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конверт [к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нв`эрт]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мне [м`н`э]</w:t>
            </w:r>
            <w:r w:rsidR="00015F9B" w:rsidRPr="00033549">
              <w:t xml:space="preserve"> </w:t>
            </w:r>
          </w:p>
          <w:p w:rsidR="00BD4CF5" w:rsidRPr="00033549" w:rsidRDefault="00BD4CF5" w:rsidP="0021642B">
            <w:pPr>
              <w:pStyle w:val="af2"/>
            </w:pPr>
            <w:r w:rsidRPr="00033549">
              <w:t>пончик [пон`ч`ьк]</w:t>
            </w:r>
            <w:r w:rsidR="00015F9B" w:rsidRPr="00033549">
              <w:t xml:space="preserve"> </w:t>
            </w:r>
          </w:p>
          <w:p w:rsidR="00BD4CF5" w:rsidRPr="00033549" w:rsidRDefault="00BD4CF5" w:rsidP="003C5632">
            <w:pPr>
              <w:pStyle w:val="af2"/>
            </w:pPr>
            <w:r w:rsidRPr="00033549">
              <w:t>тенденция</w:t>
            </w:r>
            <w:r w:rsidR="00015F9B" w:rsidRPr="00033549">
              <w:t xml:space="preserve"> [тэндэнцыь] </w:t>
            </w:r>
          </w:p>
        </w:tc>
        <w:tc>
          <w:tcPr>
            <w:tcW w:w="1037" w:type="pct"/>
            <w:shd w:val="clear" w:color="auto" w:fill="auto"/>
          </w:tcPr>
          <w:p w:rsidR="00BD4CF5" w:rsidRPr="00033549" w:rsidRDefault="00015F9B" w:rsidP="0021642B">
            <w:pPr>
              <w:pStyle w:val="af2"/>
            </w:pPr>
            <w:r w:rsidRPr="00033549">
              <w:t>[</w:t>
            </w:r>
            <w:r w:rsidR="00A217BB" w:rsidRPr="00033549">
              <w:t>д], [р]</w:t>
            </w:r>
            <w:r w:rsidR="00EE359D" w:rsidRPr="00033549">
              <w:t xml:space="preserve"> [у]</w:t>
            </w:r>
          </w:p>
          <w:p w:rsidR="00C50E85" w:rsidRPr="00033549" w:rsidRDefault="00A41A69" w:rsidP="0021642B">
            <w:pPr>
              <w:pStyle w:val="af2"/>
            </w:pPr>
            <w:r w:rsidRPr="00033549">
              <w:t>[д], [р] [г</w:t>
            </w:r>
            <w:r w:rsidR="00C50E85" w:rsidRPr="00033549">
              <w:t>]</w:t>
            </w:r>
            <w:r w:rsidRPr="00033549">
              <w:t xml:space="preserve"> [о]</w:t>
            </w:r>
          </w:p>
          <w:p w:rsidR="00C50E85" w:rsidRPr="00033549" w:rsidRDefault="00C50E85" w:rsidP="0021642B">
            <w:pPr>
              <w:pStyle w:val="af2"/>
            </w:pPr>
            <w:r w:rsidRPr="00033549">
              <w:t>[</w:t>
            </w:r>
            <w:r w:rsidR="00A41A69" w:rsidRPr="00033549">
              <w:t>п`</w:t>
            </w:r>
            <w:r w:rsidRPr="00033549">
              <w:t>], [р</w:t>
            </w:r>
            <w:r w:rsidR="00A41A69" w:rsidRPr="00033549">
              <w:t xml:space="preserve">`] </w:t>
            </w:r>
          </w:p>
          <w:p w:rsidR="00C50E85" w:rsidRPr="00033549" w:rsidRDefault="008A101A" w:rsidP="0021642B">
            <w:pPr>
              <w:pStyle w:val="af2"/>
            </w:pPr>
            <w:r w:rsidRPr="00033549">
              <w:t>[к], [л`] [т</w:t>
            </w:r>
            <w:r w:rsidR="00C50E85" w:rsidRPr="00033549">
              <w:t>]</w:t>
            </w:r>
            <w:r w:rsidRPr="00033549">
              <w:t xml:space="preserve"> [к] 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 xml:space="preserve">[с], [в`] 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>[д], [а] [т`</w:t>
            </w:r>
            <w:r w:rsidR="00C50E85" w:rsidRPr="00033549">
              <w:t>]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>[в] [о] [д</w:t>
            </w:r>
            <w:r w:rsidR="00C50E85" w:rsidRPr="00033549">
              <w:t>]</w:t>
            </w:r>
            <w:r w:rsidRPr="00033549">
              <w:t xml:space="preserve"> [н] </w:t>
            </w:r>
          </w:p>
          <w:p w:rsidR="00C50E85" w:rsidRPr="00033549" w:rsidRDefault="003719FC" w:rsidP="0021642B">
            <w:pPr>
              <w:pStyle w:val="af2"/>
            </w:pPr>
            <w:r w:rsidRPr="00033549">
              <w:t>[м`] [т`]</w:t>
            </w:r>
          </w:p>
          <w:p w:rsidR="00C50E85" w:rsidRPr="00033549" w:rsidRDefault="00860051" w:rsidP="0021642B">
            <w:pPr>
              <w:pStyle w:val="af2"/>
            </w:pPr>
            <w:r w:rsidRPr="00033549">
              <w:t>[п] [д] [в</w:t>
            </w:r>
            <w:r w:rsidR="00C50E85" w:rsidRPr="00033549">
              <w:t>]</w:t>
            </w:r>
            <w:r w:rsidRPr="00033549">
              <w:t xml:space="preserve"> [о]</w:t>
            </w:r>
          </w:p>
          <w:p w:rsidR="00C50E85" w:rsidRPr="00033549" w:rsidRDefault="00B526CB" w:rsidP="0021642B">
            <w:pPr>
              <w:pStyle w:val="af2"/>
            </w:pPr>
            <w:r w:rsidRPr="00033549">
              <w:t xml:space="preserve">[з], [в`] </w:t>
            </w:r>
          </w:p>
          <w:p w:rsidR="00C50E85" w:rsidRPr="00033549" w:rsidRDefault="004121EF" w:rsidP="0021642B">
            <w:pPr>
              <w:pStyle w:val="af2"/>
            </w:pPr>
            <w:r w:rsidRPr="00033549">
              <w:t>[к] [н] [в</w:t>
            </w:r>
            <w:r w:rsidR="00C50E85" w:rsidRPr="00033549">
              <w:t>]</w:t>
            </w:r>
            <w:r w:rsidRPr="00033549">
              <w:t xml:space="preserve"> [а]</w:t>
            </w:r>
          </w:p>
          <w:p w:rsidR="00C50E85" w:rsidRPr="00033549" w:rsidRDefault="008737D3" w:rsidP="0021642B">
            <w:pPr>
              <w:pStyle w:val="af2"/>
            </w:pPr>
            <w:r w:rsidRPr="00033549">
              <w:t>[с] [т] [н</w:t>
            </w:r>
            <w:r w:rsidR="00C50E85" w:rsidRPr="00033549">
              <w:t>]</w:t>
            </w:r>
            <w:r w:rsidRPr="00033549">
              <w:t xml:space="preserve"> [в`] [j]</w:t>
            </w:r>
          </w:p>
          <w:p w:rsidR="00C50E85" w:rsidRPr="00033549" w:rsidRDefault="00C50E85" w:rsidP="0021642B">
            <w:pPr>
              <w:pStyle w:val="af2"/>
            </w:pPr>
          </w:p>
          <w:p w:rsidR="00C50E85" w:rsidRPr="00033549" w:rsidRDefault="00460E8A" w:rsidP="0021642B">
            <w:pPr>
              <w:pStyle w:val="af2"/>
            </w:pPr>
            <w:r w:rsidRPr="00033549">
              <w:t>[н]</w:t>
            </w:r>
            <w:r w:rsidR="008D3D67" w:rsidRPr="00033549">
              <w:t xml:space="preserve"> [с`] [г</w:t>
            </w:r>
            <w:r w:rsidR="00C50E85" w:rsidRPr="00033549">
              <w:t>]</w:t>
            </w:r>
            <w:r w:rsidR="008D3D67" w:rsidRPr="00033549">
              <w:t xml:space="preserve"> [д]</w:t>
            </w:r>
            <w:r w:rsidR="0021642B" w:rsidRPr="00033549">
              <w:t xml:space="preserve"> </w:t>
            </w:r>
            <w:r w:rsidR="008D3D67" w:rsidRPr="00033549">
              <w:t>[а]</w:t>
            </w:r>
          </w:p>
          <w:p w:rsidR="00C50E85" w:rsidRPr="00033549" w:rsidRDefault="0055264E" w:rsidP="0021642B">
            <w:pPr>
              <w:pStyle w:val="af2"/>
            </w:pPr>
            <w:r w:rsidRPr="00033549">
              <w:t>[т] [в`] [с`</w:t>
            </w:r>
            <w:r w:rsidR="00C50E85" w:rsidRPr="00033549">
              <w:t>]</w:t>
            </w:r>
            <w:r w:rsidRPr="00033549">
              <w:t xml:space="preserve"> [т`] [и]</w:t>
            </w:r>
          </w:p>
          <w:p w:rsidR="00C50E85" w:rsidRPr="00033549" w:rsidRDefault="00F400FA" w:rsidP="0021642B">
            <w:pPr>
              <w:pStyle w:val="af2"/>
            </w:pPr>
            <w:r w:rsidRPr="00033549">
              <w:t>[с], [в`] [к</w:t>
            </w:r>
            <w:r w:rsidR="00C50E85" w:rsidRPr="00033549">
              <w:t>]</w:t>
            </w:r>
            <w:r w:rsidRPr="00033549">
              <w:t xml:space="preserve"> [р], [о] </w:t>
            </w:r>
          </w:p>
          <w:p w:rsidR="00F400FA" w:rsidRPr="00033549" w:rsidRDefault="00F400FA" w:rsidP="0021642B">
            <w:pPr>
              <w:pStyle w:val="af2"/>
            </w:pPr>
            <w:r w:rsidRPr="00033549">
              <w:t>[в`] [и</w:t>
            </w:r>
            <w:r w:rsidR="00533B7B" w:rsidRPr="00033549">
              <w:t>] [н`</w:t>
            </w:r>
            <w:r w:rsidR="00C50E85" w:rsidRPr="00033549">
              <w:t>]</w:t>
            </w:r>
            <w:r w:rsidRPr="00033549">
              <w:t xml:space="preserve"> </w:t>
            </w:r>
            <w:r w:rsidR="00533B7B" w:rsidRPr="00033549">
              <w:t>[т</w:t>
            </w:r>
            <w:r w:rsidRPr="00033549">
              <w:t>`</w:t>
            </w:r>
            <w:r w:rsidR="00533B7B" w:rsidRPr="00033549">
              <w:t>] [к]</w:t>
            </w:r>
          </w:p>
          <w:p w:rsidR="00D022C7" w:rsidRPr="00033549" w:rsidRDefault="00533B7B" w:rsidP="0021642B">
            <w:pPr>
              <w:pStyle w:val="af2"/>
            </w:pPr>
            <w:r w:rsidRPr="00033549">
              <w:t>[к] [н] [в`</w:t>
            </w:r>
            <w:r w:rsidR="00C50E85" w:rsidRPr="00033549">
              <w:t>]</w:t>
            </w:r>
            <w:r w:rsidR="00D022C7" w:rsidRPr="00033549">
              <w:t xml:space="preserve"> [р] [т]</w:t>
            </w:r>
          </w:p>
          <w:p w:rsidR="00C50E85" w:rsidRPr="00033549" w:rsidRDefault="00D022C7" w:rsidP="0021642B">
            <w:pPr>
              <w:pStyle w:val="af2"/>
            </w:pPr>
            <w:r w:rsidRPr="00033549">
              <w:t>[м`] [н`] [э</w:t>
            </w:r>
            <w:r w:rsidR="00C50E85" w:rsidRPr="00033549">
              <w:t>]</w:t>
            </w:r>
          </w:p>
          <w:p w:rsidR="00C50E85" w:rsidRPr="00033549" w:rsidRDefault="00D022C7" w:rsidP="0021642B">
            <w:pPr>
              <w:pStyle w:val="af2"/>
            </w:pPr>
            <w:r w:rsidRPr="00033549">
              <w:t>[п] [о</w:t>
            </w:r>
            <w:r w:rsidR="00CC45A6" w:rsidRPr="00033549">
              <w:t>] [ч`</w:t>
            </w:r>
            <w:r w:rsidR="00C50E85" w:rsidRPr="00033549">
              <w:t>]</w:t>
            </w:r>
            <w:r w:rsidR="00CC45A6" w:rsidRPr="00033549">
              <w:t xml:space="preserve"> </w:t>
            </w:r>
          </w:p>
          <w:p w:rsidR="00DA2845" w:rsidRPr="00033549" w:rsidRDefault="00DA2845" w:rsidP="0021642B">
            <w:pPr>
              <w:pStyle w:val="af2"/>
            </w:pPr>
            <w:r w:rsidRPr="00033549">
              <w:t>[т] [н] [д</w:t>
            </w:r>
            <w:r w:rsidR="00C50E85" w:rsidRPr="00033549">
              <w:t>]</w:t>
            </w:r>
            <w:r w:rsidRPr="00033549">
              <w:t xml:space="preserve"> [н] [ц] [ы] </w:t>
            </w:r>
          </w:p>
          <w:p w:rsidR="00C50E85" w:rsidRPr="00033549" w:rsidRDefault="00C50E85" w:rsidP="0021642B">
            <w:pPr>
              <w:pStyle w:val="af2"/>
            </w:pPr>
          </w:p>
        </w:tc>
        <w:tc>
          <w:tcPr>
            <w:tcW w:w="889" w:type="pct"/>
            <w:shd w:val="clear" w:color="auto" w:fill="auto"/>
          </w:tcPr>
          <w:p w:rsidR="00BD4CF5" w:rsidRPr="00033549" w:rsidRDefault="00EE359D" w:rsidP="0021642B">
            <w:pPr>
              <w:pStyle w:val="af2"/>
            </w:pPr>
            <w:r w:rsidRPr="00033549">
              <w:t>[к]</w:t>
            </w:r>
          </w:p>
          <w:p w:rsidR="00C50E85" w:rsidRPr="00033549" w:rsidRDefault="00A41A69" w:rsidP="0021642B">
            <w:pPr>
              <w:pStyle w:val="af2"/>
            </w:pPr>
            <w:r w:rsidRPr="00033549">
              <w:t>[у], [j]</w:t>
            </w:r>
          </w:p>
          <w:p w:rsidR="00C50E85" w:rsidRPr="00033549" w:rsidRDefault="00A41A69" w:rsidP="0021642B">
            <w:pPr>
              <w:pStyle w:val="af2"/>
            </w:pPr>
            <w:r w:rsidRPr="00033549">
              <w:t>[ф], [о] [т</w:t>
            </w:r>
            <w:r w:rsidR="00C50E85" w:rsidRPr="00033549">
              <w:t>]</w:t>
            </w:r>
          </w:p>
          <w:p w:rsidR="00C50E85" w:rsidRPr="00033549" w:rsidRDefault="008A101A" w:rsidP="0021642B">
            <w:pPr>
              <w:pStyle w:val="af2"/>
            </w:pPr>
            <w:r w:rsidRPr="00033549">
              <w:t xml:space="preserve">[э], [ъ] 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 xml:space="preserve">[а], [с`] 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>[з]</w:t>
            </w:r>
          </w:p>
          <w:p w:rsidR="00C50E85" w:rsidRPr="00033549" w:rsidRDefault="003719FC" w:rsidP="0021642B">
            <w:pPr>
              <w:pStyle w:val="af2"/>
            </w:pPr>
            <w:r w:rsidRPr="00033549">
              <w:t>[ъ], [j</w:t>
            </w:r>
            <w:r w:rsidR="00C50E85" w:rsidRPr="00033549">
              <w:t>] [</w:t>
            </w:r>
          </w:p>
          <w:p w:rsidR="00C50E85" w:rsidRPr="00033549" w:rsidRDefault="00860051" w:rsidP="0021642B">
            <w:pPr>
              <w:pStyle w:val="af2"/>
            </w:pPr>
            <w:r w:rsidRPr="00033549">
              <w:t>[ф] [э] [с`</w:t>
            </w:r>
            <w:r w:rsidR="00C50E85" w:rsidRPr="00033549">
              <w:t>]</w:t>
            </w:r>
            <w:r w:rsidRPr="00033549">
              <w:t xml:space="preserve"> [т`]</w:t>
            </w:r>
          </w:p>
          <w:p w:rsidR="00C50E85" w:rsidRPr="00033549" w:rsidRDefault="00444694" w:rsidP="0021642B">
            <w:pPr>
              <w:pStyle w:val="af2"/>
            </w:pPr>
            <w:r w:rsidRPr="00033549">
              <w:t>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], [т] [ъ</w:t>
            </w:r>
            <w:r w:rsidR="00C50E85" w:rsidRPr="00033549">
              <w:t>]</w:t>
            </w:r>
          </w:p>
          <w:p w:rsidR="00C50E85" w:rsidRPr="00033549" w:rsidRDefault="00B526CB" w:rsidP="0021642B">
            <w:pPr>
              <w:pStyle w:val="af2"/>
            </w:pPr>
            <w:r w:rsidRPr="00033549">
              <w:t>[с] [о] [с</w:t>
            </w:r>
            <w:r w:rsidR="00C50E85" w:rsidRPr="00033549">
              <w:t>]</w:t>
            </w:r>
            <w:r w:rsidRPr="00033549">
              <w:t xml:space="preserve"> [т]</w:t>
            </w:r>
          </w:p>
          <w:p w:rsidR="00C50E85" w:rsidRPr="00033549" w:rsidRDefault="004121EF" w:rsidP="0021642B">
            <w:pPr>
              <w:pStyle w:val="af2"/>
            </w:pPr>
            <w:r w:rsidRPr="00033549">
              <w:t>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]</w:t>
            </w:r>
            <w:r w:rsidR="00C50E85" w:rsidRPr="00033549">
              <w:t xml:space="preserve"> [</w:t>
            </w:r>
            <w:r w:rsidRPr="00033549">
              <w:t xml:space="preserve">ъ] </w:t>
            </w:r>
          </w:p>
          <w:p w:rsidR="008737D3" w:rsidRPr="00033549" w:rsidRDefault="008737D3" w:rsidP="0021642B">
            <w:pPr>
              <w:pStyle w:val="af2"/>
            </w:pPr>
            <w:r w:rsidRPr="00033549">
              <w:t>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] [п] [ш`</w:t>
            </w:r>
            <w:r w:rsidR="00C50E85" w:rsidRPr="00033549">
              <w:t>]</w:t>
            </w:r>
            <w:r w:rsidRPr="00033549">
              <w:t xml:space="preserve"> [н] </w:t>
            </w:r>
            <w:r w:rsidR="00460E8A" w:rsidRPr="00033549">
              <w:t>[ь] [ъ]</w:t>
            </w:r>
          </w:p>
          <w:p w:rsidR="00C50E85" w:rsidRPr="00033549" w:rsidRDefault="008D3D67" w:rsidP="0021642B">
            <w:pPr>
              <w:pStyle w:val="af2"/>
            </w:pPr>
            <w:r w:rsidRPr="00033549">
              <w:t>[ъ] [ф] [иэ</w:t>
            </w:r>
            <w:r w:rsidR="00C50E85" w:rsidRPr="00033549">
              <w:t>]</w:t>
            </w:r>
          </w:p>
          <w:p w:rsidR="00C50E85" w:rsidRPr="00033549" w:rsidRDefault="0055264E" w:rsidP="0021642B">
            <w:pPr>
              <w:pStyle w:val="af2"/>
            </w:pPr>
            <w:r w:rsidRPr="00033549">
              <w:t>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 xml:space="preserve">], [иэ] </w:t>
            </w:r>
          </w:p>
          <w:p w:rsidR="00C50E85" w:rsidRPr="00033549" w:rsidRDefault="00C50E85" w:rsidP="0021642B">
            <w:pPr>
              <w:pStyle w:val="af2"/>
            </w:pPr>
            <w:r w:rsidRPr="00033549">
              <w:t>[</w:t>
            </w:r>
            <w:r w:rsidR="00F400FA" w:rsidRPr="00033549">
              <w:t xml:space="preserve">иэ] [ф`] </w:t>
            </w:r>
          </w:p>
          <w:p w:rsidR="00C50E85" w:rsidRPr="00033549" w:rsidRDefault="00533B7B" w:rsidP="0021642B">
            <w:pPr>
              <w:pStyle w:val="af2"/>
            </w:pPr>
            <w:r w:rsidRPr="00033549">
              <w:t>[ь]</w:t>
            </w:r>
          </w:p>
          <w:p w:rsidR="00C50E85" w:rsidRPr="00033549" w:rsidRDefault="00D022C7" w:rsidP="0021642B">
            <w:pPr>
              <w:pStyle w:val="af2"/>
            </w:pPr>
            <w:r w:rsidRPr="00033549">
              <w:t>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] [э]</w:t>
            </w:r>
          </w:p>
          <w:p w:rsidR="00C50E85" w:rsidRPr="00033549" w:rsidRDefault="00C50E85" w:rsidP="0021642B">
            <w:pPr>
              <w:pStyle w:val="af2"/>
            </w:pPr>
          </w:p>
          <w:p w:rsidR="00C50E85" w:rsidRPr="00033549" w:rsidRDefault="00CC45A6" w:rsidP="0021642B">
            <w:pPr>
              <w:pStyle w:val="af2"/>
            </w:pPr>
            <w:r w:rsidRPr="00033549">
              <w:t>[н`</w:t>
            </w:r>
            <w:r w:rsidR="00EB5C50" w:rsidRPr="00033549">
              <w:t>] [к]</w:t>
            </w:r>
          </w:p>
          <w:p w:rsidR="00C50E85" w:rsidRPr="00033549" w:rsidRDefault="00DA2845" w:rsidP="003C5632">
            <w:pPr>
              <w:pStyle w:val="af2"/>
            </w:pPr>
            <w:r w:rsidRPr="00033549">
              <w:t>[э] [э] [ь</w:t>
            </w:r>
            <w:r w:rsidR="00C50E85" w:rsidRPr="00033549">
              <w:t>]</w:t>
            </w:r>
          </w:p>
        </w:tc>
        <w:tc>
          <w:tcPr>
            <w:tcW w:w="963" w:type="pct"/>
            <w:shd w:val="clear" w:color="auto" w:fill="auto"/>
          </w:tcPr>
          <w:p w:rsidR="00BD4CF5" w:rsidRPr="00033549" w:rsidRDefault="00C50E85" w:rsidP="0021642B">
            <w:pPr>
              <w:pStyle w:val="af2"/>
            </w:pPr>
            <w:r w:rsidRPr="00033549">
              <w:t>[у]</w:t>
            </w:r>
          </w:p>
          <w:p w:rsidR="00C50E85" w:rsidRPr="00033549" w:rsidRDefault="00A41A69" w:rsidP="0021642B">
            <w:pPr>
              <w:pStyle w:val="af2"/>
            </w:pPr>
            <w:r w:rsidRPr="00033549">
              <w:t>[о]</w:t>
            </w:r>
          </w:p>
          <w:p w:rsidR="00C50E85" w:rsidRPr="00033549" w:rsidRDefault="008A101A" w:rsidP="0021642B">
            <w:pPr>
              <w:pStyle w:val="af2"/>
            </w:pPr>
            <w:r w:rsidRPr="00033549">
              <w:t>[п`</w:t>
            </w:r>
            <w:r w:rsidR="00C50E85" w:rsidRPr="00033549">
              <w:t>], [р</w:t>
            </w:r>
            <w:r w:rsidRPr="00033549">
              <w:t xml:space="preserve">`] </w:t>
            </w:r>
          </w:p>
          <w:p w:rsidR="00C50E85" w:rsidRPr="00033549" w:rsidRDefault="008A101A" w:rsidP="0021642B">
            <w:pPr>
              <w:pStyle w:val="af2"/>
            </w:pPr>
            <w:r w:rsidRPr="00033549">
              <w:t>[к] [л`] [э</w:t>
            </w:r>
            <w:r w:rsidR="00C50E85" w:rsidRPr="00033549">
              <w:t>]</w:t>
            </w:r>
            <w:r w:rsidRPr="00033549">
              <w:t xml:space="preserve"> [т]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>[с</w:t>
            </w:r>
            <w:r w:rsidR="00C50E85" w:rsidRPr="00033549">
              <w:t>], [</w:t>
            </w:r>
            <w:r w:rsidRPr="00033549">
              <w:t xml:space="preserve">в`] 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>[а], [т`]</w:t>
            </w:r>
          </w:p>
          <w:p w:rsidR="003719FC" w:rsidRPr="00033549" w:rsidRDefault="003719FC" w:rsidP="0021642B">
            <w:pPr>
              <w:pStyle w:val="af2"/>
            </w:pPr>
            <w:r w:rsidRPr="00033549">
              <w:t xml:space="preserve">[в] [о] [д] [н] </w:t>
            </w:r>
          </w:p>
          <w:p w:rsidR="00C50E85" w:rsidRPr="00033549" w:rsidRDefault="00860051" w:rsidP="0021642B">
            <w:pPr>
              <w:pStyle w:val="af2"/>
            </w:pPr>
            <w:r w:rsidRPr="00033549">
              <w:t>[м`], [с`]</w:t>
            </w:r>
            <w:r w:rsidR="00C50E85" w:rsidRPr="00033549">
              <w:t>]</w:t>
            </w:r>
          </w:p>
          <w:p w:rsidR="00444694" w:rsidRPr="00033549" w:rsidRDefault="00444694" w:rsidP="0021642B">
            <w:pPr>
              <w:pStyle w:val="af2"/>
            </w:pPr>
            <w:r w:rsidRPr="00033549">
              <w:t>[п] [д] [в] [о]</w:t>
            </w:r>
          </w:p>
          <w:p w:rsidR="00C50E85" w:rsidRPr="00033549" w:rsidRDefault="004121EF" w:rsidP="0021642B">
            <w:pPr>
              <w:pStyle w:val="af2"/>
            </w:pPr>
            <w:r w:rsidRPr="00033549">
              <w:t>[з]</w:t>
            </w:r>
            <w:r w:rsidR="00065DD4" w:rsidRPr="00033549">
              <w:t xml:space="preserve"> [в</w:t>
            </w:r>
            <w:r w:rsidRPr="00033549">
              <w:t>`] [о</w:t>
            </w:r>
            <w:r w:rsidR="00C50E85" w:rsidRPr="00033549">
              <w:t>]</w:t>
            </w:r>
          </w:p>
          <w:p w:rsidR="00C50E85" w:rsidRPr="00033549" w:rsidRDefault="004121EF" w:rsidP="0021642B">
            <w:pPr>
              <w:pStyle w:val="af2"/>
            </w:pPr>
            <w:r w:rsidRPr="00033549">
              <w:t>[к] [н] [в] [а]</w:t>
            </w:r>
          </w:p>
          <w:p w:rsidR="00C50E85" w:rsidRPr="00033549" w:rsidRDefault="00460E8A" w:rsidP="0021642B">
            <w:pPr>
              <w:pStyle w:val="af2"/>
            </w:pPr>
            <w:r w:rsidRPr="00033549">
              <w:t>[с] [т] [н] [в`] [j]</w:t>
            </w:r>
          </w:p>
          <w:p w:rsidR="00C50E85" w:rsidRPr="00033549" w:rsidRDefault="00C50E85" w:rsidP="0021642B">
            <w:pPr>
              <w:pStyle w:val="af2"/>
            </w:pPr>
          </w:p>
          <w:p w:rsidR="008D3D67" w:rsidRPr="00033549" w:rsidRDefault="00C50E85" w:rsidP="0021642B">
            <w:pPr>
              <w:pStyle w:val="af2"/>
            </w:pPr>
            <w:r w:rsidRPr="00033549">
              <w:t>[</w:t>
            </w:r>
            <w:r w:rsidR="008D3D67" w:rsidRPr="00033549">
              <w:t>н] [г] [д]</w:t>
            </w:r>
            <w:r w:rsidR="0021642B" w:rsidRPr="00033549">
              <w:t xml:space="preserve"> </w:t>
            </w:r>
            <w:r w:rsidR="008D3D67" w:rsidRPr="00033549">
              <w:t>[а]</w:t>
            </w:r>
          </w:p>
          <w:p w:rsidR="00C50E85" w:rsidRPr="00033549" w:rsidRDefault="0055264E" w:rsidP="0021642B">
            <w:pPr>
              <w:pStyle w:val="af2"/>
            </w:pPr>
            <w:r w:rsidRPr="00033549">
              <w:t xml:space="preserve">[т] [в`] [с`] [т`] </w:t>
            </w:r>
          </w:p>
          <w:p w:rsidR="00C50E85" w:rsidRPr="00033549" w:rsidRDefault="00F400FA" w:rsidP="0021642B">
            <w:pPr>
              <w:pStyle w:val="af2"/>
            </w:pPr>
            <w:r w:rsidRPr="00033549">
              <w:t xml:space="preserve">[с], [в`] [к] [р], [о] </w:t>
            </w:r>
          </w:p>
          <w:p w:rsidR="00C50E85" w:rsidRPr="00033549" w:rsidRDefault="00533B7B" w:rsidP="0021642B">
            <w:pPr>
              <w:pStyle w:val="af2"/>
            </w:pPr>
            <w:r w:rsidRPr="00033549">
              <w:t>[в`] [и] [н`] [т`] [к]</w:t>
            </w:r>
          </w:p>
          <w:p w:rsidR="00D022C7" w:rsidRPr="00033549" w:rsidRDefault="00D022C7" w:rsidP="0021642B">
            <w:pPr>
              <w:pStyle w:val="af2"/>
            </w:pPr>
            <w:r w:rsidRPr="00033549">
              <w:t>[к] [н] [в`] [р] [т]</w:t>
            </w:r>
          </w:p>
          <w:p w:rsidR="00C50E85" w:rsidRPr="00033549" w:rsidRDefault="00D022C7" w:rsidP="0021642B">
            <w:pPr>
              <w:pStyle w:val="af2"/>
            </w:pPr>
            <w:r w:rsidRPr="00033549">
              <w:t>[м`] [н`] [э]</w:t>
            </w:r>
          </w:p>
          <w:p w:rsidR="00F137A8" w:rsidRPr="00033549" w:rsidRDefault="00F137A8" w:rsidP="0021642B">
            <w:pPr>
              <w:pStyle w:val="af2"/>
            </w:pPr>
            <w:r w:rsidRPr="00033549">
              <w:t>[п`] [ч`] [о]</w:t>
            </w:r>
          </w:p>
          <w:p w:rsidR="00C50E85" w:rsidRPr="00033549" w:rsidRDefault="00DA2845" w:rsidP="0021642B">
            <w:pPr>
              <w:pStyle w:val="af2"/>
            </w:pPr>
            <w:r w:rsidRPr="00033549">
              <w:t xml:space="preserve">[т] [н] [д] [н] [ц] [ы] </w:t>
            </w:r>
          </w:p>
        </w:tc>
        <w:tc>
          <w:tcPr>
            <w:tcW w:w="870" w:type="pct"/>
            <w:shd w:val="clear" w:color="auto" w:fill="auto"/>
          </w:tcPr>
          <w:p w:rsidR="00BD4CF5" w:rsidRPr="00033549" w:rsidRDefault="00C50E85" w:rsidP="0021642B">
            <w:pPr>
              <w:pStyle w:val="af2"/>
            </w:pPr>
            <w:r w:rsidRPr="00033549">
              <w:t>[к]</w:t>
            </w:r>
          </w:p>
          <w:p w:rsidR="00C50E85" w:rsidRPr="00033549" w:rsidRDefault="00C50E85" w:rsidP="0021642B">
            <w:pPr>
              <w:pStyle w:val="af2"/>
            </w:pPr>
            <w:r w:rsidRPr="00033549">
              <w:t>[у]</w:t>
            </w:r>
          </w:p>
          <w:p w:rsidR="00C50E85" w:rsidRPr="00033549" w:rsidRDefault="008A101A" w:rsidP="0021642B">
            <w:pPr>
              <w:pStyle w:val="af2"/>
            </w:pPr>
            <w:r w:rsidRPr="00033549">
              <w:t>[иэ], [о] [т</w:t>
            </w:r>
            <w:r w:rsidR="00C50E85" w:rsidRPr="00033549">
              <w:t>]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>[ъ]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>[а]</w:t>
            </w:r>
          </w:p>
          <w:p w:rsidR="00C50E85" w:rsidRPr="00033549" w:rsidRDefault="00835AAF" w:rsidP="0021642B">
            <w:pPr>
              <w:pStyle w:val="af2"/>
            </w:pPr>
            <w:r w:rsidRPr="00033549">
              <w:t>[з]</w:t>
            </w:r>
          </w:p>
          <w:p w:rsidR="00C50E85" w:rsidRPr="00033549" w:rsidRDefault="003719FC" w:rsidP="0021642B">
            <w:pPr>
              <w:pStyle w:val="af2"/>
            </w:pPr>
            <w:r w:rsidRPr="00033549">
              <w:t>[ъ]</w:t>
            </w:r>
          </w:p>
          <w:p w:rsidR="00C50E85" w:rsidRPr="00033549" w:rsidRDefault="003719FC" w:rsidP="0021642B">
            <w:pPr>
              <w:pStyle w:val="af2"/>
            </w:pPr>
            <w:r w:rsidRPr="00033549">
              <w:t>[ф], [э] [ь</w:t>
            </w:r>
            <w:r w:rsidR="00C50E85" w:rsidRPr="00033549">
              <w:t>]</w:t>
            </w:r>
          </w:p>
          <w:p w:rsidR="00C50E85" w:rsidRPr="00033549" w:rsidRDefault="00444694" w:rsidP="0021642B">
            <w:pPr>
              <w:pStyle w:val="af2"/>
            </w:pPr>
            <w:r w:rsidRPr="00033549">
              <w:t>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], [т] [ъ</w:t>
            </w:r>
            <w:r w:rsidR="00C50E85" w:rsidRPr="00033549">
              <w:t>]</w:t>
            </w:r>
          </w:p>
          <w:p w:rsidR="00C50E85" w:rsidRPr="00033549" w:rsidRDefault="004121EF" w:rsidP="0021642B">
            <w:pPr>
              <w:pStyle w:val="af2"/>
            </w:pPr>
            <w:r w:rsidRPr="00033549">
              <w:t xml:space="preserve">[с], [т] </w:t>
            </w:r>
          </w:p>
          <w:p w:rsidR="004121EF" w:rsidRPr="00033549" w:rsidRDefault="004121EF" w:rsidP="0021642B">
            <w:pPr>
              <w:pStyle w:val="af2"/>
            </w:pPr>
            <w:r w:rsidRPr="00033549">
              <w:t>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 xml:space="preserve">] [ъ] </w:t>
            </w:r>
          </w:p>
          <w:p w:rsidR="00C50E85" w:rsidRPr="00033549" w:rsidRDefault="00460E8A" w:rsidP="0021642B">
            <w:pPr>
              <w:pStyle w:val="af2"/>
            </w:pPr>
            <w:r w:rsidRPr="00033549">
              <w:t>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>] [п] [ш`] [н] [ь] [ъ]</w:t>
            </w:r>
          </w:p>
          <w:p w:rsidR="00C50E85" w:rsidRPr="00033549" w:rsidRDefault="008D3D67" w:rsidP="0021642B">
            <w:pPr>
              <w:pStyle w:val="af2"/>
            </w:pPr>
            <w:r w:rsidRPr="00033549">
              <w:t>[ъ</w:t>
            </w:r>
            <w:r w:rsidR="00C50E85" w:rsidRPr="00033549">
              <w:t>], [</w:t>
            </w:r>
            <w:r w:rsidRPr="00033549">
              <w:t>иэ</w:t>
            </w:r>
            <w:r w:rsidR="0055264E" w:rsidRPr="00033549">
              <w:t>]</w:t>
            </w:r>
          </w:p>
          <w:p w:rsidR="0055264E" w:rsidRPr="00033549" w:rsidRDefault="0055264E" w:rsidP="0021642B">
            <w:pPr>
              <w:pStyle w:val="af2"/>
            </w:pPr>
            <w:r w:rsidRPr="00033549">
              <w:t>[</w:t>
            </w:r>
            <w:r w:rsidRPr="008813B8">
              <w:rPr>
                <w:rFonts w:ascii="Cambria Math" w:eastAsia="MS Mincho" w:hAnsi="Cambria Math" w:cs="Cambria Math"/>
              </w:rPr>
              <w:t>ʌ</w:t>
            </w:r>
            <w:r w:rsidRPr="00033549">
              <w:t xml:space="preserve">], [иэ] </w:t>
            </w:r>
          </w:p>
          <w:p w:rsidR="00F400FA" w:rsidRPr="00033549" w:rsidRDefault="00F400FA" w:rsidP="0021642B">
            <w:pPr>
              <w:pStyle w:val="af2"/>
            </w:pPr>
            <w:r w:rsidRPr="00033549">
              <w:t xml:space="preserve">[иэ] [ф`] </w:t>
            </w:r>
          </w:p>
          <w:p w:rsidR="00C50E85" w:rsidRPr="00033549" w:rsidRDefault="00533B7B" w:rsidP="0021642B">
            <w:pPr>
              <w:pStyle w:val="af2"/>
            </w:pPr>
            <w:r w:rsidRPr="00033549">
              <w:t>[ь]</w:t>
            </w:r>
          </w:p>
          <w:p w:rsidR="00D022C7" w:rsidRPr="00033549" w:rsidRDefault="00C50E85" w:rsidP="0021642B">
            <w:pPr>
              <w:pStyle w:val="af2"/>
            </w:pPr>
            <w:r w:rsidRPr="00033549">
              <w:t>[</w:t>
            </w:r>
            <w:r w:rsidR="00D022C7" w:rsidRPr="008813B8">
              <w:rPr>
                <w:rFonts w:ascii="Cambria Math" w:eastAsia="MS Mincho" w:hAnsi="Cambria Math" w:cs="Cambria Math"/>
              </w:rPr>
              <w:t>ʌ</w:t>
            </w:r>
            <w:r w:rsidR="00D022C7" w:rsidRPr="00033549">
              <w:t>] [э]</w:t>
            </w:r>
          </w:p>
          <w:p w:rsidR="00C50E85" w:rsidRPr="00033549" w:rsidRDefault="00C50E85" w:rsidP="0021642B">
            <w:pPr>
              <w:pStyle w:val="af2"/>
            </w:pPr>
          </w:p>
          <w:p w:rsidR="00DA2845" w:rsidRPr="00033549" w:rsidRDefault="00DA2845" w:rsidP="0021642B">
            <w:pPr>
              <w:pStyle w:val="af2"/>
            </w:pPr>
            <w:r w:rsidRPr="00033549">
              <w:t>[н`] [к`] [ь]</w:t>
            </w:r>
          </w:p>
          <w:p w:rsidR="00C50E85" w:rsidRPr="00033549" w:rsidRDefault="00DA2845" w:rsidP="003C5632">
            <w:pPr>
              <w:pStyle w:val="af2"/>
            </w:pPr>
            <w:r w:rsidRPr="00033549">
              <w:t>[э] [э] [ь]</w:t>
            </w:r>
          </w:p>
        </w:tc>
      </w:tr>
    </w:tbl>
    <w:p w:rsidR="00BD4CF5" w:rsidRPr="00033549" w:rsidRDefault="00BD4CF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97DA4" w:rsidRPr="00033549" w:rsidRDefault="00697DA4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сильная позиция по твердости - [друк] [другоj] [фп`иэр`от] [кл`эткъ]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[св`ас`] [здат`] [воднъj] [фм`эс`т`ь] [п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двоткъ] [сзв`ост] [к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навъ]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пш`эств`ьнъj] [нъфс`иэгда]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тв`иэс`т`и] [св`иэкроф`] [в`ин`т`ьк] [к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нв`эрт] [м`н`э] [пон`ч`ьк] [тэндэнцыь]</w:t>
      </w:r>
    </w:p>
    <w:p w:rsidR="00FF7E1B" w:rsidRPr="00033549" w:rsidRDefault="00FF7E1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слабая позиция по твердости - [фм`эс`т`ь]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 xml:space="preserve">тв`иэс`т`и] [в`ин`т`ьк] [м`н`э] [пон`ч`ьк] </w:t>
      </w:r>
    </w:p>
    <w:p w:rsidR="00BB2C28" w:rsidRPr="00033549" w:rsidRDefault="00BB2C28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сильная позиция по мягкости - [другоj] [фп`иэр`от] [кл`эткъ]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[св`ас`] [здат`] [воднъj] [фм`эс`т`ь] [сзв`ост]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пш`эств`ьнъj] [нъфс`иэгда]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тв`иэс`т`и] [св`иэкроф`] [в`ин`т`ьк] [к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 xml:space="preserve">нв`эрт] [м`н`э] [пон`ч`ьк] </w:t>
      </w:r>
    </w:p>
    <w:p w:rsidR="00976A67" w:rsidRPr="00033549" w:rsidRDefault="00976A67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слабая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позиция по мягкости - [фм`эс`т`ь]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 xml:space="preserve">тв`иэс`т`и] [в`ин`т`ьк] [м`н`э] [пон`ч`ьк] </w:t>
      </w:r>
    </w:p>
    <w:p w:rsidR="00415277" w:rsidRPr="00033549" w:rsidRDefault="00415277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сильная позиция по глухости - [друк] [кл`эткъ]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[св`ас`] [фм`эс`т`ь] [п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двоткъ]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пш`эств`ьнъj]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тв`иэс`т`и] [св`иэкроф`] [в`ин`т`ьк] [к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нв`эрт] [пон`ч`ьк] [тэндэнцыь]</w:t>
      </w:r>
    </w:p>
    <w:p w:rsidR="009713F3" w:rsidRPr="00033549" w:rsidRDefault="00415277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слабая позиция по глухости- [фп`иэр`от] [здат`] [фм`эс`т`ь] [сзв`ост] [нъфс`иэгда] </w:t>
      </w:r>
    </w:p>
    <w:p w:rsidR="00415277" w:rsidRPr="00033549" w:rsidRDefault="00415277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сильная позиция по звонкости</w:t>
      </w:r>
      <w:r w:rsidR="009713F3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- [друк] [другоj] [фп`иэр`от] [кл`эткъ]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Pr="00033549">
        <w:rPr>
          <w:rFonts w:ascii="Times New Roman" w:hAnsi="Times New Roman"/>
          <w:color w:val="000000"/>
          <w:sz w:val="28"/>
        </w:rPr>
        <w:t>[здат`] [воднъj] [фм`эс`т`ь] [п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двоткъ] [к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навъ]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пш`эств`ьнъj] [нъфс`иэгда]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тв`иэс`т`и] [св`иэкроф`] [в`ин`т`ьк] [к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>нв`эрт] [м`н`э] [пон`ч`ьк] [тэндэнцыь]</w:t>
      </w:r>
    </w:p>
    <w:p w:rsidR="00415277" w:rsidRPr="00033549" w:rsidRDefault="00415277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слабая позиция по звонкости- [друк] [фп`иэр`от] [св`ас`] [фм`эс`т`ь] [сзв`ост] [</w:t>
      </w:r>
      <w:r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Pr="00033549">
        <w:rPr>
          <w:rFonts w:ascii="Times New Roman" w:hAnsi="Times New Roman"/>
          <w:color w:val="000000"/>
          <w:sz w:val="28"/>
        </w:rPr>
        <w:t xml:space="preserve">пш`эств`ьнъj] [нъфс`иэгда] </w:t>
      </w:r>
    </w:p>
    <w:p w:rsidR="00E432C5" w:rsidRPr="00033549" w:rsidRDefault="00E432C5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5. Запищите в фонетической транскрипции. С помощью проверочных слов или изменения словоформ приведите к сигнификативно сильным позициям звуки, стоящие в слабых </w:t>
      </w:r>
      <w:r w:rsidR="00E32FA3" w:rsidRPr="00033549">
        <w:rPr>
          <w:rFonts w:ascii="Times New Roman" w:hAnsi="Times New Roman"/>
          <w:color w:val="000000"/>
          <w:sz w:val="28"/>
        </w:rPr>
        <w:t>позициях. Учитывайте морфемную структуру слова. Запишите фонематическую транскрипцию данных предложений.</w:t>
      </w:r>
    </w:p>
    <w:p w:rsidR="00E32FA3" w:rsidRPr="00033549" w:rsidRDefault="007259D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На озере всюду разбросаны большие и маленькие острова.</w:t>
      </w:r>
      <w:r w:rsidR="00DA57EC" w:rsidRPr="00033549">
        <w:rPr>
          <w:rFonts w:ascii="Times New Roman" w:hAnsi="Times New Roman"/>
          <w:color w:val="000000"/>
          <w:sz w:val="28"/>
        </w:rPr>
        <w:t xml:space="preserve"> [на оз`иэр`ь фс`удъ р</w:t>
      </w:r>
      <w:r w:rsidR="00DA57EC"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="00DA57EC" w:rsidRPr="00033549">
        <w:rPr>
          <w:rFonts w:ascii="Times New Roman" w:hAnsi="Times New Roman"/>
          <w:color w:val="000000"/>
          <w:sz w:val="28"/>
        </w:rPr>
        <w:t>сбросънъ б</w:t>
      </w:r>
      <w:r w:rsidR="001A13EB" w:rsidRPr="00033549">
        <w:rPr>
          <w:rFonts w:ascii="Times New Roman" w:hAnsi="Times New Roman"/>
          <w:color w:val="000000"/>
          <w:sz w:val="28"/>
        </w:rPr>
        <w:t xml:space="preserve">ъл`шыь и мал`ин`к`иь </w:t>
      </w:r>
      <w:r w:rsidR="001A13EB"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="001A13EB" w:rsidRPr="00033549">
        <w:rPr>
          <w:rFonts w:ascii="Times New Roman" w:hAnsi="Times New Roman"/>
          <w:color w:val="000000"/>
          <w:sz w:val="28"/>
        </w:rPr>
        <w:t>стр</w:t>
      </w:r>
      <w:r w:rsidR="001A13EB"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="001A13EB" w:rsidRPr="00033549">
        <w:rPr>
          <w:rFonts w:ascii="Times New Roman" w:hAnsi="Times New Roman"/>
          <w:color w:val="000000"/>
          <w:sz w:val="28"/>
        </w:rPr>
        <w:t>ва] – большие – больший, острова – остров.</w:t>
      </w:r>
    </w:p>
    <w:p w:rsidR="007259DA" w:rsidRPr="00033549" w:rsidRDefault="007259D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Я не ошибся, - вся опушка была усыпана мелкими птицами.</w:t>
      </w:r>
      <w:r w:rsidR="001A13EB" w:rsidRPr="00033549">
        <w:rPr>
          <w:rFonts w:ascii="Times New Roman" w:hAnsi="Times New Roman"/>
          <w:color w:val="000000"/>
          <w:sz w:val="28"/>
        </w:rPr>
        <w:t xml:space="preserve"> [jа н`и </w:t>
      </w:r>
      <w:r w:rsidR="001A13EB"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="001A13EB" w:rsidRPr="00033549">
        <w:rPr>
          <w:rFonts w:ascii="Times New Roman" w:hAnsi="Times New Roman"/>
          <w:color w:val="000000"/>
          <w:sz w:val="28"/>
        </w:rPr>
        <w:t>шыпс`</w:t>
      </w:r>
      <w:r w:rsidR="00BD7C7D" w:rsidRPr="00033549">
        <w:rPr>
          <w:rFonts w:ascii="Times New Roman" w:hAnsi="Times New Roman"/>
          <w:color w:val="000000"/>
          <w:sz w:val="28"/>
        </w:rPr>
        <w:t xml:space="preserve">ъ/фс`а </w:t>
      </w:r>
      <w:r w:rsidR="00BD7C7D"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="00BD7C7D" w:rsidRPr="00033549">
        <w:rPr>
          <w:rFonts w:ascii="Times New Roman" w:hAnsi="Times New Roman"/>
          <w:color w:val="000000"/>
          <w:sz w:val="28"/>
        </w:rPr>
        <w:t>пушкъ была усыпънъ м`элк`им`ь п`т`ицъмь] – усыпана – усыпать.</w:t>
      </w:r>
    </w:p>
    <w:p w:rsidR="007259DA" w:rsidRPr="00033549" w:rsidRDefault="007259D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Со стороны деревни был слышен первый хоровод.</w:t>
      </w:r>
      <w:r w:rsidR="00BD7C7D" w:rsidRPr="00033549">
        <w:rPr>
          <w:rFonts w:ascii="Times New Roman" w:hAnsi="Times New Roman"/>
          <w:color w:val="000000"/>
          <w:sz w:val="28"/>
        </w:rPr>
        <w:t xml:space="preserve"> [съ стър</w:t>
      </w:r>
      <w:r w:rsidR="00BD7C7D"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="00BD7C7D" w:rsidRPr="00033549">
        <w:rPr>
          <w:rFonts w:ascii="Times New Roman" w:hAnsi="Times New Roman"/>
          <w:color w:val="000000"/>
          <w:sz w:val="28"/>
        </w:rPr>
        <w:t>ны д`ир`эв`н`ь был слышын п`эрвъj хър</w:t>
      </w:r>
      <w:r w:rsidR="00BD7C7D"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="00BD7C7D" w:rsidRPr="00033549">
        <w:rPr>
          <w:rFonts w:ascii="Times New Roman" w:hAnsi="Times New Roman"/>
          <w:color w:val="000000"/>
          <w:sz w:val="28"/>
        </w:rPr>
        <w:t xml:space="preserve">вот] </w:t>
      </w:r>
      <w:r w:rsidR="00D03168" w:rsidRPr="00033549">
        <w:rPr>
          <w:rFonts w:ascii="Times New Roman" w:hAnsi="Times New Roman"/>
          <w:color w:val="000000"/>
          <w:sz w:val="28"/>
        </w:rPr>
        <w:t>–</w:t>
      </w:r>
      <w:r w:rsidR="00BD7C7D" w:rsidRPr="00033549">
        <w:rPr>
          <w:rFonts w:ascii="Times New Roman" w:hAnsi="Times New Roman"/>
          <w:color w:val="000000"/>
          <w:sz w:val="28"/>
        </w:rPr>
        <w:t xml:space="preserve"> </w:t>
      </w:r>
      <w:r w:rsidR="00D03168" w:rsidRPr="00033549">
        <w:rPr>
          <w:rFonts w:ascii="Times New Roman" w:hAnsi="Times New Roman"/>
          <w:color w:val="000000"/>
          <w:sz w:val="28"/>
        </w:rPr>
        <w:t>стороны - стороны</w:t>
      </w:r>
    </w:p>
    <w:p w:rsidR="00721275" w:rsidRPr="00033549" w:rsidRDefault="007259D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 xml:space="preserve">В это время и рыбаки сговаривались для первого выезда на озеро. </w:t>
      </w:r>
      <w:r w:rsidR="00ED6C3A" w:rsidRPr="00033549">
        <w:rPr>
          <w:rFonts w:ascii="Times New Roman" w:hAnsi="Times New Roman"/>
          <w:color w:val="000000"/>
          <w:sz w:val="28"/>
        </w:rPr>
        <w:t>[ф этъ вр`эм`ъ и рыб</w:t>
      </w:r>
      <w:r w:rsidR="00ED6C3A"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="00ED6C3A" w:rsidRPr="00033549">
        <w:rPr>
          <w:rFonts w:ascii="Times New Roman" w:hAnsi="Times New Roman"/>
          <w:color w:val="000000"/>
          <w:sz w:val="28"/>
        </w:rPr>
        <w:t>к`</w:t>
      </w:r>
      <w:r w:rsidR="00721275" w:rsidRPr="00033549">
        <w:rPr>
          <w:rFonts w:ascii="Times New Roman" w:hAnsi="Times New Roman"/>
          <w:color w:val="000000"/>
          <w:sz w:val="28"/>
        </w:rPr>
        <w:t>и сг</w:t>
      </w:r>
      <w:r w:rsidR="00721275" w:rsidRPr="00033549">
        <w:rPr>
          <w:rFonts w:ascii="Cambria Math" w:eastAsia="MS Mincho" w:hAnsi="Cambria Math" w:cs="Cambria Math"/>
          <w:color w:val="000000"/>
          <w:sz w:val="28"/>
        </w:rPr>
        <w:t>ʌ</w:t>
      </w:r>
      <w:r w:rsidR="00721275" w:rsidRPr="00033549">
        <w:rPr>
          <w:rFonts w:ascii="Times New Roman" w:hAnsi="Times New Roman"/>
          <w:color w:val="000000"/>
          <w:sz w:val="28"/>
        </w:rPr>
        <w:t>вар`ивъл`ьс` д`л`а п`эрвъгъ выиздъ нъ оз`иръ] – рыбаки</w:t>
      </w:r>
      <w:r w:rsidR="0021642B" w:rsidRPr="00033549">
        <w:rPr>
          <w:rFonts w:ascii="Times New Roman" w:hAnsi="Times New Roman"/>
          <w:color w:val="000000"/>
          <w:sz w:val="28"/>
        </w:rPr>
        <w:t xml:space="preserve"> </w:t>
      </w:r>
      <w:r w:rsidR="00721275" w:rsidRPr="00033549">
        <w:rPr>
          <w:rFonts w:ascii="Times New Roman" w:hAnsi="Times New Roman"/>
          <w:color w:val="000000"/>
          <w:sz w:val="28"/>
        </w:rPr>
        <w:t xml:space="preserve">- рыбачить, </w:t>
      </w:r>
      <w:r w:rsidR="00DB49B4" w:rsidRPr="00033549">
        <w:rPr>
          <w:rFonts w:ascii="Times New Roman" w:hAnsi="Times New Roman"/>
          <w:color w:val="000000"/>
          <w:sz w:val="28"/>
        </w:rPr>
        <w:t>сговаривались - сговор</w:t>
      </w:r>
    </w:p>
    <w:p w:rsidR="007259DA" w:rsidRPr="00033549" w:rsidRDefault="007259DA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(Пришвин).</w:t>
      </w:r>
    </w:p>
    <w:p w:rsidR="0090395C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0" w:name="_Toc230682488"/>
      <w:bookmarkStart w:id="11" w:name="_Toc230945892"/>
      <w:bookmarkStart w:id="12" w:name="_Toc231204512"/>
      <w:r w:rsidRPr="00033549">
        <w:rPr>
          <w:rFonts w:ascii="Times New Roman" w:hAnsi="Times New Roman"/>
          <w:color w:val="000000"/>
          <w:sz w:val="28"/>
        </w:rPr>
        <w:br w:type="page"/>
      </w:r>
      <w:r w:rsidR="0090395C" w:rsidRPr="00033549">
        <w:rPr>
          <w:rFonts w:ascii="Times New Roman" w:hAnsi="Times New Roman"/>
          <w:color w:val="000000"/>
          <w:sz w:val="28"/>
        </w:rPr>
        <w:t>Список литературы</w:t>
      </w:r>
      <w:bookmarkEnd w:id="10"/>
      <w:bookmarkEnd w:id="11"/>
      <w:bookmarkEnd w:id="12"/>
    </w:p>
    <w:p w:rsidR="0021642B" w:rsidRPr="00033549" w:rsidRDefault="0021642B" w:rsidP="002164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0395C" w:rsidRPr="00033549" w:rsidRDefault="0090395C" w:rsidP="0021642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Валгина Н.С., Розенталь Д.Э., Фомина М.И. Современный русский язык. – М.: Слово, 2005. – 328 с.</w:t>
      </w:r>
    </w:p>
    <w:p w:rsidR="0090395C" w:rsidRPr="00033549" w:rsidRDefault="0021642B" w:rsidP="0021642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Виноградов В.</w:t>
      </w:r>
      <w:r w:rsidR="0090395C" w:rsidRPr="00033549">
        <w:rPr>
          <w:rFonts w:ascii="Times New Roman" w:hAnsi="Times New Roman"/>
          <w:color w:val="000000"/>
          <w:sz w:val="28"/>
        </w:rPr>
        <w:t>В. Избранные труды. - М.: Наука, 2004. – 512 с.</w:t>
      </w:r>
    </w:p>
    <w:p w:rsidR="0090395C" w:rsidRPr="00033549" w:rsidRDefault="0090395C" w:rsidP="0021642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Дудников А.В. Русский язык. - М.: Просвещение, 2004. – 165 с.</w:t>
      </w:r>
    </w:p>
    <w:p w:rsidR="0090395C" w:rsidRPr="00033549" w:rsidRDefault="0090395C" w:rsidP="0021642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История русского языка / Под ред. С.А. Хорошилова. М.:Т ЮНИТИ-ДАНА, 2005 – 652 с.</w:t>
      </w:r>
    </w:p>
    <w:p w:rsidR="0090395C" w:rsidRPr="00033549" w:rsidRDefault="0090395C" w:rsidP="0021642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Максимов В.И. Русский язык и культура речи. Учебник. - М.: ВЛАДОС, 2006 – 236 с.</w:t>
      </w:r>
    </w:p>
    <w:p w:rsidR="0090395C" w:rsidRPr="00033549" w:rsidRDefault="0021642B" w:rsidP="0021642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Ожегов С.</w:t>
      </w:r>
      <w:r w:rsidR="0090395C" w:rsidRPr="00033549">
        <w:rPr>
          <w:rFonts w:ascii="Times New Roman" w:hAnsi="Times New Roman"/>
          <w:color w:val="000000"/>
          <w:sz w:val="28"/>
        </w:rPr>
        <w:t>И. Шведова Н. Ю. Толковый словарь русского языка - М.: Наука, 2006 – 987 с.</w:t>
      </w:r>
    </w:p>
    <w:p w:rsidR="0090395C" w:rsidRPr="00033549" w:rsidRDefault="0090395C" w:rsidP="0021642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Розенталь Д.Э., Голуб И.Б., Теленкова М.А. Современный русский язык. – М.: Слово, 2006. – 529 с.</w:t>
      </w:r>
    </w:p>
    <w:p w:rsidR="0090395C" w:rsidRPr="00033549" w:rsidRDefault="0090395C" w:rsidP="0021642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33549">
        <w:rPr>
          <w:rFonts w:ascii="Times New Roman" w:hAnsi="Times New Roman"/>
          <w:color w:val="000000"/>
          <w:sz w:val="28"/>
        </w:rPr>
        <w:t>Современный русский язык. / Под ред. Е.И. Дибровой. - М.: Педагогика, 2007. – 472 с.</w:t>
      </w:r>
      <w:bookmarkStart w:id="13" w:name="_GoBack"/>
      <w:bookmarkEnd w:id="13"/>
    </w:p>
    <w:sectPr w:rsidR="0090395C" w:rsidRPr="00033549" w:rsidSect="0021642B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B8" w:rsidRDefault="008813B8" w:rsidP="00DB49B4">
      <w:pPr>
        <w:spacing w:after="0" w:line="240" w:lineRule="auto"/>
      </w:pPr>
      <w:r>
        <w:separator/>
      </w:r>
    </w:p>
  </w:endnote>
  <w:endnote w:type="continuationSeparator" w:id="0">
    <w:p w:rsidR="008813B8" w:rsidRDefault="008813B8" w:rsidP="00DB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B8" w:rsidRDefault="008813B8" w:rsidP="00DB49B4">
      <w:pPr>
        <w:spacing w:after="0" w:line="240" w:lineRule="auto"/>
      </w:pPr>
      <w:r>
        <w:separator/>
      </w:r>
    </w:p>
  </w:footnote>
  <w:footnote w:type="continuationSeparator" w:id="0">
    <w:p w:rsidR="008813B8" w:rsidRDefault="008813B8" w:rsidP="00DB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84BCA"/>
    <w:multiLevelType w:val="hybridMultilevel"/>
    <w:tmpl w:val="7A1AA4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9B857F7"/>
    <w:multiLevelType w:val="hybridMultilevel"/>
    <w:tmpl w:val="CF34BE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3E5"/>
    <w:rsid w:val="00015F9B"/>
    <w:rsid w:val="00033549"/>
    <w:rsid w:val="00065DD4"/>
    <w:rsid w:val="000E22EF"/>
    <w:rsid w:val="001103E5"/>
    <w:rsid w:val="001350CD"/>
    <w:rsid w:val="0018279A"/>
    <w:rsid w:val="001A13EB"/>
    <w:rsid w:val="001C0E42"/>
    <w:rsid w:val="0020518D"/>
    <w:rsid w:val="0021642B"/>
    <w:rsid w:val="002A62A2"/>
    <w:rsid w:val="0031605A"/>
    <w:rsid w:val="00351C63"/>
    <w:rsid w:val="003719FC"/>
    <w:rsid w:val="00381BD3"/>
    <w:rsid w:val="003C5632"/>
    <w:rsid w:val="003D39BC"/>
    <w:rsid w:val="004121EF"/>
    <w:rsid w:val="00415277"/>
    <w:rsid w:val="00444694"/>
    <w:rsid w:val="00460E8A"/>
    <w:rsid w:val="00480F3F"/>
    <w:rsid w:val="0051194F"/>
    <w:rsid w:val="00533B7B"/>
    <w:rsid w:val="0055264E"/>
    <w:rsid w:val="005A66F0"/>
    <w:rsid w:val="005C0D70"/>
    <w:rsid w:val="006179A2"/>
    <w:rsid w:val="00697DA4"/>
    <w:rsid w:val="006B5056"/>
    <w:rsid w:val="006B74B9"/>
    <w:rsid w:val="006D40C7"/>
    <w:rsid w:val="0070073E"/>
    <w:rsid w:val="00721275"/>
    <w:rsid w:val="007259DA"/>
    <w:rsid w:val="0075181B"/>
    <w:rsid w:val="007A21CD"/>
    <w:rsid w:val="007A6E76"/>
    <w:rsid w:val="007C56A6"/>
    <w:rsid w:val="008254FF"/>
    <w:rsid w:val="00835AAF"/>
    <w:rsid w:val="00860051"/>
    <w:rsid w:val="008636F4"/>
    <w:rsid w:val="008737D3"/>
    <w:rsid w:val="008813B8"/>
    <w:rsid w:val="008A101A"/>
    <w:rsid w:val="008D3D67"/>
    <w:rsid w:val="008E7B2D"/>
    <w:rsid w:val="0090395C"/>
    <w:rsid w:val="0093048A"/>
    <w:rsid w:val="009713F3"/>
    <w:rsid w:val="00976A67"/>
    <w:rsid w:val="009867C3"/>
    <w:rsid w:val="0099559D"/>
    <w:rsid w:val="009D1AED"/>
    <w:rsid w:val="009F0508"/>
    <w:rsid w:val="00A217BB"/>
    <w:rsid w:val="00A37F5A"/>
    <w:rsid w:val="00A41A69"/>
    <w:rsid w:val="00A55079"/>
    <w:rsid w:val="00AA34EE"/>
    <w:rsid w:val="00AC4B85"/>
    <w:rsid w:val="00B03897"/>
    <w:rsid w:val="00B34972"/>
    <w:rsid w:val="00B526CB"/>
    <w:rsid w:val="00B7236C"/>
    <w:rsid w:val="00BB2C28"/>
    <w:rsid w:val="00BC04D5"/>
    <w:rsid w:val="00BD4CF5"/>
    <w:rsid w:val="00BD7C7D"/>
    <w:rsid w:val="00C50E85"/>
    <w:rsid w:val="00CC45A6"/>
    <w:rsid w:val="00CF0C49"/>
    <w:rsid w:val="00D022C7"/>
    <w:rsid w:val="00D03168"/>
    <w:rsid w:val="00D4075C"/>
    <w:rsid w:val="00D748FC"/>
    <w:rsid w:val="00DA2845"/>
    <w:rsid w:val="00DA57EC"/>
    <w:rsid w:val="00DB49B4"/>
    <w:rsid w:val="00DE058A"/>
    <w:rsid w:val="00DE3B7C"/>
    <w:rsid w:val="00E32FA3"/>
    <w:rsid w:val="00E4265E"/>
    <w:rsid w:val="00E432C5"/>
    <w:rsid w:val="00E477C1"/>
    <w:rsid w:val="00E64890"/>
    <w:rsid w:val="00E6764F"/>
    <w:rsid w:val="00EA4711"/>
    <w:rsid w:val="00EB5C50"/>
    <w:rsid w:val="00ED00E2"/>
    <w:rsid w:val="00ED64A7"/>
    <w:rsid w:val="00ED6C3A"/>
    <w:rsid w:val="00EE359D"/>
    <w:rsid w:val="00EE6520"/>
    <w:rsid w:val="00F137A8"/>
    <w:rsid w:val="00F400FA"/>
    <w:rsid w:val="00FC5FAB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497C58-4ADE-4C3A-9F41-49595AE6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0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058A"/>
    <w:pPr>
      <w:keepNext/>
      <w:keepLines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058A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опред-е"/>
    <w:rsid w:val="0018279A"/>
    <w:rPr>
      <w:rFonts w:cs="Times New Roman"/>
      <w:b/>
      <w:bCs/>
    </w:rPr>
  </w:style>
  <w:style w:type="character" w:customStyle="1" w:styleId="a3">
    <w:name w:val="ударение"/>
    <w:rsid w:val="0018279A"/>
    <w:rPr>
      <w:rFonts w:cs="Times New Roman"/>
      <w:b/>
      <w:bCs/>
      <w:color w:val="E01449"/>
    </w:rPr>
  </w:style>
  <w:style w:type="paragraph" w:styleId="a4">
    <w:name w:val="Normal (Web)"/>
    <w:basedOn w:val="a"/>
    <w:uiPriority w:val="99"/>
    <w:rsid w:val="00182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279A"/>
    <w:rPr>
      <w:rFonts w:ascii="Tahoma" w:hAnsi="Tahoma" w:cs="Tahoma"/>
      <w:sz w:val="16"/>
      <w:szCs w:val="16"/>
    </w:rPr>
  </w:style>
  <w:style w:type="character" w:customStyle="1" w:styleId="a7">
    <w:name w:val="пример"/>
    <w:rsid w:val="0018279A"/>
    <w:rPr>
      <w:rFonts w:cs="Times New Roman"/>
      <w:i/>
      <w:iCs/>
    </w:rPr>
  </w:style>
  <w:style w:type="character" w:styleId="a8">
    <w:name w:val="Hyperlink"/>
    <w:uiPriority w:val="99"/>
    <w:unhideWhenUsed/>
    <w:rsid w:val="00ED64A7"/>
    <w:rPr>
      <w:rFonts w:cs="Times New Roman"/>
      <w:color w:val="0000FF"/>
      <w:u w:val="single"/>
    </w:rPr>
  </w:style>
  <w:style w:type="character" w:customStyle="1" w:styleId="accent1">
    <w:name w:val="accent1"/>
    <w:rsid w:val="0051194F"/>
    <w:rPr>
      <w:rFonts w:cs="Times New Roman"/>
      <w:color w:val="DC143C"/>
      <w:sz w:val="24"/>
      <w:szCs w:val="24"/>
    </w:rPr>
  </w:style>
  <w:style w:type="character" w:styleId="a9">
    <w:name w:val="Strong"/>
    <w:uiPriority w:val="22"/>
    <w:qFormat/>
    <w:rsid w:val="0075181B"/>
    <w:rPr>
      <w:rFonts w:cs="Times New Roman"/>
      <w:b/>
      <w:bCs/>
    </w:rPr>
  </w:style>
  <w:style w:type="table" w:styleId="aa">
    <w:name w:val="Table Grid"/>
    <w:basedOn w:val="a1"/>
    <w:uiPriority w:val="59"/>
    <w:rsid w:val="00BD4CF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link w:val="12"/>
    <w:rsid w:val="0090395C"/>
    <w:pPr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12">
    <w:name w:val="Стиль1 Знак"/>
    <w:link w:val="11"/>
    <w:locked/>
    <w:rsid w:val="0090395C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0395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B49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DB49B4"/>
    <w:rPr>
      <w:rFonts w:cs="Times New Roman"/>
      <w:sz w:val="22"/>
      <w:szCs w:val="22"/>
      <w:lang w:val="x-none" w:eastAsia="en-US"/>
    </w:rPr>
  </w:style>
  <w:style w:type="paragraph" w:styleId="ae">
    <w:name w:val="footer"/>
    <w:basedOn w:val="a"/>
    <w:link w:val="af"/>
    <w:uiPriority w:val="99"/>
    <w:unhideWhenUsed/>
    <w:rsid w:val="00DB49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B49B4"/>
    <w:rPr>
      <w:rFonts w:cs="Times New Roman"/>
      <w:sz w:val="22"/>
      <w:szCs w:val="22"/>
      <w:lang w:val="x-none"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DB49B4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DB49B4"/>
  </w:style>
  <w:style w:type="table" w:styleId="af1">
    <w:name w:val="Table Professional"/>
    <w:basedOn w:val="a1"/>
    <w:uiPriority w:val="99"/>
    <w:unhideWhenUsed/>
    <w:rsid w:val="0021642B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2">
    <w:name w:val="табл"/>
    <w:basedOn w:val="a"/>
    <w:link w:val="af3"/>
    <w:qFormat/>
    <w:rsid w:val="0021642B"/>
    <w:pPr>
      <w:spacing w:after="0" w:line="360" w:lineRule="auto"/>
      <w:jc w:val="both"/>
    </w:pPr>
    <w:rPr>
      <w:rFonts w:ascii="Times New Roman" w:hAnsi="Times New Roman"/>
      <w:color w:val="000000"/>
      <w:sz w:val="20"/>
    </w:rPr>
  </w:style>
  <w:style w:type="character" w:customStyle="1" w:styleId="af3">
    <w:name w:val="табл Знак"/>
    <w:link w:val="af2"/>
    <w:locked/>
    <w:rsid w:val="0021642B"/>
    <w:rPr>
      <w:rFonts w:ascii="Times New Roman" w:hAnsi="Times New Roman" w:cs="Times New Roman"/>
      <w:color w:val="000000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7681">
      <w:marLeft w:val="480"/>
      <w:marRight w:val="48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767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  <w:divsChild>
        <w:div w:id="7857376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7F98-7B75-43D6-B8DA-AB7AEFED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Лушкина</dc:creator>
  <cp:keywords/>
  <dc:description/>
  <cp:lastModifiedBy>admin</cp:lastModifiedBy>
  <cp:revision>2</cp:revision>
  <dcterms:created xsi:type="dcterms:W3CDTF">2014-03-08T10:40:00Z</dcterms:created>
  <dcterms:modified xsi:type="dcterms:W3CDTF">2014-03-08T10:40:00Z</dcterms:modified>
</cp:coreProperties>
</file>