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6F8" w:rsidRPr="009A60FE" w:rsidRDefault="00051273" w:rsidP="009A60FE">
      <w:pPr>
        <w:spacing w:line="360" w:lineRule="auto"/>
        <w:ind w:firstLine="709"/>
        <w:jc w:val="center"/>
        <w:rPr>
          <w:b/>
          <w:sz w:val="28"/>
          <w:szCs w:val="28"/>
        </w:rPr>
      </w:pPr>
      <w:r w:rsidRPr="009A60FE">
        <w:rPr>
          <w:b/>
          <w:sz w:val="28"/>
          <w:szCs w:val="28"/>
        </w:rPr>
        <w:t>План</w:t>
      </w:r>
    </w:p>
    <w:p w:rsidR="00051273" w:rsidRPr="009A60FE" w:rsidRDefault="00051273" w:rsidP="009A60FE">
      <w:pPr>
        <w:spacing w:line="360" w:lineRule="auto"/>
        <w:ind w:firstLine="709"/>
        <w:jc w:val="both"/>
        <w:rPr>
          <w:b/>
          <w:sz w:val="28"/>
          <w:szCs w:val="28"/>
        </w:rPr>
      </w:pPr>
    </w:p>
    <w:p w:rsidR="009A60FE" w:rsidRPr="009A60FE" w:rsidRDefault="009A60FE" w:rsidP="009A60FE">
      <w:pPr>
        <w:spacing w:line="360" w:lineRule="auto"/>
        <w:jc w:val="both"/>
        <w:rPr>
          <w:sz w:val="28"/>
          <w:szCs w:val="28"/>
        </w:rPr>
      </w:pPr>
      <w:r w:rsidRPr="009A60FE">
        <w:rPr>
          <w:sz w:val="28"/>
          <w:szCs w:val="28"/>
        </w:rPr>
        <w:t>Введение</w:t>
      </w:r>
    </w:p>
    <w:p w:rsidR="009A60FE" w:rsidRPr="009A60FE" w:rsidRDefault="009A60FE" w:rsidP="009A60FE">
      <w:pPr>
        <w:spacing w:line="360" w:lineRule="auto"/>
        <w:jc w:val="both"/>
        <w:rPr>
          <w:sz w:val="28"/>
          <w:szCs w:val="28"/>
        </w:rPr>
      </w:pPr>
      <w:r w:rsidRPr="009A60FE">
        <w:rPr>
          <w:sz w:val="28"/>
          <w:szCs w:val="28"/>
        </w:rPr>
        <w:t>1. Источники права. Статуты и судебные прецеденты.</w:t>
      </w:r>
    </w:p>
    <w:p w:rsidR="009A60FE" w:rsidRPr="009A60FE" w:rsidRDefault="009A60FE" w:rsidP="009A60FE">
      <w:pPr>
        <w:spacing w:line="360" w:lineRule="auto"/>
        <w:jc w:val="both"/>
        <w:rPr>
          <w:sz w:val="28"/>
          <w:szCs w:val="28"/>
        </w:rPr>
      </w:pPr>
      <w:r w:rsidRPr="009A60FE">
        <w:rPr>
          <w:sz w:val="28"/>
          <w:szCs w:val="28"/>
        </w:rPr>
        <w:t>2. Общее право и его принципы, право справедливости.</w:t>
      </w:r>
    </w:p>
    <w:p w:rsidR="009A60FE" w:rsidRPr="009A60FE" w:rsidRDefault="009A60FE" w:rsidP="009A60FE">
      <w:pPr>
        <w:spacing w:line="360" w:lineRule="auto"/>
        <w:jc w:val="both"/>
        <w:rPr>
          <w:sz w:val="28"/>
          <w:szCs w:val="28"/>
        </w:rPr>
      </w:pPr>
      <w:r w:rsidRPr="009A60FE">
        <w:rPr>
          <w:sz w:val="28"/>
          <w:szCs w:val="28"/>
        </w:rPr>
        <w:t>3. Регулирование прав собственности. Траст.</w:t>
      </w:r>
    </w:p>
    <w:p w:rsidR="009A60FE" w:rsidRPr="009A60FE" w:rsidRDefault="009A60FE" w:rsidP="009A60FE">
      <w:pPr>
        <w:spacing w:line="360" w:lineRule="auto"/>
        <w:jc w:val="both"/>
        <w:rPr>
          <w:sz w:val="28"/>
          <w:szCs w:val="28"/>
        </w:rPr>
      </w:pPr>
      <w:r w:rsidRPr="009A60FE">
        <w:rPr>
          <w:sz w:val="28"/>
          <w:szCs w:val="28"/>
        </w:rPr>
        <w:t>4. Семейное и наследственное право.</w:t>
      </w:r>
    </w:p>
    <w:p w:rsidR="009A60FE" w:rsidRPr="009A60FE" w:rsidRDefault="009A60FE" w:rsidP="009A60FE">
      <w:pPr>
        <w:spacing w:line="360" w:lineRule="auto"/>
        <w:jc w:val="both"/>
        <w:rPr>
          <w:sz w:val="28"/>
          <w:szCs w:val="28"/>
        </w:rPr>
      </w:pPr>
      <w:r w:rsidRPr="009A60FE">
        <w:rPr>
          <w:sz w:val="28"/>
          <w:szCs w:val="28"/>
        </w:rPr>
        <w:t>5. Уголовное право и процесс</w:t>
      </w:r>
    </w:p>
    <w:p w:rsidR="009A60FE" w:rsidRPr="009A60FE" w:rsidRDefault="009A60FE" w:rsidP="009A60FE">
      <w:pPr>
        <w:spacing w:line="360" w:lineRule="auto"/>
        <w:jc w:val="both"/>
        <w:rPr>
          <w:sz w:val="28"/>
          <w:szCs w:val="28"/>
        </w:rPr>
      </w:pPr>
      <w:r w:rsidRPr="009A60FE">
        <w:rPr>
          <w:sz w:val="28"/>
          <w:szCs w:val="28"/>
        </w:rPr>
        <w:t>Заключение</w:t>
      </w:r>
    </w:p>
    <w:p w:rsidR="0027505F" w:rsidRPr="009A60FE" w:rsidRDefault="009A60FE" w:rsidP="009A60FE">
      <w:pPr>
        <w:spacing w:line="360" w:lineRule="auto"/>
        <w:jc w:val="both"/>
        <w:rPr>
          <w:sz w:val="28"/>
          <w:szCs w:val="28"/>
        </w:rPr>
      </w:pPr>
      <w:r w:rsidRPr="009A60FE">
        <w:rPr>
          <w:sz w:val="28"/>
          <w:szCs w:val="28"/>
        </w:rPr>
        <w:t>Список используемой литературы</w:t>
      </w:r>
    </w:p>
    <w:p w:rsidR="00051273" w:rsidRPr="009A60FE" w:rsidRDefault="009A60FE" w:rsidP="009A60FE">
      <w:pPr>
        <w:spacing w:line="360" w:lineRule="auto"/>
        <w:ind w:firstLine="709"/>
        <w:jc w:val="center"/>
        <w:rPr>
          <w:b/>
          <w:sz w:val="28"/>
          <w:szCs w:val="28"/>
        </w:rPr>
      </w:pPr>
      <w:r w:rsidRPr="009A60FE">
        <w:rPr>
          <w:b/>
          <w:sz w:val="28"/>
          <w:szCs w:val="28"/>
        </w:rPr>
        <w:br w:type="page"/>
      </w:r>
      <w:r w:rsidR="00051273" w:rsidRPr="009A60FE">
        <w:rPr>
          <w:b/>
          <w:sz w:val="28"/>
          <w:szCs w:val="28"/>
        </w:rPr>
        <w:t>Введение</w:t>
      </w:r>
    </w:p>
    <w:p w:rsidR="0045411F" w:rsidRPr="009A60FE" w:rsidRDefault="0045411F" w:rsidP="009A60FE">
      <w:pPr>
        <w:spacing w:line="360" w:lineRule="auto"/>
        <w:ind w:firstLine="709"/>
        <w:jc w:val="both"/>
        <w:rPr>
          <w:sz w:val="28"/>
          <w:szCs w:val="28"/>
        </w:rPr>
      </w:pPr>
    </w:p>
    <w:p w:rsidR="0045411F" w:rsidRPr="009A60FE" w:rsidRDefault="0045411F" w:rsidP="009A60FE">
      <w:pPr>
        <w:spacing w:line="360" w:lineRule="auto"/>
        <w:ind w:firstLine="709"/>
        <w:jc w:val="both"/>
        <w:rPr>
          <w:sz w:val="28"/>
          <w:szCs w:val="28"/>
        </w:rPr>
      </w:pPr>
      <w:r w:rsidRPr="009A60FE">
        <w:rPr>
          <w:sz w:val="28"/>
          <w:szCs w:val="28"/>
        </w:rPr>
        <w:t>Английское право не знало обновления ни на базе римского права, ни в силу кодификации, что характерно для французского права и для других правовых систем Романо-германской правовой семьи. Оно развивалось автономным путем, контакты с Европейским континентом оказали на него лишь незначительное влияние. Английские юристы любят подчеркивать историческую преемственность своего права и гордятся этим обстоятельством и не без оснований рассматривают его как доказательство великой мудрости общего права, его способности приспосабливаться к меняющимся условиям, его непреходящей ценности. Не следует, однако, преувеличивать этот «исторический» характер английского права.</w:t>
      </w:r>
    </w:p>
    <w:p w:rsidR="0045411F" w:rsidRPr="009A60FE" w:rsidRDefault="0045411F" w:rsidP="009A60FE">
      <w:pPr>
        <w:spacing w:line="360" w:lineRule="auto"/>
        <w:ind w:firstLine="709"/>
        <w:jc w:val="both"/>
        <w:rPr>
          <w:sz w:val="28"/>
          <w:szCs w:val="28"/>
        </w:rPr>
      </w:pPr>
      <w:r w:rsidRPr="009A60FE">
        <w:rPr>
          <w:sz w:val="28"/>
          <w:szCs w:val="28"/>
        </w:rPr>
        <w:t xml:space="preserve">В истории английского права ученые выделяют четыре основных период. Первый период предшествовал нормандскому завоевания 1066 года; второй – от 1066 года до установления династии Тюдоров (1485 год), - период становления общего права, когда оно утверждается, преодолевая сопротивление местных обычаев. Условия этого периода оказали на правовую систему влияние, ощущаемое еще и в настоящее время. Третий период (1485-1832 года) – расцвет общего права, однако оно вынуждено было пойти на компромисс с дополнительной правовой системой, что нашло свое выражение в «нормах справедливости». Четвертый период ( с 1832 года и до наших дней) – когда </w:t>
      </w:r>
      <w:r w:rsidR="00CF38AF" w:rsidRPr="009A60FE">
        <w:rPr>
          <w:sz w:val="28"/>
          <w:szCs w:val="28"/>
        </w:rPr>
        <w:t>общее право встретилось</w:t>
      </w:r>
      <w:r w:rsidR="007645E2">
        <w:rPr>
          <w:sz w:val="28"/>
          <w:szCs w:val="28"/>
        </w:rPr>
        <w:t xml:space="preserve"> </w:t>
      </w:r>
      <w:r w:rsidRPr="009A60FE">
        <w:rPr>
          <w:sz w:val="28"/>
          <w:szCs w:val="28"/>
        </w:rPr>
        <w:t>с невиданным развитием</w:t>
      </w:r>
      <w:r w:rsidR="00CF38AF" w:rsidRPr="009A60FE">
        <w:rPr>
          <w:sz w:val="28"/>
          <w:szCs w:val="28"/>
        </w:rPr>
        <w:t xml:space="preserve"> законодательства и должно было приспособиться к обществу, где постоянно усиливается значение государственной администрации.</w:t>
      </w:r>
    </w:p>
    <w:p w:rsidR="00051273" w:rsidRPr="009A60FE" w:rsidRDefault="00CF38AF" w:rsidP="009A60FE">
      <w:pPr>
        <w:spacing w:line="360" w:lineRule="auto"/>
        <w:ind w:firstLine="709"/>
        <w:jc w:val="both"/>
        <w:rPr>
          <w:sz w:val="28"/>
          <w:szCs w:val="28"/>
        </w:rPr>
      </w:pPr>
      <w:r w:rsidRPr="009A60FE">
        <w:rPr>
          <w:sz w:val="28"/>
          <w:szCs w:val="28"/>
        </w:rPr>
        <w:t>Есть дата, которая является основополагающей в истории английского права – это 1066 год, когда Англия была завоевана нормандцами. Нормандское завоевание – серьезнейшее событие в истории английского права, так как оно принесло в Англию вместе с иностранной оккупацией сильную централизованную власть.</w:t>
      </w:r>
      <w:r w:rsidR="007645E2">
        <w:rPr>
          <w:sz w:val="28"/>
          <w:szCs w:val="28"/>
        </w:rPr>
        <w:t xml:space="preserve"> </w:t>
      </w:r>
      <w:r w:rsidRPr="009A60FE">
        <w:rPr>
          <w:sz w:val="28"/>
          <w:szCs w:val="28"/>
        </w:rPr>
        <w:t>С нормандским завоевание общинно-племенная эпоха закончилась: в Англии установился феодализм.</w:t>
      </w:r>
    </w:p>
    <w:p w:rsidR="00051273" w:rsidRPr="009A60FE" w:rsidRDefault="007645E2" w:rsidP="007645E2">
      <w:pPr>
        <w:spacing w:line="360" w:lineRule="auto"/>
        <w:ind w:left="709"/>
        <w:jc w:val="both"/>
        <w:rPr>
          <w:b/>
          <w:sz w:val="28"/>
          <w:szCs w:val="28"/>
        </w:rPr>
      </w:pPr>
      <w:r>
        <w:rPr>
          <w:b/>
          <w:sz w:val="28"/>
          <w:szCs w:val="28"/>
        </w:rPr>
        <w:t xml:space="preserve">1. </w:t>
      </w:r>
      <w:r w:rsidR="00051273" w:rsidRPr="009A60FE">
        <w:rPr>
          <w:b/>
          <w:sz w:val="28"/>
          <w:szCs w:val="28"/>
        </w:rPr>
        <w:t>Источники права.</w:t>
      </w:r>
      <w:r w:rsidR="009A60FE">
        <w:rPr>
          <w:b/>
          <w:sz w:val="28"/>
          <w:szCs w:val="28"/>
        </w:rPr>
        <w:t xml:space="preserve"> Статуты и судебные прецеденты</w:t>
      </w:r>
    </w:p>
    <w:p w:rsidR="001C1036" w:rsidRPr="009A60FE" w:rsidRDefault="001C1036" w:rsidP="009A60FE">
      <w:pPr>
        <w:spacing w:line="360" w:lineRule="auto"/>
        <w:ind w:firstLine="709"/>
        <w:jc w:val="both"/>
        <w:rPr>
          <w:sz w:val="28"/>
          <w:szCs w:val="28"/>
        </w:rPr>
      </w:pPr>
    </w:p>
    <w:p w:rsidR="00C26879" w:rsidRPr="009A60FE" w:rsidRDefault="001C1036" w:rsidP="009A60FE">
      <w:pPr>
        <w:spacing w:line="360" w:lineRule="auto"/>
        <w:ind w:firstLine="709"/>
        <w:jc w:val="both"/>
        <w:rPr>
          <w:sz w:val="28"/>
          <w:szCs w:val="28"/>
        </w:rPr>
      </w:pPr>
      <w:r w:rsidRPr="009A60FE">
        <w:rPr>
          <w:sz w:val="28"/>
          <w:szCs w:val="28"/>
        </w:rPr>
        <w:t>В раннефеодальны</w:t>
      </w:r>
      <w:r w:rsidR="00C26879" w:rsidRPr="009A60FE">
        <w:rPr>
          <w:sz w:val="28"/>
          <w:szCs w:val="28"/>
        </w:rPr>
        <w:t xml:space="preserve">й период до нормандского завоевания в Англии, как и в других странах, право формировалось на основе </w:t>
      </w:r>
      <w:r w:rsidR="00C26879" w:rsidRPr="009A60FE">
        <w:rPr>
          <w:i/>
          <w:sz w:val="28"/>
          <w:szCs w:val="28"/>
        </w:rPr>
        <w:t>правовых обычаев</w:t>
      </w:r>
      <w:r w:rsidR="00C26879" w:rsidRPr="009A60FE">
        <w:rPr>
          <w:sz w:val="28"/>
          <w:szCs w:val="28"/>
        </w:rPr>
        <w:t>, записей, которые дошли до нас в виде Правды Этельберта (</w:t>
      </w:r>
      <w:r w:rsidR="00C26879" w:rsidRPr="009A60FE">
        <w:rPr>
          <w:sz w:val="28"/>
          <w:szCs w:val="28"/>
          <w:lang w:val="en-US"/>
        </w:rPr>
        <w:t>VI</w:t>
      </w:r>
      <w:r w:rsidR="00C26879" w:rsidRPr="009A60FE">
        <w:rPr>
          <w:sz w:val="28"/>
          <w:szCs w:val="28"/>
        </w:rPr>
        <w:t xml:space="preserve"> век), Правды Ина (конец </w:t>
      </w:r>
      <w:r w:rsidR="00C26879" w:rsidRPr="009A60FE">
        <w:rPr>
          <w:sz w:val="28"/>
          <w:szCs w:val="28"/>
          <w:lang w:val="en-US"/>
        </w:rPr>
        <w:t>VII</w:t>
      </w:r>
      <w:r w:rsidR="00C26879" w:rsidRPr="009A60FE">
        <w:rPr>
          <w:sz w:val="28"/>
          <w:szCs w:val="28"/>
        </w:rPr>
        <w:t xml:space="preserve"> века), Правды Альфреда (</w:t>
      </w:r>
      <w:r w:rsidR="00C26879" w:rsidRPr="009A60FE">
        <w:rPr>
          <w:sz w:val="28"/>
          <w:szCs w:val="28"/>
          <w:lang w:val="en-US"/>
        </w:rPr>
        <w:t>I</w:t>
      </w:r>
      <w:r w:rsidR="00C26879" w:rsidRPr="009A60FE">
        <w:rPr>
          <w:sz w:val="28"/>
          <w:szCs w:val="28"/>
        </w:rPr>
        <w:t>Х век), Законы Кнута (Х</w:t>
      </w:r>
      <w:r w:rsidR="00C26879" w:rsidRPr="009A60FE">
        <w:rPr>
          <w:sz w:val="28"/>
          <w:szCs w:val="28"/>
          <w:lang w:val="en-US"/>
        </w:rPr>
        <w:t>I</w:t>
      </w:r>
      <w:r w:rsidR="007645E2">
        <w:rPr>
          <w:sz w:val="28"/>
          <w:szCs w:val="28"/>
        </w:rPr>
        <w:t xml:space="preserve"> </w:t>
      </w:r>
      <w:r w:rsidR="00C26879" w:rsidRPr="009A60FE">
        <w:rPr>
          <w:sz w:val="28"/>
          <w:szCs w:val="28"/>
        </w:rPr>
        <w:t>век). По своему содержанию они во многом схожи с другими варварскими правдами.</w:t>
      </w:r>
    </w:p>
    <w:p w:rsidR="00C26879" w:rsidRPr="009A60FE" w:rsidRDefault="00C26879" w:rsidP="009A60FE">
      <w:pPr>
        <w:spacing w:line="360" w:lineRule="auto"/>
        <w:ind w:firstLine="709"/>
        <w:jc w:val="both"/>
        <w:rPr>
          <w:sz w:val="28"/>
          <w:szCs w:val="28"/>
        </w:rPr>
      </w:pPr>
      <w:r w:rsidRPr="009A60FE">
        <w:rPr>
          <w:sz w:val="28"/>
          <w:szCs w:val="28"/>
        </w:rPr>
        <w:t xml:space="preserve">Сказывался на развитии права и такой источник, как </w:t>
      </w:r>
      <w:r w:rsidRPr="009A60FE">
        <w:rPr>
          <w:i/>
          <w:sz w:val="28"/>
          <w:szCs w:val="28"/>
        </w:rPr>
        <w:t>нормативные акты</w:t>
      </w:r>
      <w:r w:rsidRPr="009A60FE">
        <w:rPr>
          <w:sz w:val="28"/>
          <w:szCs w:val="28"/>
        </w:rPr>
        <w:t>, составлявшие королевское законодательство. Постепенно повышало свою роль в связи с тем, что было более подвижным и гибким. Именно с помощью нормативных актов получают правовое закрепление не только процесс феодализации общества, но и усиление власти короля и его администрации.</w:t>
      </w:r>
    </w:p>
    <w:p w:rsidR="001C1036" w:rsidRPr="009A60FE" w:rsidRDefault="001C1036" w:rsidP="009A60FE">
      <w:pPr>
        <w:spacing w:line="360" w:lineRule="auto"/>
        <w:ind w:firstLine="709"/>
        <w:jc w:val="both"/>
        <w:rPr>
          <w:sz w:val="28"/>
          <w:szCs w:val="28"/>
        </w:rPr>
      </w:pPr>
      <w:r w:rsidRPr="009A60FE">
        <w:rPr>
          <w:sz w:val="28"/>
          <w:szCs w:val="28"/>
        </w:rPr>
        <w:t>В отдельных королевствах были изданы сборники обычаев, включающее в себя также новые нормы права – результат законодательной государственной власти. После нормандского завоевания продолжали действовать старые англосаксонские обычаи.</w:t>
      </w:r>
    </w:p>
    <w:p w:rsidR="001C1036" w:rsidRPr="009A60FE" w:rsidRDefault="001C1036" w:rsidP="009A60FE">
      <w:pPr>
        <w:spacing w:line="360" w:lineRule="auto"/>
        <w:ind w:firstLine="709"/>
        <w:jc w:val="both"/>
        <w:rPr>
          <w:sz w:val="28"/>
          <w:szCs w:val="28"/>
        </w:rPr>
      </w:pPr>
      <w:r w:rsidRPr="009A60FE">
        <w:rPr>
          <w:sz w:val="28"/>
          <w:szCs w:val="28"/>
        </w:rPr>
        <w:t>В отличие от континента развитие английской правовой системы пошло по пути преодоления пртикуляризма и создания едино для всего государства права. Это объясняется прежде всего тем, что Англия не знала феодальной раздробленности и представляла собой централизованное феодальное государство с сильной властью.</w:t>
      </w:r>
    </w:p>
    <w:p w:rsidR="0043616A" w:rsidRPr="009A60FE" w:rsidRDefault="0043616A" w:rsidP="009A60FE">
      <w:pPr>
        <w:spacing w:line="360" w:lineRule="auto"/>
        <w:ind w:firstLine="709"/>
        <w:jc w:val="both"/>
        <w:rPr>
          <w:sz w:val="28"/>
          <w:szCs w:val="28"/>
        </w:rPr>
      </w:pPr>
      <w:r w:rsidRPr="009A60FE">
        <w:rPr>
          <w:sz w:val="28"/>
          <w:szCs w:val="28"/>
        </w:rPr>
        <w:t>Большую роль в судебной системе Англии играл институт разъездных судей. При рассмотрении споров на местах разъездные королевские судьи руководствовались не только законодательными актами королей, но и местными обычаями и практикой местных судов. Возвращаясь в свою резиденцию, они в процессе обобщения судебной практики вырабатывали общие нормы права, которыми руководствовались королевские судьи при рассмотрении дел как в центре, так и во время выездов на места. Так постепенно из практики королевских судов сложились единообразные нормы права, применявшиеся по всей стране, так называемое «</w:t>
      </w:r>
      <w:r w:rsidRPr="009A60FE">
        <w:rPr>
          <w:i/>
          <w:sz w:val="28"/>
          <w:szCs w:val="28"/>
        </w:rPr>
        <w:t>общее право</w:t>
      </w:r>
      <w:r w:rsidRPr="009A60FE">
        <w:rPr>
          <w:sz w:val="28"/>
          <w:szCs w:val="28"/>
        </w:rPr>
        <w:t>».</w:t>
      </w:r>
    </w:p>
    <w:p w:rsidR="0043616A" w:rsidRPr="009A60FE" w:rsidRDefault="009C0F84" w:rsidP="009A60FE">
      <w:pPr>
        <w:spacing w:line="360" w:lineRule="auto"/>
        <w:ind w:firstLine="709"/>
        <w:jc w:val="both"/>
        <w:rPr>
          <w:sz w:val="28"/>
          <w:szCs w:val="28"/>
        </w:rPr>
      </w:pPr>
      <w:r w:rsidRPr="009A60FE">
        <w:rPr>
          <w:sz w:val="28"/>
          <w:szCs w:val="28"/>
        </w:rPr>
        <w:t>Начиная с Х</w:t>
      </w:r>
      <w:r w:rsidRPr="009A60FE">
        <w:rPr>
          <w:sz w:val="28"/>
          <w:szCs w:val="28"/>
          <w:lang w:val="en-US"/>
        </w:rPr>
        <w:t>III</w:t>
      </w:r>
      <w:r w:rsidR="0043616A" w:rsidRPr="009A60FE">
        <w:rPr>
          <w:sz w:val="28"/>
          <w:szCs w:val="28"/>
        </w:rPr>
        <w:t xml:space="preserve"> века в королевских судах стали составлять протоколы, отражавшие ход судебного заседания и решения суда. Эти протоколы назывались </w:t>
      </w:r>
      <w:r w:rsidRPr="009A60FE">
        <w:rPr>
          <w:sz w:val="28"/>
          <w:szCs w:val="28"/>
        </w:rPr>
        <w:t>«</w:t>
      </w:r>
      <w:r w:rsidRPr="009A60FE">
        <w:rPr>
          <w:i/>
          <w:sz w:val="28"/>
          <w:szCs w:val="28"/>
        </w:rPr>
        <w:t>свитками тяжб</w:t>
      </w:r>
      <w:r w:rsidRPr="009A60FE">
        <w:rPr>
          <w:sz w:val="28"/>
          <w:szCs w:val="28"/>
        </w:rPr>
        <w:t>». С середины Х</w:t>
      </w:r>
      <w:r w:rsidRPr="009A60FE">
        <w:rPr>
          <w:sz w:val="28"/>
          <w:szCs w:val="28"/>
          <w:lang w:val="en-US"/>
        </w:rPr>
        <w:t>III</w:t>
      </w:r>
      <w:r w:rsidR="0043616A" w:rsidRPr="009A60FE">
        <w:rPr>
          <w:sz w:val="28"/>
          <w:szCs w:val="28"/>
        </w:rPr>
        <w:t xml:space="preserve"> века до середины Х</w:t>
      </w:r>
      <w:r w:rsidR="0043616A" w:rsidRPr="009A60FE">
        <w:rPr>
          <w:sz w:val="28"/>
          <w:szCs w:val="28"/>
          <w:lang w:val="en-US"/>
        </w:rPr>
        <w:t>V</w:t>
      </w:r>
      <w:r w:rsidRPr="009A60FE">
        <w:rPr>
          <w:sz w:val="28"/>
          <w:szCs w:val="28"/>
          <w:lang w:val="en-US"/>
        </w:rPr>
        <w:t>I</w:t>
      </w:r>
      <w:r w:rsidR="0043616A" w:rsidRPr="009A60FE">
        <w:rPr>
          <w:sz w:val="28"/>
          <w:szCs w:val="28"/>
        </w:rPr>
        <w:t xml:space="preserve"> Века отчеты о наиболее важных судебных делах печатались в «ежегодниках», которые затем сменили сборники судебных отчетов. Именно в это время зарождается основной принцип «общего права»: решение вышестоящего суда, записанное в «свитки тяжб», является обязательным при рассмотрении аналогичного дела этим же судом или нижестоящим судом. Принцип позже получил название </w:t>
      </w:r>
      <w:r w:rsidR="0043616A" w:rsidRPr="009A60FE">
        <w:rPr>
          <w:i/>
          <w:sz w:val="28"/>
          <w:szCs w:val="28"/>
        </w:rPr>
        <w:t>судебного прецедента</w:t>
      </w:r>
      <w:r w:rsidR="0043616A" w:rsidRPr="009A60FE">
        <w:rPr>
          <w:sz w:val="28"/>
          <w:szCs w:val="28"/>
        </w:rPr>
        <w:t>.</w:t>
      </w:r>
      <w:r w:rsidR="002F6AFC" w:rsidRPr="009A60FE">
        <w:rPr>
          <w:sz w:val="28"/>
          <w:szCs w:val="28"/>
        </w:rPr>
        <w:t xml:space="preserve"> Судебный прецедент – это устойчивая судебная практика. Но иногда это может быть и единичное решение суда высшей инстанции (в том числе для себя самого) по сходному делу. </w:t>
      </w:r>
    </w:p>
    <w:p w:rsidR="002F6AFC" w:rsidRPr="009A60FE" w:rsidRDefault="002F6AFC" w:rsidP="009A60FE">
      <w:pPr>
        <w:spacing w:line="360" w:lineRule="auto"/>
        <w:ind w:firstLine="709"/>
        <w:jc w:val="both"/>
        <w:rPr>
          <w:sz w:val="28"/>
          <w:szCs w:val="28"/>
        </w:rPr>
      </w:pPr>
      <w:r w:rsidRPr="009A60FE">
        <w:rPr>
          <w:sz w:val="28"/>
          <w:szCs w:val="28"/>
        </w:rPr>
        <w:t>В прецеденте необходимо выделять общую норму – «основание решение» (</w:t>
      </w:r>
      <w:r w:rsidRPr="009A60FE">
        <w:rPr>
          <w:sz w:val="28"/>
          <w:szCs w:val="28"/>
          <w:lang w:val="en-US"/>
        </w:rPr>
        <w:t>ratio</w:t>
      </w:r>
      <w:r w:rsidRPr="009A60FE">
        <w:rPr>
          <w:sz w:val="28"/>
          <w:szCs w:val="28"/>
        </w:rPr>
        <w:t xml:space="preserve"> </w:t>
      </w:r>
      <w:r w:rsidRPr="009A60FE">
        <w:rPr>
          <w:sz w:val="28"/>
          <w:szCs w:val="28"/>
          <w:lang w:val="en-US"/>
        </w:rPr>
        <w:t>decidendi</w:t>
      </w:r>
      <w:r w:rsidRPr="009A60FE">
        <w:rPr>
          <w:sz w:val="28"/>
          <w:szCs w:val="28"/>
        </w:rPr>
        <w:t xml:space="preserve">). Собственно это и будет прецедентом. Помимо </w:t>
      </w:r>
      <w:r w:rsidRPr="009A60FE">
        <w:rPr>
          <w:sz w:val="28"/>
          <w:szCs w:val="28"/>
          <w:lang w:val="en-US"/>
        </w:rPr>
        <w:t>ratio</w:t>
      </w:r>
      <w:r w:rsidRPr="009A60FE">
        <w:rPr>
          <w:sz w:val="28"/>
          <w:szCs w:val="28"/>
        </w:rPr>
        <w:t xml:space="preserve"> в прецедент входит и </w:t>
      </w:r>
      <w:r w:rsidRPr="009A60FE">
        <w:rPr>
          <w:sz w:val="28"/>
          <w:szCs w:val="28"/>
          <w:lang w:val="en-US"/>
        </w:rPr>
        <w:t>obiter</w:t>
      </w:r>
      <w:r w:rsidRPr="009A60FE">
        <w:rPr>
          <w:sz w:val="28"/>
          <w:szCs w:val="28"/>
        </w:rPr>
        <w:t xml:space="preserve"> </w:t>
      </w:r>
      <w:r w:rsidRPr="009A60FE">
        <w:rPr>
          <w:sz w:val="28"/>
          <w:szCs w:val="28"/>
          <w:lang w:val="en-US"/>
        </w:rPr>
        <w:t>dictum</w:t>
      </w:r>
      <w:r w:rsidRPr="009A60FE">
        <w:rPr>
          <w:sz w:val="28"/>
          <w:szCs w:val="28"/>
        </w:rPr>
        <w:t xml:space="preserve"> – «попутно сказанное». Обычно </w:t>
      </w:r>
      <w:r w:rsidRPr="009A60FE">
        <w:rPr>
          <w:sz w:val="28"/>
          <w:szCs w:val="28"/>
          <w:lang w:val="en-US"/>
        </w:rPr>
        <w:t>ratio</w:t>
      </w:r>
      <w:r w:rsidRPr="009A60FE">
        <w:rPr>
          <w:sz w:val="28"/>
          <w:szCs w:val="28"/>
        </w:rPr>
        <w:t xml:space="preserve"> отграничивается от </w:t>
      </w:r>
      <w:r w:rsidRPr="009A60FE">
        <w:rPr>
          <w:sz w:val="28"/>
          <w:szCs w:val="28"/>
          <w:lang w:val="en-US"/>
        </w:rPr>
        <w:t>obiter</w:t>
      </w:r>
      <w:r w:rsidRPr="009A60FE">
        <w:rPr>
          <w:sz w:val="28"/>
          <w:szCs w:val="28"/>
        </w:rPr>
        <w:t xml:space="preserve"> </w:t>
      </w:r>
      <w:r w:rsidRPr="009A60FE">
        <w:rPr>
          <w:sz w:val="28"/>
          <w:szCs w:val="28"/>
          <w:lang w:val="en-US"/>
        </w:rPr>
        <w:t>dictum</w:t>
      </w:r>
      <w:r w:rsidRPr="009A60FE">
        <w:rPr>
          <w:sz w:val="28"/>
          <w:szCs w:val="28"/>
        </w:rPr>
        <w:t xml:space="preserve"> следующим образом: если после изменения какой-либо части прецедента изменилась и суть вынесенного решения, это было </w:t>
      </w:r>
      <w:r w:rsidRPr="009A60FE">
        <w:rPr>
          <w:sz w:val="28"/>
          <w:szCs w:val="28"/>
          <w:lang w:val="en-US"/>
        </w:rPr>
        <w:t>ratio</w:t>
      </w:r>
      <w:r w:rsidRPr="009A60FE">
        <w:rPr>
          <w:sz w:val="28"/>
          <w:szCs w:val="28"/>
        </w:rPr>
        <w:t>.</w:t>
      </w:r>
    </w:p>
    <w:p w:rsidR="00B500FC" w:rsidRPr="009A60FE" w:rsidRDefault="00B500FC" w:rsidP="009A60FE">
      <w:pPr>
        <w:spacing w:line="360" w:lineRule="auto"/>
        <w:ind w:firstLine="709"/>
        <w:jc w:val="both"/>
        <w:rPr>
          <w:sz w:val="28"/>
          <w:szCs w:val="28"/>
        </w:rPr>
      </w:pPr>
      <w:r w:rsidRPr="009A60FE">
        <w:rPr>
          <w:sz w:val="28"/>
          <w:szCs w:val="28"/>
        </w:rPr>
        <w:t>Источником английского феодального права являются также</w:t>
      </w:r>
      <w:r w:rsidR="007645E2">
        <w:rPr>
          <w:sz w:val="28"/>
          <w:szCs w:val="28"/>
        </w:rPr>
        <w:t xml:space="preserve"> </w:t>
      </w:r>
      <w:r w:rsidRPr="009A60FE">
        <w:rPr>
          <w:i/>
          <w:sz w:val="28"/>
          <w:szCs w:val="28"/>
        </w:rPr>
        <w:t>статуты</w:t>
      </w:r>
      <w:r w:rsidRPr="009A60FE">
        <w:rPr>
          <w:sz w:val="28"/>
          <w:szCs w:val="28"/>
        </w:rPr>
        <w:t xml:space="preserve"> – законодательные акты центральной власти. Первоначально акты королевской власти назывались по-разному: статуты, ассизы, провизии, хартии. С оформлением законодательных полномочий парламента под статутами стали также понимать законодательные акты, принятые королем и парламентом.</w:t>
      </w:r>
    </w:p>
    <w:p w:rsidR="00796D24" w:rsidRPr="009A60FE" w:rsidRDefault="00B500FC" w:rsidP="009A60FE">
      <w:pPr>
        <w:spacing w:line="360" w:lineRule="auto"/>
        <w:ind w:firstLine="709"/>
        <w:jc w:val="both"/>
        <w:rPr>
          <w:sz w:val="28"/>
          <w:szCs w:val="28"/>
        </w:rPr>
      </w:pPr>
      <w:r w:rsidRPr="009A60FE">
        <w:rPr>
          <w:sz w:val="28"/>
          <w:szCs w:val="28"/>
        </w:rPr>
        <w:t>Акты, принятые парламентом и утвержденные королем, считались высшим правом страны, способным изменять и дополнять «общее право», однако суды имели право толкования этих законов. Совокупность законодательных актов короля и актов, принятых совместно королем и парламентом, получила название «статутного права».</w:t>
      </w:r>
    </w:p>
    <w:p w:rsidR="009B6ECF" w:rsidRPr="009A60FE" w:rsidRDefault="009B6ECF" w:rsidP="009A60FE">
      <w:pPr>
        <w:spacing w:line="360" w:lineRule="auto"/>
        <w:ind w:firstLine="709"/>
        <w:jc w:val="both"/>
        <w:rPr>
          <w:sz w:val="28"/>
          <w:szCs w:val="28"/>
        </w:rPr>
      </w:pPr>
      <w:r w:rsidRPr="009A60FE">
        <w:rPr>
          <w:sz w:val="28"/>
          <w:szCs w:val="28"/>
        </w:rPr>
        <w:t xml:space="preserve">Источником феодального права Англии являлось также и </w:t>
      </w:r>
      <w:r w:rsidRPr="009A60FE">
        <w:rPr>
          <w:i/>
          <w:sz w:val="28"/>
          <w:szCs w:val="28"/>
        </w:rPr>
        <w:t>каноническое право</w:t>
      </w:r>
      <w:r w:rsidRPr="009A60FE">
        <w:rPr>
          <w:sz w:val="28"/>
          <w:szCs w:val="28"/>
        </w:rPr>
        <w:t>. Его нормы применялись при решении споров по делам, относящимся к браку, разводу, завещаниям и к управлению имуществом лиц, не оставивших завещания.</w:t>
      </w:r>
    </w:p>
    <w:p w:rsidR="00533259" w:rsidRPr="009A60FE" w:rsidRDefault="00533259" w:rsidP="009A60FE">
      <w:pPr>
        <w:spacing w:line="360" w:lineRule="auto"/>
        <w:ind w:firstLine="709"/>
        <w:jc w:val="both"/>
        <w:rPr>
          <w:sz w:val="28"/>
          <w:szCs w:val="28"/>
        </w:rPr>
      </w:pPr>
    </w:p>
    <w:p w:rsidR="00796D24" w:rsidRPr="009A60FE" w:rsidRDefault="007645E2" w:rsidP="007645E2">
      <w:pPr>
        <w:spacing w:line="360" w:lineRule="auto"/>
        <w:ind w:left="709"/>
        <w:jc w:val="both"/>
        <w:rPr>
          <w:b/>
          <w:sz w:val="28"/>
          <w:szCs w:val="28"/>
        </w:rPr>
      </w:pPr>
      <w:r>
        <w:rPr>
          <w:b/>
          <w:sz w:val="28"/>
          <w:szCs w:val="28"/>
        </w:rPr>
        <w:t xml:space="preserve">2. </w:t>
      </w:r>
      <w:r w:rsidR="00796D24" w:rsidRPr="009A60FE">
        <w:rPr>
          <w:b/>
          <w:sz w:val="28"/>
          <w:szCs w:val="28"/>
        </w:rPr>
        <w:t>Общее право и его принципы, право справедливости</w:t>
      </w:r>
    </w:p>
    <w:p w:rsidR="002062F2" w:rsidRPr="009A60FE" w:rsidRDefault="002062F2" w:rsidP="009A60FE">
      <w:pPr>
        <w:spacing w:line="360" w:lineRule="auto"/>
        <w:ind w:firstLine="709"/>
        <w:jc w:val="both"/>
        <w:rPr>
          <w:sz w:val="28"/>
          <w:szCs w:val="28"/>
        </w:rPr>
      </w:pPr>
    </w:p>
    <w:p w:rsidR="002062F2" w:rsidRPr="009A60FE" w:rsidRDefault="00211A62" w:rsidP="009A60FE">
      <w:pPr>
        <w:spacing w:line="360" w:lineRule="auto"/>
        <w:ind w:firstLine="709"/>
        <w:jc w:val="both"/>
        <w:rPr>
          <w:sz w:val="28"/>
          <w:szCs w:val="28"/>
        </w:rPr>
      </w:pPr>
      <w:r w:rsidRPr="009A60FE">
        <w:rPr>
          <w:sz w:val="28"/>
          <w:szCs w:val="28"/>
        </w:rPr>
        <w:t>«</w:t>
      </w:r>
      <w:r w:rsidR="002062F2" w:rsidRPr="009A60FE">
        <w:rPr>
          <w:sz w:val="28"/>
          <w:szCs w:val="28"/>
        </w:rPr>
        <w:t>Общее право</w:t>
      </w:r>
      <w:r w:rsidRPr="009A60FE">
        <w:rPr>
          <w:sz w:val="28"/>
          <w:szCs w:val="28"/>
        </w:rPr>
        <w:t>»</w:t>
      </w:r>
      <w:r w:rsidR="002062F2" w:rsidRPr="009A60FE">
        <w:rPr>
          <w:sz w:val="28"/>
          <w:szCs w:val="28"/>
        </w:rPr>
        <w:t xml:space="preserve">, в противовес местным обычаям, - это право, общее для всей Англии. В 1066 году оно еще </w:t>
      </w:r>
      <w:r w:rsidR="001C1036" w:rsidRPr="009A60FE">
        <w:rPr>
          <w:sz w:val="28"/>
          <w:szCs w:val="28"/>
        </w:rPr>
        <w:t xml:space="preserve">не существовало. </w:t>
      </w:r>
    </w:p>
    <w:p w:rsidR="001C1036" w:rsidRPr="009A60FE" w:rsidRDefault="00211A62" w:rsidP="009A60FE">
      <w:pPr>
        <w:spacing w:line="360" w:lineRule="auto"/>
        <w:ind w:firstLine="709"/>
        <w:jc w:val="both"/>
        <w:rPr>
          <w:sz w:val="28"/>
          <w:szCs w:val="28"/>
        </w:rPr>
      </w:pPr>
      <w:r w:rsidRPr="009A60FE">
        <w:rPr>
          <w:sz w:val="28"/>
          <w:szCs w:val="28"/>
        </w:rPr>
        <w:t>«</w:t>
      </w:r>
      <w:r w:rsidR="001C1036" w:rsidRPr="009A60FE">
        <w:rPr>
          <w:sz w:val="28"/>
          <w:szCs w:val="28"/>
        </w:rPr>
        <w:t>Общее право</w:t>
      </w:r>
      <w:r w:rsidRPr="009A60FE">
        <w:rPr>
          <w:sz w:val="28"/>
          <w:szCs w:val="28"/>
        </w:rPr>
        <w:t>»</w:t>
      </w:r>
      <w:r w:rsidR="001C1036" w:rsidRPr="009A60FE">
        <w:rPr>
          <w:sz w:val="28"/>
          <w:szCs w:val="28"/>
        </w:rPr>
        <w:t xml:space="preserve"> не было кодифицированным. Его материальные правила большей частью включались в процессуальную систему, которая в то время состояла из нескольких сотен различных типов процессов</w:t>
      </w:r>
      <w:r w:rsidR="00BC1AA6" w:rsidRPr="009A60FE">
        <w:rPr>
          <w:sz w:val="28"/>
          <w:szCs w:val="28"/>
        </w:rPr>
        <w:t>.</w:t>
      </w:r>
    </w:p>
    <w:p w:rsidR="00BC1AA6" w:rsidRPr="009A60FE" w:rsidRDefault="0090520D" w:rsidP="009A60FE">
      <w:pPr>
        <w:spacing w:line="360" w:lineRule="auto"/>
        <w:ind w:firstLine="709"/>
        <w:jc w:val="both"/>
        <w:rPr>
          <w:sz w:val="28"/>
          <w:szCs w:val="28"/>
        </w:rPr>
      </w:pPr>
      <w:r w:rsidRPr="009A60FE">
        <w:rPr>
          <w:sz w:val="28"/>
          <w:szCs w:val="28"/>
        </w:rPr>
        <w:t>Общее право, по определению английских юристов, это «право общее для всей страны». Общее право сформировалось после реформ Генриха</w:t>
      </w:r>
      <w:r w:rsidR="007645E2">
        <w:rPr>
          <w:sz w:val="28"/>
          <w:szCs w:val="28"/>
        </w:rPr>
        <w:t xml:space="preserve"> </w:t>
      </w:r>
      <w:r w:rsidRPr="009A60FE">
        <w:rPr>
          <w:sz w:val="28"/>
          <w:szCs w:val="28"/>
          <w:lang w:val="en-US"/>
        </w:rPr>
        <w:t>II</w:t>
      </w:r>
      <w:r w:rsidRPr="009A60FE">
        <w:rPr>
          <w:sz w:val="28"/>
          <w:szCs w:val="28"/>
        </w:rPr>
        <w:t xml:space="preserve"> (Х</w:t>
      </w:r>
      <w:r w:rsidRPr="009A60FE">
        <w:rPr>
          <w:sz w:val="28"/>
          <w:szCs w:val="28"/>
          <w:lang w:val="en-US"/>
        </w:rPr>
        <w:t>II</w:t>
      </w:r>
      <w:r w:rsidRPr="009A60FE">
        <w:rPr>
          <w:sz w:val="28"/>
          <w:szCs w:val="28"/>
        </w:rPr>
        <w:t xml:space="preserve"> век) путем применения выездными королевскими судьями норм обычного англосаксонского права при рассмотрении дел на местах и последующего обобщения вынесенных решений. Спустя некоторое время сложилась достаточно сложная и формальная процедура рассмотрения дела в суде общего права. Эта процедура состояла из следующих стадий:</w:t>
      </w:r>
    </w:p>
    <w:p w:rsidR="0090520D" w:rsidRPr="009A60FE" w:rsidRDefault="0090520D" w:rsidP="009A60FE">
      <w:pPr>
        <w:numPr>
          <w:ilvl w:val="0"/>
          <w:numId w:val="15"/>
        </w:numPr>
        <w:tabs>
          <w:tab w:val="clear" w:pos="720"/>
          <w:tab w:val="num" w:pos="0"/>
        </w:tabs>
        <w:spacing w:line="360" w:lineRule="auto"/>
        <w:ind w:left="0" w:firstLine="709"/>
        <w:jc w:val="both"/>
        <w:rPr>
          <w:sz w:val="28"/>
          <w:szCs w:val="28"/>
        </w:rPr>
      </w:pPr>
      <w:r w:rsidRPr="009A60FE">
        <w:rPr>
          <w:sz w:val="28"/>
          <w:szCs w:val="28"/>
        </w:rPr>
        <w:t>истребование в королевской канцелярии «приказа о праве» и применение необходимой для каждого случая «формы иска». Таких форм в Х</w:t>
      </w:r>
      <w:r w:rsidRPr="009A60FE">
        <w:rPr>
          <w:sz w:val="28"/>
          <w:szCs w:val="28"/>
          <w:lang w:val="en-US"/>
        </w:rPr>
        <w:t>III</w:t>
      </w:r>
      <w:r w:rsidRPr="009A60FE">
        <w:rPr>
          <w:sz w:val="28"/>
          <w:szCs w:val="28"/>
        </w:rPr>
        <w:t xml:space="preserve"> веке в Англии уже сложилось 56. Именно с отыскания нужной формы иска начиналось судопроизводство по делу. Если истец (потерпевший) через своего поверенного не мог определить форму иска, процесс не мог состояться. А с учетом консерватизма исковых форм – к концу Х</w:t>
      </w:r>
      <w:r w:rsidRPr="009A60FE">
        <w:rPr>
          <w:sz w:val="28"/>
          <w:szCs w:val="28"/>
          <w:lang w:val="en-US"/>
        </w:rPr>
        <w:t>I</w:t>
      </w:r>
      <w:r w:rsidRPr="009A60FE">
        <w:rPr>
          <w:sz w:val="28"/>
          <w:szCs w:val="28"/>
        </w:rPr>
        <w:t>Х века их было 76 – процессуальные лакуны были невосполнимы.</w:t>
      </w:r>
    </w:p>
    <w:p w:rsidR="0090520D" w:rsidRPr="009A60FE" w:rsidRDefault="0090520D" w:rsidP="009A60FE">
      <w:pPr>
        <w:numPr>
          <w:ilvl w:val="0"/>
          <w:numId w:val="15"/>
        </w:numPr>
        <w:tabs>
          <w:tab w:val="clear" w:pos="720"/>
          <w:tab w:val="num" w:pos="0"/>
        </w:tabs>
        <w:spacing w:line="360" w:lineRule="auto"/>
        <w:ind w:left="0" w:firstLine="709"/>
        <w:jc w:val="both"/>
        <w:rPr>
          <w:sz w:val="28"/>
          <w:szCs w:val="28"/>
        </w:rPr>
      </w:pPr>
      <w:r w:rsidRPr="009A60FE">
        <w:rPr>
          <w:sz w:val="28"/>
          <w:szCs w:val="28"/>
        </w:rPr>
        <w:t xml:space="preserve">после выбора формы иска, начиналась вторая стадия – предварительное производство по делу. </w:t>
      </w:r>
      <w:r w:rsidR="00D747DC" w:rsidRPr="009A60FE">
        <w:rPr>
          <w:sz w:val="28"/>
          <w:szCs w:val="28"/>
        </w:rPr>
        <w:t>Сложность, ф</w:t>
      </w:r>
      <w:r w:rsidRPr="009A60FE">
        <w:rPr>
          <w:sz w:val="28"/>
          <w:szCs w:val="28"/>
        </w:rPr>
        <w:t>ормализм</w:t>
      </w:r>
      <w:r w:rsidR="00D747DC" w:rsidRPr="009A60FE">
        <w:rPr>
          <w:sz w:val="28"/>
          <w:szCs w:val="28"/>
        </w:rPr>
        <w:t>, поиск прямых улик и опросы свидетелей отличали эту стадию. Как правило, предварительное производство длилось месяцами, а порой годами. Упростить либо сократить предварительное производство было невозможно, поскольку требовалось соблюдать каноны надлежащей правовой процедуры.</w:t>
      </w:r>
    </w:p>
    <w:p w:rsidR="00D747DC" w:rsidRPr="009A60FE" w:rsidRDefault="00D747DC" w:rsidP="009A60FE">
      <w:pPr>
        <w:numPr>
          <w:ilvl w:val="0"/>
          <w:numId w:val="15"/>
        </w:numPr>
        <w:tabs>
          <w:tab w:val="clear" w:pos="720"/>
          <w:tab w:val="num" w:pos="0"/>
        </w:tabs>
        <w:spacing w:line="360" w:lineRule="auto"/>
        <w:ind w:left="0" w:firstLine="709"/>
        <w:jc w:val="both"/>
        <w:rPr>
          <w:sz w:val="28"/>
          <w:szCs w:val="28"/>
        </w:rPr>
      </w:pPr>
      <w:r w:rsidRPr="009A60FE">
        <w:rPr>
          <w:sz w:val="28"/>
          <w:szCs w:val="28"/>
        </w:rPr>
        <w:t>собственно процесс рассмотрения дела в суде – открытый, состязательный, формализованный, с участием присяжных (если речь шла об уголовном деле) – это последняя стадия рассмотрения дела в суде общего права. Она завершалась вынесением решения (постановлением приговора) по делу, обжаловать которое по общему правилу в Англии в Средние века было невозможно. Можно было лишь истребовать «приказ об ошибке» (апеллянт заявлял, что в процедуру производства «вкралась ошибка»), на</w:t>
      </w:r>
      <w:r w:rsidR="007645E2">
        <w:rPr>
          <w:sz w:val="28"/>
          <w:szCs w:val="28"/>
        </w:rPr>
        <w:t xml:space="preserve"> </w:t>
      </w:r>
      <w:r w:rsidRPr="009A60FE">
        <w:rPr>
          <w:sz w:val="28"/>
          <w:szCs w:val="28"/>
        </w:rPr>
        <w:t>основании которого был возможен пересмотр уже вынесенного решения.</w:t>
      </w:r>
    </w:p>
    <w:p w:rsidR="00051273" w:rsidRPr="009A60FE" w:rsidRDefault="00D747DC" w:rsidP="009A60FE">
      <w:pPr>
        <w:spacing w:line="360" w:lineRule="auto"/>
        <w:ind w:firstLine="709"/>
        <w:jc w:val="both"/>
        <w:rPr>
          <w:sz w:val="28"/>
          <w:szCs w:val="28"/>
        </w:rPr>
      </w:pPr>
      <w:r w:rsidRPr="009A60FE">
        <w:rPr>
          <w:sz w:val="28"/>
          <w:szCs w:val="28"/>
        </w:rPr>
        <w:t>Процедура подлинной апелляции – это явление для Англии сравнительно новое, появившееся там лишь к Х</w:t>
      </w:r>
      <w:r w:rsidRPr="009A60FE">
        <w:rPr>
          <w:sz w:val="28"/>
          <w:szCs w:val="28"/>
          <w:lang w:val="en-US"/>
        </w:rPr>
        <w:t>VII</w:t>
      </w:r>
      <w:r w:rsidRPr="009A60FE">
        <w:rPr>
          <w:sz w:val="28"/>
          <w:szCs w:val="28"/>
        </w:rPr>
        <w:t xml:space="preserve"> веку. Апелляция получила наименование «ходатайства о новом суде». Если сторона ошибалась на какой-то стадии процесса, она проигрывала дело. Как видно, правосудие в судах «общего права» было несвободно от недостатков. Именно этим, а также загруженностью общих судов объясняется появление в Англии в конце Х</w:t>
      </w:r>
      <w:r w:rsidRPr="009A60FE">
        <w:rPr>
          <w:sz w:val="28"/>
          <w:szCs w:val="28"/>
          <w:lang w:val="en-US"/>
        </w:rPr>
        <w:t>IV</w:t>
      </w:r>
      <w:r w:rsidRPr="009A60FE">
        <w:rPr>
          <w:sz w:val="28"/>
          <w:szCs w:val="28"/>
        </w:rPr>
        <w:t xml:space="preserve"> века «</w:t>
      </w:r>
      <w:r w:rsidR="00C423F9" w:rsidRPr="009A60FE">
        <w:rPr>
          <w:i/>
          <w:sz w:val="28"/>
          <w:szCs w:val="28"/>
        </w:rPr>
        <w:t>права</w:t>
      </w:r>
      <w:r w:rsidR="007645E2">
        <w:rPr>
          <w:i/>
          <w:sz w:val="28"/>
          <w:szCs w:val="28"/>
        </w:rPr>
        <w:t xml:space="preserve"> </w:t>
      </w:r>
      <w:r w:rsidRPr="009A60FE">
        <w:rPr>
          <w:i/>
          <w:sz w:val="28"/>
          <w:szCs w:val="28"/>
        </w:rPr>
        <w:t>справедливости</w:t>
      </w:r>
      <w:r w:rsidRPr="009A60FE">
        <w:rPr>
          <w:sz w:val="28"/>
          <w:szCs w:val="28"/>
        </w:rPr>
        <w:t>»</w:t>
      </w:r>
      <w:r w:rsidR="00C423F9" w:rsidRPr="009A60FE">
        <w:rPr>
          <w:sz w:val="28"/>
          <w:szCs w:val="28"/>
        </w:rPr>
        <w:t>.</w:t>
      </w:r>
    </w:p>
    <w:p w:rsidR="0043616A" w:rsidRPr="009A60FE" w:rsidRDefault="00C423F9" w:rsidP="009A60FE">
      <w:pPr>
        <w:spacing w:line="360" w:lineRule="auto"/>
        <w:ind w:firstLine="709"/>
        <w:jc w:val="both"/>
        <w:rPr>
          <w:sz w:val="28"/>
          <w:szCs w:val="28"/>
        </w:rPr>
      </w:pPr>
      <w:r w:rsidRPr="009A60FE">
        <w:rPr>
          <w:sz w:val="28"/>
          <w:szCs w:val="28"/>
        </w:rPr>
        <w:t>В</w:t>
      </w:r>
      <w:r w:rsidR="002E5F34" w:rsidRPr="009A60FE">
        <w:rPr>
          <w:sz w:val="28"/>
          <w:szCs w:val="28"/>
        </w:rPr>
        <w:t xml:space="preserve"> тех случаях, когда то или иное лицо не находило защиты своих прав в судах «общего права», оно обращалось к королю «за милостью» разрешить дело «по совести».</w:t>
      </w:r>
      <w:r w:rsidRPr="009A60FE">
        <w:rPr>
          <w:sz w:val="28"/>
          <w:szCs w:val="28"/>
        </w:rPr>
        <w:t xml:space="preserve"> Поскольку король зачастую лично не рассматривал дела, они передавались канцлеру королевства.</w:t>
      </w:r>
      <w:r w:rsidR="002E5F34" w:rsidRPr="009A60FE">
        <w:rPr>
          <w:sz w:val="28"/>
          <w:szCs w:val="28"/>
        </w:rPr>
        <w:t xml:space="preserve"> С возрастанием таких дел был учрежден суд канцлера («суд справедливости»).</w:t>
      </w:r>
    </w:p>
    <w:p w:rsidR="002E5F34" w:rsidRPr="009A60FE" w:rsidRDefault="002E5F34" w:rsidP="009A60FE">
      <w:pPr>
        <w:spacing w:line="360" w:lineRule="auto"/>
        <w:ind w:firstLine="709"/>
        <w:jc w:val="both"/>
        <w:rPr>
          <w:sz w:val="28"/>
          <w:szCs w:val="28"/>
        </w:rPr>
      </w:pPr>
      <w:r w:rsidRPr="009A60FE">
        <w:rPr>
          <w:sz w:val="28"/>
          <w:szCs w:val="28"/>
        </w:rPr>
        <w:t>В отличие от королевских судов «общего права» суд канцлера рассматривал дела без тех процедур, которые предусматривало «общее право», без издания предварительного приказа и без участия присяжных. Ответчик должен был явиться на суд канцлера под страхом уплаты штрафа. В случае невыполнения решения суда он мог быть заключен в тюрьму.</w:t>
      </w:r>
    </w:p>
    <w:p w:rsidR="002E5F34" w:rsidRPr="009A60FE" w:rsidRDefault="002E5F34" w:rsidP="009A60FE">
      <w:pPr>
        <w:spacing w:line="360" w:lineRule="auto"/>
        <w:ind w:firstLine="709"/>
        <w:jc w:val="both"/>
        <w:rPr>
          <w:sz w:val="28"/>
          <w:szCs w:val="28"/>
        </w:rPr>
      </w:pPr>
      <w:r w:rsidRPr="009A60FE">
        <w:rPr>
          <w:sz w:val="28"/>
          <w:szCs w:val="28"/>
        </w:rPr>
        <w:t>Формально канцлер не руководствовался никакими нормами права, а лишь своей совестью, то есть внутренним убеждением. Но вместе с тем при вынесении решений канцлеры использовали принципы и римского, и канонического права.</w:t>
      </w:r>
    </w:p>
    <w:p w:rsidR="002E5F34" w:rsidRPr="009A60FE" w:rsidRDefault="002E5F34" w:rsidP="009A60FE">
      <w:pPr>
        <w:spacing w:line="360" w:lineRule="auto"/>
        <w:ind w:firstLine="709"/>
        <w:jc w:val="both"/>
        <w:rPr>
          <w:sz w:val="28"/>
          <w:szCs w:val="28"/>
        </w:rPr>
      </w:pPr>
      <w:r w:rsidRPr="009A60FE">
        <w:rPr>
          <w:sz w:val="28"/>
          <w:szCs w:val="28"/>
        </w:rPr>
        <w:t>«Право справедливости» было более гибким, подвижным и лишенным формализма. Формально оно дополняло «общее право», восполняло его пробелы. Однако к Х</w:t>
      </w:r>
      <w:r w:rsidRPr="009A60FE">
        <w:rPr>
          <w:sz w:val="28"/>
          <w:szCs w:val="28"/>
          <w:lang w:val="en-US"/>
        </w:rPr>
        <w:t>V</w:t>
      </w:r>
      <w:r w:rsidR="009C0F84" w:rsidRPr="009A60FE">
        <w:rPr>
          <w:sz w:val="28"/>
          <w:szCs w:val="28"/>
          <w:lang w:val="en-US"/>
        </w:rPr>
        <w:t>I</w:t>
      </w:r>
      <w:r w:rsidRPr="009A60FE">
        <w:rPr>
          <w:sz w:val="28"/>
          <w:szCs w:val="28"/>
        </w:rPr>
        <w:t xml:space="preserve"> Веку оно получило такое развитие и влияние, что стало угрожать существованию «общего права». В результате в начале Х</w:t>
      </w:r>
      <w:r w:rsidRPr="009A60FE">
        <w:rPr>
          <w:sz w:val="28"/>
          <w:szCs w:val="28"/>
          <w:lang w:val="en-US"/>
        </w:rPr>
        <w:t>V</w:t>
      </w:r>
      <w:r w:rsidR="009C0F84" w:rsidRPr="009A60FE">
        <w:rPr>
          <w:sz w:val="28"/>
          <w:szCs w:val="28"/>
          <w:lang w:val="en-US"/>
        </w:rPr>
        <w:t>II</w:t>
      </w:r>
      <w:r w:rsidRPr="009A60FE">
        <w:rPr>
          <w:sz w:val="28"/>
          <w:szCs w:val="28"/>
        </w:rPr>
        <w:t xml:space="preserve"> века, при правлении Якова 1, было принято решение, что в случае конфликта между «общим правом» и «правом справедливости» последнее будет иметь преимущество, но оно не должно далее расширяться за счет «общего права» и должно соответствовать прецедентам.</w:t>
      </w:r>
    </w:p>
    <w:p w:rsidR="00B500FC" w:rsidRPr="009A60FE" w:rsidRDefault="00B500FC" w:rsidP="009A60FE">
      <w:pPr>
        <w:spacing w:line="360" w:lineRule="auto"/>
        <w:ind w:firstLine="709"/>
        <w:jc w:val="both"/>
        <w:rPr>
          <w:sz w:val="28"/>
          <w:szCs w:val="28"/>
        </w:rPr>
      </w:pPr>
      <w:r w:rsidRPr="009A60FE">
        <w:rPr>
          <w:sz w:val="28"/>
          <w:szCs w:val="28"/>
        </w:rPr>
        <w:t>Существование «общего права» и «права справедливости», основанных на прецедентах, и составляет характерную черту англосаксонской системы права.</w:t>
      </w:r>
    </w:p>
    <w:p w:rsidR="00B500FC" w:rsidRPr="009A60FE" w:rsidRDefault="00B500FC" w:rsidP="009A60FE">
      <w:pPr>
        <w:spacing w:line="360" w:lineRule="auto"/>
        <w:ind w:firstLine="709"/>
        <w:jc w:val="both"/>
        <w:rPr>
          <w:sz w:val="28"/>
          <w:szCs w:val="28"/>
        </w:rPr>
      </w:pPr>
    </w:p>
    <w:p w:rsidR="00B500FC" w:rsidRPr="009A60FE" w:rsidRDefault="007645E2" w:rsidP="007645E2">
      <w:pPr>
        <w:spacing w:line="360" w:lineRule="auto"/>
        <w:ind w:left="709"/>
        <w:jc w:val="both"/>
        <w:rPr>
          <w:b/>
          <w:sz w:val="28"/>
          <w:szCs w:val="28"/>
        </w:rPr>
      </w:pPr>
      <w:r>
        <w:rPr>
          <w:b/>
          <w:sz w:val="28"/>
          <w:szCs w:val="28"/>
        </w:rPr>
        <w:t xml:space="preserve">3. </w:t>
      </w:r>
      <w:r w:rsidR="00796D24" w:rsidRPr="009A60FE">
        <w:rPr>
          <w:b/>
          <w:sz w:val="28"/>
          <w:szCs w:val="28"/>
        </w:rPr>
        <w:t>Регулиро</w:t>
      </w:r>
      <w:r>
        <w:rPr>
          <w:b/>
          <w:sz w:val="28"/>
          <w:szCs w:val="28"/>
        </w:rPr>
        <w:t>вание прав собственности. Траст</w:t>
      </w:r>
    </w:p>
    <w:p w:rsidR="00B254B2" w:rsidRPr="009A60FE" w:rsidRDefault="00B254B2" w:rsidP="009A60FE">
      <w:pPr>
        <w:spacing w:line="360" w:lineRule="auto"/>
        <w:ind w:firstLine="709"/>
        <w:jc w:val="both"/>
        <w:rPr>
          <w:sz w:val="28"/>
          <w:szCs w:val="28"/>
        </w:rPr>
      </w:pPr>
    </w:p>
    <w:p w:rsidR="00B500FC" w:rsidRPr="009A60FE" w:rsidRDefault="00B254B2" w:rsidP="009A60FE">
      <w:pPr>
        <w:spacing w:line="360" w:lineRule="auto"/>
        <w:ind w:firstLine="709"/>
        <w:jc w:val="both"/>
        <w:rPr>
          <w:sz w:val="28"/>
          <w:szCs w:val="28"/>
        </w:rPr>
      </w:pPr>
      <w:r w:rsidRPr="009A60FE">
        <w:rPr>
          <w:sz w:val="28"/>
          <w:szCs w:val="28"/>
        </w:rPr>
        <w:t>Английскому средневековому вещному праву известно деление имущества на движимое и недвижимое, но более распространенным и традиционным было деление вещей на реальную собственность и персональную собственность:</w:t>
      </w:r>
    </w:p>
    <w:p w:rsidR="00B254B2" w:rsidRPr="009A60FE" w:rsidRDefault="00B254B2" w:rsidP="009A60FE">
      <w:pPr>
        <w:numPr>
          <w:ilvl w:val="0"/>
          <w:numId w:val="4"/>
        </w:numPr>
        <w:spacing w:line="360" w:lineRule="auto"/>
        <w:ind w:left="0" w:firstLine="709"/>
        <w:jc w:val="both"/>
        <w:rPr>
          <w:sz w:val="28"/>
          <w:szCs w:val="28"/>
        </w:rPr>
      </w:pPr>
      <w:r w:rsidRPr="009A60FE">
        <w:rPr>
          <w:sz w:val="28"/>
          <w:szCs w:val="28"/>
        </w:rPr>
        <w:t>реальная собственность защищалась реальными исками (в случае успеха которых утраченная вещь возвращалась владельцу). К реальной собственности относились родовая недвижимость, а также такие права на землю, которые носили характер свободного держания, феодального владения от короля или от другого лорда,</w:t>
      </w:r>
    </w:p>
    <w:p w:rsidR="00B254B2" w:rsidRPr="009A60FE" w:rsidRDefault="00B254B2" w:rsidP="009A60FE">
      <w:pPr>
        <w:numPr>
          <w:ilvl w:val="0"/>
          <w:numId w:val="4"/>
        </w:numPr>
        <w:spacing w:line="360" w:lineRule="auto"/>
        <w:ind w:left="0" w:firstLine="709"/>
        <w:jc w:val="both"/>
        <w:rPr>
          <w:sz w:val="28"/>
          <w:szCs w:val="28"/>
        </w:rPr>
      </w:pPr>
      <w:r w:rsidRPr="009A60FE">
        <w:rPr>
          <w:sz w:val="28"/>
          <w:szCs w:val="28"/>
        </w:rPr>
        <w:t>персональная собственность защищалась персональными исками. К ней относились все прочие вещи.</w:t>
      </w:r>
    </w:p>
    <w:p w:rsidR="00D70C95" w:rsidRPr="009A60FE" w:rsidRDefault="00D70C95" w:rsidP="009A60FE">
      <w:pPr>
        <w:spacing w:line="360" w:lineRule="auto"/>
        <w:ind w:firstLine="709"/>
        <w:jc w:val="both"/>
        <w:rPr>
          <w:sz w:val="28"/>
          <w:szCs w:val="28"/>
        </w:rPr>
      </w:pPr>
      <w:r w:rsidRPr="009A60FE">
        <w:rPr>
          <w:sz w:val="28"/>
          <w:szCs w:val="28"/>
        </w:rPr>
        <w:t>Центральное место в «общем праве» Англии этого периода занимали нормы, регулировавшие феодальную собственность на землю.</w:t>
      </w:r>
    </w:p>
    <w:p w:rsidR="00D70C95" w:rsidRPr="009A60FE" w:rsidRDefault="00D70C95" w:rsidP="009A60FE">
      <w:pPr>
        <w:spacing w:line="360" w:lineRule="auto"/>
        <w:ind w:firstLine="709"/>
        <w:jc w:val="both"/>
        <w:rPr>
          <w:sz w:val="28"/>
          <w:szCs w:val="28"/>
        </w:rPr>
      </w:pPr>
      <w:r w:rsidRPr="009A60FE">
        <w:rPr>
          <w:sz w:val="28"/>
          <w:szCs w:val="28"/>
        </w:rPr>
        <w:t>Землевладение составлявшее основу богатства в феодальном обществе, определяло положение человека в обществе и его обязанности перед государством. Поэтому поземельные отношения определяли характер и содержание не только права собственности,</w:t>
      </w:r>
      <w:r w:rsidR="007645E2">
        <w:rPr>
          <w:sz w:val="28"/>
          <w:szCs w:val="28"/>
        </w:rPr>
        <w:t xml:space="preserve"> </w:t>
      </w:r>
      <w:r w:rsidRPr="009A60FE">
        <w:rPr>
          <w:sz w:val="28"/>
          <w:szCs w:val="28"/>
        </w:rPr>
        <w:t>но и наследственного и семейного права.</w:t>
      </w:r>
    </w:p>
    <w:p w:rsidR="000B1023" w:rsidRPr="009A60FE" w:rsidRDefault="000B1023" w:rsidP="009A60FE">
      <w:pPr>
        <w:spacing w:line="360" w:lineRule="auto"/>
        <w:ind w:firstLine="709"/>
        <w:jc w:val="both"/>
        <w:rPr>
          <w:sz w:val="28"/>
          <w:szCs w:val="28"/>
        </w:rPr>
      </w:pPr>
      <w:r w:rsidRPr="009A60FE">
        <w:rPr>
          <w:sz w:val="28"/>
          <w:szCs w:val="28"/>
        </w:rPr>
        <w:t>Земельные права определялись двумя главными понятиями:</w:t>
      </w:r>
    </w:p>
    <w:p w:rsidR="000B1023" w:rsidRPr="009A60FE" w:rsidRDefault="000B1023" w:rsidP="009A60FE">
      <w:pPr>
        <w:numPr>
          <w:ilvl w:val="0"/>
          <w:numId w:val="6"/>
        </w:numPr>
        <w:spacing w:line="360" w:lineRule="auto"/>
        <w:ind w:left="0" w:firstLine="709"/>
        <w:jc w:val="both"/>
        <w:rPr>
          <w:sz w:val="28"/>
          <w:szCs w:val="28"/>
        </w:rPr>
      </w:pPr>
      <w:r w:rsidRPr="009A60FE">
        <w:rPr>
          <w:sz w:val="28"/>
          <w:szCs w:val="28"/>
        </w:rPr>
        <w:t>владение, держание (</w:t>
      </w:r>
      <w:r w:rsidRPr="009A60FE">
        <w:rPr>
          <w:sz w:val="28"/>
          <w:szCs w:val="28"/>
          <w:lang w:val="en-US"/>
        </w:rPr>
        <w:t>tenancy)</w:t>
      </w:r>
      <w:r w:rsidRPr="009A60FE">
        <w:rPr>
          <w:sz w:val="28"/>
          <w:szCs w:val="28"/>
        </w:rPr>
        <w:t>;</w:t>
      </w:r>
    </w:p>
    <w:p w:rsidR="000B1023" w:rsidRPr="009A60FE" w:rsidRDefault="000B1023" w:rsidP="009A60FE">
      <w:pPr>
        <w:numPr>
          <w:ilvl w:val="0"/>
          <w:numId w:val="6"/>
        </w:numPr>
        <w:spacing w:line="360" w:lineRule="auto"/>
        <w:ind w:left="0" w:firstLine="709"/>
        <w:jc w:val="both"/>
        <w:rPr>
          <w:sz w:val="28"/>
          <w:szCs w:val="28"/>
        </w:rPr>
      </w:pPr>
      <w:r w:rsidRPr="009A60FE">
        <w:rPr>
          <w:sz w:val="28"/>
          <w:szCs w:val="28"/>
        </w:rPr>
        <w:t>объем владельческих прав, правовых интересов (</w:t>
      </w:r>
      <w:r w:rsidRPr="009A60FE">
        <w:rPr>
          <w:sz w:val="28"/>
          <w:szCs w:val="28"/>
          <w:lang w:val="en-US"/>
        </w:rPr>
        <w:t>estate</w:t>
      </w:r>
      <w:r w:rsidRPr="009A60FE">
        <w:rPr>
          <w:sz w:val="28"/>
          <w:szCs w:val="28"/>
        </w:rPr>
        <w:t>).</w:t>
      </w:r>
    </w:p>
    <w:p w:rsidR="000B1023" w:rsidRPr="009A60FE" w:rsidRDefault="00E00302" w:rsidP="009A60FE">
      <w:pPr>
        <w:spacing w:line="360" w:lineRule="auto"/>
        <w:ind w:firstLine="709"/>
        <w:jc w:val="both"/>
        <w:rPr>
          <w:sz w:val="28"/>
          <w:szCs w:val="28"/>
        </w:rPr>
      </w:pPr>
      <w:r w:rsidRPr="009A60FE">
        <w:rPr>
          <w:sz w:val="28"/>
          <w:szCs w:val="28"/>
        </w:rPr>
        <w:t>Владение мо</w:t>
      </w:r>
      <w:r w:rsidR="000B1023" w:rsidRPr="009A60FE">
        <w:rPr>
          <w:sz w:val="28"/>
          <w:szCs w:val="28"/>
        </w:rPr>
        <w:t>гло быть или свободным (фригольд) – владение землей, полученной на условиях несения рыцарской службы или по праву личной службы, а также землевладение свободного крестьянина (сокаж), или несвободным (копигольд) – владение землей на условиях исполнения личных и поземельных повинностей крестьянина в пользу лорда со временем превратилось в наследственное право феодальной аренды.</w:t>
      </w:r>
    </w:p>
    <w:p w:rsidR="000B1023" w:rsidRPr="009A60FE" w:rsidRDefault="000B1023" w:rsidP="009A60FE">
      <w:pPr>
        <w:spacing w:line="360" w:lineRule="auto"/>
        <w:ind w:firstLine="709"/>
        <w:jc w:val="both"/>
        <w:rPr>
          <w:sz w:val="28"/>
          <w:szCs w:val="28"/>
        </w:rPr>
      </w:pPr>
      <w:r w:rsidRPr="009A60FE">
        <w:rPr>
          <w:sz w:val="28"/>
          <w:szCs w:val="28"/>
        </w:rPr>
        <w:t>Понятие объема владельческих прав на недвижимость (</w:t>
      </w:r>
      <w:r w:rsidRPr="009A60FE">
        <w:rPr>
          <w:sz w:val="28"/>
          <w:szCs w:val="28"/>
          <w:lang w:val="en-US"/>
        </w:rPr>
        <w:t>estate</w:t>
      </w:r>
      <w:r w:rsidRPr="009A60FE">
        <w:rPr>
          <w:sz w:val="28"/>
          <w:szCs w:val="28"/>
        </w:rPr>
        <w:t xml:space="preserve">) включает права лиц, которые участвуют в отношениях владения, пользования, распоряжения и контроля над собственностью. </w:t>
      </w:r>
      <w:r w:rsidRPr="009A60FE">
        <w:rPr>
          <w:sz w:val="28"/>
          <w:szCs w:val="28"/>
          <w:lang w:val="en-US"/>
        </w:rPr>
        <w:t>Estate</w:t>
      </w:r>
      <w:r w:rsidRPr="009A60FE">
        <w:rPr>
          <w:sz w:val="28"/>
          <w:szCs w:val="28"/>
        </w:rPr>
        <w:t xml:space="preserve"> также дает представление о наборе технических средств для передачи собственности. Исторически развиваясь, </w:t>
      </w:r>
      <w:r w:rsidR="00B54CE6" w:rsidRPr="009A60FE">
        <w:rPr>
          <w:sz w:val="28"/>
          <w:szCs w:val="28"/>
        </w:rPr>
        <w:t>право владения недвижимостью имело следующие формы:</w:t>
      </w:r>
    </w:p>
    <w:p w:rsidR="00B54CE6" w:rsidRPr="009A60FE" w:rsidRDefault="00B54CE6" w:rsidP="009A60FE">
      <w:pPr>
        <w:numPr>
          <w:ilvl w:val="0"/>
          <w:numId w:val="8"/>
        </w:numPr>
        <w:spacing w:line="360" w:lineRule="auto"/>
        <w:ind w:left="0" w:firstLine="709"/>
        <w:jc w:val="both"/>
        <w:rPr>
          <w:sz w:val="28"/>
          <w:szCs w:val="28"/>
        </w:rPr>
      </w:pPr>
      <w:r w:rsidRPr="009A60FE">
        <w:rPr>
          <w:sz w:val="28"/>
          <w:szCs w:val="28"/>
        </w:rPr>
        <w:t>получение лордами права продажи земли при условии, что на нового ее держателя переходят все служебные повинности прежнего;</w:t>
      </w:r>
    </w:p>
    <w:p w:rsidR="00B54CE6" w:rsidRPr="009A60FE" w:rsidRDefault="00B54CE6" w:rsidP="009A60FE">
      <w:pPr>
        <w:numPr>
          <w:ilvl w:val="0"/>
          <w:numId w:val="8"/>
        </w:numPr>
        <w:spacing w:line="360" w:lineRule="auto"/>
        <w:ind w:left="0" w:firstLine="709"/>
        <w:jc w:val="both"/>
        <w:rPr>
          <w:sz w:val="28"/>
          <w:szCs w:val="28"/>
        </w:rPr>
      </w:pPr>
      <w:r w:rsidRPr="009A60FE">
        <w:rPr>
          <w:sz w:val="28"/>
          <w:szCs w:val="28"/>
        </w:rPr>
        <w:t>владении, близкое к частной собственности, с тем лишь отличием, что при отсутствии наследников земля не становилась выморочной;</w:t>
      </w:r>
    </w:p>
    <w:p w:rsidR="00B54CE6" w:rsidRPr="009A60FE" w:rsidRDefault="00B54CE6" w:rsidP="009A60FE">
      <w:pPr>
        <w:numPr>
          <w:ilvl w:val="0"/>
          <w:numId w:val="8"/>
        </w:numPr>
        <w:spacing w:line="360" w:lineRule="auto"/>
        <w:ind w:left="0" w:firstLine="709"/>
        <w:jc w:val="both"/>
        <w:rPr>
          <w:sz w:val="28"/>
          <w:szCs w:val="28"/>
        </w:rPr>
      </w:pPr>
      <w:r w:rsidRPr="009A60FE">
        <w:rPr>
          <w:sz w:val="28"/>
          <w:szCs w:val="28"/>
        </w:rPr>
        <w:t>заповедные прав на землю (права «заповедных земель»);</w:t>
      </w:r>
    </w:p>
    <w:p w:rsidR="00B54CE6" w:rsidRPr="009A60FE" w:rsidRDefault="00B54CE6" w:rsidP="009A60FE">
      <w:pPr>
        <w:numPr>
          <w:ilvl w:val="0"/>
          <w:numId w:val="8"/>
        </w:numPr>
        <w:spacing w:line="360" w:lineRule="auto"/>
        <w:ind w:left="0" w:firstLine="709"/>
        <w:jc w:val="both"/>
        <w:rPr>
          <w:sz w:val="28"/>
          <w:szCs w:val="28"/>
        </w:rPr>
      </w:pPr>
      <w:r w:rsidRPr="009A60FE">
        <w:rPr>
          <w:sz w:val="28"/>
          <w:szCs w:val="28"/>
        </w:rPr>
        <w:t>пожизненное владение;</w:t>
      </w:r>
    </w:p>
    <w:p w:rsidR="00D70C95" w:rsidRPr="009A60FE" w:rsidRDefault="00B54CE6" w:rsidP="009A60FE">
      <w:pPr>
        <w:numPr>
          <w:ilvl w:val="0"/>
          <w:numId w:val="8"/>
        </w:numPr>
        <w:spacing w:line="360" w:lineRule="auto"/>
        <w:ind w:left="0" w:firstLine="709"/>
        <w:jc w:val="both"/>
        <w:rPr>
          <w:sz w:val="28"/>
          <w:szCs w:val="28"/>
        </w:rPr>
      </w:pPr>
      <w:r w:rsidRPr="009A60FE">
        <w:rPr>
          <w:sz w:val="28"/>
          <w:szCs w:val="28"/>
        </w:rPr>
        <w:t>владение на определенный срок.</w:t>
      </w:r>
    </w:p>
    <w:p w:rsidR="00B54CE6" w:rsidRPr="009A60FE" w:rsidRDefault="00B54CE6" w:rsidP="009A60FE">
      <w:pPr>
        <w:spacing w:line="360" w:lineRule="auto"/>
        <w:ind w:firstLine="709"/>
        <w:jc w:val="both"/>
        <w:rPr>
          <w:sz w:val="28"/>
          <w:szCs w:val="28"/>
        </w:rPr>
      </w:pPr>
      <w:r w:rsidRPr="009A60FE">
        <w:rPr>
          <w:sz w:val="28"/>
          <w:szCs w:val="28"/>
        </w:rPr>
        <w:t xml:space="preserve">Сугубо английским институтом вещного права стал оригинальный правовой институт </w:t>
      </w:r>
      <w:r w:rsidRPr="009A60FE">
        <w:rPr>
          <w:i/>
          <w:sz w:val="28"/>
          <w:szCs w:val="28"/>
        </w:rPr>
        <w:t xml:space="preserve">доверительной собственности </w:t>
      </w:r>
      <w:r w:rsidRPr="009A60FE">
        <w:rPr>
          <w:sz w:val="28"/>
          <w:szCs w:val="28"/>
        </w:rPr>
        <w:t>(</w:t>
      </w:r>
      <w:r w:rsidRPr="009A60FE">
        <w:rPr>
          <w:i/>
          <w:sz w:val="28"/>
          <w:szCs w:val="28"/>
        </w:rPr>
        <w:t>траст</w:t>
      </w:r>
      <w:r w:rsidRPr="009A60FE">
        <w:rPr>
          <w:sz w:val="28"/>
          <w:szCs w:val="28"/>
        </w:rPr>
        <w:t>): одно лицо передает другому в собственность свое имущество или его часть с тем, чтобы получатель, став формально собственником, управлял имуществом и использовал его в интересах прежнего собственника или по его указанию.</w:t>
      </w:r>
      <w:r w:rsidR="00D70C95" w:rsidRPr="009A60FE">
        <w:rPr>
          <w:sz w:val="28"/>
          <w:szCs w:val="28"/>
        </w:rPr>
        <w:t xml:space="preserve"> К такой мере часто прибегали рыцари. Отправляясь в крестовые походы, они, чтобы избежать установления опеки над своими детьми со стороны лорда, передавали свои владения в собственность монашеских орденов.</w:t>
      </w:r>
    </w:p>
    <w:p w:rsidR="00D70C95" w:rsidRPr="009A60FE" w:rsidRDefault="008E363E" w:rsidP="009A60FE">
      <w:pPr>
        <w:spacing w:line="360" w:lineRule="auto"/>
        <w:ind w:firstLine="709"/>
        <w:jc w:val="both"/>
        <w:rPr>
          <w:sz w:val="28"/>
          <w:szCs w:val="28"/>
        </w:rPr>
      </w:pPr>
      <w:r w:rsidRPr="009A60FE">
        <w:rPr>
          <w:sz w:val="28"/>
          <w:szCs w:val="28"/>
        </w:rPr>
        <w:t>Правовое положение крестьянского надела. Лично зависимые (крепостные) крестьяне получили наименование вилланов. Виллан не мог иметь никакого имущества, которое не принадлежало господину. За право пользования наделом вилланы должны были нести различные повинности. Различались полные вилланы, чьи повинности были не определены и устанавливались феодалом произвольно, и "неполные вилланы", чьи повинности были точно фиксированы, феодал не мог их повысить или согнать с земли. Они имели право судиться со своим господином в королевских судах.</w:t>
      </w:r>
    </w:p>
    <w:p w:rsidR="000B1023" w:rsidRPr="009A60FE" w:rsidRDefault="00B54CE6" w:rsidP="009A60FE">
      <w:pPr>
        <w:spacing w:line="360" w:lineRule="auto"/>
        <w:ind w:firstLine="709"/>
        <w:jc w:val="both"/>
        <w:rPr>
          <w:sz w:val="28"/>
          <w:szCs w:val="28"/>
        </w:rPr>
      </w:pPr>
      <w:r w:rsidRPr="009A60FE">
        <w:rPr>
          <w:sz w:val="28"/>
          <w:szCs w:val="28"/>
        </w:rPr>
        <w:t>По мере развития рыночных отношений в английском праве стало складываться и развиваться обязательственное право: обязательства из деликтов и договоров.</w:t>
      </w:r>
    </w:p>
    <w:p w:rsidR="00B54CE6" w:rsidRPr="009A60FE" w:rsidRDefault="00B54CE6" w:rsidP="009A60FE">
      <w:pPr>
        <w:spacing w:line="360" w:lineRule="auto"/>
        <w:ind w:firstLine="709"/>
        <w:jc w:val="both"/>
        <w:rPr>
          <w:sz w:val="28"/>
          <w:szCs w:val="28"/>
        </w:rPr>
      </w:pPr>
      <w:r w:rsidRPr="009A60FE">
        <w:rPr>
          <w:sz w:val="28"/>
          <w:szCs w:val="28"/>
        </w:rPr>
        <w:t xml:space="preserve">Средневековому английскому обязательственному праву известны в числе прочих следующие формы исков: </w:t>
      </w:r>
    </w:p>
    <w:p w:rsidR="00B54CE6" w:rsidRPr="009A60FE" w:rsidRDefault="00B54CE6" w:rsidP="009A60FE">
      <w:pPr>
        <w:numPr>
          <w:ilvl w:val="0"/>
          <w:numId w:val="9"/>
        </w:numPr>
        <w:spacing w:line="360" w:lineRule="auto"/>
        <w:ind w:left="0" w:firstLine="709"/>
        <w:jc w:val="both"/>
        <w:rPr>
          <w:sz w:val="28"/>
          <w:szCs w:val="28"/>
        </w:rPr>
      </w:pPr>
      <w:r w:rsidRPr="009A60FE">
        <w:rPr>
          <w:sz w:val="28"/>
          <w:szCs w:val="28"/>
        </w:rPr>
        <w:t>иск о долге;</w:t>
      </w:r>
    </w:p>
    <w:p w:rsidR="00B54CE6" w:rsidRPr="009A60FE" w:rsidRDefault="00B54CE6" w:rsidP="009A60FE">
      <w:pPr>
        <w:numPr>
          <w:ilvl w:val="0"/>
          <w:numId w:val="9"/>
        </w:numPr>
        <w:spacing w:line="360" w:lineRule="auto"/>
        <w:ind w:left="0" w:firstLine="709"/>
        <w:jc w:val="both"/>
        <w:rPr>
          <w:sz w:val="28"/>
          <w:szCs w:val="28"/>
        </w:rPr>
      </w:pPr>
      <w:r w:rsidRPr="009A60FE">
        <w:rPr>
          <w:sz w:val="28"/>
          <w:szCs w:val="28"/>
        </w:rPr>
        <w:t>иск об отчете (лица, которому были доверены чужие деньги);</w:t>
      </w:r>
    </w:p>
    <w:p w:rsidR="00B54CE6" w:rsidRPr="009A60FE" w:rsidRDefault="00B54CE6" w:rsidP="009A60FE">
      <w:pPr>
        <w:numPr>
          <w:ilvl w:val="0"/>
          <w:numId w:val="9"/>
        </w:numPr>
        <w:spacing w:line="360" w:lineRule="auto"/>
        <w:ind w:left="0" w:firstLine="709"/>
        <w:jc w:val="both"/>
        <w:rPr>
          <w:sz w:val="28"/>
          <w:szCs w:val="28"/>
        </w:rPr>
      </w:pPr>
      <w:r w:rsidRPr="009A60FE">
        <w:rPr>
          <w:sz w:val="28"/>
          <w:szCs w:val="28"/>
        </w:rPr>
        <w:t>иск о соглашении (требование к должнику исполнить обязательство, установленное соглашением сторон);</w:t>
      </w:r>
    </w:p>
    <w:p w:rsidR="002F6AFC" w:rsidRPr="009A60FE" w:rsidRDefault="00B54CE6" w:rsidP="009A60FE">
      <w:pPr>
        <w:numPr>
          <w:ilvl w:val="0"/>
          <w:numId w:val="9"/>
        </w:numPr>
        <w:spacing w:line="360" w:lineRule="auto"/>
        <w:ind w:left="0" w:firstLine="709"/>
        <w:jc w:val="both"/>
        <w:rPr>
          <w:sz w:val="28"/>
          <w:szCs w:val="28"/>
        </w:rPr>
      </w:pPr>
      <w:r w:rsidRPr="009A60FE">
        <w:rPr>
          <w:sz w:val="28"/>
          <w:szCs w:val="28"/>
        </w:rPr>
        <w:t>иск о защите словесных соглашений.</w:t>
      </w:r>
    </w:p>
    <w:p w:rsidR="00796D24" w:rsidRPr="009A60FE" w:rsidRDefault="007645E2" w:rsidP="007645E2">
      <w:pPr>
        <w:spacing w:line="360" w:lineRule="auto"/>
        <w:ind w:firstLine="709"/>
        <w:jc w:val="both"/>
        <w:rPr>
          <w:b/>
          <w:sz w:val="28"/>
          <w:szCs w:val="28"/>
        </w:rPr>
      </w:pPr>
      <w:r>
        <w:rPr>
          <w:sz w:val="28"/>
          <w:szCs w:val="28"/>
        </w:rPr>
        <w:br w:type="page"/>
      </w:r>
      <w:r w:rsidRPr="007645E2">
        <w:rPr>
          <w:b/>
          <w:sz w:val="28"/>
          <w:szCs w:val="28"/>
        </w:rPr>
        <w:t xml:space="preserve">4. </w:t>
      </w:r>
      <w:r>
        <w:rPr>
          <w:b/>
          <w:sz w:val="28"/>
          <w:szCs w:val="28"/>
        </w:rPr>
        <w:t>Семейное и наследственное право</w:t>
      </w:r>
    </w:p>
    <w:p w:rsidR="00796D24" w:rsidRPr="009A60FE" w:rsidRDefault="00796D24" w:rsidP="009A60FE">
      <w:pPr>
        <w:spacing w:line="360" w:lineRule="auto"/>
        <w:ind w:firstLine="709"/>
        <w:jc w:val="both"/>
        <w:rPr>
          <w:sz w:val="28"/>
          <w:szCs w:val="28"/>
        </w:rPr>
      </w:pPr>
    </w:p>
    <w:p w:rsidR="00796D24" w:rsidRPr="009A60FE" w:rsidRDefault="001E1385" w:rsidP="009A60FE">
      <w:pPr>
        <w:spacing w:line="360" w:lineRule="auto"/>
        <w:ind w:firstLine="709"/>
        <w:jc w:val="both"/>
        <w:rPr>
          <w:sz w:val="28"/>
          <w:szCs w:val="28"/>
        </w:rPr>
      </w:pPr>
      <w:r w:rsidRPr="009A60FE">
        <w:rPr>
          <w:sz w:val="28"/>
          <w:szCs w:val="28"/>
        </w:rPr>
        <w:t>Семейное право средневековой Англии определялось интересами охраны и защиты феодального землевладения. Как и в других странах Европы этого периода, оно регулировалось нормами канонического права, например: церковная форма брака, запрещение развода или двоеженства и другие.</w:t>
      </w:r>
      <w:r w:rsidR="009B6ECF" w:rsidRPr="009A60FE">
        <w:rPr>
          <w:sz w:val="28"/>
          <w:szCs w:val="28"/>
        </w:rPr>
        <w:t xml:space="preserve"> Имущественные же отношения между супругами регулировались нормами «общего права».</w:t>
      </w:r>
    </w:p>
    <w:p w:rsidR="001E1385" w:rsidRPr="009A60FE" w:rsidRDefault="001E1385" w:rsidP="009A60FE">
      <w:pPr>
        <w:spacing w:line="360" w:lineRule="auto"/>
        <w:ind w:firstLine="709"/>
        <w:jc w:val="both"/>
        <w:rPr>
          <w:sz w:val="28"/>
          <w:szCs w:val="28"/>
        </w:rPr>
      </w:pPr>
      <w:r w:rsidRPr="009A60FE">
        <w:rPr>
          <w:sz w:val="28"/>
          <w:szCs w:val="28"/>
        </w:rPr>
        <w:t>Английская средневековая семь носила патриархальный характер. Движимое имущество женщины при вступлении в брак переходило к мужу; в отношении недвижимого имущества устанавливалось его управление. Замужняя женщина не имела права на самостоятельное заключение договоров, на выступление в суде в свою защиту. Замужние женщины в крестьянских, ремесленных и купеческих семьях пользовались большей дееспособностью – они могли управлять своим имуществом, заключать сделки, заниматься торговлей.</w:t>
      </w:r>
    </w:p>
    <w:p w:rsidR="004B39FD" w:rsidRPr="009A60FE" w:rsidRDefault="001E1385" w:rsidP="009A60FE">
      <w:pPr>
        <w:spacing w:line="360" w:lineRule="auto"/>
        <w:ind w:firstLine="709"/>
        <w:jc w:val="both"/>
        <w:rPr>
          <w:sz w:val="28"/>
          <w:szCs w:val="28"/>
        </w:rPr>
      </w:pPr>
      <w:r w:rsidRPr="009A60FE">
        <w:rPr>
          <w:sz w:val="28"/>
          <w:szCs w:val="28"/>
        </w:rPr>
        <w:t>Англосаксонским обычным правом развод признавался, хотя каноническое право его не допускало, разрешая лишь при определенных обстоятельствах раздельное проживание супругов. В случае развода или в случае смерти мужа женщина, уходя из семьи мужа, получала свою долю семейного имущества.</w:t>
      </w:r>
    </w:p>
    <w:p w:rsidR="001E1385" w:rsidRPr="009A60FE" w:rsidRDefault="001E1385" w:rsidP="009A60FE">
      <w:pPr>
        <w:spacing w:line="360" w:lineRule="auto"/>
        <w:ind w:firstLine="709"/>
        <w:jc w:val="both"/>
        <w:rPr>
          <w:sz w:val="28"/>
          <w:szCs w:val="28"/>
        </w:rPr>
      </w:pPr>
      <w:r w:rsidRPr="009A60FE">
        <w:rPr>
          <w:sz w:val="28"/>
          <w:szCs w:val="28"/>
        </w:rPr>
        <w:t>Английское средневековое право знало наследование и по закону, и по завещанию.</w:t>
      </w:r>
    </w:p>
    <w:p w:rsidR="001E1385" w:rsidRPr="009A60FE" w:rsidRDefault="001E1385" w:rsidP="009A60FE">
      <w:pPr>
        <w:spacing w:line="360" w:lineRule="auto"/>
        <w:ind w:firstLine="709"/>
        <w:jc w:val="both"/>
        <w:rPr>
          <w:sz w:val="28"/>
          <w:szCs w:val="28"/>
        </w:rPr>
      </w:pPr>
      <w:r w:rsidRPr="009A60FE">
        <w:rPr>
          <w:sz w:val="28"/>
          <w:szCs w:val="28"/>
        </w:rPr>
        <w:t>При наследовании по закону утвердился принцип майората во избежание</w:t>
      </w:r>
      <w:r w:rsidR="00081CBE" w:rsidRPr="009A60FE">
        <w:rPr>
          <w:sz w:val="28"/>
          <w:szCs w:val="28"/>
        </w:rPr>
        <w:t xml:space="preserve"> дробления феода – передача по наследству земельной собственности старшему сыну, а при его отсутствии – старшему в роде. Наследование по завещанию в некоторых местностях ограничивалось, например: запрещалось отстранять от наследования законных наследников. </w:t>
      </w:r>
    </w:p>
    <w:p w:rsidR="00513237" w:rsidRPr="009A60FE" w:rsidRDefault="007645E2" w:rsidP="007645E2">
      <w:pPr>
        <w:spacing w:line="360" w:lineRule="auto"/>
        <w:ind w:firstLine="709"/>
        <w:jc w:val="both"/>
        <w:rPr>
          <w:b/>
          <w:sz w:val="28"/>
          <w:szCs w:val="28"/>
        </w:rPr>
      </w:pPr>
      <w:r>
        <w:rPr>
          <w:sz w:val="28"/>
          <w:szCs w:val="28"/>
        </w:rPr>
        <w:br w:type="page"/>
      </w:r>
      <w:r w:rsidRPr="007645E2">
        <w:rPr>
          <w:b/>
          <w:sz w:val="28"/>
          <w:szCs w:val="28"/>
        </w:rPr>
        <w:t>5.</w:t>
      </w:r>
      <w:r>
        <w:rPr>
          <w:sz w:val="28"/>
          <w:szCs w:val="28"/>
        </w:rPr>
        <w:t xml:space="preserve"> </w:t>
      </w:r>
      <w:r>
        <w:rPr>
          <w:b/>
          <w:sz w:val="28"/>
          <w:szCs w:val="28"/>
        </w:rPr>
        <w:t>Уголовное право и процесс</w:t>
      </w:r>
    </w:p>
    <w:p w:rsidR="00533259" w:rsidRPr="009A60FE" w:rsidRDefault="00533259" w:rsidP="009A60FE">
      <w:pPr>
        <w:spacing w:line="360" w:lineRule="auto"/>
        <w:ind w:firstLine="709"/>
        <w:jc w:val="both"/>
        <w:rPr>
          <w:sz w:val="28"/>
          <w:szCs w:val="28"/>
        </w:rPr>
      </w:pPr>
    </w:p>
    <w:p w:rsidR="00211A62" w:rsidRPr="009A60FE" w:rsidRDefault="00533259" w:rsidP="009A60FE">
      <w:pPr>
        <w:spacing w:line="360" w:lineRule="auto"/>
        <w:ind w:firstLine="709"/>
        <w:jc w:val="both"/>
        <w:rPr>
          <w:sz w:val="28"/>
          <w:szCs w:val="28"/>
        </w:rPr>
      </w:pPr>
      <w:r w:rsidRPr="009A60FE">
        <w:rPr>
          <w:sz w:val="28"/>
          <w:szCs w:val="28"/>
        </w:rPr>
        <w:t>На формирование основных институтов уголовного права и его развитие оказал большое влияние основной источник права средневековой Англии – правовой прецедент. Именно благодаря данному источнику уголовное право Англии прежде всего обязано своими особенностями</w:t>
      </w:r>
      <w:r w:rsidR="00A272C7" w:rsidRPr="009A60FE">
        <w:rPr>
          <w:sz w:val="28"/>
          <w:szCs w:val="28"/>
        </w:rPr>
        <w:t xml:space="preserve">. </w:t>
      </w:r>
    </w:p>
    <w:p w:rsidR="00533259" w:rsidRPr="009A60FE" w:rsidRDefault="00A272C7" w:rsidP="009A60FE">
      <w:pPr>
        <w:spacing w:line="360" w:lineRule="auto"/>
        <w:ind w:firstLine="709"/>
        <w:jc w:val="both"/>
        <w:rPr>
          <w:sz w:val="28"/>
          <w:szCs w:val="28"/>
        </w:rPr>
      </w:pPr>
      <w:r w:rsidRPr="009A60FE">
        <w:rPr>
          <w:sz w:val="28"/>
          <w:szCs w:val="28"/>
        </w:rPr>
        <w:t>Во-первых, раньше чем в других государствах средневековья здесь был сформулирован основной принцип уголовного права, по которому преступник посягает не только на личность или имущество потерпевшего и его семьи, но и на</w:t>
      </w:r>
      <w:r w:rsidR="007645E2">
        <w:rPr>
          <w:sz w:val="28"/>
          <w:szCs w:val="28"/>
        </w:rPr>
        <w:t xml:space="preserve"> </w:t>
      </w:r>
      <w:r w:rsidRPr="009A60FE">
        <w:rPr>
          <w:sz w:val="28"/>
          <w:szCs w:val="28"/>
        </w:rPr>
        <w:t>публичные интересы, на «королевский мир».</w:t>
      </w:r>
    </w:p>
    <w:p w:rsidR="00533259" w:rsidRPr="009A60FE" w:rsidRDefault="00A272C7" w:rsidP="009A60FE">
      <w:pPr>
        <w:spacing w:line="360" w:lineRule="auto"/>
        <w:ind w:firstLine="709"/>
        <w:jc w:val="both"/>
        <w:rPr>
          <w:sz w:val="28"/>
          <w:szCs w:val="28"/>
        </w:rPr>
      </w:pPr>
      <w:r w:rsidRPr="009A60FE">
        <w:rPr>
          <w:sz w:val="28"/>
          <w:szCs w:val="28"/>
        </w:rPr>
        <w:t>Во-вторых, значительно раньше правонарушения были разделены на большие группы.</w:t>
      </w:r>
    </w:p>
    <w:p w:rsidR="00B70DC8" w:rsidRPr="009A60FE" w:rsidRDefault="00796D24" w:rsidP="009A60FE">
      <w:pPr>
        <w:spacing w:line="360" w:lineRule="auto"/>
        <w:ind w:firstLine="709"/>
        <w:jc w:val="both"/>
        <w:rPr>
          <w:sz w:val="28"/>
          <w:szCs w:val="28"/>
        </w:rPr>
      </w:pPr>
      <w:r w:rsidRPr="009A60FE">
        <w:rPr>
          <w:sz w:val="28"/>
          <w:szCs w:val="28"/>
        </w:rPr>
        <w:t xml:space="preserve">В уголовном праве Англии закрепилось деление преступлений на три группы: </w:t>
      </w:r>
    </w:p>
    <w:p w:rsidR="00B70DC8" w:rsidRPr="009A60FE" w:rsidRDefault="00B70DC8" w:rsidP="009A60FE">
      <w:pPr>
        <w:numPr>
          <w:ilvl w:val="0"/>
          <w:numId w:val="19"/>
        </w:numPr>
        <w:spacing w:line="360" w:lineRule="auto"/>
        <w:ind w:left="0" w:firstLine="709"/>
        <w:jc w:val="both"/>
        <w:rPr>
          <w:sz w:val="28"/>
          <w:szCs w:val="28"/>
        </w:rPr>
      </w:pPr>
      <w:r w:rsidRPr="009A60FE">
        <w:rPr>
          <w:sz w:val="28"/>
          <w:szCs w:val="28"/>
        </w:rPr>
        <w:t>фелония – понятие, сложившееся еще в Х</w:t>
      </w:r>
      <w:r w:rsidRPr="009A60FE">
        <w:rPr>
          <w:sz w:val="28"/>
          <w:szCs w:val="28"/>
          <w:lang w:val="en-US"/>
        </w:rPr>
        <w:t>III</w:t>
      </w:r>
      <w:r w:rsidRPr="009A60FE">
        <w:rPr>
          <w:sz w:val="28"/>
          <w:szCs w:val="28"/>
        </w:rPr>
        <w:t xml:space="preserve"> веке и означавшее тяжкие преступления (тяжкое убийство, простое убийство, похищение имущества, насильственное проникновение в чужое жилище ночью с целью их совершения и другие). Фелония каралась смертной казнью и конфискацией имущества;</w:t>
      </w:r>
    </w:p>
    <w:p w:rsidR="00B70DC8" w:rsidRPr="009A60FE" w:rsidRDefault="00B70DC8" w:rsidP="009A60FE">
      <w:pPr>
        <w:numPr>
          <w:ilvl w:val="0"/>
          <w:numId w:val="19"/>
        </w:numPr>
        <w:spacing w:line="360" w:lineRule="auto"/>
        <w:ind w:left="0" w:firstLine="709"/>
        <w:jc w:val="both"/>
        <w:rPr>
          <w:sz w:val="28"/>
          <w:szCs w:val="28"/>
        </w:rPr>
      </w:pPr>
      <w:r w:rsidRPr="009A60FE">
        <w:rPr>
          <w:sz w:val="28"/>
          <w:szCs w:val="28"/>
        </w:rPr>
        <w:t>измена, выделившаяся из числа других преступлений в Х</w:t>
      </w:r>
      <w:r w:rsidRPr="009A60FE">
        <w:rPr>
          <w:sz w:val="28"/>
          <w:szCs w:val="28"/>
          <w:lang w:val="en-US"/>
        </w:rPr>
        <w:t>IV</w:t>
      </w:r>
      <w:r w:rsidR="005220D8" w:rsidRPr="009A60FE">
        <w:rPr>
          <w:sz w:val="28"/>
          <w:szCs w:val="28"/>
        </w:rPr>
        <w:t xml:space="preserve"> веке и ставшая самым тяжким преступлением. В понятие измены входило нарушение долга верности королю со стороны его подданных (великая измена), а также совершение преступлений против государственной безопасности (призыв к мятежу, незаконное сборище в целях учинения беспорядков, сговор, соглашение двух или более лиц с противозаконными намерениями);</w:t>
      </w:r>
    </w:p>
    <w:p w:rsidR="005220D8" w:rsidRPr="009A60FE" w:rsidRDefault="005220D8" w:rsidP="009A60FE">
      <w:pPr>
        <w:numPr>
          <w:ilvl w:val="0"/>
          <w:numId w:val="19"/>
        </w:numPr>
        <w:spacing w:line="360" w:lineRule="auto"/>
        <w:ind w:left="0" w:firstLine="709"/>
        <w:jc w:val="both"/>
        <w:rPr>
          <w:sz w:val="28"/>
          <w:szCs w:val="28"/>
        </w:rPr>
      </w:pPr>
      <w:r w:rsidRPr="009A60FE">
        <w:rPr>
          <w:sz w:val="28"/>
          <w:szCs w:val="28"/>
        </w:rPr>
        <w:t>мисдиминор – понятие, которое постепенно развивалось из правонарушений, ранее наказывавшихся лишь взысканием причиненного ущерба в гражданском порядке. Со временем в эту группу преступлений были включены мошенничество, изготовление фальшивых документов, подлог. Мисдиминор карался тюремным заключением или штрафом.</w:t>
      </w:r>
    </w:p>
    <w:p w:rsidR="00DA18C3" w:rsidRPr="009A60FE" w:rsidRDefault="00A272C7" w:rsidP="009A60FE">
      <w:pPr>
        <w:spacing w:line="360" w:lineRule="auto"/>
        <w:ind w:firstLine="709"/>
        <w:jc w:val="both"/>
        <w:rPr>
          <w:sz w:val="28"/>
          <w:szCs w:val="28"/>
        </w:rPr>
      </w:pPr>
      <w:r w:rsidRPr="009A60FE">
        <w:rPr>
          <w:sz w:val="28"/>
          <w:szCs w:val="28"/>
        </w:rPr>
        <w:t>В-третьих, уголовное право не содержало определения понятия «преступление», а различие между уголовным и гражданским правонарушением определялось не столько его противоправностью и опасностью, сколько характером процесса, осуществлявшегося при их рассмотрении.</w:t>
      </w:r>
    </w:p>
    <w:p w:rsidR="00DA18C3" w:rsidRPr="009A60FE" w:rsidRDefault="00DA18C3" w:rsidP="009A60FE">
      <w:pPr>
        <w:spacing w:line="360" w:lineRule="auto"/>
        <w:ind w:firstLine="709"/>
        <w:jc w:val="both"/>
        <w:rPr>
          <w:sz w:val="28"/>
          <w:szCs w:val="28"/>
        </w:rPr>
      </w:pPr>
      <w:r w:rsidRPr="009A60FE">
        <w:rPr>
          <w:sz w:val="28"/>
          <w:szCs w:val="28"/>
        </w:rPr>
        <w:t>В уголовном праве средневековья получило отражение и такое понятие, как «состав преступления», то есть в той или иной мере рассматривались его четыре элемента (субъект, объект, объективная сторона, субъективная сторона).</w:t>
      </w:r>
    </w:p>
    <w:p w:rsidR="00DA18C3" w:rsidRPr="009A60FE" w:rsidRDefault="00DA18C3" w:rsidP="009A60FE">
      <w:pPr>
        <w:spacing w:line="360" w:lineRule="auto"/>
        <w:ind w:firstLine="709"/>
        <w:jc w:val="both"/>
        <w:rPr>
          <w:sz w:val="28"/>
          <w:szCs w:val="28"/>
        </w:rPr>
      </w:pPr>
      <w:r w:rsidRPr="009A60FE">
        <w:rPr>
          <w:sz w:val="28"/>
          <w:szCs w:val="28"/>
        </w:rPr>
        <w:t>Субъектом преступления признавалось любое физическое лицо или группа лиц. При этом следует заметить, что возраст уголовной ответственности законом четко не был определен и вопрос решался судьей с учетом конкретных обстоятельств совершенного преступления. В феодальной Англии дети подлежали такой же ответственности, как и взрослые. Особенно это касалось государственных преступлений, за совершение которых казнили преступников и их детей. Считалось, что государственный преступник передает «испорченную кровь», а потому дети должны отвечать за преступления отцов.</w:t>
      </w:r>
    </w:p>
    <w:p w:rsidR="00DA18C3" w:rsidRPr="009A60FE" w:rsidRDefault="00DA18C3" w:rsidP="009A60FE">
      <w:pPr>
        <w:spacing w:line="360" w:lineRule="auto"/>
        <w:ind w:firstLine="709"/>
        <w:jc w:val="both"/>
        <w:rPr>
          <w:sz w:val="28"/>
          <w:szCs w:val="28"/>
        </w:rPr>
      </w:pPr>
      <w:r w:rsidRPr="009A60FE">
        <w:rPr>
          <w:sz w:val="28"/>
          <w:szCs w:val="28"/>
        </w:rPr>
        <w:t>При рассмотрении некоторых дел, например, об измене, судом учитывался пол субъекта, ибо для женщины и мужчины законодатель,</w:t>
      </w:r>
      <w:r w:rsidR="00341EBA" w:rsidRPr="009A60FE">
        <w:rPr>
          <w:sz w:val="28"/>
          <w:szCs w:val="28"/>
        </w:rPr>
        <w:t xml:space="preserve"> предусматривая один и тот же вид наказания – смертную казнь, - указывал разные формы: повешение и разрывание на части для мужчин и сожжение для женщин.</w:t>
      </w:r>
    </w:p>
    <w:p w:rsidR="00341EBA" w:rsidRPr="009A60FE" w:rsidRDefault="00341EBA" w:rsidP="009A60FE">
      <w:pPr>
        <w:spacing w:line="360" w:lineRule="auto"/>
        <w:ind w:firstLine="709"/>
        <w:jc w:val="both"/>
        <w:rPr>
          <w:sz w:val="28"/>
          <w:szCs w:val="28"/>
        </w:rPr>
      </w:pPr>
      <w:r w:rsidRPr="009A60FE">
        <w:rPr>
          <w:sz w:val="28"/>
          <w:szCs w:val="28"/>
        </w:rPr>
        <w:t>Уже в Х</w:t>
      </w:r>
      <w:r w:rsidRPr="009A60FE">
        <w:rPr>
          <w:sz w:val="28"/>
          <w:szCs w:val="28"/>
          <w:lang w:val="en-US"/>
        </w:rPr>
        <w:t>IV</w:t>
      </w:r>
      <w:r w:rsidRPr="009A60FE">
        <w:rPr>
          <w:sz w:val="28"/>
          <w:szCs w:val="28"/>
        </w:rPr>
        <w:t xml:space="preserve"> веке судебная практика устанавливала, что слабоумные и</w:t>
      </w:r>
      <w:r w:rsidR="007645E2">
        <w:rPr>
          <w:sz w:val="28"/>
          <w:szCs w:val="28"/>
        </w:rPr>
        <w:t xml:space="preserve"> </w:t>
      </w:r>
      <w:r w:rsidRPr="009A60FE">
        <w:rPr>
          <w:sz w:val="28"/>
          <w:szCs w:val="28"/>
        </w:rPr>
        <w:t>безумные не подлежали ответственности. Большое значение придавалось сословной принадлежности лица, совершившего преступление. Так, к лицам духовного звания, совершившим преступления в силу привилегии духовенства, не применялись жестокие наказания. Этой привилегией пользовались и светские лица (только мужчины), у которых имелись основания получить духовное звание.</w:t>
      </w:r>
    </w:p>
    <w:p w:rsidR="00F71D93" w:rsidRPr="009A60FE" w:rsidRDefault="00341EBA" w:rsidP="009A60FE">
      <w:pPr>
        <w:spacing w:line="360" w:lineRule="auto"/>
        <w:ind w:firstLine="709"/>
        <w:jc w:val="both"/>
        <w:rPr>
          <w:sz w:val="28"/>
          <w:szCs w:val="28"/>
        </w:rPr>
      </w:pPr>
      <w:r w:rsidRPr="009A60FE">
        <w:rPr>
          <w:sz w:val="28"/>
          <w:szCs w:val="28"/>
        </w:rPr>
        <w:t>Если принадлежность к духовенству и даже только наличие основания быть посвященным в это сословие смягчали ответственность для субъекта преступления, то принадлежность к такой категории населения, как бродяги, резко ухудшало его положение. И в отличие от подобного законодательства других государств уголовное право Англии предусматривает очень жестокие наказания, что послужило основанием для исследователей в области</w:t>
      </w:r>
      <w:r w:rsidR="00F71D93" w:rsidRPr="009A60FE">
        <w:rPr>
          <w:sz w:val="28"/>
          <w:szCs w:val="28"/>
        </w:rPr>
        <w:t xml:space="preserve"> права говорить еще об одной особенности уголовного права Англии: наличие так называемого «кровавого законодательства».</w:t>
      </w:r>
    </w:p>
    <w:p w:rsidR="00F71D93" w:rsidRPr="009A60FE" w:rsidRDefault="00F71D93" w:rsidP="009A60FE">
      <w:pPr>
        <w:spacing w:line="360" w:lineRule="auto"/>
        <w:ind w:firstLine="709"/>
        <w:jc w:val="both"/>
        <w:rPr>
          <w:sz w:val="28"/>
          <w:szCs w:val="28"/>
        </w:rPr>
      </w:pPr>
      <w:r w:rsidRPr="009A60FE">
        <w:rPr>
          <w:sz w:val="28"/>
          <w:szCs w:val="28"/>
        </w:rPr>
        <w:t xml:space="preserve">Уголовное право </w:t>
      </w:r>
      <w:r w:rsidR="0027505F" w:rsidRPr="009A60FE">
        <w:rPr>
          <w:sz w:val="28"/>
          <w:szCs w:val="28"/>
        </w:rPr>
        <w:t>эпохи феодализма</w:t>
      </w:r>
      <w:r w:rsidRPr="009A60FE">
        <w:rPr>
          <w:sz w:val="28"/>
          <w:szCs w:val="28"/>
        </w:rPr>
        <w:t xml:space="preserve"> при рассмотрении состава преступления учитывает и субъективную сторону, придавая большое значение «злому умыслу» (статья Х</w:t>
      </w:r>
      <w:r w:rsidRPr="009A60FE">
        <w:rPr>
          <w:sz w:val="28"/>
          <w:szCs w:val="28"/>
          <w:lang w:val="en-US"/>
        </w:rPr>
        <w:t>II</w:t>
      </w:r>
      <w:r w:rsidRPr="009A60FE">
        <w:rPr>
          <w:sz w:val="28"/>
          <w:szCs w:val="28"/>
        </w:rPr>
        <w:t xml:space="preserve"> Вестминстерского статута 1285 года).</w:t>
      </w:r>
    </w:p>
    <w:p w:rsidR="0027505F" w:rsidRPr="009A60FE" w:rsidRDefault="0027505F" w:rsidP="009A60FE">
      <w:pPr>
        <w:spacing w:line="360" w:lineRule="auto"/>
        <w:ind w:firstLine="709"/>
        <w:jc w:val="both"/>
        <w:rPr>
          <w:sz w:val="28"/>
          <w:szCs w:val="28"/>
        </w:rPr>
      </w:pPr>
      <w:r w:rsidRPr="009A60FE">
        <w:rPr>
          <w:sz w:val="28"/>
          <w:szCs w:val="28"/>
        </w:rPr>
        <w:t>Доказанное намерение совершить преступление влекло за собой такое же наказание, как и совершение его. Английские судьи руководствовались правилом: злой умысел равносилен злому делу.</w:t>
      </w:r>
    </w:p>
    <w:p w:rsidR="00F71D93" w:rsidRPr="009A60FE" w:rsidRDefault="00F71D93" w:rsidP="009A60FE">
      <w:pPr>
        <w:spacing w:line="360" w:lineRule="auto"/>
        <w:ind w:firstLine="709"/>
        <w:jc w:val="both"/>
        <w:rPr>
          <w:sz w:val="28"/>
          <w:szCs w:val="28"/>
        </w:rPr>
      </w:pPr>
      <w:r w:rsidRPr="009A60FE">
        <w:rPr>
          <w:sz w:val="28"/>
          <w:szCs w:val="28"/>
        </w:rPr>
        <w:t>Главной целью наказания являлось устрашение. Очень многие преступления наказывались смертной казнью.</w:t>
      </w:r>
    </w:p>
    <w:p w:rsidR="003B27B5" w:rsidRPr="009A60FE" w:rsidRDefault="00F71D93" w:rsidP="009A60FE">
      <w:pPr>
        <w:spacing w:line="360" w:lineRule="auto"/>
        <w:ind w:firstLine="709"/>
        <w:jc w:val="both"/>
        <w:rPr>
          <w:sz w:val="28"/>
          <w:szCs w:val="28"/>
        </w:rPr>
      </w:pPr>
      <w:r w:rsidRPr="009A60FE">
        <w:rPr>
          <w:sz w:val="28"/>
          <w:szCs w:val="28"/>
        </w:rPr>
        <w:t>Английское процессуальное право</w:t>
      </w:r>
      <w:r w:rsidR="003B27B5" w:rsidRPr="009A60FE">
        <w:rPr>
          <w:sz w:val="28"/>
          <w:szCs w:val="28"/>
        </w:rPr>
        <w:t xml:space="preserve"> также развивалось совсем по иным закона, нежели континентальное. Это было связано с тем, что здесь не получило развития римское право. Поэтому в Англии не было инквизиции и не получила своего развития стадия предварительного расследования. Дело могло возбуждаться в порядке частного обвинения судебным следователем по обвинительному акту и так называемым суммарным производствам. </w:t>
      </w:r>
    </w:p>
    <w:p w:rsidR="004505ED" w:rsidRPr="009A60FE" w:rsidRDefault="003B27B5" w:rsidP="009A60FE">
      <w:pPr>
        <w:spacing w:line="360" w:lineRule="auto"/>
        <w:ind w:firstLine="709"/>
        <w:jc w:val="both"/>
        <w:rPr>
          <w:sz w:val="28"/>
          <w:szCs w:val="28"/>
        </w:rPr>
      </w:pPr>
      <w:r w:rsidRPr="009A60FE">
        <w:rPr>
          <w:sz w:val="28"/>
          <w:szCs w:val="28"/>
        </w:rPr>
        <w:t>Самым распространенным являлось частное обвинение. По нему обвинитель должен был доказать основательность своего обвинения. Причем от обвиняемого не требовалось доказательств невиновности. Этот спор в эпоху раннего феодализма решался через судебный поединок, который исчезает в Англии в Х</w:t>
      </w:r>
      <w:r w:rsidRPr="009A60FE">
        <w:rPr>
          <w:sz w:val="28"/>
          <w:szCs w:val="28"/>
          <w:lang w:val="en-US"/>
        </w:rPr>
        <w:t>III</w:t>
      </w:r>
      <w:r w:rsidRPr="009A60FE">
        <w:rPr>
          <w:sz w:val="28"/>
          <w:szCs w:val="28"/>
        </w:rPr>
        <w:t xml:space="preserve"> веке. Однако сказанное выше вовсе не означало, что обвиняемый пользовался привилегиями в процессе. </w:t>
      </w:r>
    </w:p>
    <w:p w:rsidR="00341EBA" w:rsidRPr="009A60FE" w:rsidRDefault="00B37374" w:rsidP="009A60FE">
      <w:pPr>
        <w:spacing w:line="360" w:lineRule="auto"/>
        <w:ind w:firstLine="709"/>
        <w:jc w:val="both"/>
        <w:rPr>
          <w:sz w:val="28"/>
          <w:szCs w:val="28"/>
        </w:rPr>
      </w:pPr>
      <w:r w:rsidRPr="009A60FE">
        <w:rPr>
          <w:sz w:val="28"/>
          <w:szCs w:val="28"/>
        </w:rPr>
        <w:t>Основными видами доказательства</w:t>
      </w:r>
      <w:r w:rsidR="004505ED" w:rsidRPr="009A60FE">
        <w:rPr>
          <w:sz w:val="28"/>
          <w:szCs w:val="28"/>
        </w:rPr>
        <w:t xml:space="preserve"> при совершении особо тяжких преступлений, особенно преступлений, связанных с изменой,</w:t>
      </w:r>
      <w:r w:rsidRPr="009A60FE">
        <w:rPr>
          <w:sz w:val="28"/>
          <w:szCs w:val="28"/>
        </w:rPr>
        <w:t xml:space="preserve"> являлись свидетельские показания, очистительная присяга совместно с соприсяжниками и ордалии.</w:t>
      </w:r>
      <w:r w:rsidR="003B27B5" w:rsidRPr="009A60FE">
        <w:rPr>
          <w:sz w:val="28"/>
          <w:szCs w:val="28"/>
        </w:rPr>
        <w:t xml:space="preserve"> </w:t>
      </w:r>
      <w:r w:rsidRPr="009A60FE">
        <w:rPr>
          <w:sz w:val="28"/>
          <w:szCs w:val="28"/>
        </w:rPr>
        <w:t>В отдельных случаях ответчик опровергал обвинение только своей собственной присягой, но чаще присяга сопровождалась присягой других лиц (соприсяжников). Однако при обвинении человека в совершении преступления не всякому и не всегда предоставляли возможность оправдаться с помощью присяги. Как правило, таких лиц подвергали «суду бужьему» - ордалии. Испытания водой и огнем занимали главное место в системе доказательств.</w:t>
      </w:r>
      <w:r w:rsidR="007645E2">
        <w:rPr>
          <w:sz w:val="28"/>
          <w:szCs w:val="28"/>
        </w:rPr>
        <w:t xml:space="preserve"> </w:t>
      </w:r>
    </w:p>
    <w:p w:rsidR="009B6ECF" w:rsidRPr="009A60FE" w:rsidRDefault="009B6ECF" w:rsidP="009A60FE">
      <w:pPr>
        <w:spacing w:line="360" w:lineRule="auto"/>
        <w:ind w:firstLine="709"/>
        <w:jc w:val="both"/>
        <w:rPr>
          <w:sz w:val="28"/>
          <w:szCs w:val="28"/>
        </w:rPr>
      </w:pPr>
      <w:r w:rsidRPr="009A60FE">
        <w:rPr>
          <w:sz w:val="28"/>
          <w:szCs w:val="28"/>
        </w:rPr>
        <w:t>Классовый характер судебного процесса в Англии определялся также свободой судейского усмотрения при определении наказаний, которое составляло особенность английского законодательства и всегда имело место в практике деятельности судов.</w:t>
      </w:r>
    </w:p>
    <w:p w:rsidR="004505ED" w:rsidRPr="009A60FE" w:rsidRDefault="007645E2" w:rsidP="007645E2">
      <w:pPr>
        <w:spacing w:line="360" w:lineRule="auto"/>
        <w:ind w:firstLine="709"/>
        <w:jc w:val="center"/>
        <w:rPr>
          <w:b/>
          <w:sz w:val="28"/>
          <w:szCs w:val="28"/>
        </w:rPr>
      </w:pPr>
      <w:r>
        <w:rPr>
          <w:sz w:val="28"/>
          <w:szCs w:val="28"/>
        </w:rPr>
        <w:br w:type="page"/>
      </w:r>
      <w:r w:rsidR="004505ED" w:rsidRPr="009A60FE">
        <w:rPr>
          <w:b/>
          <w:sz w:val="28"/>
          <w:szCs w:val="28"/>
        </w:rPr>
        <w:t>Заключение</w:t>
      </w:r>
    </w:p>
    <w:p w:rsidR="004505ED" w:rsidRPr="009A60FE" w:rsidRDefault="004505ED" w:rsidP="009A60FE">
      <w:pPr>
        <w:spacing w:line="360" w:lineRule="auto"/>
        <w:ind w:firstLine="709"/>
        <w:jc w:val="both"/>
        <w:rPr>
          <w:b/>
          <w:sz w:val="28"/>
          <w:szCs w:val="28"/>
        </w:rPr>
      </w:pPr>
    </w:p>
    <w:p w:rsidR="0024450F" w:rsidRPr="009A60FE" w:rsidRDefault="0024450F" w:rsidP="009A60FE">
      <w:pPr>
        <w:spacing w:line="360" w:lineRule="auto"/>
        <w:ind w:firstLine="709"/>
        <w:jc w:val="both"/>
        <w:rPr>
          <w:sz w:val="28"/>
          <w:szCs w:val="28"/>
        </w:rPr>
      </w:pPr>
      <w:r w:rsidRPr="009A60FE">
        <w:rPr>
          <w:sz w:val="28"/>
          <w:szCs w:val="28"/>
        </w:rPr>
        <w:t>Формирование судебно-правовой системы Англии в период феодализма шло автономным</w:t>
      </w:r>
      <w:r w:rsidR="007645E2">
        <w:rPr>
          <w:sz w:val="28"/>
          <w:szCs w:val="28"/>
        </w:rPr>
        <w:t xml:space="preserve"> </w:t>
      </w:r>
      <w:r w:rsidRPr="009A60FE">
        <w:rPr>
          <w:sz w:val="28"/>
          <w:szCs w:val="28"/>
        </w:rPr>
        <w:t>путем, независимо от влияний</w:t>
      </w:r>
      <w:r w:rsidR="007645E2">
        <w:rPr>
          <w:sz w:val="28"/>
          <w:szCs w:val="28"/>
        </w:rPr>
        <w:t xml:space="preserve"> </w:t>
      </w:r>
      <w:r w:rsidRPr="009A60FE">
        <w:rPr>
          <w:sz w:val="28"/>
          <w:szCs w:val="28"/>
        </w:rPr>
        <w:t xml:space="preserve">Европейского континента. В феодальном праве Англии есть свои особенности: </w:t>
      </w:r>
    </w:p>
    <w:p w:rsidR="0024450F" w:rsidRPr="009A60FE" w:rsidRDefault="004B2131" w:rsidP="009A60FE">
      <w:pPr>
        <w:spacing w:line="360" w:lineRule="auto"/>
        <w:ind w:firstLine="709"/>
        <w:jc w:val="both"/>
        <w:rPr>
          <w:sz w:val="28"/>
          <w:szCs w:val="28"/>
        </w:rPr>
      </w:pPr>
      <w:r w:rsidRPr="009A60FE">
        <w:rPr>
          <w:sz w:val="28"/>
          <w:szCs w:val="28"/>
        </w:rPr>
        <w:t>- с</w:t>
      </w:r>
      <w:r w:rsidR="0024450F" w:rsidRPr="009A60FE">
        <w:rPr>
          <w:sz w:val="28"/>
          <w:szCs w:val="28"/>
        </w:rPr>
        <w:t xml:space="preserve">уществование «общего права» и «права справедливости», основанных на прецедентах, составляет характерную черту англосаксонской системы права. </w:t>
      </w:r>
    </w:p>
    <w:p w:rsidR="0024450F" w:rsidRPr="009A60FE" w:rsidRDefault="004B2131" w:rsidP="009A60FE">
      <w:pPr>
        <w:spacing w:line="360" w:lineRule="auto"/>
        <w:ind w:firstLine="709"/>
        <w:jc w:val="both"/>
        <w:rPr>
          <w:sz w:val="28"/>
          <w:szCs w:val="28"/>
        </w:rPr>
      </w:pPr>
      <w:r w:rsidRPr="009A60FE">
        <w:rPr>
          <w:sz w:val="28"/>
          <w:szCs w:val="28"/>
        </w:rPr>
        <w:t>- с</w:t>
      </w:r>
      <w:r w:rsidR="0024450F" w:rsidRPr="009A60FE">
        <w:rPr>
          <w:sz w:val="28"/>
          <w:szCs w:val="28"/>
        </w:rPr>
        <w:t>угубо английским институтом вещного права стал оригинальный правовой институт доверительной собственности (траст).</w:t>
      </w:r>
    </w:p>
    <w:p w:rsidR="0024450F" w:rsidRPr="009A60FE" w:rsidRDefault="004B2131" w:rsidP="009A60FE">
      <w:pPr>
        <w:spacing w:line="360" w:lineRule="auto"/>
        <w:ind w:firstLine="709"/>
        <w:jc w:val="both"/>
        <w:rPr>
          <w:sz w:val="28"/>
          <w:szCs w:val="28"/>
        </w:rPr>
      </w:pPr>
      <w:r w:rsidRPr="009A60FE">
        <w:rPr>
          <w:sz w:val="28"/>
          <w:szCs w:val="28"/>
        </w:rPr>
        <w:t>- а</w:t>
      </w:r>
      <w:r w:rsidR="0024450F" w:rsidRPr="009A60FE">
        <w:rPr>
          <w:sz w:val="28"/>
          <w:szCs w:val="28"/>
        </w:rPr>
        <w:t>нглийское процессуальное право также развивалось совсем по иным закона, нежели континентальное. Это было связано с тем, что здесь не получило развития римское право. Поэтому в Англии не было инквизиции и не получила своего развития стадия предварительного расследова</w:t>
      </w:r>
      <w:r w:rsidR="00F707A0">
        <w:rPr>
          <w:sz w:val="28"/>
          <w:szCs w:val="28"/>
        </w:rPr>
        <w:t>ния.</w:t>
      </w:r>
    </w:p>
    <w:p w:rsidR="0079485E" w:rsidRPr="009A60FE" w:rsidRDefault="0079485E" w:rsidP="009A60FE">
      <w:pPr>
        <w:spacing w:line="360" w:lineRule="auto"/>
        <w:ind w:firstLine="709"/>
        <w:jc w:val="both"/>
        <w:rPr>
          <w:sz w:val="28"/>
          <w:szCs w:val="28"/>
        </w:rPr>
      </w:pPr>
      <w:r w:rsidRPr="009A60FE">
        <w:rPr>
          <w:sz w:val="28"/>
          <w:szCs w:val="28"/>
        </w:rPr>
        <w:t>В каждой стране существует своя судебно-правовая система, в каждой стране есть свои особенности формирования права.</w:t>
      </w:r>
    </w:p>
    <w:p w:rsidR="004505ED" w:rsidRPr="009A60FE" w:rsidRDefault="007645E2" w:rsidP="007645E2">
      <w:pPr>
        <w:spacing w:line="360" w:lineRule="auto"/>
        <w:ind w:firstLine="709"/>
        <w:jc w:val="center"/>
        <w:rPr>
          <w:b/>
          <w:sz w:val="28"/>
          <w:szCs w:val="28"/>
        </w:rPr>
      </w:pPr>
      <w:r>
        <w:rPr>
          <w:b/>
          <w:sz w:val="28"/>
          <w:szCs w:val="28"/>
        </w:rPr>
        <w:br w:type="page"/>
      </w:r>
      <w:r w:rsidR="004505ED" w:rsidRPr="009A60FE">
        <w:rPr>
          <w:b/>
          <w:sz w:val="28"/>
          <w:szCs w:val="28"/>
        </w:rPr>
        <w:t>Список используемой литературы:</w:t>
      </w:r>
    </w:p>
    <w:p w:rsidR="00F75771" w:rsidRPr="009A60FE" w:rsidRDefault="00F75771" w:rsidP="009A60FE">
      <w:pPr>
        <w:spacing w:line="360" w:lineRule="auto"/>
        <w:ind w:firstLine="709"/>
        <w:jc w:val="both"/>
        <w:rPr>
          <w:b/>
          <w:sz w:val="28"/>
          <w:szCs w:val="28"/>
        </w:rPr>
      </w:pPr>
    </w:p>
    <w:p w:rsidR="00F75771" w:rsidRPr="009A60FE" w:rsidRDefault="00F75771" w:rsidP="007645E2">
      <w:pPr>
        <w:numPr>
          <w:ilvl w:val="0"/>
          <w:numId w:val="18"/>
        </w:numPr>
        <w:spacing w:line="360" w:lineRule="auto"/>
        <w:ind w:left="0" w:firstLine="0"/>
        <w:jc w:val="both"/>
        <w:rPr>
          <w:sz w:val="28"/>
          <w:szCs w:val="28"/>
        </w:rPr>
      </w:pPr>
      <w:r w:rsidRPr="009A60FE">
        <w:rPr>
          <w:sz w:val="28"/>
          <w:szCs w:val="28"/>
        </w:rPr>
        <w:t>Аннерс Э. История Европейского права (перевод со шведского) Институт Европы. – М.: Наука, 1994г.</w:t>
      </w:r>
    </w:p>
    <w:p w:rsidR="00F75771" w:rsidRPr="009A60FE" w:rsidRDefault="00F75771" w:rsidP="007645E2">
      <w:pPr>
        <w:numPr>
          <w:ilvl w:val="0"/>
          <w:numId w:val="18"/>
        </w:numPr>
        <w:spacing w:line="360" w:lineRule="auto"/>
        <w:ind w:left="0" w:firstLine="0"/>
        <w:jc w:val="both"/>
        <w:rPr>
          <w:sz w:val="28"/>
          <w:szCs w:val="28"/>
        </w:rPr>
      </w:pPr>
      <w:r w:rsidRPr="009A60FE">
        <w:rPr>
          <w:sz w:val="28"/>
          <w:szCs w:val="28"/>
        </w:rPr>
        <w:t>Вениосов А.В., Шелкопляс В.А.</w:t>
      </w:r>
      <w:r w:rsidR="007645E2">
        <w:rPr>
          <w:sz w:val="28"/>
          <w:szCs w:val="28"/>
        </w:rPr>
        <w:t xml:space="preserve"> </w:t>
      </w:r>
      <w:r w:rsidRPr="009A60FE">
        <w:rPr>
          <w:sz w:val="28"/>
          <w:szCs w:val="28"/>
        </w:rPr>
        <w:t>История государства и права зарубежных стран: в 2 ч. Ч.1. История государства и права древних и средних веков: Учебное пособие. – Мн.:Академия МВД Республики Беларусь, 2004г.</w:t>
      </w:r>
    </w:p>
    <w:p w:rsidR="00F75771" w:rsidRPr="009A60FE" w:rsidRDefault="00F75771" w:rsidP="007645E2">
      <w:pPr>
        <w:numPr>
          <w:ilvl w:val="0"/>
          <w:numId w:val="18"/>
        </w:numPr>
        <w:spacing w:line="360" w:lineRule="auto"/>
        <w:ind w:left="0" w:firstLine="0"/>
        <w:jc w:val="both"/>
        <w:rPr>
          <w:sz w:val="28"/>
          <w:szCs w:val="28"/>
        </w:rPr>
      </w:pPr>
      <w:r w:rsidRPr="009A60FE">
        <w:rPr>
          <w:sz w:val="28"/>
          <w:szCs w:val="28"/>
        </w:rPr>
        <w:t>Галанза П.Н. История государства и права зарубежных стран. – М.</w:t>
      </w:r>
      <w:r w:rsidR="0025590E" w:rsidRPr="009A60FE">
        <w:rPr>
          <w:sz w:val="28"/>
          <w:szCs w:val="28"/>
        </w:rPr>
        <w:t>:</w:t>
      </w:r>
      <w:r w:rsidRPr="009A60FE">
        <w:rPr>
          <w:sz w:val="28"/>
          <w:szCs w:val="28"/>
        </w:rPr>
        <w:t xml:space="preserve"> Издательство «Юридическая литература», 1963г.</w:t>
      </w:r>
    </w:p>
    <w:p w:rsidR="00F75771" w:rsidRPr="009A60FE" w:rsidRDefault="00F75771" w:rsidP="007645E2">
      <w:pPr>
        <w:numPr>
          <w:ilvl w:val="0"/>
          <w:numId w:val="18"/>
        </w:numPr>
        <w:spacing w:line="360" w:lineRule="auto"/>
        <w:ind w:left="0" w:firstLine="0"/>
        <w:jc w:val="both"/>
        <w:rPr>
          <w:sz w:val="28"/>
          <w:szCs w:val="28"/>
        </w:rPr>
      </w:pPr>
      <w:r w:rsidRPr="009A60FE">
        <w:rPr>
          <w:sz w:val="28"/>
          <w:szCs w:val="28"/>
        </w:rPr>
        <w:t>Ильинский Н.И. История государства и права зарубежных стран: Курс лекций. – М.: Издательство</w:t>
      </w:r>
      <w:r w:rsidR="0025590E" w:rsidRPr="009A60FE">
        <w:rPr>
          <w:sz w:val="28"/>
          <w:szCs w:val="28"/>
        </w:rPr>
        <w:t xml:space="preserve"> деловой и учебной литературы, </w:t>
      </w:r>
      <w:smartTag w:uri="urn:schemas-microsoft-com:office:smarttags" w:element="metricconverter">
        <w:smartTagPr>
          <w:attr w:name="ProductID" w:val="2003 г"/>
        </w:smartTagPr>
        <w:r w:rsidR="0025590E" w:rsidRPr="009A60FE">
          <w:rPr>
            <w:sz w:val="28"/>
            <w:szCs w:val="28"/>
          </w:rPr>
          <w:t>2003 г</w:t>
        </w:r>
      </w:smartTag>
      <w:r w:rsidR="0025590E" w:rsidRPr="009A60FE">
        <w:rPr>
          <w:sz w:val="28"/>
          <w:szCs w:val="28"/>
        </w:rPr>
        <w:t>.</w:t>
      </w:r>
    </w:p>
    <w:p w:rsidR="00F038A9" w:rsidRPr="009A60FE" w:rsidRDefault="009A21F6" w:rsidP="007645E2">
      <w:pPr>
        <w:numPr>
          <w:ilvl w:val="0"/>
          <w:numId w:val="18"/>
        </w:numPr>
        <w:spacing w:line="360" w:lineRule="auto"/>
        <w:ind w:left="0" w:firstLine="0"/>
        <w:jc w:val="both"/>
        <w:rPr>
          <w:sz w:val="28"/>
          <w:szCs w:val="28"/>
        </w:rPr>
      </w:pPr>
      <w:r w:rsidRPr="009A60FE">
        <w:rPr>
          <w:sz w:val="28"/>
          <w:szCs w:val="28"/>
        </w:rPr>
        <w:t>Комаров С.А., Малько А.В. Теория государства и права. Учебно-методическое пособие. Краткий учебник для вузов. – М.: Издательская группа НОРМА-ИНФРА</w:t>
      </w:r>
      <w:r w:rsidR="00F038A9" w:rsidRPr="009A60FE">
        <w:rPr>
          <w:sz w:val="28"/>
          <w:szCs w:val="28"/>
        </w:rPr>
        <w:t>-М, 1999г.</w:t>
      </w:r>
    </w:p>
    <w:p w:rsidR="00F038A9" w:rsidRPr="009A60FE" w:rsidRDefault="00F038A9" w:rsidP="007645E2">
      <w:pPr>
        <w:numPr>
          <w:ilvl w:val="0"/>
          <w:numId w:val="18"/>
        </w:numPr>
        <w:spacing w:line="360" w:lineRule="auto"/>
        <w:ind w:left="0" w:firstLine="0"/>
        <w:jc w:val="both"/>
        <w:rPr>
          <w:sz w:val="28"/>
          <w:szCs w:val="28"/>
        </w:rPr>
      </w:pPr>
      <w:r w:rsidRPr="009A60FE">
        <w:rPr>
          <w:sz w:val="28"/>
          <w:szCs w:val="28"/>
        </w:rPr>
        <w:t>Омельченко О.А. Всеобщая история государства и права: Учебник в 2 т. Т.2. – М.: Острожье, - 1998г.</w:t>
      </w:r>
    </w:p>
    <w:p w:rsidR="009A21F6" w:rsidRPr="009A60FE" w:rsidRDefault="00F038A9" w:rsidP="007645E2">
      <w:pPr>
        <w:numPr>
          <w:ilvl w:val="0"/>
          <w:numId w:val="18"/>
        </w:numPr>
        <w:spacing w:line="360" w:lineRule="auto"/>
        <w:ind w:left="0" w:firstLine="0"/>
        <w:jc w:val="both"/>
        <w:rPr>
          <w:sz w:val="28"/>
          <w:szCs w:val="28"/>
        </w:rPr>
      </w:pPr>
      <w:r w:rsidRPr="009A60FE">
        <w:rPr>
          <w:sz w:val="28"/>
          <w:szCs w:val="28"/>
        </w:rPr>
        <w:t>Таргунов Д.Е. Всеобщая теория государства и права: Учебное пособие. – М.: Книжный Дом, 2005г.</w:t>
      </w:r>
      <w:bookmarkStart w:id="0" w:name="_GoBack"/>
      <w:bookmarkEnd w:id="0"/>
    </w:p>
    <w:sectPr w:rsidR="009A21F6" w:rsidRPr="009A60FE" w:rsidSect="009A60FE">
      <w:foot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0A8" w:rsidRDefault="006C50A8">
      <w:r>
        <w:separator/>
      </w:r>
    </w:p>
  </w:endnote>
  <w:endnote w:type="continuationSeparator" w:id="0">
    <w:p w:rsidR="006C50A8" w:rsidRDefault="006C5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03C" w:rsidRDefault="006B4CDF" w:rsidP="00E00302">
    <w:pPr>
      <w:pStyle w:val="a5"/>
      <w:jc w:val="center"/>
    </w:pPr>
    <w:r>
      <w:rPr>
        <w:rStyle w:val="a7"/>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0A8" w:rsidRDefault="006C50A8">
      <w:r>
        <w:separator/>
      </w:r>
    </w:p>
  </w:footnote>
  <w:footnote w:type="continuationSeparator" w:id="0">
    <w:p w:rsidR="006C50A8" w:rsidRDefault="006C50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54CF"/>
    <w:multiLevelType w:val="hybridMultilevel"/>
    <w:tmpl w:val="9C40E676"/>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
    <w:nsid w:val="025703EA"/>
    <w:multiLevelType w:val="hybridMultilevel"/>
    <w:tmpl w:val="B4F222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433213"/>
    <w:multiLevelType w:val="hybridMultilevel"/>
    <w:tmpl w:val="A48036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E8B2FA0"/>
    <w:multiLevelType w:val="hybridMultilevel"/>
    <w:tmpl w:val="9B86E68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E266BC0"/>
    <w:multiLevelType w:val="hybridMultilevel"/>
    <w:tmpl w:val="C4EC0C6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41AD4D82"/>
    <w:multiLevelType w:val="hybridMultilevel"/>
    <w:tmpl w:val="5F42D3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B4A113C"/>
    <w:multiLevelType w:val="hybridMultilevel"/>
    <w:tmpl w:val="817E2D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F3608FB"/>
    <w:multiLevelType w:val="hybridMultilevel"/>
    <w:tmpl w:val="67FA4FA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589E7254"/>
    <w:multiLevelType w:val="hybridMultilevel"/>
    <w:tmpl w:val="E8A6E97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9222333"/>
    <w:multiLevelType w:val="hybridMultilevel"/>
    <w:tmpl w:val="13D41C08"/>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0">
    <w:nsid w:val="61EB496B"/>
    <w:multiLevelType w:val="hybridMultilevel"/>
    <w:tmpl w:val="7F100F74"/>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25F2D3F"/>
    <w:multiLevelType w:val="multilevel"/>
    <w:tmpl w:val="95A44AC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63451DF7"/>
    <w:multiLevelType w:val="hybridMultilevel"/>
    <w:tmpl w:val="7ED67BD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65C2025F"/>
    <w:multiLevelType w:val="hybridMultilevel"/>
    <w:tmpl w:val="640A46B0"/>
    <w:lvl w:ilvl="0" w:tplc="0419000F">
      <w:start w:val="1"/>
      <w:numFmt w:val="decimal"/>
      <w:lvlText w:val="%1."/>
      <w:lvlJc w:val="left"/>
      <w:pPr>
        <w:tabs>
          <w:tab w:val="num" w:pos="1440"/>
        </w:tabs>
        <w:ind w:left="1440" w:hanging="360"/>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AC4242F"/>
    <w:multiLevelType w:val="multilevel"/>
    <w:tmpl w:val="3692D6A2"/>
    <w:lvl w:ilvl="0">
      <w:start w:val="1"/>
      <w:numFmt w:val="decimal"/>
      <w:lvlText w:val="%1."/>
      <w:lvlJc w:val="left"/>
      <w:pPr>
        <w:tabs>
          <w:tab w:val="num" w:pos="735"/>
        </w:tabs>
        <w:ind w:left="735" w:hanging="37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771361B8"/>
    <w:multiLevelType w:val="hybridMultilevel"/>
    <w:tmpl w:val="7A2EA4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83A1118"/>
    <w:multiLevelType w:val="hybridMultilevel"/>
    <w:tmpl w:val="0BE46442"/>
    <w:lvl w:ilvl="0" w:tplc="0419000F">
      <w:start w:val="1"/>
      <w:numFmt w:val="decimal"/>
      <w:lvlText w:val="%1."/>
      <w:lvlJc w:val="left"/>
      <w:pPr>
        <w:tabs>
          <w:tab w:val="num" w:pos="1440"/>
        </w:tabs>
        <w:ind w:left="1440" w:hanging="360"/>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79F33F8F"/>
    <w:multiLevelType w:val="hybridMultilevel"/>
    <w:tmpl w:val="B34604A6"/>
    <w:lvl w:ilvl="0" w:tplc="D95E90BE">
      <w:start w:val="1"/>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CB50A3F"/>
    <w:multiLevelType w:val="hybridMultilevel"/>
    <w:tmpl w:val="928680DC"/>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15"/>
  </w:num>
  <w:num w:numId="2">
    <w:abstractNumId w:val="17"/>
  </w:num>
  <w:num w:numId="3">
    <w:abstractNumId w:val="10"/>
  </w:num>
  <w:num w:numId="4">
    <w:abstractNumId w:val="4"/>
  </w:num>
  <w:num w:numId="5">
    <w:abstractNumId w:val="5"/>
  </w:num>
  <w:num w:numId="6">
    <w:abstractNumId w:val="16"/>
  </w:num>
  <w:num w:numId="7">
    <w:abstractNumId w:val="13"/>
  </w:num>
  <w:num w:numId="8">
    <w:abstractNumId w:val="12"/>
  </w:num>
  <w:num w:numId="9">
    <w:abstractNumId w:val="0"/>
  </w:num>
  <w:num w:numId="10">
    <w:abstractNumId w:val="7"/>
  </w:num>
  <w:num w:numId="11">
    <w:abstractNumId w:val="18"/>
  </w:num>
  <w:num w:numId="12">
    <w:abstractNumId w:val="2"/>
  </w:num>
  <w:num w:numId="13">
    <w:abstractNumId w:val="1"/>
  </w:num>
  <w:num w:numId="14">
    <w:abstractNumId w:val="3"/>
  </w:num>
  <w:num w:numId="15">
    <w:abstractNumId w:val="8"/>
  </w:num>
  <w:num w:numId="16">
    <w:abstractNumId w:val="11"/>
  </w:num>
  <w:num w:numId="17">
    <w:abstractNumId w:val="14"/>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273"/>
    <w:rsid w:val="00051273"/>
    <w:rsid w:val="00081CBE"/>
    <w:rsid w:val="000B1023"/>
    <w:rsid w:val="0012519C"/>
    <w:rsid w:val="00136B74"/>
    <w:rsid w:val="00155220"/>
    <w:rsid w:val="00173F90"/>
    <w:rsid w:val="001C1036"/>
    <w:rsid w:val="001E1385"/>
    <w:rsid w:val="002062F2"/>
    <w:rsid w:val="00211A62"/>
    <w:rsid w:val="0024450F"/>
    <w:rsid w:val="0025590E"/>
    <w:rsid w:val="0027505F"/>
    <w:rsid w:val="002E5F34"/>
    <w:rsid w:val="002F6AFC"/>
    <w:rsid w:val="00341EBA"/>
    <w:rsid w:val="003B27B5"/>
    <w:rsid w:val="00401CDB"/>
    <w:rsid w:val="0043616A"/>
    <w:rsid w:val="004505ED"/>
    <w:rsid w:val="0045411F"/>
    <w:rsid w:val="00467618"/>
    <w:rsid w:val="004908F4"/>
    <w:rsid w:val="004B2131"/>
    <w:rsid w:val="004B39FD"/>
    <w:rsid w:val="004D13E0"/>
    <w:rsid w:val="004D3387"/>
    <w:rsid w:val="00513237"/>
    <w:rsid w:val="00516320"/>
    <w:rsid w:val="005220D8"/>
    <w:rsid w:val="00533259"/>
    <w:rsid w:val="005A0130"/>
    <w:rsid w:val="005A1F50"/>
    <w:rsid w:val="005F1243"/>
    <w:rsid w:val="00621DE5"/>
    <w:rsid w:val="006566F8"/>
    <w:rsid w:val="006B4CDF"/>
    <w:rsid w:val="006C50A8"/>
    <w:rsid w:val="006C74C9"/>
    <w:rsid w:val="007645E2"/>
    <w:rsid w:val="00780DF4"/>
    <w:rsid w:val="0079485E"/>
    <w:rsid w:val="00796D24"/>
    <w:rsid w:val="007F1E15"/>
    <w:rsid w:val="00877714"/>
    <w:rsid w:val="008B503C"/>
    <w:rsid w:val="008E363E"/>
    <w:rsid w:val="008F2740"/>
    <w:rsid w:val="0090520D"/>
    <w:rsid w:val="00927AB8"/>
    <w:rsid w:val="00957CF8"/>
    <w:rsid w:val="009A21F6"/>
    <w:rsid w:val="009A3EA4"/>
    <w:rsid w:val="009A60FE"/>
    <w:rsid w:val="009A63AE"/>
    <w:rsid w:val="009B6ECF"/>
    <w:rsid w:val="009C0F84"/>
    <w:rsid w:val="009E7039"/>
    <w:rsid w:val="00A272C7"/>
    <w:rsid w:val="00A5271A"/>
    <w:rsid w:val="00AA0E3B"/>
    <w:rsid w:val="00B254B2"/>
    <w:rsid w:val="00B37374"/>
    <w:rsid w:val="00B41678"/>
    <w:rsid w:val="00B500FC"/>
    <w:rsid w:val="00B54CE6"/>
    <w:rsid w:val="00B70DC8"/>
    <w:rsid w:val="00BC1AA6"/>
    <w:rsid w:val="00BE3CCE"/>
    <w:rsid w:val="00C26879"/>
    <w:rsid w:val="00C423F9"/>
    <w:rsid w:val="00CF38AF"/>
    <w:rsid w:val="00D474A6"/>
    <w:rsid w:val="00D70C95"/>
    <w:rsid w:val="00D747DC"/>
    <w:rsid w:val="00DA18C3"/>
    <w:rsid w:val="00E00302"/>
    <w:rsid w:val="00F03606"/>
    <w:rsid w:val="00F038A9"/>
    <w:rsid w:val="00F707A0"/>
    <w:rsid w:val="00F71D93"/>
    <w:rsid w:val="00F75771"/>
    <w:rsid w:val="00FB3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9821B17-D35F-498E-A290-38F901B6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00302"/>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E00302"/>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E00302"/>
    <w:rPr>
      <w:rFonts w:cs="Times New Roman"/>
    </w:rPr>
  </w:style>
  <w:style w:type="table" w:styleId="a8">
    <w:name w:val="Table Grid"/>
    <w:basedOn w:val="a1"/>
    <w:uiPriority w:val="59"/>
    <w:rsid w:val="002750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3516</Words>
  <Characters>20043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План</vt:lpstr>
    </vt:vector>
  </TitlesOfParts>
  <Company>Vitek</Company>
  <LinksUpToDate>false</LinksUpToDate>
  <CharactersWithSpaces>23512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Lena</dc:creator>
  <cp:keywords/>
  <dc:description/>
  <cp:lastModifiedBy>admin</cp:lastModifiedBy>
  <cp:revision>2</cp:revision>
  <cp:lastPrinted>2007-03-19T10:45:00Z</cp:lastPrinted>
  <dcterms:created xsi:type="dcterms:W3CDTF">2014-03-07T12:51:00Z</dcterms:created>
  <dcterms:modified xsi:type="dcterms:W3CDTF">2014-03-07T12:51:00Z</dcterms:modified>
</cp:coreProperties>
</file>