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5C" w:rsidRPr="00501674" w:rsidRDefault="00993A5C" w:rsidP="00501674">
      <w:pPr>
        <w:pStyle w:val="ad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r w:rsidRPr="00501674">
        <w:rPr>
          <w:rFonts w:ascii="Times New Roman" w:hAnsi="Times New Roman"/>
          <w:color w:val="auto"/>
        </w:rPr>
        <w:t>Оглавление</w:t>
      </w:r>
    </w:p>
    <w:p w:rsidR="00501674" w:rsidRDefault="00501674" w:rsidP="00501674">
      <w:pPr>
        <w:pStyle w:val="11"/>
        <w:tabs>
          <w:tab w:val="right" w:leader="dot" w:pos="9061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A4A95" w:rsidRPr="00501674" w:rsidRDefault="00993A5C" w:rsidP="00501674">
      <w:pPr>
        <w:pStyle w:val="11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  <w:r w:rsidRPr="00501674">
        <w:rPr>
          <w:rFonts w:ascii="Times New Roman" w:hAnsi="Times New Roman"/>
          <w:sz w:val="28"/>
        </w:rPr>
        <w:fldChar w:fldCharType="begin"/>
      </w:r>
      <w:r w:rsidRPr="00501674">
        <w:rPr>
          <w:rFonts w:ascii="Times New Roman" w:hAnsi="Times New Roman"/>
          <w:sz w:val="28"/>
        </w:rPr>
        <w:instrText xml:space="preserve"> TOC \o "1-3" \h \z \u </w:instrText>
      </w:r>
      <w:r w:rsidRPr="00501674">
        <w:rPr>
          <w:rFonts w:ascii="Times New Roman" w:hAnsi="Times New Roman"/>
          <w:sz w:val="28"/>
        </w:rPr>
        <w:fldChar w:fldCharType="separate"/>
      </w:r>
      <w:hyperlink w:anchor="_Toc192934878" w:history="1">
        <w:r w:rsidR="00AA4A95" w:rsidRPr="00501674">
          <w:rPr>
            <w:rStyle w:val="ae"/>
            <w:rFonts w:ascii="Times New Roman" w:hAnsi="Times New Roman"/>
            <w:noProof/>
            <w:color w:val="auto"/>
            <w:sz w:val="28"/>
            <w:u w:val="none"/>
          </w:rPr>
          <w:t>Введение.</w:t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tab/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instrText xml:space="preserve"> PAGEREF _Toc192934878 \h </w:instrText>
        </w:r>
        <w:r w:rsidR="00AA4A95" w:rsidRPr="00501674">
          <w:rPr>
            <w:rFonts w:ascii="Times New Roman" w:hAnsi="Times New Roman"/>
            <w:noProof/>
            <w:webHidden/>
            <w:sz w:val="28"/>
          </w:rPr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003696">
          <w:rPr>
            <w:rFonts w:ascii="Times New Roman" w:hAnsi="Times New Roman"/>
            <w:noProof/>
            <w:webHidden/>
            <w:sz w:val="28"/>
          </w:rPr>
          <w:t>2</w:t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A4A95" w:rsidRPr="00501674" w:rsidRDefault="00BA4558" w:rsidP="00501674">
      <w:pPr>
        <w:pStyle w:val="11"/>
        <w:tabs>
          <w:tab w:val="left" w:pos="440"/>
          <w:tab w:val="right" w:leader="dot" w:pos="9356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  <w:hyperlink w:anchor="_Toc192934879" w:history="1">
        <w:r w:rsidR="00AA4A95" w:rsidRPr="00501674">
          <w:rPr>
            <w:rStyle w:val="ae"/>
            <w:rFonts w:ascii="Times New Roman" w:hAnsi="Times New Roman"/>
            <w:noProof/>
            <w:color w:val="auto"/>
            <w:sz w:val="28"/>
            <w:u w:val="none"/>
          </w:rPr>
          <w:t>1.</w:t>
        </w:r>
        <w:r w:rsidR="00AA4A95" w:rsidRPr="00501674">
          <w:rPr>
            <w:rFonts w:ascii="Times New Roman" w:hAnsi="Times New Roman"/>
            <w:noProof/>
            <w:sz w:val="28"/>
          </w:rPr>
          <w:tab/>
        </w:r>
        <w:r w:rsidR="00AA4A95" w:rsidRPr="00501674">
          <w:rPr>
            <w:rStyle w:val="ae"/>
            <w:rFonts w:ascii="Times New Roman" w:hAnsi="Times New Roman"/>
            <w:noProof/>
            <w:color w:val="auto"/>
            <w:sz w:val="28"/>
            <w:u w:val="none"/>
          </w:rPr>
          <w:t>Экономическая сущность и значение инвестиций.</w:t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tab/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instrText xml:space="preserve"> PAGEREF _Toc192934879 \h </w:instrText>
        </w:r>
        <w:r w:rsidR="00AA4A95" w:rsidRPr="00501674">
          <w:rPr>
            <w:rFonts w:ascii="Times New Roman" w:hAnsi="Times New Roman"/>
            <w:noProof/>
            <w:webHidden/>
            <w:sz w:val="28"/>
          </w:rPr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003696">
          <w:rPr>
            <w:rFonts w:ascii="Times New Roman" w:hAnsi="Times New Roman"/>
            <w:noProof/>
            <w:webHidden/>
            <w:sz w:val="28"/>
          </w:rPr>
          <w:t>3</w:t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A4A95" w:rsidRPr="00501674" w:rsidRDefault="00BA4558" w:rsidP="00501674">
      <w:pPr>
        <w:pStyle w:val="11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  <w:hyperlink w:anchor="_Toc192934880" w:history="1">
        <w:r w:rsidR="00AA4A95" w:rsidRPr="00501674">
          <w:rPr>
            <w:rStyle w:val="ae"/>
            <w:rFonts w:ascii="Times New Roman" w:hAnsi="Times New Roman"/>
            <w:noProof/>
            <w:color w:val="auto"/>
            <w:sz w:val="28"/>
            <w:u w:val="none"/>
          </w:rPr>
          <w:t>Основные составляющие инвестиций по объектам их вложений</w:t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tab/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instrText xml:space="preserve"> PAGEREF _Toc192934880 \h </w:instrText>
        </w:r>
        <w:r w:rsidR="00AA4A95" w:rsidRPr="00501674">
          <w:rPr>
            <w:rFonts w:ascii="Times New Roman" w:hAnsi="Times New Roman"/>
            <w:noProof/>
            <w:webHidden/>
            <w:sz w:val="28"/>
          </w:rPr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003696">
          <w:rPr>
            <w:rFonts w:ascii="Times New Roman" w:hAnsi="Times New Roman"/>
            <w:noProof/>
            <w:webHidden/>
            <w:sz w:val="28"/>
          </w:rPr>
          <w:t>3</w:t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A4A95" w:rsidRPr="00501674" w:rsidRDefault="00BA4558" w:rsidP="00501674">
      <w:pPr>
        <w:pStyle w:val="11"/>
        <w:tabs>
          <w:tab w:val="left" w:pos="440"/>
          <w:tab w:val="right" w:leader="dot" w:pos="9356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  <w:hyperlink w:anchor="_Toc192934881" w:history="1">
        <w:r w:rsidR="00AA4A95" w:rsidRPr="00501674">
          <w:rPr>
            <w:rStyle w:val="ae"/>
            <w:rFonts w:ascii="Times New Roman" w:hAnsi="Times New Roman"/>
            <w:noProof/>
            <w:color w:val="auto"/>
            <w:sz w:val="28"/>
            <w:u w:val="none"/>
          </w:rPr>
          <w:t>2.</w:t>
        </w:r>
        <w:r w:rsidR="00AA4A95" w:rsidRPr="00501674">
          <w:rPr>
            <w:rFonts w:ascii="Times New Roman" w:hAnsi="Times New Roman"/>
            <w:noProof/>
            <w:sz w:val="28"/>
          </w:rPr>
          <w:tab/>
        </w:r>
        <w:r w:rsidR="00AA4A95" w:rsidRPr="00501674">
          <w:rPr>
            <w:rStyle w:val="ae"/>
            <w:rFonts w:ascii="Times New Roman" w:hAnsi="Times New Roman"/>
            <w:noProof/>
            <w:color w:val="auto"/>
            <w:sz w:val="28"/>
            <w:u w:val="none"/>
          </w:rPr>
          <w:t>Правовые и экономические основы инвестиционной деятельности.</w:t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tab/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instrText xml:space="preserve"> PAGEREF _Toc192934881 \h </w:instrText>
        </w:r>
        <w:r w:rsidR="00AA4A95" w:rsidRPr="00501674">
          <w:rPr>
            <w:rFonts w:ascii="Times New Roman" w:hAnsi="Times New Roman"/>
            <w:noProof/>
            <w:webHidden/>
            <w:sz w:val="28"/>
          </w:rPr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003696">
          <w:rPr>
            <w:rFonts w:ascii="Times New Roman" w:hAnsi="Times New Roman"/>
            <w:noProof/>
            <w:webHidden/>
            <w:sz w:val="28"/>
          </w:rPr>
          <w:t>3</w:t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A4A95" w:rsidRPr="00501674" w:rsidRDefault="00BA4558" w:rsidP="00501674">
      <w:pPr>
        <w:pStyle w:val="11"/>
        <w:tabs>
          <w:tab w:val="left" w:pos="440"/>
          <w:tab w:val="right" w:leader="dot" w:pos="9356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  <w:hyperlink w:anchor="_Toc192934882" w:history="1">
        <w:r w:rsidR="00AA4A95" w:rsidRPr="00501674">
          <w:rPr>
            <w:rStyle w:val="ae"/>
            <w:rFonts w:ascii="Times New Roman" w:hAnsi="Times New Roman"/>
            <w:noProof/>
            <w:color w:val="auto"/>
            <w:sz w:val="28"/>
            <w:u w:val="none"/>
          </w:rPr>
          <w:t>3.</w:t>
        </w:r>
        <w:r w:rsidR="00AA4A95" w:rsidRPr="00501674">
          <w:rPr>
            <w:rFonts w:ascii="Times New Roman" w:hAnsi="Times New Roman"/>
            <w:noProof/>
            <w:sz w:val="28"/>
          </w:rPr>
          <w:tab/>
        </w:r>
        <w:r w:rsidR="00AA4A95" w:rsidRPr="00501674">
          <w:rPr>
            <w:rStyle w:val="ae"/>
            <w:rFonts w:ascii="Times New Roman" w:hAnsi="Times New Roman"/>
            <w:noProof/>
            <w:color w:val="auto"/>
            <w:sz w:val="28"/>
            <w:u w:val="none"/>
          </w:rPr>
          <w:t>Государственное регулирование инвестиционной деятельности.</w:t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tab/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instrText xml:space="preserve"> PAGEREF _Toc192934882 \h </w:instrText>
        </w:r>
        <w:r w:rsidR="00AA4A95" w:rsidRPr="00501674">
          <w:rPr>
            <w:rFonts w:ascii="Times New Roman" w:hAnsi="Times New Roman"/>
            <w:noProof/>
            <w:webHidden/>
            <w:sz w:val="28"/>
          </w:rPr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003696">
          <w:rPr>
            <w:rFonts w:ascii="Times New Roman" w:hAnsi="Times New Roman"/>
            <w:noProof/>
            <w:webHidden/>
            <w:sz w:val="28"/>
          </w:rPr>
          <w:t>3</w:t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A4A95" w:rsidRPr="00501674" w:rsidRDefault="00BA4558" w:rsidP="00501674">
      <w:pPr>
        <w:pStyle w:val="11"/>
        <w:tabs>
          <w:tab w:val="left" w:pos="440"/>
          <w:tab w:val="right" w:leader="dot" w:pos="9356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  <w:hyperlink w:anchor="_Toc192934883" w:history="1">
        <w:r w:rsidR="00AA4A95" w:rsidRPr="00501674">
          <w:rPr>
            <w:rStyle w:val="ae"/>
            <w:rFonts w:ascii="Times New Roman" w:hAnsi="Times New Roman"/>
            <w:noProof/>
            <w:color w:val="auto"/>
            <w:sz w:val="28"/>
            <w:u w:val="none"/>
          </w:rPr>
          <w:t>4.</w:t>
        </w:r>
        <w:r w:rsidR="00AA4A95" w:rsidRPr="00501674">
          <w:rPr>
            <w:rFonts w:ascii="Times New Roman" w:hAnsi="Times New Roman"/>
            <w:noProof/>
            <w:sz w:val="28"/>
          </w:rPr>
          <w:tab/>
        </w:r>
        <w:r w:rsidR="00AA4A95" w:rsidRPr="00501674">
          <w:rPr>
            <w:rStyle w:val="ae"/>
            <w:rFonts w:ascii="Times New Roman" w:hAnsi="Times New Roman"/>
            <w:noProof/>
            <w:color w:val="auto"/>
            <w:sz w:val="28"/>
            <w:u w:val="none"/>
          </w:rPr>
          <w:t>Государственные гарантии прав субъектов инвестиционной деятельности.</w:t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tab/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instrText xml:space="preserve"> PAGEREF _Toc192934883 \h </w:instrText>
        </w:r>
        <w:r w:rsidR="00AA4A95" w:rsidRPr="00501674">
          <w:rPr>
            <w:rFonts w:ascii="Times New Roman" w:hAnsi="Times New Roman"/>
            <w:noProof/>
            <w:webHidden/>
            <w:sz w:val="28"/>
          </w:rPr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003696">
          <w:rPr>
            <w:rFonts w:ascii="Times New Roman" w:hAnsi="Times New Roman"/>
            <w:noProof/>
            <w:webHidden/>
            <w:sz w:val="28"/>
          </w:rPr>
          <w:t>3</w:t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A4A95" w:rsidRPr="00501674" w:rsidRDefault="00BA4558" w:rsidP="00501674">
      <w:pPr>
        <w:pStyle w:val="11"/>
        <w:tabs>
          <w:tab w:val="left" w:pos="440"/>
          <w:tab w:val="right" w:leader="dot" w:pos="9356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  <w:hyperlink w:anchor="_Toc192934884" w:history="1">
        <w:r w:rsidR="00AA4A95" w:rsidRPr="00501674">
          <w:rPr>
            <w:rStyle w:val="ae"/>
            <w:rFonts w:ascii="Times New Roman" w:hAnsi="Times New Roman"/>
            <w:noProof/>
            <w:color w:val="auto"/>
            <w:sz w:val="28"/>
            <w:u w:val="none"/>
          </w:rPr>
          <w:t>5.</w:t>
        </w:r>
        <w:r w:rsidR="00AA4A95" w:rsidRPr="00501674">
          <w:rPr>
            <w:rFonts w:ascii="Times New Roman" w:hAnsi="Times New Roman"/>
            <w:noProof/>
            <w:sz w:val="28"/>
          </w:rPr>
          <w:tab/>
        </w:r>
        <w:r w:rsidR="00AA4A95" w:rsidRPr="00501674">
          <w:rPr>
            <w:rStyle w:val="ae"/>
            <w:rFonts w:ascii="Times New Roman" w:hAnsi="Times New Roman"/>
            <w:noProof/>
            <w:color w:val="auto"/>
            <w:sz w:val="28"/>
            <w:u w:val="none"/>
          </w:rPr>
          <w:t>Государственная политика в области иностранных инвестиций.</w:t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tab/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instrText xml:space="preserve"> PAGEREF _Toc192934884 \h </w:instrText>
        </w:r>
        <w:r w:rsidR="00AA4A95" w:rsidRPr="00501674">
          <w:rPr>
            <w:rFonts w:ascii="Times New Roman" w:hAnsi="Times New Roman"/>
            <w:noProof/>
            <w:webHidden/>
            <w:sz w:val="28"/>
          </w:rPr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003696">
          <w:rPr>
            <w:rFonts w:ascii="Times New Roman" w:hAnsi="Times New Roman"/>
            <w:noProof/>
            <w:webHidden/>
            <w:sz w:val="28"/>
          </w:rPr>
          <w:t>3</w:t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A4A95" w:rsidRPr="00501674" w:rsidRDefault="00BA4558" w:rsidP="00501674">
      <w:pPr>
        <w:pStyle w:val="11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  <w:hyperlink w:anchor="_Toc192934885" w:history="1">
        <w:r w:rsidR="00AA4A95" w:rsidRPr="00501674">
          <w:rPr>
            <w:rStyle w:val="ae"/>
            <w:rFonts w:ascii="Times New Roman" w:hAnsi="Times New Roman"/>
            <w:noProof/>
            <w:color w:val="auto"/>
            <w:sz w:val="28"/>
            <w:u w:val="none"/>
          </w:rPr>
          <w:t>Заключение.</w:t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tab/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instrText xml:space="preserve"> PAGEREF _Toc192934885 \h </w:instrText>
        </w:r>
        <w:r w:rsidR="00AA4A95" w:rsidRPr="00501674">
          <w:rPr>
            <w:rFonts w:ascii="Times New Roman" w:hAnsi="Times New Roman"/>
            <w:noProof/>
            <w:webHidden/>
            <w:sz w:val="28"/>
          </w:rPr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003696">
          <w:rPr>
            <w:rFonts w:ascii="Times New Roman" w:hAnsi="Times New Roman"/>
            <w:noProof/>
            <w:webHidden/>
            <w:sz w:val="28"/>
          </w:rPr>
          <w:t>3</w:t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A4A95" w:rsidRPr="00501674" w:rsidRDefault="00BA4558" w:rsidP="00501674">
      <w:pPr>
        <w:pStyle w:val="11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  <w:hyperlink w:anchor="_Toc192934886" w:history="1">
        <w:r w:rsidR="00AA4A95" w:rsidRPr="00501674">
          <w:rPr>
            <w:rStyle w:val="ae"/>
            <w:rFonts w:ascii="Times New Roman" w:hAnsi="Times New Roman"/>
            <w:noProof/>
            <w:color w:val="auto"/>
            <w:sz w:val="28"/>
            <w:u w:val="none"/>
          </w:rPr>
          <w:t>Список литературы.</w:t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tab/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instrText xml:space="preserve"> PAGEREF _Toc192934886 \h </w:instrText>
        </w:r>
        <w:r w:rsidR="00AA4A95" w:rsidRPr="00501674">
          <w:rPr>
            <w:rFonts w:ascii="Times New Roman" w:hAnsi="Times New Roman"/>
            <w:noProof/>
            <w:webHidden/>
            <w:sz w:val="28"/>
          </w:rPr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003696">
          <w:rPr>
            <w:rFonts w:ascii="Times New Roman" w:hAnsi="Times New Roman"/>
            <w:noProof/>
            <w:webHidden/>
            <w:sz w:val="28"/>
          </w:rPr>
          <w:t>3</w:t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A4A95" w:rsidRPr="00501674" w:rsidRDefault="00BA4558" w:rsidP="00501674">
      <w:pPr>
        <w:pStyle w:val="11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/>
          <w:noProof/>
          <w:sz w:val="28"/>
        </w:rPr>
      </w:pPr>
      <w:hyperlink w:anchor="_Toc192934887" w:history="1">
        <w:r w:rsidR="00AA4A95" w:rsidRPr="00501674">
          <w:rPr>
            <w:rStyle w:val="ae"/>
            <w:rFonts w:ascii="Times New Roman" w:hAnsi="Times New Roman"/>
            <w:noProof/>
            <w:color w:val="auto"/>
            <w:sz w:val="28"/>
            <w:u w:val="none"/>
          </w:rPr>
          <w:t>Практическая часть контрольной работы.</w:t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tab/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instrText xml:space="preserve"> PAGEREF _Toc192934887 \h </w:instrText>
        </w:r>
        <w:r w:rsidR="00AA4A95" w:rsidRPr="00501674">
          <w:rPr>
            <w:rFonts w:ascii="Times New Roman" w:hAnsi="Times New Roman"/>
            <w:noProof/>
            <w:webHidden/>
            <w:sz w:val="28"/>
          </w:rPr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003696">
          <w:rPr>
            <w:rFonts w:ascii="Times New Roman" w:hAnsi="Times New Roman"/>
            <w:noProof/>
            <w:webHidden/>
            <w:sz w:val="28"/>
          </w:rPr>
          <w:t>3</w:t>
        </w:r>
        <w:r w:rsidR="00AA4A95" w:rsidRPr="0050167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993A5C" w:rsidRPr="00501674" w:rsidRDefault="00993A5C" w:rsidP="00501674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501674">
        <w:rPr>
          <w:rFonts w:ascii="Times New Roman" w:hAnsi="Times New Roman"/>
          <w:sz w:val="28"/>
        </w:rPr>
        <w:fldChar w:fldCharType="end"/>
      </w:r>
    </w:p>
    <w:p w:rsidR="007800CD" w:rsidRPr="00501674" w:rsidRDefault="00993A5C" w:rsidP="0050167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501674">
        <w:rPr>
          <w:rFonts w:ascii="Times New Roman" w:hAnsi="Times New Roman"/>
          <w:sz w:val="28"/>
        </w:rPr>
        <w:br w:type="page"/>
      </w:r>
      <w:bookmarkStart w:id="0" w:name="_Toc192934878"/>
      <w:r w:rsidR="007800CD" w:rsidRPr="00501674">
        <w:rPr>
          <w:rFonts w:ascii="Times New Roman" w:hAnsi="Times New Roman"/>
          <w:b/>
          <w:sz w:val="28"/>
        </w:rPr>
        <w:t>Введение.</w:t>
      </w:r>
      <w:bookmarkEnd w:id="0"/>
    </w:p>
    <w:p w:rsidR="00501674" w:rsidRDefault="00501674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0CD" w:rsidRPr="00501674" w:rsidRDefault="007800CD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Участники экономической системы – фирма, компания, отрасль или национальное хозяйство в целом – постоянно ощущают потребность в средствах, необходимых для создания и расширения, реконструкции или технического перевооружения основного и связанного с ним оборотного капитала. Поскольку потребность каждого из них в финансовых результатах всегда велика, а возможности ограничены, проблема выбора приоритетных направлений политики в области инвестиций и оценка их эффективности достаточно сложная и вместе с тем необходимая.</w:t>
      </w:r>
    </w:p>
    <w:p w:rsidR="001B352F" w:rsidRPr="00501674" w:rsidRDefault="001B352F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 xml:space="preserve">Эффективная экономика не возникает сама по себе. Она, как правило, - результат не только последовательной государственной политики, реализуемой с помощью законодательства, разрабатываемых программ, </w:t>
      </w:r>
      <w:r w:rsidR="00501674" w:rsidRPr="00501674">
        <w:rPr>
          <w:rFonts w:ascii="Times New Roman" w:hAnsi="Times New Roman"/>
          <w:sz w:val="28"/>
          <w:szCs w:val="28"/>
        </w:rPr>
        <w:t>касающихся,</w:t>
      </w:r>
      <w:r w:rsidRPr="00501674">
        <w:rPr>
          <w:rFonts w:ascii="Times New Roman" w:hAnsi="Times New Roman"/>
          <w:sz w:val="28"/>
          <w:szCs w:val="28"/>
        </w:rPr>
        <w:t xml:space="preserve"> прежде всего структурной перестройки</w:t>
      </w:r>
      <w:r w:rsidR="00501674">
        <w:rPr>
          <w:rFonts w:ascii="Times New Roman" w:hAnsi="Times New Roman"/>
          <w:sz w:val="28"/>
          <w:szCs w:val="28"/>
        </w:rPr>
        <w:t xml:space="preserve"> </w:t>
      </w:r>
      <w:r w:rsidRPr="00501674">
        <w:rPr>
          <w:rFonts w:ascii="Times New Roman" w:hAnsi="Times New Roman"/>
          <w:sz w:val="28"/>
          <w:szCs w:val="28"/>
        </w:rPr>
        <w:t>и ресурсов, исполнителей и сроков реализации, но и профессионального управления весьма сложными процессами, происходящими в экономике, и в частности в управлении инвестиционными проектами, обеспечивающими эффективное решение целевых задач.</w:t>
      </w:r>
    </w:p>
    <w:p w:rsidR="001B352F" w:rsidRPr="00501674" w:rsidRDefault="001B352F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Предприятия, осуществляющие инвестиционную деятельность, прежде чем вложить средства (инвестиции), должны оценивать свои финансовые возможности и последствия, т.е. выполнить многоэтапный прединвестиционный процесс от идеи возможных инвестиций до оценки их эффективности с помощью системы количественных показателей и принятия решения. Для этого прежде всего следует оценить возникающие затраты на исследование и обоснование, проектирование и строительство, запуск в эксплуатацию инвестиционного проекта, а также пользу, преимущество и возможные доходы от функционирования объекта.</w:t>
      </w:r>
    </w:p>
    <w:p w:rsidR="00D551DD" w:rsidRPr="00501674" w:rsidRDefault="00501674" w:rsidP="0050167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1" w:name="_Toc192934879"/>
      <w:r w:rsidR="00D551DD" w:rsidRPr="00501674">
        <w:rPr>
          <w:rFonts w:ascii="Times New Roman" w:hAnsi="Times New Roman"/>
          <w:b/>
          <w:sz w:val="28"/>
          <w:szCs w:val="28"/>
        </w:rPr>
        <w:t>Экономическая сущность и значение инвестиций.</w:t>
      </w:r>
      <w:bookmarkEnd w:id="1"/>
    </w:p>
    <w:p w:rsidR="00501674" w:rsidRDefault="00501674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51DD" w:rsidRPr="00501674" w:rsidRDefault="00D551DD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Инвестиции – относительно новый для нашей экономики термин. В бытность плановой экономики использовалось понятие «капитальные вложения».</w:t>
      </w:r>
    </w:p>
    <w:p w:rsidR="00D551DD" w:rsidRPr="00501674" w:rsidRDefault="00D551DD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В научной литературе эти два понятия в последние годы трактуются по-разному. Традиционно под инвестициями принято понимать осуществление определенных экономических проектов в настоящем с расчетом получить доходы в будущем. Такой подход к пониманию инвестиций признается преобладающим как в отечественной, так и зарубежной экономической литературе.</w:t>
      </w:r>
    </w:p>
    <w:p w:rsidR="00D551DD" w:rsidRPr="00501674" w:rsidRDefault="00D551DD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В Федеральном законе РФ «Об инвестиционной деятельности в Российской Федерации, осуществляемой в форме капитальных вложений» от 25.02.99 № 39-ФЗ дается следующее определение инвестициям: «Инвестиции – денежные средства, ценные бумаги, иное имущество, в том числе имущественные права. Иные права, имеющие денежную оценку, вкладываемые в объекты предпринимательской деятельности и (или) иной деятельности в целях получения прибыли и (или) достижения полезного эффекта».</w:t>
      </w:r>
    </w:p>
    <w:p w:rsidR="00426072" w:rsidRPr="00501674" w:rsidRDefault="00426072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Инвестиции – это более широкое понятие, чем капитальные вложения.</w:t>
      </w:r>
    </w:p>
    <w:p w:rsidR="00426072" w:rsidRPr="00501674" w:rsidRDefault="00426072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Инвестиции принято делить на портфельные и реальные.</w:t>
      </w:r>
      <w:r w:rsidR="00501674">
        <w:rPr>
          <w:rFonts w:ascii="Times New Roman" w:hAnsi="Times New Roman"/>
          <w:sz w:val="28"/>
          <w:szCs w:val="28"/>
        </w:rPr>
        <w:t xml:space="preserve"> </w:t>
      </w:r>
      <w:r w:rsidRPr="00501674">
        <w:rPr>
          <w:rFonts w:ascii="Times New Roman" w:hAnsi="Times New Roman"/>
          <w:sz w:val="28"/>
          <w:szCs w:val="28"/>
        </w:rPr>
        <w:t>Портфельные (финансовые) инвестиции – вложения в акции. Облигации, другие ценные бумаги. Активы других предприятий. Реальные инвестиции – вложения в создание новых, реконструкцию и техническое перевооружение действующих предприятий. В этом случае предприятие –инвестор, вкладывая средства, увеличивает свой производственный капитал – основные производственные фонды и необходимые для их функционирования оборотные средства.</w:t>
      </w:r>
    </w:p>
    <w:p w:rsidR="00426072" w:rsidRPr="00501674" w:rsidRDefault="00426072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При осуществлении портфельных инвестиций инвестор увеличивает свой финансовый капитал. Получая дивиденды – доход на ценные бумаги или другие доходы.</w:t>
      </w:r>
    </w:p>
    <w:p w:rsidR="00BC1DBF" w:rsidRPr="00501674" w:rsidRDefault="00426072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В законе «Об инвестиционной деятельности в Российской Федерации, осуществляемой в форме капитальных вложений» понятие «капитальные вложения» трактуется следующим образом: «Капитальные вложения – инвестиции в основной капитал (основные средства), в том числе затраты</w:t>
      </w:r>
      <w:r w:rsidR="00BC1DBF" w:rsidRPr="00501674">
        <w:rPr>
          <w:rFonts w:ascii="Times New Roman" w:hAnsi="Times New Roman"/>
          <w:sz w:val="28"/>
          <w:szCs w:val="28"/>
        </w:rPr>
        <w:t xml:space="preserve"> на новое строительство, расширение,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затраты». Если исходить из данного определения, то инвестиции, вложенные в оборотные средства, не могут считаться капитальными вложениями.</w:t>
      </w:r>
    </w:p>
    <w:p w:rsidR="00BC1DBF" w:rsidRPr="00501674" w:rsidRDefault="00BC1DBF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Таким образом, понятие «реальные инвестиции» шире, чем «капитальные вложения». Согласно вышеупомянутому закону реальные инвестиции – это средства, вложенные как в основной</w:t>
      </w:r>
      <w:r w:rsidR="00501674">
        <w:rPr>
          <w:rFonts w:ascii="Times New Roman" w:hAnsi="Times New Roman"/>
          <w:sz w:val="28"/>
          <w:szCs w:val="28"/>
        </w:rPr>
        <w:t xml:space="preserve"> </w:t>
      </w:r>
      <w:r w:rsidRPr="00501674">
        <w:rPr>
          <w:rFonts w:ascii="Times New Roman" w:hAnsi="Times New Roman"/>
          <w:sz w:val="28"/>
          <w:szCs w:val="28"/>
        </w:rPr>
        <w:t>и оборотный капитал, так и нематериальные активы. Тогда составные части инвестиций можно представить следующей схемой.</w:t>
      </w:r>
    </w:p>
    <w:p w:rsidR="00BC1DBF" w:rsidRDefault="00BC1DBF" w:rsidP="00501674">
      <w:pPr>
        <w:pStyle w:val="aa"/>
        <w:keepNext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  <w:bookmarkStart w:id="2" w:name="_Toc192934880"/>
      <w:r w:rsidRPr="00501674">
        <w:rPr>
          <w:rFonts w:ascii="Times New Roman" w:hAnsi="Times New Roman"/>
          <w:b w:val="0"/>
          <w:color w:val="auto"/>
          <w:sz w:val="28"/>
        </w:rPr>
        <w:t>Основные составляющие инвестиций по объектам их вложений</w:t>
      </w:r>
      <w:bookmarkEnd w:id="2"/>
    </w:p>
    <w:p w:rsidR="00501674" w:rsidRPr="00501674" w:rsidRDefault="00501674" w:rsidP="00501674"/>
    <w:p w:rsidR="00426072" w:rsidRPr="00501674" w:rsidRDefault="00BA4558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1" o:spid="_x0000_i1025" type="#_x0000_t75" style="width:435.75pt;height:199.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">
            <v:imagedata r:id="rId8" o:title="" croptop="-2008f" cropbottom="-2112f"/>
            <o:lock v:ext="edit" aspectratio="f"/>
          </v:shape>
        </w:pict>
      </w:r>
      <w:r w:rsidR="00BC1DBF" w:rsidRPr="00501674">
        <w:rPr>
          <w:rFonts w:ascii="Times New Roman" w:hAnsi="Times New Roman"/>
          <w:sz w:val="28"/>
          <w:szCs w:val="28"/>
        </w:rPr>
        <w:t xml:space="preserve"> </w:t>
      </w:r>
    </w:p>
    <w:p w:rsidR="007800CD" w:rsidRPr="00501674" w:rsidRDefault="00A73DC0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Если рассуждать с производственных позиций более конкретно, то капитальные вложения – это затраты на строительно-монтажные работы при возведении зданий и сооружений; приобретение, монтаж и наладку машин и оборудования; проектно-изыскательские работы; содержание дирекции строящегося предприятия; подготовку и переподготовку кадров; затраты по отводу земельных участков и перенаселению в связи со строительством и др.</w:t>
      </w:r>
    </w:p>
    <w:p w:rsidR="00A73DC0" w:rsidRPr="00501674" w:rsidRDefault="00A73DC0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В статистическом учете и экономическом анализе реальные инвестиции называют еще капиталообразующими. Капиталообразующие инвестиции включают следующие элементы:</w:t>
      </w:r>
    </w:p>
    <w:p w:rsidR="00A73DC0" w:rsidRPr="00501674" w:rsidRDefault="00A73DC0" w:rsidP="0050167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Инвестиции в основной капитал</w:t>
      </w:r>
    </w:p>
    <w:p w:rsidR="00A73DC0" w:rsidRPr="00501674" w:rsidRDefault="00A73DC0" w:rsidP="0050167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Затраты на капитальный ремонт</w:t>
      </w:r>
    </w:p>
    <w:p w:rsidR="00A73DC0" w:rsidRPr="00501674" w:rsidRDefault="00A73DC0" w:rsidP="0050167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Инвестиции на приобретение земельных участков и объектов природопользования</w:t>
      </w:r>
    </w:p>
    <w:p w:rsidR="00A73DC0" w:rsidRPr="00501674" w:rsidRDefault="00A73DC0" w:rsidP="0050167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Инвестиции в нематериальные активы (патенты, лицензии, программные продукты, научно-исследовательские и опытно-конструкторские разработки НИОКР и т.д.)</w:t>
      </w:r>
    </w:p>
    <w:p w:rsidR="00A73DC0" w:rsidRPr="00501674" w:rsidRDefault="00A73DC0" w:rsidP="0050167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Инвестиции в пополнение запасов материальных оборотных средств.</w:t>
      </w:r>
    </w:p>
    <w:p w:rsidR="00A73DC0" w:rsidRPr="00501674" w:rsidRDefault="00A73DC0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Особое место в структуре капиталообразующих занимают инвестиции в основной капитал, в объем которых включаются затраты на новое строительство, реконструкцию, расширение и техническое перевооружение</w:t>
      </w:r>
      <w:r w:rsidR="00AD7279" w:rsidRPr="00501674">
        <w:rPr>
          <w:rFonts w:ascii="Times New Roman" w:hAnsi="Times New Roman"/>
          <w:sz w:val="28"/>
          <w:szCs w:val="28"/>
        </w:rPr>
        <w:t xml:space="preserve"> действующих промышленных, сельскохозяйственных, транспортных, торговых и других предприятий, затраты на жилищное и культурно-бытовое строительство.</w:t>
      </w:r>
    </w:p>
    <w:p w:rsidR="00AD7279" w:rsidRPr="00501674" w:rsidRDefault="00AD7279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Инвестиции как экономическая категория проявляются через свои функции.</w:t>
      </w:r>
    </w:p>
    <w:p w:rsidR="00AD7279" w:rsidRPr="00501674" w:rsidRDefault="00AD7279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Инвестиции выполняют следующие основные функции:</w:t>
      </w:r>
    </w:p>
    <w:p w:rsidR="00AD7279" w:rsidRPr="00501674" w:rsidRDefault="00AD7279" w:rsidP="0050167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Процесс простого и расширенного воспроизводства основных фондов, как в производственной, так и непроизводственной сфере</w:t>
      </w:r>
    </w:p>
    <w:p w:rsidR="00AD7279" w:rsidRPr="00501674" w:rsidRDefault="00AD7279" w:rsidP="0050167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Процесс обеспечивания и восполнения оборотного капитала</w:t>
      </w:r>
    </w:p>
    <w:p w:rsidR="00AD7279" w:rsidRPr="00501674" w:rsidRDefault="00AD7279" w:rsidP="0050167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Перелив капитала из одной сферы в другие, более привлекательные, в форме реальных и портфельных инвестиций</w:t>
      </w:r>
    </w:p>
    <w:p w:rsidR="00AD7279" w:rsidRPr="00501674" w:rsidRDefault="00AD7279" w:rsidP="0050167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Перераспределение капитала между собственниками путем приобретения акций и вложения средств в активы других предприятий (передел собственности)</w:t>
      </w:r>
    </w:p>
    <w:p w:rsidR="00AD7279" w:rsidRPr="00501674" w:rsidRDefault="00AD7279" w:rsidP="0050167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Основы для развития экономики на макро- и микроуровне.</w:t>
      </w:r>
    </w:p>
    <w:p w:rsidR="00AD7279" w:rsidRPr="00501674" w:rsidRDefault="00AD7279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Различаю валовые и чистые инвестиции. Валовые инвестиции слагаются из следующих частей:</w:t>
      </w:r>
    </w:p>
    <w:p w:rsidR="00AD7279" w:rsidRPr="00501674" w:rsidRDefault="00AD7279" w:rsidP="0050167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Чистые инвестиции</w:t>
      </w:r>
    </w:p>
    <w:p w:rsidR="00AD7279" w:rsidRPr="00501674" w:rsidRDefault="00AD7279" w:rsidP="0050167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Амортизационные отчисления.</w:t>
      </w:r>
    </w:p>
    <w:p w:rsidR="00AD7279" w:rsidRPr="00501674" w:rsidRDefault="00AD7279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Чистые инвестиции – это валовые инвестиции за минусом амортизационных отчислений. Если валовые инвестиции равны аморти</w:t>
      </w:r>
      <w:r w:rsidR="00432C69" w:rsidRPr="00501674">
        <w:rPr>
          <w:rFonts w:ascii="Times New Roman" w:hAnsi="Times New Roman"/>
          <w:sz w:val="28"/>
          <w:szCs w:val="28"/>
        </w:rPr>
        <w:t>зационным отчислениям, то это зна</w:t>
      </w:r>
      <w:r w:rsidRPr="00501674">
        <w:rPr>
          <w:rFonts w:ascii="Times New Roman" w:hAnsi="Times New Roman"/>
          <w:sz w:val="28"/>
          <w:szCs w:val="28"/>
        </w:rPr>
        <w:t>чит</w:t>
      </w:r>
      <w:r w:rsidR="00432C69" w:rsidRPr="00501674">
        <w:rPr>
          <w:rFonts w:ascii="Times New Roman" w:hAnsi="Times New Roman"/>
          <w:sz w:val="28"/>
          <w:szCs w:val="28"/>
        </w:rPr>
        <w:t>, что имеет место только простое воспроизводство. Если же валовые инвестиции</w:t>
      </w:r>
      <w:r w:rsidRPr="00501674">
        <w:rPr>
          <w:rFonts w:ascii="Times New Roman" w:hAnsi="Times New Roman"/>
          <w:sz w:val="28"/>
          <w:szCs w:val="28"/>
        </w:rPr>
        <w:t xml:space="preserve"> </w:t>
      </w:r>
      <w:r w:rsidR="00432C69" w:rsidRPr="00501674">
        <w:rPr>
          <w:rFonts w:ascii="Times New Roman" w:hAnsi="Times New Roman"/>
          <w:sz w:val="28"/>
          <w:szCs w:val="28"/>
        </w:rPr>
        <w:t>превышают величину амортизационных отчислений, то это свидетельствует о наличии как простого, так и расширенного воспроизводства основных фондов.</w:t>
      </w:r>
    </w:p>
    <w:p w:rsidR="00432C69" w:rsidRPr="00501674" w:rsidRDefault="00432C69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Сущность инвестиций как экономической категории предопределяет их роль и значение на макро- и микроуровне.</w:t>
      </w:r>
    </w:p>
    <w:p w:rsidR="00432C69" w:rsidRPr="00501674" w:rsidRDefault="00432C69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На макроуровне инвестиции, и особенно капитальные вложения, служат фундаментом для развития национальной экономики и повышения эффективности общественного производства за счет:</w:t>
      </w:r>
    </w:p>
    <w:p w:rsidR="00432C69" w:rsidRPr="00501674" w:rsidRDefault="00432C69" w:rsidP="0050167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Систематического обновления основных производственных фондов предприятий и непроизводственной сферы</w:t>
      </w:r>
    </w:p>
    <w:p w:rsidR="00432C69" w:rsidRPr="00501674" w:rsidRDefault="00432C69" w:rsidP="0050167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Ускорения научно-технического прогресса, улучшения качества и обеспечения конкурентоспособности отечественной продукции</w:t>
      </w:r>
    </w:p>
    <w:p w:rsidR="00432C69" w:rsidRPr="00501674" w:rsidRDefault="00432C69" w:rsidP="0050167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Сбалансированного развития всех отраслей народного хозяйства</w:t>
      </w:r>
    </w:p>
    <w:p w:rsidR="00432C69" w:rsidRPr="00501674" w:rsidRDefault="00432C69" w:rsidP="0050167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Создание необходимой сырьевой базы</w:t>
      </w:r>
    </w:p>
    <w:p w:rsidR="00432C69" w:rsidRPr="00501674" w:rsidRDefault="00432C69" w:rsidP="0050167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Наращивания экономического потенциала страны и обеспечения обороноспособности государства</w:t>
      </w:r>
    </w:p>
    <w:p w:rsidR="00432C69" w:rsidRPr="00501674" w:rsidRDefault="00432C69" w:rsidP="0050167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Снижение издержек производства и обращения</w:t>
      </w:r>
    </w:p>
    <w:p w:rsidR="00432C69" w:rsidRPr="00501674" w:rsidRDefault="00432C69" w:rsidP="0050167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Увеличение и улучшение структуры экспорта</w:t>
      </w:r>
    </w:p>
    <w:p w:rsidR="00432C69" w:rsidRPr="00501674" w:rsidRDefault="00432C69" w:rsidP="0050167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Решение социальных проблем, и в том числе проблемы безработицы</w:t>
      </w:r>
    </w:p>
    <w:p w:rsidR="00432C69" w:rsidRPr="00501674" w:rsidRDefault="00432C69" w:rsidP="0050167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Обеспечение положительных сдвигов в экономике</w:t>
      </w:r>
    </w:p>
    <w:p w:rsidR="00432C69" w:rsidRPr="00501674" w:rsidRDefault="00432C69" w:rsidP="0050167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Перераспределения собственности между субъектами хозяйствования.</w:t>
      </w:r>
    </w:p>
    <w:p w:rsidR="001F6E69" w:rsidRPr="00501674" w:rsidRDefault="00432C69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Таким образом, инвестиции предопределяют в конечном итоге рост экономики. Состояние экономики страны зависит от эффективности функционирования всех субъектов хозяйствования</w:t>
      </w:r>
      <w:r w:rsidR="001F6E69" w:rsidRPr="00501674">
        <w:rPr>
          <w:rFonts w:ascii="Times New Roman" w:hAnsi="Times New Roman"/>
          <w:sz w:val="28"/>
          <w:szCs w:val="28"/>
        </w:rPr>
        <w:t>. Инвестиции, и в первую очередь капитальные вложения, служат основой для обеспечения этой эффективности на предприятии.</w:t>
      </w:r>
    </w:p>
    <w:p w:rsidR="001F6E69" w:rsidRPr="00501674" w:rsidRDefault="001F6E69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Инвестиции на микроуровне необходимы для достижения следующих целей:</w:t>
      </w:r>
    </w:p>
    <w:p w:rsidR="00432C69" w:rsidRPr="00501674" w:rsidRDefault="001F6E69" w:rsidP="0050167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Увеличения и расширения сферы деятельности</w:t>
      </w:r>
    </w:p>
    <w:p w:rsidR="001F6E69" w:rsidRPr="00501674" w:rsidRDefault="001F6E69" w:rsidP="0050167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Недопущение чрезмерного морального и физического износа основных производственных фондов</w:t>
      </w:r>
    </w:p>
    <w:p w:rsidR="001F6E69" w:rsidRPr="00501674" w:rsidRDefault="001F6E69" w:rsidP="0050167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Снижения себестоимости производства и реализации продукции</w:t>
      </w:r>
    </w:p>
    <w:p w:rsidR="001F6E69" w:rsidRPr="00501674" w:rsidRDefault="001F6E69" w:rsidP="0050167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Повышения технического уровня производства на основе внедрения новой техники и технологий</w:t>
      </w:r>
    </w:p>
    <w:p w:rsidR="001F6E69" w:rsidRPr="00501674" w:rsidRDefault="001F6E69" w:rsidP="0050167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Улучшения качества и обеспечения конкурентоспособности продукции</w:t>
      </w:r>
    </w:p>
    <w:p w:rsidR="001F6E69" w:rsidRPr="00501674" w:rsidRDefault="001F6E69" w:rsidP="0050167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Повышения техники безопасности и осуществления природоохранных мероприятий</w:t>
      </w:r>
    </w:p>
    <w:p w:rsidR="001F6E69" w:rsidRPr="00501674" w:rsidRDefault="001F6E69" w:rsidP="0050167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Обеспечение конкурентоспособности предприятий</w:t>
      </w:r>
    </w:p>
    <w:p w:rsidR="001F6E69" w:rsidRPr="00501674" w:rsidRDefault="001F6E69" w:rsidP="0050167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Приобретение ценных бумаг и вложения средств в активы других предприятий</w:t>
      </w:r>
    </w:p>
    <w:p w:rsidR="001F6E69" w:rsidRPr="00501674" w:rsidRDefault="001F6E69" w:rsidP="0050167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Приобретение контрольного пакета акций и др.</w:t>
      </w:r>
    </w:p>
    <w:p w:rsidR="001F6E69" w:rsidRPr="00501674" w:rsidRDefault="001F6E69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В конечном итоге они необходимы для обеспечения нормального функционирования предприятий в будущем, стабильного финансового состояния и получения максимальной прибыли. Все это определяет роль и значение инвестиций на микроуровне.</w:t>
      </w:r>
    </w:p>
    <w:p w:rsidR="001F6E69" w:rsidRPr="00501674" w:rsidRDefault="00501674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A38C4" w:rsidRPr="00501674">
        <w:rPr>
          <w:rFonts w:ascii="Times New Roman" w:hAnsi="Times New Roman"/>
          <w:sz w:val="28"/>
          <w:szCs w:val="28"/>
        </w:rPr>
        <w:t>Таким образом, инвестиции являются важнейшей экономической категорией, и они играют исключительно важную роль как на макро-, так и на микроуровне, и в первую очередь для простого и расширенного воспроизводства, структурных преобразований, получения максимальной прибыли и на этой основе решения многих социальных проблем.</w:t>
      </w:r>
    </w:p>
    <w:p w:rsidR="005B2D6D" w:rsidRPr="00501674" w:rsidRDefault="00501674" w:rsidP="00501674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3" w:name="_Toc192934881"/>
      <w:r>
        <w:rPr>
          <w:rFonts w:ascii="Times New Roman" w:hAnsi="Times New Roman"/>
          <w:sz w:val="28"/>
          <w:szCs w:val="28"/>
        </w:rPr>
        <w:br w:type="page"/>
      </w:r>
      <w:r w:rsidR="005B2D6D" w:rsidRPr="00501674">
        <w:rPr>
          <w:rFonts w:ascii="Times New Roman" w:hAnsi="Times New Roman"/>
          <w:b/>
          <w:sz w:val="28"/>
          <w:szCs w:val="28"/>
        </w:rPr>
        <w:t>Правовые и экономические основы инвестиционной деятельности.</w:t>
      </w:r>
      <w:bookmarkEnd w:id="3"/>
    </w:p>
    <w:p w:rsidR="00501674" w:rsidRPr="00501674" w:rsidRDefault="00501674" w:rsidP="0050167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B2D6D" w:rsidRPr="00501674" w:rsidRDefault="007042CD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Любое имущество (в том числе и деньги), а также имущественные права становятся инвестициями, тогда, когда, владелец или пользователь этого имущества (имущественных прав) вкладывает их в какой либо объект с целью получения прибыли и достижения полезного эффекта, то есть осуществляет инвестиционную деятельность.</w:t>
      </w:r>
    </w:p>
    <w:p w:rsidR="007042CD" w:rsidRPr="00501674" w:rsidRDefault="007042CD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Инвестиционная деятельность – вложение инвестиций и осуществление практических действий в целях получения прибыли и (или) достижения иного полезного эффекта.</w:t>
      </w:r>
    </w:p>
    <w:p w:rsidR="007042CD" w:rsidRPr="00501674" w:rsidRDefault="007042CD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Инвесторы осуществляют инвестиционную деятельность на территории РФ с использованием собственных или привлеченных средств</w:t>
      </w:r>
      <w:r w:rsidR="00654E61" w:rsidRPr="00501674">
        <w:rPr>
          <w:rFonts w:ascii="Times New Roman" w:hAnsi="Times New Roman"/>
          <w:sz w:val="28"/>
          <w:szCs w:val="28"/>
        </w:rPr>
        <w:t xml:space="preserve"> в соответствии с законодательством РФ. Инвесторами могут быть физические и юридические лица, государственные органы, органы местного самоуправления, а также иностранные инвесторы.</w:t>
      </w:r>
    </w:p>
    <w:p w:rsidR="00654E61" w:rsidRPr="00501674" w:rsidRDefault="00654E61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Инвесторы имеют следующие права:</w:t>
      </w:r>
    </w:p>
    <w:p w:rsidR="00654E61" w:rsidRPr="00501674" w:rsidRDefault="00654E61" w:rsidP="0050167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Осуществлять инвестиционную деятельность в форме капитальных вложений</w:t>
      </w:r>
    </w:p>
    <w:p w:rsidR="00654E61" w:rsidRPr="00501674" w:rsidRDefault="00654E61" w:rsidP="0050167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Самостоятельно определять объем и направление капитальных вложений</w:t>
      </w:r>
    </w:p>
    <w:p w:rsidR="00654E61" w:rsidRPr="00501674" w:rsidRDefault="00654E61" w:rsidP="0050167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Владеть, пользоваться и распоряжаться объектами капитальных вложений и результатами от осуществленных вложений</w:t>
      </w:r>
    </w:p>
    <w:p w:rsidR="00654E61" w:rsidRPr="00501674" w:rsidRDefault="00654E61" w:rsidP="0050167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Предавать по договору или государственному контракту своих прав на осуществление и результаты капитальных вложений</w:t>
      </w:r>
    </w:p>
    <w:p w:rsidR="00654E61" w:rsidRPr="00501674" w:rsidRDefault="00654E61" w:rsidP="0050167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Осуществлять контроль за целевым использованием средств, направляемых на капитальные вложения</w:t>
      </w:r>
    </w:p>
    <w:p w:rsidR="00654E61" w:rsidRPr="00501674" w:rsidRDefault="00654E61" w:rsidP="0050167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Объединять собственные и привлеченные средства со средствами других инвесторов в целях совместного осуществления капитальных вложений</w:t>
      </w:r>
    </w:p>
    <w:p w:rsidR="00654E61" w:rsidRPr="00501674" w:rsidRDefault="00654E61" w:rsidP="0050167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Осуществлять другие права, предусмотренные законодательством РФ.</w:t>
      </w:r>
    </w:p>
    <w:p w:rsidR="00654E61" w:rsidRPr="00501674" w:rsidRDefault="007D6550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Инвесторы, заказчики, подрядчики, пользователи объектов капитальных вложение и другие лица являются субъектами инвестиционной деятельности. Их обязанности заключаются в следующем:</w:t>
      </w:r>
    </w:p>
    <w:p w:rsidR="007D6550" w:rsidRPr="00501674" w:rsidRDefault="007D6550" w:rsidP="00501674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Осуществлять инвестиционную деятельность в соответствии с международными договорами РФ, федеральными законами и иными нормативными актами РФ</w:t>
      </w:r>
    </w:p>
    <w:p w:rsidR="007D6550" w:rsidRPr="00501674" w:rsidRDefault="007D6550" w:rsidP="00501674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Исполнять требования, предъявляемые государственными органами и должностными лицами, не противоречащие нормам законодательства РФ</w:t>
      </w:r>
    </w:p>
    <w:p w:rsidR="007D6550" w:rsidRPr="00501674" w:rsidRDefault="007D6550" w:rsidP="00501674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Использовать средства, направляемые на капитальные вложения, по целевому назначению.</w:t>
      </w:r>
    </w:p>
    <w:p w:rsidR="007D6550" w:rsidRPr="00501674" w:rsidRDefault="007D6550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Отношения между инвесторами осуществляются на основе договора или государственного контракта, заключаемых между ними в соответствии с Гражданским кодексом РФ. Условия этих договоров сохраняют свою силу в течении всего срока их действия, за исключением случаев предусмотренных законодательством.</w:t>
      </w:r>
    </w:p>
    <w:p w:rsidR="007D6550" w:rsidRPr="00501674" w:rsidRDefault="007D6550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Финансирование капитальных вложений осуществляется инвесторами за счет собственных или привлеченных средств.</w:t>
      </w:r>
    </w:p>
    <w:p w:rsidR="007D6550" w:rsidRPr="00501674" w:rsidRDefault="00501674" w:rsidP="00501674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4" w:name="_Toc192934882"/>
      <w:r>
        <w:rPr>
          <w:rFonts w:ascii="Times New Roman" w:hAnsi="Times New Roman"/>
          <w:sz w:val="28"/>
          <w:szCs w:val="28"/>
        </w:rPr>
        <w:br w:type="page"/>
      </w:r>
      <w:r w:rsidR="007D6550" w:rsidRPr="00501674">
        <w:rPr>
          <w:rFonts w:ascii="Times New Roman" w:hAnsi="Times New Roman"/>
          <w:b/>
          <w:sz w:val="28"/>
          <w:szCs w:val="28"/>
        </w:rPr>
        <w:t>Государственное регулирование инвестиционной деятельности.</w:t>
      </w:r>
      <w:bookmarkEnd w:id="4"/>
    </w:p>
    <w:p w:rsidR="00501674" w:rsidRDefault="00501674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550" w:rsidRPr="00501674" w:rsidRDefault="006F717C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Государственное регулирование инвестиционной деятельности осуществляется органами государственной власти российской Федерации и органами государственной власти субъектов РФ.</w:t>
      </w:r>
    </w:p>
    <w:p w:rsidR="006F717C" w:rsidRPr="00501674" w:rsidRDefault="006F717C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 xml:space="preserve">Органы государственной власти для регулирования </w:t>
      </w:r>
      <w:r w:rsidR="00234425" w:rsidRPr="00501674">
        <w:rPr>
          <w:rFonts w:ascii="Times New Roman" w:hAnsi="Times New Roman"/>
          <w:sz w:val="28"/>
          <w:szCs w:val="28"/>
        </w:rPr>
        <w:t>инвестиционной деятельности используют следующие два метода:</w:t>
      </w:r>
    </w:p>
    <w:p w:rsidR="00234425" w:rsidRPr="00501674" w:rsidRDefault="00234425" w:rsidP="0050167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Косвенное регулирование</w:t>
      </w:r>
    </w:p>
    <w:p w:rsidR="00234425" w:rsidRPr="00501674" w:rsidRDefault="00234425" w:rsidP="0050167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Прямое регулирование</w:t>
      </w:r>
    </w:p>
    <w:p w:rsidR="00234425" w:rsidRPr="00501674" w:rsidRDefault="00234425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При косвенном регулировании инвестиционной деятельности органы государственной власти создают благоприятные условия для развития инвестиционной деятельности следующими формами и методами:</w:t>
      </w:r>
    </w:p>
    <w:p w:rsidR="00234425" w:rsidRPr="00501674" w:rsidRDefault="00234425" w:rsidP="00501674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Совершенствование системы налогов, механизма начисления амортизации и использования амортизационных отчислений</w:t>
      </w:r>
    </w:p>
    <w:p w:rsidR="00234425" w:rsidRPr="00501674" w:rsidRDefault="00234425" w:rsidP="00501674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Установление для инвесторов специальных налоговых режимов, которые не носят индивидуального характера</w:t>
      </w:r>
    </w:p>
    <w:p w:rsidR="00234425" w:rsidRPr="00501674" w:rsidRDefault="00234425" w:rsidP="00501674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Защита интересов инвесторов</w:t>
      </w:r>
    </w:p>
    <w:p w:rsidR="00234425" w:rsidRPr="00501674" w:rsidRDefault="00234425" w:rsidP="00501674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Предоставление инвесторам льготных условий пользования землей и другими природными ресурсами</w:t>
      </w:r>
    </w:p>
    <w:p w:rsidR="00234425" w:rsidRPr="00501674" w:rsidRDefault="00234425" w:rsidP="00501674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Расширение использования средств населения и иных источников финансирования</w:t>
      </w:r>
    </w:p>
    <w:p w:rsidR="00234425" w:rsidRPr="00501674" w:rsidRDefault="00234425" w:rsidP="00501674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Создание сети информационных центров, для регулярного проведения рейтингов и публикаций рейтинговых оценок субъектов инвестиционной деятельности</w:t>
      </w:r>
    </w:p>
    <w:p w:rsidR="00234425" w:rsidRPr="00501674" w:rsidRDefault="00234425" w:rsidP="00501674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Принятие антимонопольных мер</w:t>
      </w:r>
    </w:p>
    <w:p w:rsidR="00234425" w:rsidRPr="00501674" w:rsidRDefault="00234425" w:rsidP="00501674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Возможность использования залогов при осуществлении кредитования</w:t>
      </w:r>
    </w:p>
    <w:p w:rsidR="00234425" w:rsidRPr="00501674" w:rsidRDefault="00234425" w:rsidP="00501674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Развитие финансового лизинга в РФ</w:t>
      </w:r>
    </w:p>
    <w:p w:rsidR="00234425" w:rsidRPr="00501674" w:rsidRDefault="00234425" w:rsidP="00501674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 xml:space="preserve">Проведение переоценки </w:t>
      </w:r>
      <w:r w:rsidR="002D6D29" w:rsidRPr="00501674">
        <w:rPr>
          <w:rFonts w:ascii="Times New Roman" w:hAnsi="Times New Roman"/>
          <w:sz w:val="28"/>
          <w:szCs w:val="28"/>
        </w:rPr>
        <w:t>основных фондов с темпами развития инфляции</w:t>
      </w:r>
    </w:p>
    <w:p w:rsidR="002D6D29" w:rsidRPr="00501674" w:rsidRDefault="00501674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6D29" w:rsidRPr="00501674">
        <w:rPr>
          <w:rFonts w:ascii="Times New Roman" w:hAnsi="Times New Roman"/>
          <w:sz w:val="28"/>
          <w:szCs w:val="28"/>
        </w:rPr>
        <w:t>Прямое участие государства в инвестиционной деятельности осуществляется путем:</w:t>
      </w:r>
    </w:p>
    <w:p w:rsidR="002D6D29" w:rsidRPr="00501674" w:rsidRDefault="002D6D29" w:rsidP="00501674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Разработки, утверждения и финансирования инвестиционных проектов, осуществляемых РФ совместно с иностранными государствами, а также инвестиционных проектов, финансируемых за счет средств федерального бюджета</w:t>
      </w:r>
    </w:p>
    <w:p w:rsidR="002D6D29" w:rsidRPr="00501674" w:rsidRDefault="002D6D29" w:rsidP="00501674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Формирование перечня строек и объектов технического перевооружения для государственных нужд и финансирование их за счет средств федерального бюджета</w:t>
      </w:r>
    </w:p>
    <w:p w:rsidR="002D6D29" w:rsidRPr="00501674" w:rsidRDefault="002D6D29" w:rsidP="00501674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Размещение средств федерального бюджета для финансирования инвестиционных проектов</w:t>
      </w:r>
      <w:r w:rsidR="00942500" w:rsidRPr="00501674">
        <w:rPr>
          <w:rFonts w:ascii="Times New Roman" w:hAnsi="Times New Roman"/>
          <w:sz w:val="28"/>
          <w:szCs w:val="28"/>
        </w:rPr>
        <w:t>. Размещение указанных средств осуществляется на возвратной основе с уплатой процентов за пользование ими</w:t>
      </w:r>
    </w:p>
    <w:p w:rsidR="00942500" w:rsidRPr="00501674" w:rsidRDefault="00942500" w:rsidP="00501674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Проведение экспертизы инвестиционных проектов</w:t>
      </w:r>
    </w:p>
    <w:p w:rsidR="00942500" w:rsidRPr="00501674" w:rsidRDefault="00942500" w:rsidP="00501674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Защита организаций от поставок устаревших, материалоемких, энергоемких, наукоемких технологий, оборудования и материалов</w:t>
      </w:r>
    </w:p>
    <w:p w:rsidR="00942500" w:rsidRPr="00501674" w:rsidRDefault="00942500" w:rsidP="00501674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Разработка и утверждение стандартов и осуществление контроля за их соблюдением</w:t>
      </w:r>
    </w:p>
    <w:p w:rsidR="00942500" w:rsidRPr="00501674" w:rsidRDefault="00942500" w:rsidP="00501674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Выпуск облигационных займов</w:t>
      </w:r>
    </w:p>
    <w:p w:rsidR="00942500" w:rsidRPr="00501674" w:rsidRDefault="00942500" w:rsidP="00501674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Вовлечение в инвестиционный процесс временно приостановленных и законсервированных объектов</w:t>
      </w:r>
    </w:p>
    <w:p w:rsidR="00942500" w:rsidRPr="00501674" w:rsidRDefault="00942500" w:rsidP="0050167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 xml:space="preserve">Таким </w:t>
      </w:r>
      <w:r w:rsidR="00501674" w:rsidRPr="00501674">
        <w:rPr>
          <w:rFonts w:ascii="Times New Roman" w:hAnsi="Times New Roman"/>
          <w:sz w:val="28"/>
          <w:szCs w:val="28"/>
        </w:rPr>
        <w:t>образом,</w:t>
      </w:r>
      <w:r w:rsidRPr="00501674">
        <w:rPr>
          <w:rFonts w:ascii="Times New Roman" w:hAnsi="Times New Roman"/>
          <w:sz w:val="28"/>
          <w:szCs w:val="28"/>
        </w:rPr>
        <w:t xml:space="preserve"> прямое участие государства в инвестиционной деятельности осуществляется за счет средств федерального бюджете и за счет</w:t>
      </w:r>
      <w:r w:rsidR="00501674">
        <w:rPr>
          <w:rFonts w:ascii="Times New Roman" w:hAnsi="Times New Roman"/>
          <w:sz w:val="28"/>
          <w:szCs w:val="28"/>
        </w:rPr>
        <w:t xml:space="preserve"> </w:t>
      </w:r>
      <w:r w:rsidRPr="00501674">
        <w:rPr>
          <w:rFonts w:ascii="Times New Roman" w:hAnsi="Times New Roman"/>
          <w:sz w:val="28"/>
          <w:szCs w:val="28"/>
        </w:rPr>
        <w:t>бюджетов субъектов РФ. Государство напрямую участвует в инвестиционной деятельности.</w:t>
      </w:r>
    </w:p>
    <w:p w:rsidR="00517439" w:rsidRPr="00501674" w:rsidRDefault="00517439" w:rsidP="0050167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Государственное регулирование инвестиционной деятельности может осуществляться с помощью иных методов и форм, не противоречащих законодательству РФ.</w:t>
      </w:r>
    </w:p>
    <w:p w:rsidR="00517439" w:rsidRPr="00501674" w:rsidRDefault="00517439" w:rsidP="0050167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Также государство регулирует инвестиционную деятельность в условиях возникновения чрезвычайных ситуаций. В условиях возникновения чрезвычайных ситуаций на территории РФ деятельность субъектов инвестиционной деятельности, оказавшихся в данной ситуации, осуществляется в соответствии с законодательством РФ.</w:t>
      </w:r>
    </w:p>
    <w:p w:rsidR="00942500" w:rsidRPr="00501674" w:rsidRDefault="00086533" w:rsidP="0050167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Все инвестиционные проекты независимо от источников и форм собственности объектов капитальных вложений до их утверждения подлежат экспертизе в соответствии с законодательством РФ. Экспертиза инвестиционных проектов проводится в целях предотвращения создания объектов, использование которых нарушает права физических и юридических лиц, интересы государства, не отвечает требованиям стандартов, а также для оценки эффективности осуществляемых капитальных вложений.</w:t>
      </w:r>
    </w:p>
    <w:p w:rsidR="00086533" w:rsidRPr="00501674" w:rsidRDefault="00086533" w:rsidP="0050167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 xml:space="preserve">Инвестиционные проекты, финансируемые за счет средств федерального бюджета, до их утверждения подлежат обязательной государственной экспертизе. Порядок поведения государственной экспертизы инвестиционных проектов определяется Правительством РФ. </w:t>
      </w:r>
    </w:p>
    <w:p w:rsidR="00086533" w:rsidRPr="00501674" w:rsidRDefault="00086533" w:rsidP="0050167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Все инвестиционные проекты подлежат экологической экспертизе в соответствии с законодательством РФ.</w:t>
      </w:r>
    </w:p>
    <w:p w:rsidR="00BC0BAC" w:rsidRPr="00501674" w:rsidRDefault="00501674" w:rsidP="00501674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5" w:name="_Toc192934883"/>
      <w:r>
        <w:rPr>
          <w:rFonts w:ascii="Times New Roman" w:hAnsi="Times New Roman"/>
          <w:sz w:val="28"/>
          <w:szCs w:val="28"/>
        </w:rPr>
        <w:br w:type="page"/>
      </w:r>
      <w:r w:rsidR="00BC0BAC" w:rsidRPr="00501674">
        <w:rPr>
          <w:rFonts w:ascii="Times New Roman" w:hAnsi="Times New Roman"/>
          <w:b/>
          <w:sz w:val="28"/>
          <w:szCs w:val="28"/>
        </w:rPr>
        <w:t>Государственные гарантии прав субъектов инвестиционной деятельности.</w:t>
      </w:r>
      <w:bookmarkEnd w:id="5"/>
    </w:p>
    <w:p w:rsidR="00501674" w:rsidRDefault="00501674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BAC" w:rsidRPr="00501674" w:rsidRDefault="00BC0BAC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В соответствии с Федеральным законом «Об инвестиционной деятельности в РФ, осуществляемой в форме капитальных вложений» государство гарантирует всем субъектам инвестиционной деятельности независимо от форм собственности:</w:t>
      </w:r>
    </w:p>
    <w:p w:rsidR="00BC0BAC" w:rsidRPr="00501674" w:rsidRDefault="00BC0BAC" w:rsidP="00501674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Обеспечение равных прав при осуществлении инвестиционной деятельности</w:t>
      </w:r>
    </w:p>
    <w:p w:rsidR="00BC0BAC" w:rsidRPr="00501674" w:rsidRDefault="00BC0BAC" w:rsidP="00501674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Гласность в обсуждении инвестиционных проектов</w:t>
      </w:r>
    </w:p>
    <w:p w:rsidR="00BC0BAC" w:rsidRPr="00501674" w:rsidRDefault="00BC0BAC" w:rsidP="00501674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Право обжаловать в суд решения и действия (бездействия) органов государственной власти, органов местного самоуправления и их должностных лиц</w:t>
      </w:r>
    </w:p>
    <w:p w:rsidR="00BC0BAC" w:rsidRPr="00501674" w:rsidRDefault="00BC0BAC" w:rsidP="00501674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Защиту капитальных вложений</w:t>
      </w:r>
    </w:p>
    <w:p w:rsidR="00BC0BAC" w:rsidRPr="00501674" w:rsidRDefault="002535FB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Стабильность для инвестора, осуществляющего инвестиционный проект, гарантируется в течении срока окупаемости инвестиционного проекта, но не более семи лет со дня начала финансирования проекта.</w:t>
      </w:r>
    </w:p>
    <w:p w:rsidR="002535FB" w:rsidRPr="00501674" w:rsidRDefault="002535FB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Правительство Российской Федерации устанавливает критерии оценки изменения в неблагоприятном для инвестора, осуществляющего приоритетный инвестиционный проект на территории РФ, отношений условий взимания пошлин, налогов и сборов в государственные внебюджетные фонды</w:t>
      </w:r>
      <w:r w:rsidR="00152990" w:rsidRPr="00501674">
        <w:rPr>
          <w:rFonts w:ascii="Times New Roman" w:hAnsi="Times New Roman"/>
          <w:sz w:val="28"/>
          <w:szCs w:val="28"/>
        </w:rPr>
        <w:t>, в отношении режима запретов и ограничений в отношении осуществления капитальных вложений.</w:t>
      </w:r>
    </w:p>
    <w:p w:rsidR="00152990" w:rsidRPr="00501674" w:rsidRDefault="00152990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Государство утверждает порядок, определяющий день начала финансирования инвестиционного проекта; порядок регистрации приоритетных проектов; контроль за исполнением инвестором взятых им обязательств.</w:t>
      </w:r>
    </w:p>
    <w:p w:rsidR="00152990" w:rsidRPr="00501674" w:rsidRDefault="00152990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Капитальные вложения могут быть:</w:t>
      </w:r>
    </w:p>
    <w:p w:rsidR="00152990" w:rsidRPr="00501674" w:rsidRDefault="00152990" w:rsidP="0050167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Национализированы только при условии предварительного и равноценного возмещения государством убытков, причиненных субъектам инвестиционной деятельности, в соответствии с Конституцией РФ и Гражданским кодексом РФ</w:t>
      </w:r>
    </w:p>
    <w:p w:rsidR="00152990" w:rsidRPr="00501674" w:rsidRDefault="00152990" w:rsidP="0050167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Реквизированы по решению государственных органов</w:t>
      </w:r>
    </w:p>
    <w:p w:rsidR="00152990" w:rsidRPr="00501674" w:rsidRDefault="00152990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В случае нарушения требований законодательства РФ, условий договора или контракта субъекты инвестиционной деятельности несут ответственность в соответствии с законодательством Российской Федерации.</w:t>
      </w:r>
    </w:p>
    <w:p w:rsidR="00152990" w:rsidRPr="00501674" w:rsidRDefault="00152990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Прекращение или приостановление инвестиционной деятельности</w:t>
      </w:r>
      <w:r w:rsidR="0050621A" w:rsidRPr="00501674">
        <w:rPr>
          <w:rFonts w:ascii="Times New Roman" w:hAnsi="Times New Roman"/>
          <w:sz w:val="28"/>
          <w:szCs w:val="28"/>
        </w:rPr>
        <w:t xml:space="preserve"> производится в порядке, установленном законодательством РФ.</w:t>
      </w:r>
      <w:r w:rsidRPr="00501674">
        <w:rPr>
          <w:rFonts w:ascii="Times New Roman" w:hAnsi="Times New Roman"/>
          <w:sz w:val="28"/>
          <w:szCs w:val="28"/>
        </w:rPr>
        <w:t xml:space="preserve"> </w:t>
      </w:r>
    </w:p>
    <w:p w:rsidR="00B21D2F" w:rsidRPr="00501674" w:rsidRDefault="00501674" w:rsidP="00501674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6" w:name="_Toc192934884"/>
      <w:r>
        <w:rPr>
          <w:rFonts w:ascii="Times New Roman" w:hAnsi="Times New Roman"/>
          <w:sz w:val="28"/>
          <w:szCs w:val="28"/>
        </w:rPr>
        <w:br w:type="page"/>
      </w:r>
      <w:r w:rsidR="00B21D2F" w:rsidRPr="00501674">
        <w:rPr>
          <w:rFonts w:ascii="Times New Roman" w:hAnsi="Times New Roman"/>
          <w:b/>
          <w:sz w:val="28"/>
          <w:szCs w:val="28"/>
        </w:rPr>
        <w:t>Государственная политика в области иностранных инвестиций.</w:t>
      </w:r>
      <w:bookmarkEnd w:id="6"/>
    </w:p>
    <w:p w:rsidR="00501674" w:rsidRDefault="00501674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1D2F" w:rsidRPr="00501674" w:rsidRDefault="00B21D2F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Правовое регулирование иностранных инвестиций на территории Российской Федерации осуществляется Федеральным законом «Об иностранных инвестициях в Российской Федерации», а также другими законами и иными нормативными актами.</w:t>
      </w:r>
    </w:p>
    <w:p w:rsidR="00B21D2F" w:rsidRPr="00501674" w:rsidRDefault="00B21D2F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Иностранный инвестор – иностранное юридическое лицо, гражданская правоспособность которого определяется в соответствии с</w:t>
      </w:r>
      <w:r w:rsidR="00501674">
        <w:rPr>
          <w:rFonts w:ascii="Times New Roman" w:hAnsi="Times New Roman"/>
          <w:sz w:val="28"/>
          <w:szCs w:val="28"/>
        </w:rPr>
        <w:t xml:space="preserve"> </w:t>
      </w:r>
      <w:r w:rsidRPr="00501674">
        <w:rPr>
          <w:rFonts w:ascii="Times New Roman" w:hAnsi="Times New Roman"/>
          <w:sz w:val="28"/>
          <w:szCs w:val="28"/>
        </w:rPr>
        <w:t>законодательством государств, в котором оно учреждено, и которое вправе в соответствии с законодательством указанного государства осуществлять инвестиции на территории РФ.</w:t>
      </w:r>
    </w:p>
    <w:p w:rsidR="00B21D2F" w:rsidRPr="00501674" w:rsidRDefault="00B21D2F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Вложение иностранного капитала в объект предпринимательской деятельности на территории РФ в виде объектов гражданских прав, принадлежащих иностранному инвестору в данном Федеральном законе определяется как</w:t>
      </w:r>
      <w:r w:rsidR="00FC6828" w:rsidRPr="00501674">
        <w:rPr>
          <w:rFonts w:ascii="Times New Roman" w:hAnsi="Times New Roman"/>
          <w:sz w:val="28"/>
          <w:szCs w:val="28"/>
        </w:rPr>
        <w:t xml:space="preserve"> иностранная инвестиция.</w:t>
      </w:r>
    </w:p>
    <w:p w:rsidR="00FC6828" w:rsidRPr="00501674" w:rsidRDefault="00FC6828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Правовой режим деятельности иностранных инвесторов не может быть менее благоприятным, чем правовой режим деятельности российских инвесторов.</w:t>
      </w:r>
    </w:p>
    <w:p w:rsidR="00FC6828" w:rsidRPr="00501674" w:rsidRDefault="00FC6828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Иностранному инвестору на территории РФ предоставляется полная и безусловная защита прав и интересов, которая обеспечивается Федеральным законом «Об иностранных инвестициях в Российской Федерации». Иностранный инвестор имеет право на возмещение убытков, причиненных ему в результате незаконных действий (бездействия) государственных органов в соответствии с законодательством РФ.</w:t>
      </w:r>
    </w:p>
    <w:p w:rsidR="00FC6828" w:rsidRPr="00501674" w:rsidRDefault="00FC6828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Правительство Российской Федерации разрабатывает и реализует государственную политику в сфере международного инвестиционного сотрудничества</w:t>
      </w:r>
      <w:r w:rsidR="00097684" w:rsidRPr="00501674">
        <w:rPr>
          <w:rFonts w:ascii="Times New Roman" w:hAnsi="Times New Roman"/>
          <w:sz w:val="28"/>
          <w:szCs w:val="28"/>
        </w:rPr>
        <w:t>. Данная политика выражается в следующих формах:</w:t>
      </w:r>
    </w:p>
    <w:p w:rsidR="00097684" w:rsidRPr="00501674" w:rsidRDefault="00097684" w:rsidP="00501674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Целесообразность введения запретов и ограничений осуществления</w:t>
      </w:r>
      <w:r w:rsidR="00501674">
        <w:rPr>
          <w:rFonts w:ascii="Times New Roman" w:hAnsi="Times New Roman"/>
          <w:sz w:val="28"/>
          <w:szCs w:val="28"/>
        </w:rPr>
        <w:t xml:space="preserve"> </w:t>
      </w:r>
      <w:r w:rsidRPr="00501674">
        <w:rPr>
          <w:rFonts w:ascii="Times New Roman" w:hAnsi="Times New Roman"/>
          <w:sz w:val="28"/>
          <w:szCs w:val="28"/>
        </w:rPr>
        <w:t>иностранных инвестиций на территории РФ</w:t>
      </w:r>
    </w:p>
    <w:p w:rsidR="00097684" w:rsidRPr="00501674" w:rsidRDefault="00097684" w:rsidP="00501674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Разработка законопроектов о перечнях</w:t>
      </w:r>
      <w:r w:rsidR="00501674">
        <w:rPr>
          <w:rFonts w:ascii="Times New Roman" w:hAnsi="Times New Roman"/>
          <w:sz w:val="28"/>
          <w:szCs w:val="28"/>
        </w:rPr>
        <w:t xml:space="preserve"> </w:t>
      </w:r>
      <w:r w:rsidRPr="00501674">
        <w:rPr>
          <w:rFonts w:ascii="Times New Roman" w:hAnsi="Times New Roman"/>
          <w:sz w:val="28"/>
          <w:szCs w:val="28"/>
        </w:rPr>
        <w:t>указанных запретов и ограничений</w:t>
      </w:r>
    </w:p>
    <w:p w:rsidR="00097684" w:rsidRPr="00501674" w:rsidRDefault="00097684" w:rsidP="00501674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Меры по контролю за деятельностью иностранных инвесторов в РФ</w:t>
      </w:r>
    </w:p>
    <w:p w:rsidR="00097684" w:rsidRPr="00501674" w:rsidRDefault="00097684" w:rsidP="00501674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Утверждение перечня приоритетных инвестиционных проектов</w:t>
      </w:r>
    </w:p>
    <w:p w:rsidR="00097684" w:rsidRPr="00501674" w:rsidRDefault="00097684" w:rsidP="00501674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Разработка и реализация федеральных программ привлечения иностранных инвестиций</w:t>
      </w:r>
    </w:p>
    <w:p w:rsidR="00097684" w:rsidRPr="00501674" w:rsidRDefault="00097684" w:rsidP="00501674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Привлечение инвестиционных кредитов международных финансовых организаций</w:t>
      </w:r>
    </w:p>
    <w:p w:rsidR="00097684" w:rsidRPr="00501674" w:rsidRDefault="00097684" w:rsidP="00501674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Взаимодействие с субъектами РФ по вопросам международного инвестиционного сотрудничества</w:t>
      </w:r>
    </w:p>
    <w:p w:rsidR="00097684" w:rsidRPr="00501674" w:rsidRDefault="00097684" w:rsidP="00501674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Контроль за подготовкой и заключением инвестиционных соглашений с иностранными инвесторами</w:t>
      </w:r>
    </w:p>
    <w:p w:rsidR="00993A5C" w:rsidRPr="00501674" w:rsidRDefault="00097684" w:rsidP="00501674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Контроль за подготовкой и заключением международных договоров РФ о поощрении и взаимной защите инвестиций.</w:t>
      </w:r>
    </w:p>
    <w:p w:rsidR="00A47B22" w:rsidRPr="00501674" w:rsidRDefault="00501674" w:rsidP="0050167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7" w:name="_Toc192934885"/>
      <w:r w:rsidR="00A47B22" w:rsidRPr="00501674">
        <w:rPr>
          <w:rFonts w:ascii="Times New Roman" w:hAnsi="Times New Roman"/>
          <w:b/>
          <w:sz w:val="28"/>
          <w:szCs w:val="28"/>
        </w:rPr>
        <w:t>Заключение</w:t>
      </w:r>
      <w:r w:rsidR="00A47B22" w:rsidRPr="00501674">
        <w:rPr>
          <w:rFonts w:ascii="Times New Roman" w:hAnsi="Times New Roman"/>
          <w:b/>
          <w:sz w:val="28"/>
        </w:rPr>
        <w:t>.</w:t>
      </w:r>
      <w:bookmarkEnd w:id="7"/>
    </w:p>
    <w:p w:rsidR="00501674" w:rsidRDefault="00501674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7B22" w:rsidRPr="00501674" w:rsidRDefault="00A47B22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Для нормального развития экономики, для обеспечения воспроизводства необходим постоянный приток средств. Количественный рост инвестиций, их направление в различные сферы хозяйствования зависят от правильной инвестиционной политики.</w:t>
      </w:r>
    </w:p>
    <w:p w:rsidR="00A47B22" w:rsidRPr="00501674" w:rsidRDefault="00A47B22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Вложение средств в наукоемкие, высокотехнические, высокотехнологические программы влияет не только на производство товаров, их потребительские свойства, но и на условия труда, что в конечном счете не может не отражаться на развитии всего общества в целом.</w:t>
      </w:r>
    </w:p>
    <w:p w:rsidR="00A47B22" w:rsidRPr="00501674" w:rsidRDefault="00A47B22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 xml:space="preserve">Инвестиции, вложенные в эту сферу, дают представление о качественном </w:t>
      </w:r>
      <w:r w:rsidR="00ED0BA9" w:rsidRPr="00501674">
        <w:rPr>
          <w:rFonts w:ascii="Times New Roman" w:hAnsi="Times New Roman"/>
          <w:sz w:val="28"/>
          <w:szCs w:val="28"/>
        </w:rPr>
        <w:t>уровне инвестиций. Качественный уровень и количественный рост инвестиций, их соотношение дают представление о проводимой государственной политики. Ее целью является поиск оптимального правового регулирования инвестиционной деятельности, национальных и иностранных инвесторов.</w:t>
      </w:r>
    </w:p>
    <w:p w:rsidR="00ED0BA9" w:rsidRPr="00501674" w:rsidRDefault="00ED0BA9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Правовое регулирование инвестиционной деятельности состоит:</w:t>
      </w:r>
    </w:p>
    <w:p w:rsidR="00ED0BA9" w:rsidRPr="00501674" w:rsidRDefault="00ED0BA9" w:rsidP="00501674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в определении признаков субъектов</w:t>
      </w:r>
    </w:p>
    <w:p w:rsidR="00ED0BA9" w:rsidRPr="00501674" w:rsidRDefault="00ED0BA9" w:rsidP="00501674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установлении организационно-правовых форм ведения инвестиционной деятельности</w:t>
      </w:r>
    </w:p>
    <w:p w:rsidR="00ED0BA9" w:rsidRPr="00501674" w:rsidRDefault="00ED0BA9" w:rsidP="00501674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выделении специальных требований к отдельным направлениям инвестиционной деятельности</w:t>
      </w:r>
    </w:p>
    <w:p w:rsidR="00ED0BA9" w:rsidRPr="00501674" w:rsidRDefault="00ED0BA9" w:rsidP="00501674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регламентации порядка и условий заключения исполнения договоров</w:t>
      </w:r>
    </w:p>
    <w:p w:rsidR="00ED0BA9" w:rsidRPr="00501674" w:rsidRDefault="00ED0BA9" w:rsidP="00501674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установлении пределов и форм государственного воздействия на инвестиционные процессы.</w:t>
      </w:r>
    </w:p>
    <w:p w:rsidR="00B9636B" w:rsidRPr="00501674" w:rsidRDefault="00501674" w:rsidP="0050167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8" w:name="_Toc192934886"/>
      <w:r w:rsidR="00B9636B" w:rsidRPr="00501674">
        <w:rPr>
          <w:rFonts w:ascii="Times New Roman" w:hAnsi="Times New Roman"/>
          <w:b/>
          <w:sz w:val="28"/>
        </w:rPr>
        <w:t>Список литературы.</w:t>
      </w:r>
      <w:bookmarkEnd w:id="8"/>
    </w:p>
    <w:p w:rsidR="00501674" w:rsidRPr="00501674" w:rsidRDefault="00501674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9636B" w:rsidRPr="00501674" w:rsidRDefault="00B9636B" w:rsidP="00501674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Федеральный закон от 25.02.1999 № 39 – ФЗ (в редакции от 02.02.06.) «Об инвестиционной деятельности в Российской Федерации, осуществляемой в форме капитальных вложений».</w:t>
      </w:r>
    </w:p>
    <w:p w:rsidR="00B9636B" w:rsidRPr="00501674" w:rsidRDefault="00B9636B" w:rsidP="00501674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Федеральный закон от 09.07.1999 № 160 – ФЗ (в редакции от 03.06.2006.) «Об иностранных инвестициях в Российской Федерации».</w:t>
      </w:r>
    </w:p>
    <w:p w:rsidR="00B9636B" w:rsidRPr="00501674" w:rsidRDefault="00C669D6" w:rsidP="00501674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Золотогоров В.Г. «Инвестиционное проектирование» – Мн.: ИП «Экоэспертиза», 1998.</w:t>
      </w:r>
    </w:p>
    <w:p w:rsidR="00C669D6" w:rsidRPr="00501674" w:rsidRDefault="00C669D6" w:rsidP="00501674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Сергеев И.В. «Экономика организаций (предприятий)» - М.: Финансы и статистика, 2006.</w:t>
      </w:r>
    </w:p>
    <w:p w:rsidR="00AA4A95" w:rsidRPr="00501674" w:rsidRDefault="00501674" w:rsidP="0050167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9" w:name="_Toc192934887"/>
      <w:r w:rsidR="00AA4A95" w:rsidRPr="00501674">
        <w:rPr>
          <w:rFonts w:ascii="Times New Roman" w:hAnsi="Times New Roman"/>
          <w:b/>
          <w:sz w:val="28"/>
        </w:rPr>
        <w:t>Практическая часть контрольной работы.</w:t>
      </w:r>
      <w:bookmarkEnd w:id="9"/>
    </w:p>
    <w:p w:rsidR="009468EB" w:rsidRPr="00501674" w:rsidRDefault="009468EB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790D" w:rsidRPr="00501674" w:rsidRDefault="008E790D" w:rsidP="0050167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1674">
        <w:rPr>
          <w:rFonts w:ascii="Times New Roman" w:hAnsi="Times New Roman"/>
          <w:b/>
          <w:sz w:val="28"/>
          <w:szCs w:val="28"/>
        </w:rPr>
        <w:t>Вариант №2.</w:t>
      </w:r>
    </w:p>
    <w:p w:rsidR="00501674" w:rsidRDefault="00501674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790D" w:rsidRPr="00501674" w:rsidRDefault="008E790D" w:rsidP="0050167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1674">
        <w:rPr>
          <w:rFonts w:ascii="Times New Roman" w:hAnsi="Times New Roman"/>
          <w:b/>
          <w:sz w:val="28"/>
          <w:szCs w:val="28"/>
        </w:rPr>
        <w:t>Задача 2.</w:t>
      </w:r>
    </w:p>
    <w:p w:rsidR="00501674" w:rsidRDefault="00501674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790D" w:rsidRDefault="008E790D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Рассчитать показатель внутренней нормы прибыли для инвестиционного проекта со следующими показателями:</w:t>
      </w:r>
    </w:p>
    <w:p w:rsidR="00501674" w:rsidRPr="00501674" w:rsidRDefault="00501674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617"/>
      </w:tblGrid>
      <w:tr w:rsidR="008E790D" w:rsidRPr="00501674" w:rsidTr="00BE150B">
        <w:tc>
          <w:tcPr>
            <w:tcW w:w="0" w:type="auto"/>
          </w:tcPr>
          <w:p w:rsidR="008E790D" w:rsidRPr="00501674" w:rsidRDefault="008E790D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Период времени, t</w:t>
            </w:r>
          </w:p>
        </w:tc>
        <w:tc>
          <w:tcPr>
            <w:tcW w:w="0" w:type="auto"/>
          </w:tcPr>
          <w:p w:rsidR="008E790D" w:rsidRPr="00501674" w:rsidRDefault="008E790D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Денежные потоки, тыс. руб.</w:t>
            </w:r>
          </w:p>
        </w:tc>
      </w:tr>
      <w:tr w:rsidR="008E790D" w:rsidRPr="00501674" w:rsidTr="00BE150B">
        <w:tc>
          <w:tcPr>
            <w:tcW w:w="0" w:type="auto"/>
          </w:tcPr>
          <w:p w:rsidR="008E790D" w:rsidRPr="00501674" w:rsidRDefault="008E790D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E790D" w:rsidRPr="00501674" w:rsidRDefault="008E790D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-320 000</w:t>
            </w:r>
          </w:p>
        </w:tc>
      </w:tr>
      <w:tr w:rsidR="008E790D" w:rsidRPr="00501674" w:rsidTr="00BE150B">
        <w:tc>
          <w:tcPr>
            <w:tcW w:w="0" w:type="auto"/>
          </w:tcPr>
          <w:p w:rsidR="008E790D" w:rsidRPr="00501674" w:rsidRDefault="008E790D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E790D" w:rsidRPr="00501674" w:rsidRDefault="008E790D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95 400</w:t>
            </w:r>
          </w:p>
        </w:tc>
      </w:tr>
      <w:tr w:rsidR="008E790D" w:rsidRPr="00501674" w:rsidTr="00BE150B">
        <w:tc>
          <w:tcPr>
            <w:tcW w:w="0" w:type="auto"/>
          </w:tcPr>
          <w:p w:rsidR="008E790D" w:rsidRPr="00501674" w:rsidRDefault="008E790D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E790D" w:rsidRPr="00501674" w:rsidRDefault="008E790D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130 400</w:t>
            </w:r>
          </w:p>
        </w:tc>
      </w:tr>
      <w:tr w:rsidR="008E790D" w:rsidRPr="00501674" w:rsidTr="00BE150B">
        <w:tc>
          <w:tcPr>
            <w:tcW w:w="0" w:type="auto"/>
          </w:tcPr>
          <w:p w:rsidR="008E790D" w:rsidRPr="00501674" w:rsidRDefault="008E790D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E790D" w:rsidRPr="00501674" w:rsidRDefault="008E790D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120 040</w:t>
            </w:r>
          </w:p>
        </w:tc>
      </w:tr>
      <w:tr w:rsidR="008E790D" w:rsidRPr="00501674" w:rsidTr="00BE150B">
        <w:tc>
          <w:tcPr>
            <w:tcW w:w="0" w:type="auto"/>
          </w:tcPr>
          <w:p w:rsidR="008E790D" w:rsidRPr="00501674" w:rsidRDefault="008E790D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E790D" w:rsidRPr="00501674" w:rsidRDefault="008E790D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114 700</w:t>
            </w:r>
          </w:p>
        </w:tc>
      </w:tr>
    </w:tbl>
    <w:p w:rsidR="008E790D" w:rsidRPr="00501674" w:rsidRDefault="008E790D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790D" w:rsidRPr="00501674" w:rsidRDefault="00501674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E790D" w:rsidRPr="00501674">
        <w:rPr>
          <w:rFonts w:ascii="Times New Roman" w:hAnsi="Times New Roman"/>
          <w:sz w:val="28"/>
          <w:szCs w:val="28"/>
        </w:rPr>
        <w:t xml:space="preserve">Внутренняя норма прибыли – норма доходности, при </w:t>
      </w:r>
      <w:r w:rsidR="003911D0" w:rsidRPr="00501674">
        <w:rPr>
          <w:rFonts w:ascii="Times New Roman" w:hAnsi="Times New Roman"/>
          <w:sz w:val="28"/>
          <w:szCs w:val="28"/>
        </w:rPr>
        <w:t>которой дисконтированная стоимость притоков реальных денег (наличности) равна дисконтированной стоимости оттоков, т.е. коэффициент, при котором дисконтированная стоимость чистых поступлений от инвестиционного проекта равна дисконтированной стоимости инвестиций, а величина чистой текущей стоимости (чистого дисконтированного дохода) – нулю.</w:t>
      </w:r>
    </w:p>
    <w:p w:rsidR="003911D0" w:rsidRPr="00501674" w:rsidRDefault="003911D0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Для расчета внутренней нормы прибыли применяется формула:</w:t>
      </w:r>
    </w:p>
    <w:p w:rsidR="000C5EA0" w:rsidRPr="00501674" w:rsidRDefault="00BA4558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</w:rPr>
        <w:pict>
          <v:shape id="_x0000_i1026" type="#_x0000_t75" style="width:255.75pt;height:37.5pt">
            <v:imagedata r:id="rId9" o:title="" chromakey="white"/>
          </v:shape>
        </w:pict>
      </w:r>
    </w:p>
    <w:p w:rsidR="00850687" w:rsidRPr="00501674" w:rsidRDefault="00850687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  <w:lang w:val="en-US"/>
        </w:rPr>
        <w:t>IRR</w:t>
      </w:r>
      <w:r w:rsidRPr="00501674">
        <w:rPr>
          <w:rFonts w:ascii="Times New Roman" w:hAnsi="Times New Roman"/>
          <w:sz w:val="28"/>
          <w:szCs w:val="28"/>
        </w:rPr>
        <w:t xml:space="preserve"> – внутренняя норма прибыли</w:t>
      </w:r>
    </w:p>
    <w:p w:rsidR="00850687" w:rsidRPr="00501674" w:rsidRDefault="00BE150B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fldChar w:fldCharType="begin"/>
      </w:r>
      <w:r w:rsidRPr="00501674">
        <w:rPr>
          <w:rFonts w:ascii="Times New Roman" w:hAnsi="Times New Roman"/>
          <w:sz w:val="28"/>
          <w:szCs w:val="28"/>
        </w:rPr>
        <w:instrText xml:space="preserve"> QUOTE </w:instrText>
      </w:r>
      <w:r w:rsidR="00BA4558">
        <w:rPr>
          <w:rFonts w:ascii="Times New Roman" w:hAnsi="Times New Roman"/>
          <w:sz w:val="28"/>
        </w:rPr>
        <w:pict>
          <v:shape id="_x0000_i1027" type="#_x0000_t75" style="width:11.25pt;height:18.75pt">
            <v:imagedata r:id="rId10" o:title="" chromakey="white"/>
          </v:shape>
        </w:pict>
      </w:r>
      <w:r w:rsidRPr="00501674">
        <w:rPr>
          <w:rFonts w:ascii="Times New Roman" w:hAnsi="Times New Roman"/>
          <w:sz w:val="28"/>
          <w:szCs w:val="28"/>
        </w:rPr>
        <w:instrText xml:space="preserve"> </w:instrText>
      </w:r>
      <w:r w:rsidRPr="00501674">
        <w:rPr>
          <w:rFonts w:ascii="Times New Roman" w:hAnsi="Times New Roman"/>
          <w:sz w:val="28"/>
          <w:szCs w:val="28"/>
        </w:rPr>
        <w:fldChar w:fldCharType="separate"/>
      </w:r>
      <w:r w:rsidR="00BA4558">
        <w:rPr>
          <w:rFonts w:ascii="Times New Roman" w:hAnsi="Times New Roman"/>
          <w:sz w:val="28"/>
        </w:rPr>
        <w:pict>
          <v:shape id="_x0000_i1028" type="#_x0000_t75" style="width:11.25pt;height:18.75pt">
            <v:imagedata r:id="rId10" o:title="" chromakey="white"/>
          </v:shape>
        </w:pict>
      </w:r>
      <w:r w:rsidRPr="00501674">
        <w:rPr>
          <w:rFonts w:ascii="Times New Roman" w:hAnsi="Times New Roman"/>
          <w:sz w:val="28"/>
          <w:szCs w:val="28"/>
        </w:rPr>
        <w:fldChar w:fldCharType="end"/>
      </w:r>
      <w:r w:rsidR="00850687" w:rsidRPr="00501674">
        <w:rPr>
          <w:rFonts w:ascii="Times New Roman" w:hAnsi="Times New Roman"/>
          <w:sz w:val="28"/>
          <w:szCs w:val="28"/>
        </w:rPr>
        <w:t xml:space="preserve">- значение ставки дисконтирования при которой </w:t>
      </w:r>
      <w:r w:rsidR="00850687" w:rsidRPr="00501674">
        <w:rPr>
          <w:rFonts w:ascii="Times New Roman" w:hAnsi="Times New Roman"/>
          <w:sz w:val="28"/>
          <w:szCs w:val="28"/>
          <w:lang w:val="en-US"/>
        </w:rPr>
        <w:t>NPV</w:t>
      </w:r>
      <w:r w:rsidR="00850687" w:rsidRPr="00501674">
        <w:rPr>
          <w:rFonts w:ascii="Times New Roman" w:hAnsi="Times New Roman"/>
          <w:sz w:val="28"/>
          <w:szCs w:val="28"/>
        </w:rPr>
        <w:t xml:space="preserve"> </w:t>
      </w:r>
      <w:r w:rsidR="00850687" w:rsidRPr="00501674">
        <w:rPr>
          <w:rFonts w:ascii="Times New Roman" w:hAnsi="Times New Roman"/>
          <w:sz w:val="28"/>
          <w:szCs w:val="28"/>
          <w:lang w:val="en-US"/>
        </w:rPr>
        <w:t>r</w:t>
      </w:r>
      <w:r w:rsidR="00850687" w:rsidRPr="00501674">
        <w:rPr>
          <w:rFonts w:ascii="Times New Roman" w:hAnsi="Times New Roman"/>
          <w:sz w:val="28"/>
          <w:szCs w:val="28"/>
        </w:rPr>
        <w:t xml:space="preserve">1 </w:t>
      </w:r>
      <w:r w:rsidR="000525A7" w:rsidRPr="00501674">
        <w:rPr>
          <w:rFonts w:ascii="Times New Roman" w:hAnsi="Times New Roman"/>
          <w:sz w:val="28"/>
          <w:szCs w:val="28"/>
        </w:rPr>
        <w:t>больше 0.</w:t>
      </w:r>
    </w:p>
    <w:p w:rsidR="000525A7" w:rsidRPr="00501674" w:rsidRDefault="00BE150B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fldChar w:fldCharType="begin"/>
      </w:r>
      <w:r w:rsidRPr="00501674">
        <w:rPr>
          <w:rFonts w:ascii="Times New Roman" w:hAnsi="Times New Roman"/>
          <w:sz w:val="28"/>
          <w:szCs w:val="28"/>
        </w:rPr>
        <w:instrText xml:space="preserve"> QUOTE </w:instrText>
      </w:r>
      <w:r w:rsidR="00BA4558">
        <w:rPr>
          <w:rFonts w:ascii="Times New Roman" w:hAnsi="Times New Roman"/>
          <w:sz w:val="28"/>
        </w:rPr>
        <w:pict>
          <v:shape id="_x0000_i1029" type="#_x0000_t75" style="width:11.25pt;height:18.75pt">
            <v:imagedata r:id="rId11" o:title="" chromakey="white"/>
          </v:shape>
        </w:pict>
      </w:r>
      <w:r w:rsidRPr="00501674">
        <w:rPr>
          <w:rFonts w:ascii="Times New Roman" w:hAnsi="Times New Roman"/>
          <w:sz w:val="28"/>
          <w:szCs w:val="28"/>
        </w:rPr>
        <w:instrText xml:space="preserve"> </w:instrText>
      </w:r>
      <w:r w:rsidRPr="00501674">
        <w:rPr>
          <w:rFonts w:ascii="Times New Roman" w:hAnsi="Times New Roman"/>
          <w:sz w:val="28"/>
          <w:szCs w:val="28"/>
        </w:rPr>
        <w:fldChar w:fldCharType="separate"/>
      </w:r>
      <w:r w:rsidR="00BA4558">
        <w:rPr>
          <w:rFonts w:ascii="Times New Roman" w:hAnsi="Times New Roman"/>
          <w:sz w:val="28"/>
        </w:rPr>
        <w:pict>
          <v:shape id="_x0000_i1030" type="#_x0000_t75" style="width:11.25pt;height:18.75pt">
            <v:imagedata r:id="rId11" o:title="" chromakey="white"/>
          </v:shape>
        </w:pict>
      </w:r>
      <w:r w:rsidRPr="00501674">
        <w:rPr>
          <w:rFonts w:ascii="Times New Roman" w:hAnsi="Times New Roman"/>
          <w:sz w:val="28"/>
          <w:szCs w:val="28"/>
        </w:rPr>
        <w:fldChar w:fldCharType="end"/>
      </w:r>
      <w:r w:rsidR="000525A7" w:rsidRPr="00501674">
        <w:rPr>
          <w:rFonts w:ascii="Times New Roman" w:hAnsi="Times New Roman"/>
          <w:sz w:val="28"/>
          <w:szCs w:val="28"/>
        </w:rPr>
        <w:t xml:space="preserve"> – значение ставки дисконтирования при которой </w:t>
      </w:r>
      <w:r w:rsidR="000525A7" w:rsidRPr="00501674">
        <w:rPr>
          <w:rFonts w:ascii="Times New Roman" w:hAnsi="Times New Roman"/>
          <w:sz w:val="28"/>
          <w:szCs w:val="28"/>
          <w:lang w:val="en-US"/>
        </w:rPr>
        <w:t>NPV</w:t>
      </w:r>
      <w:r w:rsidR="000525A7" w:rsidRPr="00501674">
        <w:rPr>
          <w:rFonts w:ascii="Times New Roman" w:hAnsi="Times New Roman"/>
          <w:sz w:val="28"/>
          <w:szCs w:val="28"/>
        </w:rPr>
        <w:t xml:space="preserve"> </w:t>
      </w:r>
      <w:r w:rsidR="000525A7" w:rsidRPr="00501674">
        <w:rPr>
          <w:rFonts w:ascii="Times New Roman" w:hAnsi="Times New Roman"/>
          <w:sz w:val="28"/>
          <w:szCs w:val="28"/>
          <w:lang w:val="en-US"/>
        </w:rPr>
        <w:t>r</w:t>
      </w:r>
      <w:r w:rsidR="000525A7" w:rsidRPr="00501674">
        <w:rPr>
          <w:rFonts w:ascii="Times New Roman" w:hAnsi="Times New Roman"/>
          <w:sz w:val="28"/>
          <w:szCs w:val="28"/>
        </w:rPr>
        <w:t>2</w:t>
      </w:r>
      <w:r w:rsidR="00501674">
        <w:rPr>
          <w:rFonts w:ascii="Times New Roman" w:hAnsi="Times New Roman"/>
          <w:sz w:val="28"/>
          <w:szCs w:val="28"/>
        </w:rPr>
        <w:t xml:space="preserve"> </w:t>
      </w:r>
      <w:r w:rsidR="000525A7" w:rsidRPr="00501674">
        <w:rPr>
          <w:rFonts w:ascii="Times New Roman" w:hAnsi="Times New Roman"/>
          <w:sz w:val="28"/>
          <w:szCs w:val="28"/>
        </w:rPr>
        <w:t>меньше 0.</w:t>
      </w:r>
    </w:p>
    <w:p w:rsidR="000525A7" w:rsidRPr="00501674" w:rsidRDefault="000525A7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  <w:lang w:val="en-US"/>
        </w:rPr>
        <w:t>NPV</w:t>
      </w:r>
      <w:r w:rsidRPr="00501674">
        <w:rPr>
          <w:rFonts w:ascii="Times New Roman" w:hAnsi="Times New Roman"/>
          <w:sz w:val="28"/>
          <w:szCs w:val="28"/>
        </w:rPr>
        <w:t xml:space="preserve"> – чистая текущая стоимость.</w:t>
      </w:r>
    </w:p>
    <w:p w:rsidR="000525A7" w:rsidRPr="00501674" w:rsidRDefault="000525A7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При этом должно выполняться следующее неравенство:</w:t>
      </w:r>
    </w:p>
    <w:p w:rsidR="000525A7" w:rsidRPr="00501674" w:rsidRDefault="00BA4558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</w:rPr>
        <w:pict>
          <v:shape id="_x0000_i1031" type="#_x0000_t75" style="width:82.5pt;height:18.75pt">
            <v:imagedata r:id="rId12" o:title="" chromakey="white"/>
          </v:shape>
        </w:pict>
      </w:r>
    </w:p>
    <w:p w:rsidR="000B4789" w:rsidRPr="00501674" w:rsidRDefault="00BA4558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</w:rPr>
        <w:pict>
          <v:shape id="_x0000_i1032" type="#_x0000_t75" style="width:149.25pt;height:18.75pt">
            <v:imagedata r:id="rId13" o:title="" chromakey="white"/>
          </v:shape>
        </w:pict>
      </w:r>
    </w:p>
    <w:p w:rsidR="000B4789" w:rsidRPr="00501674" w:rsidRDefault="00501674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B4789" w:rsidRPr="00501674">
        <w:rPr>
          <w:rFonts w:ascii="Times New Roman" w:hAnsi="Times New Roman"/>
          <w:sz w:val="28"/>
          <w:szCs w:val="28"/>
        </w:rPr>
        <w:t>Возьмем два произвольных значения коэффициента дисконтирования.</w:t>
      </w:r>
    </w:p>
    <w:p w:rsidR="004752D3" w:rsidRPr="00501674" w:rsidRDefault="00514533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01674">
        <w:rPr>
          <w:rFonts w:ascii="Times New Roman" w:hAnsi="Times New Roman"/>
          <w:sz w:val="28"/>
          <w:szCs w:val="28"/>
          <w:lang w:val="en-US"/>
        </w:rPr>
        <w:t>r1 = 12%</w:t>
      </w:r>
      <w:r w:rsidR="0050167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752D3" w:rsidRPr="00501674">
        <w:rPr>
          <w:rFonts w:ascii="Times New Roman" w:hAnsi="Times New Roman"/>
          <w:sz w:val="28"/>
          <w:szCs w:val="28"/>
          <w:lang w:val="en-US"/>
        </w:rPr>
        <w:t>r2 =19%</w:t>
      </w:r>
    </w:p>
    <w:p w:rsidR="000B4789" w:rsidRPr="00501674" w:rsidRDefault="00BE150B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01674">
        <w:rPr>
          <w:rFonts w:ascii="Times New Roman" w:hAnsi="Times New Roman"/>
          <w:sz w:val="28"/>
          <w:szCs w:val="28"/>
        </w:rPr>
        <w:fldChar w:fldCharType="begin"/>
      </w:r>
      <w:r w:rsidRPr="00501674">
        <w:rPr>
          <w:rFonts w:ascii="Times New Roman" w:hAnsi="Times New Roman"/>
          <w:sz w:val="28"/>
          <w:szCs w:val="28"/>
        </w:rPr>
        <w:instrText xml:space="preserve"> QUOTE </w:instrText>
      </w:r>
      <w:r w:rsidR="00BA4558">
        <w:rPr>
          <w:rFonts w:ascii="Times New Roman" w:hAnsi="Times New Roman"/>
          <w:sz w:val="28"/>
        </w:rPr>
        <w:pict>
          <v:shape id="_x0000_i1033" type="#_x0000_t75" style="width:392.25pt;height:26.25pt">
            <v:imagedata r:id="rId14" o:title="" chromakey="white"/>
          </v:shape>
        </w:pict>
      </w:r>
      <w:r w:rsidRPr="00501674">
        <w:rPr>
          <w:rFonts w:ascii="Times New Roman" w:hAnsi="Times New Roman"/>
          <w:sz w:val="28"/>
          <w:szCs w:val="28"/>
        </w:rPr>
        <w:instrText xml:space="preserve"> </w:instrText>
      </w:r>
      <w:r w:rsidRPr="00501674">
        <w:rPr>
          <w:rFonts w:ascii="Times New Roman" w:hAnsi="Times New Roman"/>
          <w:sz w:val="28"/>
          <w:szCs w:val="28"/>
        </w:rPr>
        <w:fldChar w:fldCharType="separate"/>
      </w:r>
      <w:r w:rsidR="00BA4558">
        <w:rPr>
          <w:rFonts w:ascii="Times New Roman" w:hAnsi="Times New Roman"/>
          <w:sz w:val="28"/>
        </w:rPr>
        <w:pict>
          <v:shape id="_x0000_i1034" type="#_x0000_t75" style="width:392.25pt;height:26.25pt">
            <v:imagedata r:id="rId14" o:title="" chromakey="white"/>
          </v:shape>
        </w:pict>
      </w:r>
      <w:r w:rsidRPr="00501674">
        <w:rPr>
          <w:rFonts w:ascii="Times New Roman" w:hAnsi="Times New Roman"/>
          <w:sz w:val="28"/>
          <w:szCs w:val="28"/>
        </w:rPr>
        <w:fldChar w:fldCharType="end"/>
      </w:r>
      <w:r w:rsidR="000B4789" w:rsidRPr="00501674">
        <w:rPr>
          <w:rFonts w:ascii="Times New Roman" w:hAnsi="Times New Roman"/>
          <w:sz w:val="28"/>
          <w:szCs w:val="28"/>
        </w:rPr>
        <w:t xml:space="preserve"> </w:t>
      </w:r>
    </w:p>
    <w:p w:rsidR="00FD6114" w:rsidRPr="00501674" w:rsidRDefault="00BA4558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</w:rPr>
        <w:pict>
          <v:shape id="_x0000_i1035" type="#_x0000_t75" style="width:442.5pt;height:28.5pt">
            <v:imagedata r:id="rId15" o:title="" chromakey="white"/>
          </v:shape>
        </w:pict>
      </w:r>
    </w:p>
    <w:p w:rsidR="00FD6114" w:rsidRPr="00501674" w:rsidRDefault="00BA4558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</w:rPr>
        <w:pict>
          <v:shape id="_x0000_i1036" type="#_x0000_t75" style="width:116.25pt;height:18.75pt">
            <v:imagedata r:id="rId16" o:title="" chromakey="white"/>
          </v:shape>
        </w:pict>
      </w:r>
    </w:p>
    <w:p w:rsidR="009A6994" w:rsidRPr="00501674" w:rsidRDefault="00BA4558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</w:rPr>
        <w:pict>
          <v:shape id="_x0000_i1037" type="#_x0000_t75" style="width:171.75pt;height:18.75pt">
            <v:imagedata r:id="rId17" o:title="" chromakey="white"/>
          </v:shape>
        </w:pict>
      </w:r>
    </w:p>
    <w:p w:rsidR="00C11F2F" w:rsidRPr="00501674" w:rsidRDefault="00BA4558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</w:rPr>
        <w:pict>
          <v:shape id="_x0000_i1038" type="#_x0000_t75" style="width:381pt;height:36pt">
            <v:imagedata r:id="rId18" o:title="" chromakey="white"/>
          </v:shape>
        </w:pict>
      </w:r>
    </w:p>
    <w:p w:rsidR="009A6994" w:rsidRPr="00501674" w:rsidRDefault="00501674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11F2F" w:rsidRPr="00501674">
        <w:rPr>
          <w:rFonts w:ascii="Times New Roman" w:hAnsi="Times New Roman"/>
          <w:sz w:val="28"/>
          <w:szCs w:val="28"/>
        </w:rPr>
        <w:t xml:space="preserve">Найденное значение является не точным, так как необходимо определить однопроцентное изменение ставок </w:t>
      </w:r>
      <w:r w:rsidR="00C11F2F" w:rsidRPr="00501674">
        <w:rPr>
          <w:rFonts w:ascii="Times New Roman" w:hAnsi="Times New Roman"/>
          <w:sz w:val="28"/>
          <w:szCs w:val="28"/>
          <w:lang w:val="en-US"/>
        </w:rPr>
        <w:t>r</w:t>
      </w:r>
      <w:r w:rsidR="00C11F2F" w:rsidRPr="00501674">
        <w:rPr>
          <w:rFonts w:ascii="Times New Roman" w:hAnsi="Times New Roman"/>
          <w:sz w:val="28"/>
          <w:szCs w:val="28"/>
        </w:rPr>
        <w:t>1 ,</w:t>
      </w:r>
      <w:r w:rsidR="00C11F2F" w:rsidRPr="00501674">
        <w:rPr>
          <w:rFonts w:ascii="Times New Roman" w:hAnsi="Times New Roman"/>
          <w:sz w:val="28"/>
          <w:szCs w:val="28"/>
          <w:lang w:val="en-US"/>
        </w:rPr>
        <w:t>r</w:t>
      </w:r>
      <w:r w:rsidR="00C11F2F" w:rsidRPr="00501674">
        <w:rPr>
          <w:rFonts w:ascii="Times New Roman" w:hAnsi="Times New Roman"/>
          <w:sz w:val="28"/>
          <w:szCs w:val="28"/>
        </w:rPr>
        <w:t>2.</w:t>
      </w:r>
    </w:p>
    <w:p w:rsidR="00C11F2F" w:rsidRPr="00501674" w:rsidRDefault="00BA4558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</w:rPr>
        <w:pict>
          <v:shape id="_x0000_i1039" type="#_x0000_t75" style="width:189pt;height:18.75pt">
            <v:imagedata r:id="rId19" o:title="" chromakey="white"/>
          </v:shape>
        </w:pict>
      </w:r>
    </w:p>
    <w:p w:rsidR="00F96C67" w:rsidRPr="00501674" w:rsidRDefault="00BA4558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</w:rPr>
        <w:pict>
          <v:shape id="_x0000_i1040" type="#_x0000_t75" style="width:452.25pt;height:28.5pt">
            <v:imagedata r:id="rId20" o:title="" chromakey="white"/>
          </v:shape>
        </w:pict>
      </w:r>
    </w:p>
    <w:p w:rsidR="00F96C67" w:rsidRPr="00501674" w:rsidRDefault="00BA4558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en-US"/>
        </w:rPr>
      </w:pPr>
      <w:r>
        <w:rPr>
          <w:rFonts w:ascii="Times New Roman" w:hAnsi="Times New Roman"/>
          <w:sz w:val="28"/>
        </w:rPr>
        <w:pict>
          <v:shape id="_x0000_i1041" type="#_x0000_t75" style="width:417.75pt;height:26.25pt">
            <v:imagedata r:id="rId21" o:title="" chromakey="white"/>
          </v:shape>
        </w:pict>
      </w:r>
    </w:p>
    <w:p w:rsidR="002C7C7C" w:rsidRPr="00501674" w:rsidRDefault="00BA4558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</w:rPr>
        <w:pict>
          <v:shape id="_x0000_i1042" type="#_x0000_t75" style="width:137.25pt;height:18.75pt">
            <v:imagedata r:id="rId22" o:title="" chromakey="white"/>
          </v:shape>
        </w:pict>
      </w:r>
    </w:p>
    <w:p w:rsidR="002C7C7C" w:rsidRPr="00501674" w:rsidRDefault="00BA4558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</w:rPr>
        <w:pict>
          <v:shape id="_x0000_i1043" type="#_x0000_t75" style="width:153.75pt;height:18.75pt">
            <v:imagedata r:id="rId23" o:title="" chromakey="white"/>
          </v:shape>
        </w:pict>
      </w:r>
    </w:p>
    <w:p w:rsidR="002C7C7C" w:rsidRPr="00501674" w:rsidRDefault="00BA4558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</w:rPr>
        <w:pict>
          <v:shape id="_x0000_i1044" type="#_x0000_t75" style="width:390.75pt;height:36pt">
            <v:imagedata r:id="rId24" o:title="" chromakey="white"/>
          </v:shape>
        </w:pict>
      </w:r>
    </w:p>
    <w:p w:rsidR="00F96C67" w:rsidRPr="00501674" w:rsidRDefault="003D45EB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 xml:space="preserve">15,9% - точное значение </w:t>
      </w:r>
      <w:r w:rsidRPr="00501674">
        <w:rPr>
          <w:rFonts w:ascii="Times New Roman" w:hAnsi="Times New Roman"/>
          <w:sz w:val="28"/>
          <w:szCs w:val="28"/>
          <w:lang w:val="en-US"/>
        </w:rPr>
        <w:t>NPV</w:t>
      </w:r>
      <w:r w:rsidRPr="00501674">
        <w:rPr>
          <w:rFonts w:ascii="Times New Roman" w:hAnsi="Times New Roman"/>
          <w:sz w:val="28"/>
          <w:szCs w:val="28"/>
        </w:rPr>
        <w:t>=0</w:t>
      </w:r>
    </w:p>
    <w:p w:rsidR="003D45EB" w:rsidRPr="00501674" w:rsidRDefault="003D45EB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 xml:space="preserve">Смысл расчета </w:t>
      </w:r>
      <w:r w:rsidRPr="00501674">
        <w:rPr>
          <w:rFonts w:ascii="Times New Roman" w:hAnsi="Times New Roman"/>
          <w:sz w:val="28"/>
          <w:szCs w:val="28"/>
          <w:lang w:val="en-US"/>
        </w:rPr>
        <w:t>NPV</w:t>
      </w:r>
      <w:r w:rsidRPr="00501674">
        <w:rPr>
          <w:rFonts w:ascii="Times New Roman" w:hAnsi="Times New Roman"/>
          <w:sz w:val="28"/>
          <w:szCs w:val="28"/>
        </w:rPr>
        <w:t xml:space="preserve">(внутренней нормы прибыли) при анализе эффективности инвестиций заключается в следующем: </w:t>
      </w:r>
      <w:r w:rsidR="00746FA1" w:rsidRPr="00501674">
        <w:rPr>
          <w:rFonts w:ascii="Times New Roman" w:hAnsi="Times New Roman"/>
          <w:sz w:val="28"/>
          <w:szCs w:val="28"/>
          <w:lang w:val="en-US"/>
        </w:rPr>
        <w:t>IRR</w:t>
      </w:r>
      <w:r w:rsidR="00746FA1" w:rsidRPr="00501674">
        <w:rPr>
          <w:rFonts w:ascii="Times New Roman" w:hAnsi="Times New Roman"/>
          <w:sz w:val="28"/>
          <w:szCs w:val="28"/>
        </w:rPr>
        <w:t xml:space="preserve"> представляет собой максимальную ставку процента, под который предприятие могло бы взять кредит для осуществления проекта без ущерба своим интересам.</w:t>
      </w:r>
    </w:p>
    <w:p w:rsidR="00746FA1" w:rsidRPr="00501674" w:rsidRDefault="00746FA1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Метод внутренней нормы прибыли использует концепцию дисконтирования стоимости. Она сводится к нахождению такой ставки дисконтирования, при которой текущая стоимость ожидаемых от проекта доходов будет равна текущей стоимости необходимых инвестиций.</w:t>
      </w:r>
    </w:p>
    <w:p w:rsidR="00746FA1" w:rsidRPr="00501674" w:rsidRDefault="00746FA1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Таким образом, если в нашей задаче проект будет полностью финансироваться за счет банковского кредита, то допустимая банковская процентная ставка не должна превышать 15,9%</w:t>
      </w:r>
      <w:r w:rsidR="00307C5F" w:rsidRPr="00501674">
        <w:rPr>
          <w:rFonts w:ascii="Times New Roman" w:hAnsi="Times New Roman"/>
          <w:sz w:val="28"/>
          <w:szCs w:val="28"/>
        </w:rPr>
        <w:t>, иначе проект будет убыточным.</w:t>
      </w:r>
    </w:p>
    <w:p w:rsidR="00511523" w:rsidRPr="00501674" w:rsidRDefault="00511523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7410" w:rsidRPr="00501674" w:rsidRDefault="001D2133" w:rsidP="0050167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1674">
        <w:rPr>
          <w:rFonts w:ascii="Times New Roman" w:hAnsi="Times New Roman"/>
          <w:b/>
          <w:sz w:val="28"/>
          <w:szCs w:val="28"/>
        </w:rPr>
        <w:t>Задача 3.</w:t>
      </w:r>
    </w:p>
    <w:p w:rsidR="00501674" w:rsidRDefault="00501674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133" w:rsidRDefault="001D2133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На основании данных таблицы рассчитать показатели эффективности инвестиционных проектов (кроме внутренней нормы прибыли) и составить аналитическое заключение.</w:t>
      </w:r>
    </w:p>
    <w:p w:rsidR="00501674" w:rsidRPr="00501674" w:rsidRDefault="00501674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1"/>
        <w:gridCol w:w="1535"/>
        <w:gridCol w:w="1559"/>
        <w:gridCol w:w="1417"/>
      </w:tblGrid>
      <w:tr w:rsidR="001D2133" w:rsidRPr="00501674" w:rsidTr="00BE150B">
        <w:trPr>
          <w:trHeight w:val="145"/>
        </w:trPr>
        <w:tc>
          <w:tcPr>
            <w:tcW w:w="2401" w:type="dxa"/>
            <w:vMerge w:val="restart"/>
          </w:tcPr>
          <w:p w:rsidR="001D2133" w:rsidRPr="00501674" w:rsidRDefault="001D2133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Период времени, t</w:t>
            </w:r>
          </w:p>
        </w:tc>
        <w:tc>
          <w:tcPr>
            <w:tcW w:w="4511" w:type="dxa"/>
            <w:gridSpan w:val="3"/>
          </w:tcPr>
          <w:p w:rsidR="001D2133" w:rsidRPr="00501674" w:rsidRDefault="00A65DFA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Денежные потоки, тыс. руб.</w:t>
            </w:r>
          </w:p>
        </w:tc>
      </w:tr>
      <w:tr w:rsidR="00A65DFA" w:rsidRPr="00501674" w:rsidTr="00BE150B">
        <w:trPr>
          <w:trHeight w:val="145"/>
        </w:trPr>
        <w:tc>
          <w:tcPr>
            <w:tcW w:w="2401" w:type="dxa"/>
            <w:vMerge/>
          </w:tcPr>
          <w:p w:rsidR="00A65DFA" w:rsidRPr="00501674" w:rsidRDefault="00A65DFA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A65DFA" w:rsidRPr="00501674" w:rsidRDefault="00A65DFA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Проект 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65DFA" w:rsidRPr="00501674" w:rsidRDefault="00A65DFA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Проект Б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5DFA" w:rsidRPr="00501674" w:rsidRDefault="00A65DFA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Проект В</w:t>
            </w:r>
          </w:p>
        </w:tc>
      </w:tr>
      <w:tr w:rsidR="00A65DFA" w:rsidRPr="00501674" w:rsidTr="00BE150B">
        <w:tc>
          <w:tcPr>
            <w:tcW w:w="2401" w:type="dxa"/>
          </w:tcPr>
          <w:p w:rsidR="001D2133" w:rsidRPr="00501674" w:rsidRDefault="00A65DFA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D2133" w:rsidRPr="00501674" w:rsidRDefault="00A65DFA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-400 000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D2133" w:rsidRPr="00501674" w:rsidRDefault="00A65DFA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- 400 000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D2133" w:rsidRPr="00501674" w:rsidRDefault="00A65DFA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- 400 000</w:t>
            </w:r>
          </w:p>
        </w:tc>
      </w:tr>
      <w:tr w:rsidR="00A65DFA" w:rsidRPr="00501674" w:rsidTr="00BE150B">
        <w:tc>
          <w:tcPr>
            <w:tcW w:w="2401" w:type="dxa"/>
          </w:tcPr>
          <w:p w:rsidR="001D2133" w:rsidRPr="00501674" w:rsidRDefault="00A65DFA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D2133" w:rsidRPr="00501674" w:rsidRDefault="00A65DFA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99 000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D2133" w:rsidRPr="00501674" w:rsidRDefault="00A65DFA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171 000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D2133" w:rsidRPr="00501674" w:rsidRDefault="00B555D7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149 850</w:t>
            </w:r>
          </w:p>
        </w:tc>
      </w:tr>
      <w:tr w:rsidR="00A65DFA" w:rsidRPr="00501674" w:rsidTr="00BE150B">
        <w:tc>
          <w:tcPr>
            <w:tcW w:w="2401" w:type="dxa"/>
          </w:tcPr>
          <w:p w:rsidR="001D2133" w:rsidRPr="00501674" w:rsidRDefault="00A65DFA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D2133" w:rsidRPr="00501674" w:rsidRDefault="00A65DFA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126 000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D2133" w:rsidRPr="00501674" w:rsidRDefault="00A65DFA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146 000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D2133" w:rsidRPr="00501674" w:rsidRDefault="00B555D7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150 100</w:t>
            </w:r>
          </w:p>
        </w:tc>
      </w:tr>
      <w:tr w:rsidR="00A65DFA" w:rsidRPr="00501674" w:rsidTr="00BE150B">
        <w:tc>
          <w:tcPr>
            <w:tcW w:w="2401" w:type="dxa"/>
          </w:tcPr>
          <w:p w:rsidR="001D2133" w:rsidRPr="00501674" w:rsidRDefault="00A65DFA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D2133" w:rsidRPr="00501674" w:rsidRDefault="00A65DFA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151 000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D2133" w:rsidRPr="00501674" w:rsidRDefault="00A65DFA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122 000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D2133" w:rsidRPr="00501674" w:rsidRDefault="00B555D7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149 800</w:t>
            </w:r>
          </w:p>
        </w:tc>
      </w:tr>
      <w:tr w:rsidR="00A65DFA" w:rsidRPr="00501674" w:rsidTr="00BE150B">
        <w:tc>
          <w:tcPr>
            <w:tcW w:w="2401" w:type="dxa"/>
          </w:tcPr>
          <w:p w:rsidR="001D2133" w:rsidRPr="00501674" w:rsidRDefault="00A65DFA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1D2133" w:rsidRPr="00501674" w:rsidRDefault="00A65DFA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174 000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D2133" w:rsidRPr="00501674" w:rsidRDefault="00A65DFA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98 000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D2133" w:rsidRPr="00501674" w:rsidRDefault="00B555D7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150 220</w:t>
            </w:r>
          </w:p>
        </w:tc>
      </w:tr>
    </w:tbl>
    <w:p w:rsidR="001D2133" w:rsidRPr="00501674" w:rsidRDefault="00A65DFA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br w:type="textWrapping" w:clear="all"/>
      </w:r>
    </w:p>
    <w:p w:rsidR="00B555D7" w:rsidRPr="00501674" w:rsidRDefault="00B555D7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Процентная дисконтная ставка равна 15%.</w:t>
      </w:r>
    </w:p>
    <w:p w:rsidR="00B555D7" w:rsidRPr="00501674" w:rsidRDefault="00B555D7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Для решения данной задачи, используем следующие методы оценки эффективности инвестиционного проекта:</w:t>
      </w:r>
    </w:p>
    <w:p w:rsidR="00B555D7" w:rsidRPr="00501674" w:rsidRDefault="00B555D7" w:rsidP="00501674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Метод расчета чистой текущей стоимости проекта</w:t>
      </w:r>
    </w:p>
    <w:p w:rsidR="00B555D7" w:rsidRPr="00501674" w:rsidRDefault="00B555D7" w:rsidP="00501674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Метод расчета индекса рентабельности инвестиций</w:t>
      </w:r>
    </w:p>
    <w:p w:rsidR="00B555D7" w:rsidRPr="00501674" w:rsidRDefault="00B555D7" w:rsidP="00501674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Метод определения срока окупаемости инвестиций</w:t>
      </w:r>
    </w:p>
    <w:p w:rsidR="00B555D7" w:rsidRPr="00501674" w:rsidRDefault="00140B89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1 метод.</w:t>
      </w:r>
    </w:p>
    <w:p w:rsidR="00821C21" w:rsidRPr="00501674" w:rsidRDefault="00821C21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Чистая текущая стоимость – это стоимость, полученная путем дисконтирования отдельно на каждый временной период разности всех оттоков и притоков доходов и расходов, накапливающихся за весь период функционирования объекта инвестирования при фиксированной, заранее определенной процентной ставке (норме процента). Она характеризует общий абсолютный результат инвестиционной деятельности предприятия.</w:t>
      </w:r>
    </w:p>
    <w:p w:rsidR="00511523" w:rsidRPr="00501674" w:rsidRDefault="00511523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Чистую текущую стоимость можно определить по формуле:</w:t>
      </w:r>
    </w:p>
    <w:p w:rsidR="00511523" w:rsidRPr="00501674" w:rsidRDefault="00BA4558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</w:rPr>
        <w:pict>
          <v:shape id="_x0000_i1045" type="#_x0000_t75" style="width:156.75pt;height:48pt">
            <v:imagedata r:id="rId25" o:title="" chromakey="white"/>
          </v:shape>
        </w:pict>
      </w:r>
    </w:p>
    <w:p w:rsidR="00E924D8" w:rsidRPr="00501674" w:rsidRDefault="00E924D8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  <w:lang w:val="en-US"/>
        </w:rPr>
        <w:t>I</w:t>
      </w:r>
      <w:r w:rsidRPr="00501674">
        <w:rPr>
          <w:rFonts w:ascii="Times New Roman" w:hAnsi="Times New Roman"/>
          <w:sz w:val="28"/>
          <w:szCs w:val="28"/>
        </w:rPr>
        <w:t xml:space="preserve"> – исходные инвестиции</w:t>
      </w:r>
    </w:p>
    <w:p w:rsidR="00E924D8" w:rsidRPr="00501674" w:rsidRDefault="00E924D8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  <w:lang w:val="en-US"/>
        </w:rPr>
        <w:t>r</w:t>
      </w:r>
      <w:r w:rsidRPr="00501674">
        <w:rPr>
          <w:rFonts w:ascii="Times New Roman" w:hAnsi="Times New Roman"/>
          <w:sz w:val="28"/>
          <w:szCs w:val="28"/>
        </w:rPr>
        <w:t xml:space="preserve"> </w:t>
      </w:r>
      <w:r w:rsidR="006548D1" w:rsidRPr="00501674">
        <w:rPr>
          <w:rFonts w:ascii="Times New Roman" w:hAnsi="Times New Roman"/>
          <w:sz w:val="28"/>
          <w:szCs w:val="28"/>
        </w:rPr>
        <w:t>– ставка дисконтирования</w:t>
      </w:r>
    </w:p>
    <w:p w:rsidR="00E924D8" w:rsidRPr="00501674" w:rsidRDefault="006548D1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  <w:lang w:val="en-US"/>
        </w:rPr>
        <w:t>n</w:t>
      </w:r>
      <w:r w:rsidRPr="00501674">
        <w:rPr>
          <w:rFonts w:ascii="Times New Roman" w:hAnsi="Times New Roman"/>
          <w:sz w:val="28"/>
          <w:szCs w:val="28"/>
        </w:rPr>
        <w:t xml:space="preserve"> – срок инвестирования</w:t>
      </w:r>
    </w:p>
    <w:p w:rsidR="006548D1" w:rsidRPr="00501674" w:rsidRDefault="006548D1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  <w:lang w:val="en-US"/>
        </w:rPr>
        <w:t>Fn</w:t>
      </w:r>
      <w:r w:rsidRPr="00501674">
        <w:rPr>
          <w:rFonts w:ascii="Times New Roman" w:hAnsi="Times New Roman"/>
          <w:sz w:val="28"/>
          <w:szCs w:val="28"/>
        </w:rPr>
        <w:t xml:space="preserve"> – денежный поток за период времени</w:t>
      </w:r>
    </w:p>
    <w:p w:rsidR="006548D1" w:rsidRPr="00501674" w:rsidRDefault="006548D1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  <w:lang w:val="en-US"/>
        </w:rPr>
        <w:t>NPV</w:t>
      </w:r>
      <w:r w:rsidRPr="00501674">
        <w:rPr>
          <w:rFonts w:ascii="Times New Roman" w:hAnsi="Times New Roman"/>
          <w:sz w:val="28"/>
          <w:szCs w:val="28"/>
        </w:rPr>
        <w:t xml:space="preserve"> – чистая текущая стоимость</w:t>
      </w:r>
    </w:p>
    <w:p w:rsidR="006548D1" w:rsidRPr="00501674" w:rsidRDefault="006548D1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  <w:lang w:val="en-US"/>
        </w:rPr>
        <w:t>NPV</w:t>
      </w:r>
      <w:r w:rsidRPr="00501674">
        <w:rPr>
          <w:rFonts w:ascii="Times New Roman" w:hAnsi="Times New Roman"/>
          <w:sz w:val="28"/>
          <w:szCs w:val="28"/>
        </w:rPr>
        <w:t xml:space="preserve"> &lt; 0 (убыточный проект)</w:t>
      </w:r>
    </w:p>
    <w:p w:rsidR="006548D1" w:rsidRPr="00501674" w:rsidRDefault="006548D1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  <w:lang w:val="en-US"/>
        </w:rPr>
        <w:t>NPV</w:t>
      </w:r>
      <w:r w:rsidRPr="00501674">
        <w:rPr>
          <w:rFonts w:ascii="Times New Roman" w:hAnsi="Times New Roman"/>
          <w:sz w:val="28"/>
          <w:szCs w:val="28"/>
        </w:rPr>
        <w:t xml:space="preserve"> &gt; 0 (прибыльный проект)</w:t>
      </w:r>
    </w:p>
    <w:p w:rsidR="006548D1" w:rsidRPr="00501674" w:rsidRDefault="006548D1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  <w:lang w:val="en-US"/>
        </w:rPr>
        <w:t>NPV</w:t>
      </w:r>
      <w:r w:rsidRPr="00501674">
        <w:rPr>
          <w:rFonts w:ascii="Times New Roman" w:hAnsi="Times New Roman"/>
          <w:sz w:val="28"/>
          <w:szCs w:val="28"/>
        </w:rPr>
        <w:t xml:space="preserve"> = 0 (ни прибыль ни убыток)</w:t>
      </w:r>
    </w:p>
    <w:p w:rsidR="006548D1" w:rsidRPr="00501674" w:rsidRDefault="00501674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48D1" w:rsidRPr="00501674">
        <w:rPr>
          <w:rFonts w:ascii="Times New Roman" w:hAnsi="Times New Roman"/>
          <w:sz w:val="28"/>
          <w:szCs w:val="28"/>
        </w:rPr>
        <w:t xml:space="preserve">Рассчитаем </w:t>
      </w:r>
      <w:r w:rsidR="006548D1" w:rsidRPr="00501674">
        <w:rPr>
          <w:rFonts w:ascii="Times New Roman" w:hAnsi="Times New Roman"/>
          <w:sz w:val="28"/>
          <w:szCs w:val="28"/>
          <w:lang w:val="en-US"/>
        </w:rPr>
        <w:t>NPV</w:t>
      </w:r>
      <w:r w:rsidR="006548D1" w:rsidRPr="00501674">
        <w:rPr>
          <w:rFonts w:ascii="Times New Roman" w:hAnsi="Times New Roman"/>
          <w:sz w:val="28"/>
          <w:szCs w:val="28"/>
        </w:rPr>
        <w:t xml:space="preserve"> по проекту А:</w:t>
      </w:r>
    </w:p>
    <w:p w:rsidR="006548D1" w:rsidRPr="00501674" w:rsidRDefault="00BA4558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pict>
          <v:shape id="_x0000_i1046" type="#_x0000_t75" style="width:428.25pt;height:26.25pt">
            <v:imagedata r:id="rId26" o:title="" chromakey="white"/>
          </v:shape>
        </w:pict>
      </w:r>
    </w:p>
    <w:p w:rsidR="006408C3" w:rsidRPr="00501674" w:rsidRDefault="006408C3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  <w:lang w:val="en-US"/>
        </w:rPr>
        <w:t>NPV</w:t>
      </w:r>
      <w:r w:rsidRPr="00501674">
        <w:rPr>
          <w:rFonts w:ascii="Times New Roman" w:hAnsi="Times New Roman"/>
          <w:sz w:val="28"/>
          <w:szCs w:val="28"/>
        </w:rPr>
        <w:t xml:space="preserve"> &lt; 0</w:t>
      </w:r>
      <w:r w:rsidR="00501674">
        <w:rPr>
          <w:rFonts w:ascii="Times New Roman" w:hAnsi="Times New Roman"/>
          <w:sz w:val="28"/>
          <w:szCs w:val="28"/>
        </w:rPr>
        <w:t xml:space="preserve"> </w:t>
      </w:r>
      <w:r w:rsidRPr="00501674">
        <w:rPr>
          <w:rFonts w:ascii="Times New Roman" w:hAnsi="Times New Roman"/>
          <w:sz w:val="28"/>
          <w:szCs w:val="28"/>
        </w:rPr>
        <w:t>(убыточный проект)</w:t>
      </w:r>
    </w:p>
    <w:p w:rsidR="006408C3" w:rsidRPr="00501674" w:rsidRDefault="006408C3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Рассчитаем</w:t>
      </w:r>
      <w:r w:rsidR="00501674">
        <w:rPr>
          <w:rFonts w:ascii="Times New Roman" w:hAnsi="Times New Roman"/>
          <w:sz w:val="28"/>
          <w:szCs w:val="28"/>
        </w:rPr>
        <w:t xml:space="preserve"> </w:t>
      </w:r>
      <w:r w:rsidRPr="00501674">
        <w:rPr>
          <w:rFonts w:ascii="Times New Roman" w:hAnsi="Times New Roman"/>
          <w:sz w:val="28"/>
          <w:szCs w:val="28"/>
          <w:lang w:val="en-US"/>
        </w:rPr>
        <w:t>NPV</w:t>
      </w:r>
      <w:r w:rsidRPr="00501674">
        <w:rPr>
          <w:rFonts w:ascii="Times New Roman" w:hAnsi="Times New Roman"/>
          <w:sz w:val="28"/>
          <w:szCs w:val="28"/>
        </w:rPr>
        <w:t xml:space="preserve"> по проекту Б:</w:t>
      </w:r>
    </w:p>
    <w:p w:rsidR="006408C3" w:rsidRPr="00501674" w:rsidRDefault="00BA4558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pict>
          <v:shape id="_x0000_i1047" type="#_x0000_t75" style="width:412.5pt;height:26.25pt">
            <v:imagedata r:id="rId27" o:title="" chromakey="white"/>
          </v:shape>
        </w:pict>
      </w:r>
    </w:p>
    <w:p w:rsidR="006D4E38" w:rsidRPr="00501674" w:rsidRDefault="006D4E38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  <w:lang w:val="en-US"/>
        </w:rPr>
        <w:t>NPV</w:t>
      </w:r>
      <w:r w:rsidRPr="00501674">
        <w:rPr>
          <w:rFonts w:ascii="Times New Roman" w:hAnsi="Times New Roman"/>
          <w:sz w:val="28"/>
          <w:szCs w:val="28"/>
        </w:rPr>
        <w:t xml:space="preserve"> &lt; 0 ( проект убыточный)</w:t>
      </w:r>
    </w:p>
    <w:p w:rsidR="006D4E38" w:rsidRPr="00501674" w:rsidRDefault="00501674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4E38" w:rsidRPr="00501674">
        <w:rPr>
          <w:rFonts w:ascii="Times New Roman" w:hAnsi="Times New Roman"/>
          <w:sz w:val="28"/>
          <w:szCs w:val="28"/>
        </w:rPr>
        <w:t>Рассчитаем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6D4E38" w:rsidRPr="00501674">
        <w:rPr>
          <w:rFonts w:ascii="Times New Roman" w:hAnsi="Times New Roman"/>
          <w:sz w:val="28"/>
          <w:szCs w:val="28"/>
          <w:lang w:val="en-US"/>
        </w:rPr>
        <w:t>NPV</w:t>
      </w:r>
      <w:r w:rsidR="006D4E38" w:rsidRPr="00501674">
        <w:rPr>
          <w:rFonts w:ascii="Times New Roman" w:hAnsi="Times New Roman"/>
          <w:sz w:val="28"/>
          <w:szCs w:val="28"/>
        </w:rPr>
        <w:t xml:space="preserve"> по проекту В:</w:t>
      </w:r>
    </w:p>
    <w:p w:rsidR="006D4E38" w:rsidRPr="00501674" w:rsidRDefault="00BA4558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pict>
          <v:shape id="_x0000_i1048" type="#_x0000_t75" style="width:420.75pt;height:26.25pt">
            <v:imagedata r:id="rId28" o:title="" chromakey="white"/>
          </v:shape>
        </w:pict>
      </w:r>
    </w:p>
    <w:p w:rsidR="00D04B65" w:rsidRPr="00501674" w:rsidRDefault="00D04B65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  <w:lang w:val="en-US"/>
        </w:rPr>
        <w:t>NPV</w:t>
      </w:r>
      <w:r w:rsidRPr="00501674">
        <w:rPr>
          <w:rFonts w:ascii="Times New Roman" w:hAnsi="Times New Roman"/>
          <w:sz w:val="28"/>
          <w:szCs w:val="28"/>
        </w:rPr>
        <w:t xml:space="preserve"> &gt; 0 (проект прибыльный)</w:t>
      </w:r>
    </w:p>
    <w:p w:rsidR="00D04B65" w:rsidRPr="00501674" w:rsidRDefault="00D04B65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Так как проекты А и Б убыточные, то остальные показатели оценки эффективности инвестиционного проекта рассчитывать не имеет смысла.</w:t>
      </w:r>
    </w:p>
    <w:p w:rsidR="00D04B65" w:rsidRPr="00501674" w:rsidRDefault="00D04B65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2 метод.</w:t>
      </w:r>
    </w:p>
    <w:p w:rsidR="00D04B65" w:rsidRPr="00501674" w:rsidRDefault="00EE7A97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Индекс рентабельности является относительным показателем, он показывает эффективность вложений.</w:t>
      </w:r>
    </w:p>
    <w:p w:rsidR="00EE7A97" w:rsidRPr="00501674" w:rsidRDefault="00EE7A97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Чем больше значение этого показателя, тем выше отдача каждой денежной единицы, инвестированной в данный проект.</w:t>
      </w:r>
    </w:p>
    <w:p w:rsidR="00EE7A97" w:rsidRPr="00501674" w:rsidRDefault="00EE7A97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Рассчитаем индекс рентабельности по проекту В:</w:t>
      </w:r>
    </w:p>
    <w:p w:rsidR="00EE7A97" w:rsidRPr="00501674" w:rsidRDefault="00BA4558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</w:rPr>
        <w:pict>
          <v:shape id="_x0000_i1049" type="#_x0000_t75" style="width:143.25pt;height:48pt">
            <v:imagedata r:id="rId29" o:title="" chromakey="white"/>
          </v:shape>
        </w:pict>
      </w:r>
    </w:p>
    <w:p w:rsidR="00054CEF" w:rsidRPr="00501674" w:rsidRDefault="00054CEF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  <w:lang w:val="en-US"/>
        </w:rPr>
        <w:t>PI</w:t>
      </w:r>
      <w:r w:rsidRPr="00501674">
        <w:rPr>
          <w:rFonts w:ascii="Times New Roman" w:hAnsi="Times New Roman"/>
          <w:sz w:val="28"/>
          <w:szCs w:val="28"/>
        </w:rPr>
        <w:t xml:space="preserve"> – индекс рентабельности инвестиций</w:t>
      </w:r>
    </w:p>
    <w:p w:rsidR="00054CEF" w:rsidRPr="00501674" w:rsidRDefault="00054CEF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  <w:lang w:val="en-US"/>
        </w:rPr>
        <w:t>PI</w:t>
      </w:r>
      <w:r w:rsidRPr="00501674">
        <w:rPr>
          <w:rFonts w:ascii="Times New Roman" w:hAnsi="Times New Roman"/>
          <w:sz w:val="28"/>
          <w:szCs w:val="28"/>
        </w:rPr>
        <w:t xml:space="preserve"> &lt; 1 (проект нужно отвергнуть)</w:t>
      </w:r>
    </w:p>
    <w:p w:rsidR="00054CEF" w:rsidRPr="00501674" w:rsidRDefault="00054CEF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  <w:lang w:val="en-US"/>
        </w:rPr>
        <w:t>PI</w:t>
      </w:r>
      <w:r w:rsidRPr="00501674">
        <w:rPr>
          <w:rFonts w:ascii="Times New Roman" w:hAnsi="Times New Roman"/>
          <w:sz w:val="28"/>
          <w:szCs w:val="28"/>
        </w:rPr>
        <w:t xml:space="preserve"> &gt; 1 (проект принимается)</w:t>
      </w:r>
    </w:p>
    <w:p w:rsidR="00054CEF" w:rsidRPr="00501674" w:rsidRDefault="00054CEF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  <w:lang w:val="en-US"/>
        </w:rPr>
        <w:t>PI</w:t>
      </w:r>
      <w:r w:rsidRPr="00501674">
        <w:rPr>
          <w:rFonts w:ascii="Times New Roman" w:hAnsi="Times New Roman"/>
          <w:sz w:val="28"/>
          <w:szCs w:val="28"/>
        </w:rPr>
        <w:t xml:space="preserve"> = 1 (проект ни прибыльный ни убыточный)</w:t>
      </w:r>
    </w:p>
    <w:p w:rsidR="00054CEF" w:rsidRPr="00501674" w:rsidRDefault="00BA4558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050" type="#_x0000_t75" style="width:413.25pt;height:31.5pt">
            <v:imagedata r:id="rId30" o:title="" chromakey="white"/>
          </v:shape>
        </w:pict>
      </w:r>
    </w:p>
    <w:p w:rsidR="000055D2" w:rsidRPr="00501674" w:rsidRDefault="000055D2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Так как</w:t>
      </w:r>
      <w:r w:rsidR="00501674">
        <w:rPr>
          <w:rFonts w:ascii="Times New Roman" w:hAnsi="Times New Roman"/>
          <w:sz w:val="28"/>
          <w:szCs w:val="28"/>
        </w:rPr>
        <w:t xml:space="preserve"> </w:t>
      </w:r>
      <w:r w:rsidRPr="00501674">
        <w:rPr>
          <w:rFonts w:ascii="Times New Roman" w:hAnsi="Times New Roman"/>
          <w:sz w:val="28"/>
          <w:szCs w:val="28"/>
          <w:lang w:val="en-US"/>
        </w:rPr>
        <w:t>PI</w:t>
      </w:r>
      <w:r w:rsidRPr="00501674">
        <w:rPr>
          <w:rFonts w:ascii="Times New Roman" w:hAnsi="Times New Roman"/>
          <w:sz w:val="28"/>
          <w:szCs w:val="28"/>
        </w:rPr>
        <w:t xml:space="preserve"> &gt; 1 , то проект В следует принять.</w:t>
      </w:r>
    </w:p>
    <w:p w:rsidR="000055D2" w:rsidRPr="00501674" w:rsidRDefault="000055D2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3 метод.</w:t>
      </w:r>
    </w:p>
    <w:p w:rsidR="000055D2" w:rsidRPr="00501674" w:rsidRDefault="000055D2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Метод расчета срока окупаемости инвестиций заключается в определении необходимого для возмещения инвестиций периода времени, за который ожидается возврат вложенных средств за счет доходов, полученных от реализации инвестиционного проекта.</w:t>
      </w:r>
    </w:p>
    <w:p w:rsidR="000055D2" w:rsidRPr="00501674" w:rsidRDefault="00501674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55D2" w:rsidRPr="00501674">
        <w:rPr>
          <w:rFonts w:ascii="Times New Roman" w:hAnsi="Times New Roman"/>
          <w:sz w:val="28"/>
          <w:szCs w:val="28"/>
        </w:rPr>
        <w:t>Срок окупаемости проекта – продолжительность периода времени, в течении которого</w:t>
      </w:r>
      <w:r w:rsidR="007B3290" w:rsidRPr="00501674">
        <w:rPr>
          <w:rFonts w:ascii="Times New Roman" w:hAnsi="Times New Roman"/>
          <w:sz w:val="28"/>
          <w:szCs w:val="28"/>
        </w:rPr>
        <w:t xml:space="preserve"> сумма чистых доходов, дисконтированных на момент завершения проекта, равна сумме инвестиций.</w:t>
      </w:r>
    </w:p>
    <w:p w:rsidR="007B3290" w:rsidRPr="00501674" w:rsidRDefault="00501674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B3290" w:rsidRPr="00501674">
        <w:rPr>
          <w:rFonts w:ascii="Times New Roman" w:hAnsi="Times New Roman"/>
          <w:sz w:val="28"/>
          <w:szCs w:val="28"/>
          <w:lang w:val="en-US"/>
        </w:rPr>
        <w:t>PP</w:t>
      </w:r>
      <w:r w:rsidR="007B3290" w:rsidRPr="00501674">
        <w:rPr>
          <w:rFonts w:ascii="Times New Roman" w:hAnsi="Times New Roman"/>
          <w:sz w:val="28"/>
          <w:szCs w:val="28"/>
        </w:rPr>
        <w:t xml:space="preserve"> = </w:t>
      </w:r>
      <w:r w:rsidR="007B3290" w:rsidRPr="00501674">
        <w:rPr>
          <w:rFonts w:ascii="Times New Roman" w:hAnsi="Times New Roman"/>
          <w:sz w:val="28"/>
          <w:szCs w:val="28"/>
          <w:lang w:val="en-US"/>
        </w:rPr>
        <w:t>min</w:t>
      </w:r>
      <w:r w:rsidR="007B3290" w:rsidRPr="00501674">
        <w:rPr>
          <w:rFonts w:ascii="Times New Roman" w:hAnsi="Times New Roman"/>
          <w:sz w:val="28"/>
          <w:szCs w:val="28"/>
        </w:rPr>
        <w:t xml:space="preserve"> </w:t>
      </w:r>
      <w:r w:rsidR="007B3290" w:rsidRPr="00501674">
        <w:rPr>
          <w:rFonts w:ascii="Times New Roman" w:hAnsi="Times New Roman"/>
          <w:sz w:val="28"/>
          <w:szCs w:val="28"/>
          <w:lang w:val="en-US"/>
        </w:rPr>
        <w:t>n</w:t>
      </w:r>
      <w:r w:rsidR="007B3290" w:rsidRPr="005016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B3290" w:rsidRPr="00501674">
        <w:rPr>
          <w:rFonts w:ascii="Times New Roman" w:hAnsi="Times New Roman"/>
          <w:sz w:val="28"/>
          <w:szCs w:val="28"/>
        </w:rPr>
        <w:t xml:space="preserve">при котором ∑ </w:t>
      </w:r>
      <w:r w:rsidR="007B3290" w:rsidRPr="00501674">
        <w:rPr>
          <w:rFonts w:ascii="Times New Roman" w:hAnsi="Times New Roman"/>
          <w:sz w:val="28"/>
          <w:szCs w:val="28"/>
          <w:lang w:val="en-US"/>
        </w:rPr>
        <w:t>Fn</w:t>
      </w:r>
      <w:r w:rsidR="007B3290" w:rsidRPr="00501674">
        <w:rPr>
          <w:rFonts w:ascii="Times New Roman" w:hAnsi="Times New Roman"/>
          <w:sz w:val="28"/>
          <w:szCs w:val="28"/>
        </w:rPr>
        <w:t xml:space="preserve"> ≥ </w:t>
      </w:r>
      <w:r w:rsidR="007B3290" w:rsidRPr="00501674">
        <w:rPr>
          <w:rFonts w:ascii="Times New Roman" w:hAnsi="Times New Roman"/>
          <w:sz w:val="28"/>
          <w:szCs w:val="28"/>
          <w:lang w:val="en-US"/>
        </w:rPr>
        <w:t>I</w:t>
      </w:r>
    </w:p>
    <w:p w:rsidR="007B3290" w:rsidRDefault="007B3290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  <w:lang w:val="en-US"/>
        </w:rPr>
        <w:t>PP</w:t>
      </w:r>
      <w:r w:rsidR="0050167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01674">
        <w:rPr>
          <w:rFonts w:ascii="Times New Roman" w:hAnsi="Times New Roman"/>
          <w:sz w:val="28"/>
          <w:szCs w:val="28"/>
        </w:rPr>
        <w:t>- срок окупаемости проекта</w:t>
      </w:r>
    </w:p>
    <w:p w:rsidR="00501674" w:rsidRPr="00501674" w:rsidRDefault="00501674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866"/>
        <w:gridCol w:w="866"/>
        <w:gridCol w:w="866"/>
        <w:gridCol w:w="866"/>
      </w:tblGrid>
      <w:tr w:rsidR="007B3290" w:rsidRPr="00501674" w:rsidTr="00BE150B">
        <w:tc>
          <w:tcPr>
            <w:tcW w:w="0" w:type="auto"/>
          </w:tcPr>
          <w:p w:rsidR="007B3290" w:rsidRPr="00501674" w:rsidRDefault="007B3290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- 400 000</w:t>
            </w:r>
          </w:p>
        </w:tc>
        <w:tc>
          <w:tcPr>
            <w:tcW w:w="0" w:type="auto"/>
          </w:tcPr>
          <w:p w:rsidR="007B3290" w:rsidRPr="00501674" w:rsidRDefault="007B3290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149 850</w:t>
            </w:r>
          </w:p>
        </w:tc>
        <w:tc>
          <w:tcPr>
            <w:tcW w:w="0" w:type="auto"/>
          </w:tcPr>
          <w:p w:rsidR="007B3290" w:rsidRPr="00501674" w:rsidRDefault="007B3290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150 100</w:t>
            </w:r>
          </w:p>
        </w:tc>
        <w:tc>
          <w:tcPr>
            <w:tcW w:w="0" w:type="auto"/>
          </w:tcPr>
          <w:p w:rsidR="007B3290" w:rsidRPr="00501674" w:rsidRDefault="007B3290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149 800</w:t>
            </w:r>
          </w:p>
        </w:tc>
        <w:tc>
          <w:tcPr>
            <w:tcW w:w="0" w:type="auto"/>
          </w:tcPr>
          <w:p w:rsidR="007B3290" w:rsidRPr="00501674" w:rsidRDefault="007B3290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150 220</w:t>
            </w:r>
          </w:p>
        </w:tc>
      </w:tr>
      <w:tr w:rsidR="007B3290" w:rsidRPr="00501674" w:rsidTr="00BE150B">
        <w:tc>
          <w:tcPr>
            <w:tcW w:w="0" w:type="auto"/>
          </w:tcPr>
          <w:p w:rsidR="007B3290" w:rsidRPr="00501674" w:rsidRDefault="007B3290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167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</w:tcPr>
          <w:p w:rsidR="007B3290" w:rsidRPr="00501674" w:rsidRDefault="007B3290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1674">
              <w:rPr>
                <w:rFonts w:ascii="Times New Roman" w:hAnsi="Times New Roman"/>
                <w:sz w:val="20"/>
                <w:szCs w:val="20"/>
                <w:lang w:val="en-US"/>
              </w:rPr>
              <w:t>F1</w:t>
            </w:r>
          </w:p>
        </w:tc>
        <w:tc>
          <w:tcPr>
            <w:tcW w:w="0" w:type="auto"/>
          </w:tcPr>
          <w:p w:rsidR="007B3290" w:rsidRPr="00501674" w:rsidRDefault="007B3290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1674">
              <w:rPr>
                <w:rFonts w:ascii="Times New Roman" w:hAnsi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0" w:type="auto"/>
          </w:tcPr>
          <w:p w:rsidR="007B3290" w:rsidRPr="00501674" w:rsidRDefault="007B3290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1674">
              <w:rPr>
                <w:rFonts w:ascii="Times New Roman" w:hAnsi="Times New Roman"/>
                <w:sz w:val="20"/>
                <w:szCs w:val="20"/>
                <w:lang w:val="en-US"/>
              </w:rPr>
              <w:t>F3</w:t>
            </w:r>
          </w:p>
        </w:tc>
        <w:tc>
          <w:tcPr>
            <w:tcW w:w="0" w:type="auto"/>
          </w:tcPr>
          <w:p w:rsidR="007B3290" w:rsidRPr="00501674" w:rsidRDefault="007B3290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1674">
              <w:rPr>
                <w:rFonts w:ascii="Times New Roman" w:hAnsi="Times New Roman"/>
                <w:sz w:val="20"/>
                <w:szCs w:val="20"/>
                <w:lang w:val="en-US"/>
              </w:rPr>
              <w:t>F4</w:t>
            </w:r>
          </w:p>
        </w:tc>
      </w:tr>
    </w:tbl>
    <w:p w:rsidR="00501674" w:rsidRPr="00501674" w:rsidRDefault="00501674" w:rsidP="00501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2160B" w:rsidRPr="00501674" w:rsidRDefault="00A2160B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Денежные потоки распределены неравномерно.</w:t>
      </w:r>
    </w:p>
    <w:p w:rsidR="00A2160B" w:rsidRPr="00501674" w:rsidRDefault="00BA4558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51" type="#_x0000_t75" style="width:327.75pt;height:35.25pt">
            <v:imagedata r:id="rId31" o:title="" chromakey="white"/>
          </v:shape>
        </w:pict>
      </w:r>
    </w:p>
    <w:p w:rsidR="00A2160B" w:rsidRPr="00501674" w:rsidRDefault="00501674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60B" w:rsidRPr="00501674">
        <w:rPr>
          <w:rFonts w:ascii="Times New Roman" w:hAnsi="Times New Roman"/>
          <w:sz w:val="28"/>
          <w:szCs w:val="28"/>
        </w:rPr>
        <w:t>Найденное значение является неточным, так как не учтена временная стоимость денег.</w:t>
      </w:r>
    </w:p>
    <w:p w:rsidR="00A2160B" w:rsidRPr="00501674" w:rsidRDefault="00501674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60B" w:rsidRPr="00501674">
        <w:rPr>
          <w:rFonts w:ascii="Times New Roman" w:hAnsi="Times New Roman"/>
          <w:sz w:val="28"/>
          <w:szCs w:val="28"/>
        </w:rPr>
        <w:t>Для того чтобы определить точный срок окупаемости проекта В, необходимо продисконтировать денежные потоки.</w:t>
      </w:r>
    </w:p>
    <w:p w:rsidR="00A2160B" w:rsidRPr="00501674" w:rsidRDefault="006B71DC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  <w:lang w:val="en-US"/>
        </w:rPr>
        <w:t>DPP</w:t>
      </w:r>
      <w:r w:rsidRPr="00501674">
        <w:rPr>
          <w:rFonts w:ascii="Times New Roman" w:hAnsi="Times New Roman"/>
          <w:sz w:val="28"/>
          <w:szCs w:val="28"/>
        </w:rPr>
        <w:t xml:space="preserve">= </w:t>
      </w:r>
      <w:r w:rsidRPr="00501674">
        <w:rPr>
          <w:rFonts w:ascii="Times New Roman" w:hAnsi="Times New Roman"/>
          <w:sz w:val="28"/>
          <w:szCs w:val="28"/>
          <w:lang w:val="en-US"/>
        </w:rPr>
        <w:t>min</w:t>
      </w:r>
      <w:r w:rsidRPr="00501674">
        <w:rPr>
          <w:rFonts w:ascii="Times New Roman" w:hAnsi="Times New Roman"/>
          <w:sz w:val="28"/>
          <w:szCs w:val="28"/>
        </w:rPr>
        <w:t xml:space="preserve"> </w:t>
      </w:r>
      <w:r w:rsidRPr="00501674">
        <w:rPr>
          <w:rFonts w:ascii="Times New Roman" w:hAnsi="Times New Roman"/>
          <w:sz w:val="28"/>
          <w:szCs w:val="28"/>
          <w:lang w:val="en-US"/>
        </w:rPr>
        <w:t>n</w:t>
      </w:r>
      <w:r w:rsidRPr="00501674">
        <w:rPr>
          <w:rFonts w:ascii="Times New Roman" w:hAnsi="Times New Roman"/>
          <w:sz w:val="28"/>
          <w:szCs w:val="28"/>
        </w:rPr>
        <w:t>,</w:t>
      </w:r>
      <w:r w:rsidR="00501674">
        <w:rPr>
          <w:rFonts w:ascii="Times New Roman" w:hAnsi="Times New Roman"/>
          <w:sz w:val="28"/>
          <w:szCs w:val="28"/>
        </w:rPr>
        <w:t xml:space="preserve"> </w:t>
      </w:r>
      <w:r w:rsidRPr="00501674">
        <w:rPr>
          <w:rFonts w:ascii="Times New Roman" w:hAnsi="Times New Roman"/>
          <w:sz w:val="28"/>
          <w:szCs w:val="28"/>
        </w:rPr>
        <w:t xml:space="preserve">при котором </w:t>
      </w:r>
      <w:r w:rsidR="00BE150B" w:rsidRPr="00501674">
        <w:rPr>
          <w:rFonts w:ascii="Times New Roman" w:hAnsi="Times New Roman"/>
          <w:sz w:val="28"/>
          <w:szCs w:val="28"/>
        </w:rPr>
        <w:fldChar w:fldCharType="begin"/>
      </w:r>
      <w:r w:rsidR="00BE150B" w:rsidRPr="00501674">
        <w:rPr>
          <w:rFonts w:ascii="Times New Roman" w:hAnsi="Times New Roman"/>
          <w:sz w:val="28"/>
          <w:szCs w:val="28"/>
        </w:rPr>
        <w:instrText xml:space="preserve"> QUOTE </w:instrText>
      </w:r>
      <w:r w:rsidR="00BA4558">
        <w:rPr>
          <w:rFonts w:ascii="Times New Roman" w:hAnsi="Times New Roman"/>
          <w:sz w:val="28"/>
        </w:rPr>
        <w:pict>
          <v:shape id="_x0000_i1052" type="#_x0000_t75" style="width:57pt;height:29.25pt">
            <v:imagedata r:id="rId32" o:title="" chromakey="white"/>
          </v:shape>
        </w:pict>
      </w:r>
      <w:r w:rsidR="00BE150B" w:rsidRPr="00501674">
        <w:rPr>
          <w:rFonts w:ascii="Times New Roman" w:hAnsi="Times New Roman"/>
          <w:sz w:val="28"/>
          <w:szCs w:val="28"/>
        </w:rPr>
        <w:instrText xml:space="preserve"> </w:instrText>
      </w:r>
      <w:r w:rsidR="00BE150B" w:rsidRPr="00501674">
        <w:rPr>
          <w:rFonts w:ascii="Times New Roman" w:hAnsi="Times New Roman"/>
          <w:sz w:val="28"/>
          <w:szCs w:val="28"/>
        </w:rPr>
        <w:fldChar w:fldCharType="separate"/>
      </w:r>
      <w:r w:rsidR="00BA4558">
        <w:rPr>
          <w:rFonts w:ascii="Times New Roman" w:hAnsi="Times New Roman"/>
          <w:sz w:val="28"/>
        </w:rPr>
        <w:pict>
          <v:shape id="_x0000_i1053" type="#_x0000_t75" style="width:57pt;height:29.25pt">
            <v:imagedata r:id="rId32" o:title="" chromakey="white"/>
          </v:shape>
        </w:pict>
      </w:r>
      <w:r w:rsidR="00BE150B" w:rsidRPr="00501674">
        <w:rPr>
          <w:rFonts w:ascii="Times New Roman" w:hAnsi="Times New Roman"/>
          <w:sz w:val="28"/>
          <w:szCs w:val="28"/>
        </w:rPr>
        <w:fldChar w:fldCharType="end"/>
      </w:r>
      <w:r w:rsidRPr="00501674">
        <w:rPr>
          <w:rFonts w:ascii="Times New Roman" w:hAnsi="Times New Roman"/>
          <w:sz w:val="28"/>
          <w:szCs w:val="28"/>
        </w:rPr>
        <w:t xml:space="preserve"> </w:t>
      </w:r>
    </w:p>
    <w:p w:rsidR="006B71DC" w:rsidRPr="00501674" w:rsidRDefault="006B71DC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  <w:lang w:val="en-US"/>
        </w:rPr>
        <w:t>DPP</w:t>
      </w:r>
      <w:r w:rsidRPr="00501674">
        <w:rPr>
          <w:rFonts w:ascii="Times New Roman" w:hAnsi="Times New Roman"/>
          <w:sz w:val="28"/>
          <w:szCs w:val="28"/>
        </w:rPr>
        <w:t xml:space="preserve"> </w:t>
      </w:r>
      <w:r w:rsidR="00996974" w:rsidRPr="00501674">
        <w:rPr>
          <w:rFonts w:ascii="Times New Roman" w:hAnsi="Times New Roman"/>
          <w:sz w:val="28"/>
          <w:szCs w:val="28"/>
        </w:rPr>
        <w:t>– дисконтированный срок окупаемости инвестиций</w:t>
      </w:r>
    </w:p>
    <w:p w:rsidR="00996974" w:rsidRDefault="00996974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Коэффициент дисконтирования равен 15%.</w:t>
      </w:r>
    </w:p>
    <w:p w:rsidR="00501674" w:rsidRPr="00501674" w:rsidRDefault="00501674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866"/>
        <w:gridCol w:w="866"/>
        <w:gridCol w:w="866"/>
        <w:gridCol w:w="866"/>
      </w:tblGrid>
      <w:tr w:rsidR="00996974" w:rsidRPr="00501674" w:rsidTr="00BE150B">
        <w:tc>
          <w:tcPr>
            <w:tcW w:w="0" w:type="auto"/>
          </w:tcPr>
          <w:p w:rsidR="00996974" w:rsidRPr="00501674" w:rsidRDefault="00996974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- 400 000</w:t>
            </w:r>
          </w:p>
        </w:tc>
        <w:tc>
          <w:tcPr>
            <w:tcW w:w="0" w:type="auto"/>
          </w:tcPr>
          <w:p w:rsidR="00996974" w:rsidRPr="00501674" w:rsidRDefault="00996974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149 850</w:t>
            </w:r>
          </w:p>
        </w:tc>
        <w:tc>
          <w:tcPr>
            <w:tcW w:w="0" w:type="auto"/>
          </w:tcPr>
          <w:p w:rsidR="00996974" w:rsidRPr="00501674" w:rsidRDefault="00996974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150 100</w:t>
            </w:r>
          </w:p>
        </w:tc>
        <w:tc>
          <w:tcPr>
            <w:tcW w:w="0" w:type="auto"/>
          </w:tcPr>
          <w:p w:rsidR="00996974" w:rsidRPr="00501674" w:rsidRDefault="00996974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149 800</w:t>
            </w:r>
          </w:p>
        </w:tc>
        <w:tc>
          <w:tcPr>
            <w:tcW w:w="0" w:type="auto"/>
          </w:tcPr>
          <w:p w:rsidR="00996974" w:rsidRPr="00501674" w:rsidRDefault="00996974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150 220</w:t>
            </w:r>
          </w:p>
        </w:tc>
      </w:tr>
    </w:tbl>
    <w:p w:rsidR="00501674" w:rsidRDefault="00501674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96974" w:rsidRPr="00501674" w:rsidRDefault="00BA4558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54" type="#_x0000_t75" style="width:154.5pt;height:36.75pt">
            <v:imagedata r:id="rId33" o:title="" chromakey="white"/>
          </v:shape>
        </w:pict>
      </w:r>
    </w:p>
    <w:p w:rsidR="00996974" w:rsidRPr="00501674" w:rsidRDefault="00BA4558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55" type="#_x0000_t75" style="width:156.75pt;height:36.75pt">
            <v:imagedata r:id="rId34" o:title="" chromakey="white"/>
          </v:shape>
        </w:pict>
      </w:r>
    </w:p>
    <w:p w:rsidR="00480D85" w:rsidRPr="00501674" w:rsidRDefault="00BA4558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56" type="#_x0000_t75" style="width:147pt;height:36.75pt">
            <v:imagedata r:id="rId35" o:title="" chromakey="white"/>
          </v:shape>
        </w:pict>
      </w:r>
    </w:p>
    <w:p w:rsidR="00480D85" w:rsidRDefault="00BA4558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57" type="#_x0000_t75" style="width:129pt;height:36.75pt">
            <v:imagedata r:id="rId36" o:title="" chromakey="white"/>
          </v:shape>
        </w:pict>
      </w:r>
    </w:p>
    <w:p w:rsidR="00501674" w:rsidRPr="00501674" w:rsidRDefault="00501674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1116"/>
        <w:gridCol w:w="1116"/>
        <w:gridCol w:w="1016"/>
        <w:gridCol w:w="766"/>
      </w:tblGrid>
      <w:tr w:rsidR="00480D85" w:rsidRPr="00501674" w:rsidTr="00BE150B">
        <w:tc>
          <w:tcPr>
            <w:tcW w:w="0" w:type="auto"/>
          </w:tcPr>
          <w:p w:rsidR="00480D85" w:rsidRPr="00501674" w:rsidRDefault="00480D85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- 400 00</w:t>
            </w:r>
          </w:p>
        </w:tc>
        <w:tc>
          <w:tcPr>
            <w:tcW w:w="0" w:type="auto"/>
          </w:tcPr>
          <w:p w:rsidR="00480D85" w:rsidRPr="00501674" w:rsidRDefault="00480D85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130 304,34</w:t>
            </w:r>
          </w:p>
        </w:tc>
        <w:tc>
          <w:tcPr>
            <w:tcW w:w="0" w:type="auto"/>
          </w:tcPr>
          <w:p w:rsidR="00480D85" w:rsidRPr="00501674" w:rsidRDefault="00480D85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113 712,12</w:t>
            </w:r>
          </w:p>
        </w:tc>
        <w:tc>
          <w:tcPr>
            <w:tcW w:w="0" w:type="auto"/>
          </w:tcPr>
          <w:p w:rsidR="00480D85" w:rsidRPr="00501674" w:rsidRDefault="00480D85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98 552,63</w:t>
            </w:r>
          </w:p>
        </w:tc>
        <w:tc>
          <w:tcPr>
            <w:tcW w:w="0" w:type="auto"/>
          </w:tcPr>
          <w:p w:rsidR="00480D85" w:rsidRPr="00501674" w:rsidRDefault="00480D85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674">
              <w:rPr>
                <w:rFonts w:ascii="Times New Roman" w:hAnsi="Times New Roman"/>
                <w:sz w:val="20"/>
                <w:szCs w:val="20"/>
              </w:rPr>
              <w:t>85 840</w:t>
            </w:r>
          </w:p>
        </w:tc>
      </w:tr>
      <w:tr w:rsidR="00480D85" w:rsidRPr="00501674" w:rsidTr="00BE150B">
        <w:tc>
          <w:tcPr>
            <w:tcW w:w="0" w:type="auto"/>
          </w:tcPr>
          <w:p w:rsidR="00480D85" w:rsidRPr="00501674" w:rsidRDefault="00480D85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167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</w:tcPr>
          <w:p w:rsidR="00480D85" w:rsidRPr="00501674" w:rsidRDefault="00480D85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1674">
              <w:rPr>
                <w:rFonts w:ascii="Times New Roman" w:hAnsi="Times New Roman"/>
                <w:sz w:val="20"/>
                <w:szCs w:val="20"/>
                <w:lang w:val="en-US"/>
              </w:rPr>
              <w:t>F1</w:t>
            </w:r>
          </w:p>
        </w:tc>
        <w:tc>
          <w:tcPr>
            <w:tcW w:w="0" w:type="auto"/>
          </w:tcPr>
          <w:p w:rsidR="00480D85" w:rsidRPr="00501674" w:rsidRDefault="00480D85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1674">
              <w:rPr>
                <w:rFonts w:ascii="Times New Roman" w:hAnsi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0" w:type="auto"/>
          </w:tcPr>
          <w:p w:rsidR="00480D85" w:rsidRPr="00501674" w:rsidRDefault="00480D85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1674">
              <w:rPr>
                <w:rFonts w:ascii="Times New Roman" w:hAnsi="Times New Roman"/>
                <w:sz w:val="20"/>
                <w:szCs w:val="20"/>
                <w:lang w:val="en-US"/>
              </w:rPr>
              <w:t>F3</w:t>
            </w:r>
          </w:p>
        </w:tc>
        <w:tc>
          <w:tcPr>
            <w:tcW w:w="0" w:type="auto"/>
          </w:tcPr>
          <w:p w:rsidR="00480D85" w:rsidRPr="00501674" w:rsidRDefault="00480D85" w:rsidP="005016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1674">
              <w:rPr>
                <w:rFonts w:ascii="Times New Roman" w:hAnsi="Times New Roman"/>
                <w:sz w:val="20"/>
                <w:szCs w:val="20"/>
                <w:lang w:val="en-US"/>
              </w:rPr>
              <w:t>F4</w:t>
            </w:r>
          </w:p>
        </w:tc>
      </w:tr>
    </w:tbl>
    <w:p w:rsidR="00480D85" w:rsidRPr="00501674" w:rsidRDefault="00480D85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60B" w:rsidRPr="00501674" w:rsidRDefault="00BA4558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58" type="#_x0000_t75" style="width:440.25pt;height:35.25pt">
            <v:imagedata r:id="rId37" o:title="" chromakey="white"/>
          </v:shape>
        </w:pict>
      </w:r>
    </w:p>
    <w:p w:rsidR="00D347D6" w:rsidRPr="00501674" w:rsidRDefault="00D347D6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  <w:lang w:val="en-US"/>
        </w:rPr>
        <w:t>DPP</w:t>
      </w:r>
      <w:r w:rsidRPr="00501674">
        <w:rPr>
          <w:rFonts w:ascii="Times New Roman" w:hAnsi="Times New Roman"/>
          <w:sz w:val="28"/>
          <w:szCs w:val="28"/>
        </w:rPr>
        <w:t xml:space="preserve"> &gt; </w:t>
      </w:r>
      <w:r w:rsidRPr="00501674">
        <w:rPr>
          <w:rFonts w:ascii="Times New Roman" w:hAnsi="Times New Roman"/>
          <w:sz w:val="28"/>
          <w:szCs w:val="28"/>
          <w:lang w:val="en-US"/>
        </w:rPr>
        <w:t>PP</w:t>
      </w:r>
      <w:r w:rsidR="00501674">
        <w:rPr>
          <w:rFonts w:ascii="Times New Roman" w:hAnsi="Times New Roman"/>
          <w:sz w:val="28"/>
          <w:szCs w:val="28"/>
        </w:rPr>
        <w:t xml:space="preserve"> </w:t>
      </w:r>
      <w:r w:rsidRPr="00501674">
        <w:rPr>
          <w:rFonts w:ascii="Times New Roman" w:hAnsi="Times New Roman"/>
          <w:sz w:val="28"/>
          <w:szCs w:val="28"/>
        </w:rPr>
        <w:t>(в случае дисконтирования срок окупаемости увеличивается)</w:t>
      </w:r>
    </w:p>
    <w:p w:rsidR="00D347D6" w:rsidRPr="00501674" w:rsidRDefault="00D347D6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47D6" w:rsidRPr="00501674" w:rsidRDefault="00501674" w:rsidP="0050167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347D6" w:rsidRPr="00501674">
        <w:rPr>
          <w:rFonts w:ascii="Times New Roman" w:hAnsi="Times New Roman"/>
          <w:b/>
          <w:sz w:val="28"/>
          <w:szCs w:val="28"/>
        </w:rPr>
        <w:t>Аналитическое заключение.</w:t>
      </w:r>
    </w:p>
    <w:p w:rsidR="00501674" w:rsidRDefault="00501674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47D6" w:rsidRPr="00501674" w:rsidRDefault="00D347D6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 xml:space="preserve">Мною было рассмотрено 3 </w:t>
      </w:r>
      <w:r w:rsidR="007A74CF" w:rsidRPr="00501674">
        <w:rPr>
          <w:rFonts w:ascii="Times New Roman" w:hAnsi="Times New Roman"/>
          <w:sz w:val="28"/>
          <w:szCs w:val="28"/>
        </w:rPr>
        <w:t>инвестиционных проекта.</w:t>
      </w:r>
    </w:p>
    <w:p w:rsidR="007A74CF" w:rsidRPr="00501674" w:rsidRDefault="007A74CF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Для оценки эффективности данных инвестиционных проектов были применены ряд методов.</w:t>
      </w:r>
    </w:p>
    <w:p w:rsidR="007A74CF" w:rsidRPr="00501674" w:rsidRDefault="007A74CF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Метод расчета чистой текущей стоимости показал:</w:t>
      </w:r>
    </w:p>
    <w:p w:rsidR="007A74CF" w:rsidRPr="00501674" w:rsidRDefault="007A74CF" w:rsidP="00501674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 xml:space="preserve">Проекты А и Б убыточные, так как </w:t>
      </w:r>
      <w:r w:rsidRPr="00501674">
        <w:rPr>
          <w:rFonts w:ascii="Times New Roman" w:hAnsi="Times New Roman"/>
          <w:sz w:val="28"/>
          <w:szCs w:val="28"/>
          <w:lang w:val="en-US"/>
        </w:rPr>
        <w:t>NPV</w:t>
      </w:r>
      <w:r w:rsidRPr="00501674">
        <w:rPr>
          <w:rFonts w:ascii="Times New Roman" w:hAnsi="Times New Roman"/>
          <w:sz w:val="28"/>
          <w:szCs w:val="28"/>
        </w:rPr>
        <w:t xml:space="preserve"> &lt; 0 ( в случае принятия этих проектов ценность компании и благосостояние ее владельцев уменьшится, т.е. </w:t>
      </w:r>
      <w:r w:rsidR="003154D2" w:rsidRPr="00501674">
        <w:rPr>
          <w:rFonts w:ascii="Times New Roman" w:hAnsi="Times New Roman"/>
          <w:sz w:val="28"/>
          <w:szCs w:val="28"/>
        </w:rPr>
        <w:t>владельцы компании понесут убыток)</w:t>
      </w:r>
    </w:p>
    <w:p w:rsidR="003154D2" w:rsidRPr="00501674" w:rsidRDefault="003154D2" w:rsidP="00501674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 xml:space="preserve">Проект В прибыльный, т.к. </w:t>
      </w:r>
      <w:r w:rsidRPr="00501674">
        <w:rPr>
          <w:rFonts w:ascii="Times New Roman" w:hAnsi="Times New Roman"/>
          <w:sz w:val="28"/>
          <w:szCs w:val="28"/>
          <w:lang w:val="en-US"/>
        </w:rPr>
        <w:t>NPV</w:t>
      </w:r>
      <w:r w:rsidRPr="00501674">
        <w:rPr>
          <w:rFonts w:ascii="Times New Roman" w:hAnsi="Times New Roman"/>
          <w:sz w:val="28"/>
          <w:szCs w:val="28"/>
        </w:rPr>
        <w:t xml:space="preserve"> &gt; 0</w:t>
      </w:r>
    </w:p>
    <w:p w:rsidR="00AE5B40" w:rsidRPr="00501674" w:rsidRDefault="00AE5B40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 xml:space="preserve">Проект В является рентабельным, его следует принять ( </w:t>
      </w:r>
      <w:r w:rsidRPr="00501674">
        <w:rPr>
          <w:rFonts w:ascii="Times New Roman" w:hAnsi="Times New Roman"/>
          <w:sz w:val="28"/>
          <w:szCs w:val="28"/>
          <w:lang w:val="en-US"/>
        </w:rPr>
        <w:t>PI</w:t>
      </w:r>
      <w:r w:rsidRPr="00501674">
        <w:rPr>
          <w:rFonts w:ascii="Times New Roman" w:hAnsi="Times New Roman"/>
          <w:sz w:val="28"/>
          <w:szCs w:val="28"/>
        </w:rPr>
        <w:t xml:space="preserve"> &gt; 1 = 1,07).</w:t>
      </w:r>
    </w:p>
    <w:p w:rsidR="00AE5B40" w:rsidRPr="00501674" w:rsidRDefault="00AE5B40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>Средства инвестора в расчете на 1 руб. возрастают на 1,07 или 0,7%.</w:t>
      </w:r>
    </w:p>
    <w:p w:rsidR="00AE5B40" w:rsidRPr="00501674" w:rsidRDefault="00AE5B40" w:rsidP="00501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674">
        <w:rPr>
          <w:rFonts w:ascii="Times New Roman" w:hAnsi="Times New Roman"/>
          <w:sz w:val="28"/>
          <w:szCs w:val="28"/>
        </w:rPr>
        <w:t xml:space="preserve">Срок окупаемости проекта В составит 3,6 года. Сумма первоначальных инвестиций будет возвращена за 3,6 года, а в следующие года инвестор </w:t>
      </w:r>
      <w:r w:rsidR="008D7FCC" w:rsidRPr="00501674">
        <w:rPr>
          <w:rFonts w:ascii="Times New Roman" w:hAnsi="Times New Roman"/>
          <w:sz w:val="28"/>
          <w:szCs w:val="28"/>
        </w:rPr>
        <w:t>будет получать чистый доход от этих инвестиций.</w:t>
      </w:r>
      <w:bookmarkStart w:id="10" w:name="_GoBack"/>
      <w:bookmarkEnd w:id="10"/>
    </w:p>
    <w:sectPr w:rsidR="00AE5B40" w:rsidRPr="00501674" w:rsidSect="00501674">
      <w:footerReference w:type="default" r:id="rId3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BF5" w:rsidRDefault="00041BF5" w:rsidP="00BC1DBF">
      <w:pPr>
        <w:spacing w:after="0" w:line="240" w:lineRule="auto"/>
      </w:pPr>
      <w:r>
        <w:separator/>
      </w:r>
    </w:p>
  </w:endnote>
  <w:endnote w:type="continuationSeparator" w:id="0">
    <w:p w:rsidR="00041BF5" w:rsidRDefault="00041BF5" w:rsidP="00BC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30B" w:rsidRDefault="007A7F2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3696">
      <w:rPr>
        <w:noProof/>
      </w:rPr>
      <w:t>1</w:t>
    </w:r>
    <w:r>
      <w:fldChar w:fldCharType="end"/>
    </w:r>
  </w:p>
  <w:p w:rsidR="0028730B" w:rsidRDefault="002873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BF5" w:rsidRDefault="00041BF5" w:rsidP="00BC1DBF">
      <w:pPr>
        <w:spacing w:after="0" w:line="240" w:lineRule="auto"/>
      </w:pPr>
      <w:r>
        <w:separator/>
      </w:r>
    </w:p>
  </w:footnote>
  <w:footnote w:type="continuationSeparator" w:id="0">
    <w:p w:rsidR="00041BF5" w:rsidRDefault="00041BF5" w:rsidP="00BC1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045AE"/>
    <w:multiLevelType w:val="hybridMultilevel"/>
    <w:tmpl w:val="B96C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512B9"/>
    <w:multiLevelType w:val="hybridMultilevel"/>
    <w:tmpl w:val="D2F6C21C"/>
    <w:lvl w:ilvl="0" w:tplc="68120C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8168F"/>
    <w:multiLevelType w:val="hybridMultilevel"/>
    <w:tmpl w:val="2A042B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67B52F2"/>
    <w:multiLevelType w:val="hybridMultilevel"/>
    <w:tmpl w:val="98963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930DF"/>
    <w:multiLevelType w:val="hybridMultilevel"/>
    <w:tmpl w:val="2D8A7A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655A1"/>
    <w:multiLevelType w:val="hybridMultilevel"/>
    <w:tmpl w:val="B4E66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132CCF"/>
    <w:multiLevelType w:val="hybridMultilevel"/>
    <w:tmpl w:val="841A8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25CFE"/>
    <w:multiLevelType w:val="hybridMultilevel"/>
    <w:tmpl w:val="8306110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6EE5E6C"/>
    <w:multiLevelType w:val="hybridMultilevel"/>
    <w:tmpl w:val="25F47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41137"/>
    <w:multiLevelType w:val="hybridMultilevel"/>
    <w:tmpl w:val="1B96B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1344A"/>
    <w:multiLevelType w:val="hybridMultilevel"/>
    <w:tmpl w:val="B50AC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A13E7"/>
    <w:multiLevelType w:val="hybridMultilevel"/>
    <w:tmpl w:val="639CC9F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72B3CD1"/>
    <w:multiLevelType w:val="hybridMultilevel"/>
    <w:tmpl w:val="D31C9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65CFF"/>
    <w:multiLevelType w:val="hybridMultilevel"/>
    <w:tmpl w:val="868C1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218CB"/>
    <w:multiLevelType w:val="hybridMultilevel"/>
    <w:tmpl w:val="1EB8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982949"/>
    <w:multiLevelType w:val="hybridMultilevel"/>
    <w:tmpl w:val="2FA8B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C61F00"/>
    <w:multiLevelType w:val="hybridMultilevel"/>
    <w:tmpl w:val="EB4E9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E52027"/>
    <w:multiLevelType w:val="hybridMultilevel"/>
    <w:tmpl w:val="910AB5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056DB6"/>
    <w:multiLevelType w:val="hybridMultilevel"/>
    <w:tmpl w:val="7D2EF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24843"/>
    <w:multiLevelType w:val="hybridMultilevel"/>
    <w:tmpl w:val="2F204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1257BF"/>
    <w:multiLevelType w:val="hybridMultilevel"/>
    <w:tmpl w:val="0728E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FF04D0"/>
    <w:multiLevelType w:val="hybridMultilevel"/>
    <w:tmpl w:val="966E9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8"/>
  </w:num>
  <w:num w:numId="5">
    <w:abstractNumId w:val="3"/>
  </w:num>
  <w:num w:numId="6">
    <w:abstractNumId w:val="7"/>
  </w:num>
  <w:num w:numId="7">
    <w:abstractNumId w:val="8"/>
  </w:num>
  <w:num w:numId="8">
    <w:abstractNumId w:val="20"/>
  </w:num>
  <w:num w:numId="9">
    <w:abstractNumId w:val="4"/>
  </w:num>
  <w:num w:numId="10">
    <w:abstractNumId w:val="6"/>
  </w:num>
  <w:num w:numId="11">
    <w:abstractNumId w:val="5"/>
  </w:num>
  <w:num w:numId="12">
    <w:abstractNumId w:val="9"/>
  </w:num>
  <w:num w:numId="13">
    <w:abstractNumId w:val="10"/>
  </w:num>
  <w:num w:numId="14">
    <w:abstractNumId w:val="11"/>
  </w:num>
  <w:num w:numId="15">
    <w:abstractNumId w:val="2"/>
  </w:num>
  <w:num w:numId="16">
    <w:abstractNumId w:val="0"/>
  </w:num>
  <w:num w:numId="17">
    <w:abstractNumId w:val="12"/>
  </w:num>
  <w:num w:numId="18">
    <w:abstractNumId w:val="15"/>
  </w:num>
  <w:num w:numId="19">
    <w:abstractNumId w:val="19"/>
  </w:num>
  <w:num w:numId="20">
    <w:abstractNumId w:val="1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00B"/>
    <w:rsid w:val="00003696"/>
    <w:rsid w:val="000055D2"/>
    <w:rsid w:val="00041BF5"/>
    <w:rsid w:val="00045B94"/>
    <w:rsid w:val="000525A7"/>
    <w:rsid w:val="00052D70"/>
    <w:rsid w:val="00054CEF"/>
    <w:rsid w:val="00055D14"/>
    <w:rsid w:val="00084213"/>
    <w:rsid w:val="00086533"/>
    <w:rsid w:val="00097684"/>
    <w:rsid w:val="000B4789"/>
    <w:rsid w:val="000C57A1"/>
    <w:rsid w:val="000C5EA0"/>
    <w:rsid w:val="000F42E6"/>
    <w:rsid w:val="00140B89"/>
    <w:rsid w:val="00152990"/>
    <w:rsid w:val="001B352F"/>
    <w:rsid w:val="001D2133"/>
    <w:rsid w:val="001F6E69"/>
    <w:rsid w:val="00234425"/>
    <w:rsid w:val="002345DF"/>
    <w:rsid w:val="002535FB"/>
    <w:rsid w:val="0028730B"/>
    <w:rsid w:val="002951D2"/>
    <w:rsid w:val="002C700B"/>
    <w:rsid w:val="002C7C7C"/>
    <w:rsid w:val="002D6D29"/>
    <w:rsid w:val="002D7B9F"/>
    <w:rsid w:val="00307C5F"/>
    <w:rsid w:val="003151B7"/>
    <w:rsid w:val="003154D2"/>
    <w:rsid w:val="00335C1F"/>
    <w:rsid w:val="0035496C"/>
    <w:rsid w:val="003911D0"/>
    <w:rsid w:val="003A4CE0"/>
    <w:rsid w:val="003D45EB"/>
    <w:rsid w:val="00426072"/>
    <w:rsid w:val="00432C69"/>
    <w:rsid w:val="004752D3"/>
    <w:rsid w:val="00480D85"/>
    <w:rsid w:val="004E4226"/>
    <w:rsid w:val="00501674"/>
    <w:rsid w:val="0050621A"/>
    <w:rsid w:val="00511523"/>
    <w:rsid w:val="00514533"/>
    <w:rsid w:val="00515342"/>
    <w:rsid w:val="00517439"/>
    <w:rsid w:val="00584C65"/>
    <w:rsid w:val="005B2D6D"/>
    <w:rsid w:val="00606252"/>
    <w:rsid w:val="006408C3"/>
    <w:rsid w:val="006548D1"/>
    <w:rsid w:val="00654E61"/>
    <w:rsid w:val="006B71DC"/>
    <w:rsid w:val="006D4E38"/>
    <w:rsid w:val="006E589A"/>
    <w:rsid w:val="006F717C"/>
    <w:rsid w:val="007042CD"/>
    <w:rsid w:val="00746FA1"/>
    <w:rsid w:val="007800CD"/>
    <w:rsid w:val="007A74CF"/>
    <w:rsid w:val="007A7F2F"/>
    <w:rsid w:val="007B3290"/>
    <w:rsid w:val="007B5622"/>
    <w:rsid w:val="007B6710"/>
    <w:rsid w:val="007D6550"/>
    <w:rsid w:val="00821C21"/>
    <w:rsid w:val="00842B1C"/>
    <w:rsid w:val="00850687"/>
    <w:rsid w:val="008B3D35"/>
    <w:rsid w:val="008B7E13"/>
    <w:rsid w:val="008D7FCC"/>
    <w:rsid w:val="008E790D"/>
    <w:rsid w:val="00942500"/>
    <w:rsid w:val="009468EB"/>
    <w:rsid w:val="00993A5C"/>
    <w:rsid w:val="00996974"/>
    <w:rsid w:val="009A6994"/>
    <w:rsid w:val="00A2160B"/>
    <w:rsid w:val="00A47B22"/>
    <w:rsid w:val="00A65DFA"/>
    <w:rsid w:val="00A73DC0"/>
    <w:rsid w:val="00AA4A95"/>
    <w:rsid w:val="00AD7279"/>
    <w:rsid w:val="00AE5B40"/>
    <w:rsid w:val="00AE6A60"/>
    <w:rsid w:val="00B21D2F"/>
    <w:rsid w:val="00B43A31"/>
    <w:rsid w:val="00B555D7"/>
    <w:rsid w:val="00B67410"/>
    <w:rsid w:val="00B71BF5"/>
    <w:rsid w:val="00B9636B"/>
    <w:rsid w:val="00BA4558"/>
    <w:rsid w:val="00BB494C"/>
    <w:rsid w:val="00BC0BAC"/>
    <w:rsid w:val="00BC1DBF"/>
    <w:rsid w:val="00BE150B"/>
    <w:rsid w:val="00C11F2F"/>
    <w:rsid w:val="00C21BF6"/>
    <w:rsid w:val="00C542F5"/>
    <w:rsid w:val="00C57042"/>
    <w:rsid w:val="00C669D6"/>
    <w:rsid w:val="00CC2357"/>
    <w:rsid w:val="00CC53D2"/>
    <w:rsid w:val="00D04B65"/>
    <w:rsid w:val="00D232BF"/>
    <w:rsid w:val="00D23301"/>
    <w:rsid w:val="00D347D6"/>
    <w:rsid w:val="00D551DD"/>
    <w:rsid w:val="00E16587"/>
    <w:rsid w:val="00E334B8"/>
    <w:rsid w:val="00E37B17"/>
    <w:rsid w:val="00E924D8"/>
    <w:rsid w:val="00E93663"/>
    <w:rsid w:val="00ED0BA9"/>
    <w:rsid w:val="00EE5B55"/>
    <w:rsid w:val="00EE7A97"/>
    <w:rsid w:val="00EF7014"/>
    <w:rsid w:val="00F042D2"/>
    <w:rsid w:val="00F20E93"/>
    <w:rsid w:val="00F42A00"/>
    <w:rsid w:val="00F53254"/>
    <w:rsid w:val="00F705AC"/>
    <w:rsid w:val="00F96C67"/>
    <w:rsid w:val="00FA38C4"/>
    <w:rsid w:val="00FB6705"/>
    <w:rsid w:val="00FC6828"/>
    <w:rsid w:val="00FD6114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chartTrackingRefBased/>
  <w15:docId w15:val="{B7210BA0-D38A-470E-B2ED-007198BD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89A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768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97684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D551D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C1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BC1DB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C1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C1DB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C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C1DBF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semiHidden/>
    <w:unhideWhenUsed/>
    <w:qFormat/>
    <w:rsid w:val="00BC1DBF"/>
    <w:pPr>
      <w:spacing w:line="240" w:lineRule="auto"/>
    </w:pPr>
    <w:rPr>
      <w:b/>
      <w:bCs/>
      <w:color w:val="4F81BD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A4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locked/>
    <w:rsid w:val="00A47B22"/>
    <w:rPr>
      <w:rFonts w:ascii="Tahoma" w:hAnsi="Tahoma" w:cs="Tahoma"/>
      <w:sz w:val="16"/>
      <w:szCs w:val="16"/>
    </w:rPr>
  </w:style>
  <w:style w:type="paragraph" w:styleId="ad">
    <w:name w:val="TOC Heading"/>
    <w:basedOn w:val="1"/>
    <w:next w:val="a"/>
    <w:uiPriority w:val="39"/>
    <w:unhideWhenUsed/>
    <w:qFormat/>
    <w:rsid w:val="00097684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97684"/>
    <w:pPr>
      <w:spacing w:after="100"/>
    </w:pPr>
  </w:style>
  <w:style w:type="character" w:styleId="ae">
    <w:name w:val="Hyperlink"/>
    <w:uiPriority w:val="99"/>
    <w:unhideWhenUsed/>
    <w:rsid w:val="00097684"/>
    <w:rPr>
      <w:rFonts w:cs="Times New Roman"/>
      <w:color w:val="0000FF"/>
      <w:u w:val="single"/>
    </w:rPr>
  </w:style>
  <w:style w:type="table" w:styleId="af">
    <w:name w:val="Table Grid"/>
    <w:basedOn w:val="a1"/>
    <w:uiPriority w:val="59"/>
    <w:rsid w:val="008E790D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uiPriority w:val="99"/>
    <w:semiHidden/>
    <w:rsid w:val="000C5EA0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EEFE2-5CC2-4413-863D-5516750C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4230</Words>
  <Characters>24113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28287</CharactersWithSpaces>
  <SharedDoc>false</SharedDoc>
  <HLinks>
    <vt:vector size="60" baseType="variant">
      <vt:variant>
        <vt:i4>1769528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_Toc192934887</vt:lpwstr>
      </vt:variant>
      <vt:variant>
        <vt:i4>1769528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_Toc192934886</vt:lpwstr>
      </vt:variant>
      <vt:variant>
        <vt:i4>1769528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_Toc192934885</vt:lpwstr>
      </vt:variant>
      <vt:variant>
        <vt:i4>1769528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_Toc192934884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_Toc192934883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_Toc192934882</vt:lpwstr>
      </vt:variant>
      <vt:variant>
        <vt:i4>1769528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_Toc192934881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_Toc192934880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_Toc192934879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_Toc192934878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admin</cp:lastModifiedBy>
  <cp:revision>2</cp:revision>
  <cp:lastPrinted>2008-03-12T22:05:00Z</cp:lastPrinted>
  <dcterms:created xsi:type="dcterms:W3CDTF">2014-04-03T03:16:00Z</dcterms:created>
  <dcterms:modified xsi:type="dcterms:W3CDTF">2014-04-03T03:16:00Z</dcterms:modified>
</cp:coreProperties>
</file>