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336E33" w:rsidRDefault="007C1E97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  <w:r w:rsidRPr="00CD0191">
        <w:rPr>
          <w:rStyle w:val="selc"/>
          <w:b/>
          <w:bCs/>
          <w:sz w:val="28"/>
        </w:rPr>
        <w:t>Формы</w:t>
      </w:r>
      <w:r w:rsidR="00CD0191" w:rsidRPr="00CD0191">
        <w:rPr>
          <w:rStyle w:val="selc"/>
          <w:b/>
          <w:bCs/>
          <w:sz w:val="28"/>
        </w:rPr>
        <w:t xml:space="preserve"> </w:t>
      </w:r>
      <w:r w:rsidRPr="00CD0191">
        <w:rPr>
          <w:rStyle w:val="selc"/>
          <w:b/>
          <w:bCs/>
          <w:sz w:val="28"/>
        </w:rPr>
        <w:t>кредита</w:t>
      </w:r>
      <w:r w:rsidR="00CD0191" w:rsidRPr="00CD0191">
        <w:rPr>
          <w:rStyle w:val="selc"/>
          <w:b/>
          <w:bCs/>
          <w:sz w:val="28"/>
        </w:rPr>
        <w:t xml:space="preserve"> </w:t>
      </w:r>
      <w:r w:rsidRPr="00CD0191">
        <w:rPr>
          <w:rStyle w:val="selc"/>
          <w:b/>
          <w:bCs/>
          <w:sz w:val="28"/>
        </w:rPr>
        <w:t>и</w:t>
      </w:r>
      <w:r w:rsidR="00CD0191" w:rsidRPr="00CD0191">
        <w:rPr>
          <w:rStyle w:val="selc"/>
          <w:b/>
          <w:bCs/>
          <w:sz w:val="28"/>
        </w:rPr>
        <w:t xml:space="preserve"> </w:t>
      </w:r>
      <w:r w:rsidRPr="00CD0191">
        <w:rPr>
          <w:rStyle w:val="selc"/>
          <w:b/>
          <w:bCs/>
          <w:sz w:val="28"/>
        </w:rPr>
        <w:t>их</w:t>
      </w:r>
      <w:r w:rsidR="00CD0191" w:rsidRPr="00CD0191">
        <w:rPr>
          <w:rStyle w:val="selc"/>
          <w:b/>
          <w:bCs/>
          <w:sz w:val="28"/>
        </w:rPr>
        <w:t xml:space="preserve"> </w:t>
      </w:r>
      <w:r w:rsidRPr="00CD0191">
        <w:rPr>
          <w:rStyle w:val="selc"/>
          <w:b/>
          <w:bCs/>
          <w:sz w:val="28"/>
        </w:rPr>
        <w:t>характеристика</w:t>
      </w: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D0191" w:rsidRDefault="00CD0191" w:rsidP="00CD0191">
      <w:pPr>
        <w:spacing w:line="360" w:lineRule="auto"/>
        <w:ind w:firstLine="709"/>
        <w:jc w:val="center"/>
        <w:rPr>
          <w:rStyle w:val="selc"/>
          <w:b/>
          <w:bCs/>
          <w:sz w:val="28"/>
        </w:rPr>
      </w:pPr>
    </w:p>
    <w:p w:rsidR="00C30F18" w:rsidRDefault="00CD0191" w:rsidP="00CD0191">
      <w:pPr>
        <w:spacing w:line="360" w:lineRule="auto"/>
        <w:ind w:firstLine="709"/>
        <w:rPr>
          <w:rStyle w:val="selc"/>
          <w:b/>
          <w:bCs/>
          <w:sz w:val="28"/>
          <w:szCs w:val="28"/>
        </w:rPr>
      </w:pPr>
      <w:r>
        <w:rPr>
          <w:rStyle w:val="selc"/>
          <w:b/>
          <w:bCs/>
          <w:sz w:val="28"/>
        </w:rPr>
        <w:br w:type="page"/>
      </w:r>
      <w:r w:rsidR="00C30F18" w:rsidRPr="00CD0191">
        <w:rPr>
          <w:rStyle w:val="selc"/>
          <w:b/>
          <w:bCs/>
          <w:sz w:val="28"/>
          <w:szCs w:val="28"/>
        </w:rPr>
        <w:lastRenderedPageBreak/>
        <w:t>Оглавление</w:t>
      </w:r>
    </w:p>
    <w:p w:rsidR="00CD0191" w:rsidRPr="00CD0191" w:rsidRDefault="00CD0191" w:rsidP="00CD0191">
      <w:pPr>
        <w:spacing w:line="360" w:lineRule="auto"/>
        <w:ind w:firstLine="709"/>
        <w:rPr>
          <w:rStyle w:val="selc"/>
          <w:b/>
          <w:bCs/>
          <w:sz w:val="28"/>
          <w:szCs w:val="28"/>
        </w:rPr>
      </w:pP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Введение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1. Теоретические основы организации кредитования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1.1Экономическая сущность, функции и формы кредита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1.2 Характеристика потребительского кредита и его роль в экономике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1.3Нормативное регулирование потребительского кредитования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2. Анализ потребительского кредитования в Стромынском отделении Сбербанка России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2.1 Общая характеристика деятельности банка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2.2 Организация кредитования населения в Стромынском отделении Сбербанка России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2.3 Оценка портфеля потребительского кредитования банка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3. Совершенствование потребительского кредитования в Стромынском отделении СБ РФ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3.1 Проблемы и перспективы развития потребительского кредитования в России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3.2 Предложения по улучшению организации кредитования населения в Стромынском отделении Сбербанка России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3.3 Оценка экономической эффективности предложенных мероприятий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Заключение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Cs/>
          <w:sz w:val="28"/>
          <w:szCs w:val="28"/>
        </w:rPr>
      </w:pPr>
      <w:r w:rsidRPr="00CD0191">
        <w:rPr>
          <w:rStyle w:val="selc"/>
          <w:bCs/>
          <w:sz w:val="28"/>
          <w:szCs w:val="28"/>
        </w:rPr>
        <w:t>Список используемой литературы</w:t>
      </w:r>
    </w:p>
    <w:p w:rsidR="00CD0191" w:rsidRPr="00CD0191" w:rsidRDefault="00CD0191" w:rsidP="00CD0191">
      <w:pPr>
        <w:spacing w:line="360" w:lineRule="auto"/>
        <w:jc w:val="both"/>
        <w:rPr>
          <w:rStyle w:val="selc"/>
          <w:b/>
          <w:bCs/>
          <w:sz w:val="28"/>
          <w:szCs w:val="28"/>
        </w:rPr>
      </w:pPr>
    </w:p>
    <w:p w:rsidR="00C30F18" w:rsidRPr="00CD0191" w:rsidRDefault="00C30F18" w:rsidP="00CD0191">
      <w:pPr>
        <w:spacing w:line="360" w:lineRule="auto"/>
        <w:jc w:val="both"/>
        <w:rPr>
          <w:rStyle w:val="selc"/>
          <w:b/>
          <w:bCs/>
          <w:sz w:val="28"/>
          <w:szCs w:val="28"/>
        </w:rPr>
      </w:pPr>
    </w:p>
    <w:p w:rsidR="00C30F18" w:rsidRPr="00CD0191" w:rsidRDefault="00CD0191" w:rsidP="00CD0191">
      <w:pPr>
        <w:spacing w:line="360" w:lineRule="auto"/>
        <w:ind w:firstLine="709"/>
        <w:jc w:val="both"/>
        <w:rPr>
          <w:rStyle w:val="selc"/>
          <w:b/>
          <w:bCs/>
          <w:sz w:val="28"/>
          <w:szCs w:val="28"/>
        </w:rPr>
      </w:pPr>
      <w:r>
        <w:rPr>
          <w:rStyle w:val="selc"/>
          <w:b/>
          <w:bCs/>
          <w:sz w:val="28"/>
          <w:szCs w:val="28"/>
        </w:rPr>
        <w:br w:type="page"/>
      </w:r>
      <w:bookmarkStart w:id="0" w:name="_Toc279587465"/>
      <w:r w:rsidR="00C30F18" w:rsidRPr="00CD0191">
        <w:rPr>
          <w:rStyle w:val="selc"/>
          <w:b/>
          <w:bCs/>
          <w:sz w:val="28"/>
          <w:szCs w:val="28"/>
        </w:rPr>
        <w:lastRenderedPageBreak/>
        <w:t>Введение</w:t>
      </w:r>
      <w:bookmarkEnd w:id="0"/>
    </w:p>
    <w:p w:rsidR="00B836AB" w:rsidRPr="00CD0191" w:rsidRDefault="00B836AB" w:rsidP="00CD0191">
      <w:pPr>
        <w:pStyle w:val="23"/>
        <w:shd w:val="clear" w:color="000000" w:fill="auto"/>
        <w:ind w:firstLine="709"/>
        <w:rPr>
          <w:sz w:val="28"/>
          <w:szCs w:val="18"/>
        </w:rPr>
      </w:pPr>
    </w:p>
    <w:p w:rsidR="00694E55" w:rsidRPr="00CD0191" w:rsidRDefault="00694E55" w:rsidP="00CD0191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продукции.</w:t>
      </w:r>
    </w:p>
    <w:p w:rsidR="00694E55" w:rsidRPr="00CD0191" w:rsidRDefault="00694E55" w:rsidP="00CD0191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фундаментальная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составляющая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источником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содействует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непрерывности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укреплению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хозяйствования.</w:t>
      </w:r>
    </w:p>
    <w:p w:rsidR="00694E55" w:rsidRPr="00CD0191" w:rsidRDefault="00694E55" w:rsidP="00CD0191">
      <w:pPr>
        <w:pStyle w:val="23"/>
        <w:shd w:val="clear" w:color="000000" w:fill="auto"/>
        <w:ind w:firstLine="709"/>
        <w:rPr>
          <w:sz w:val="28"/>
          <w:szCs w:val="28"/>
        </w:rPr>
      </w:pP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широко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игнорировать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опасаются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крупных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потерь,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зачастую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своевременное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из-за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низкой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рентабельности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процента.</w:t>
      </w:r>
    </w:p>
    <w:p w:rsidR="00694E55" w:rsidRPr="00CD0191" w:rsidRDefault="00694E55" w:rsidP="00CD0191">
      <w:pPr>
        <w:pStyle w:val="23"/>
        <w:shd w:val="clear" w:color="000000" w:fill="auto"/>
        <w:ind w:firstLine="709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очередь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нестабильным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России.</w:t>
      </w:r>
    </w:p>
    <w:p w:rsidR="006E3865" w:rsidRPr="00CD0191" w:rsidRDefault="006E386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содержанию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лиц.</w:t>
      </w:r>
    </w:p>
    <w:p w:rsidR="006E3865" w:rsidRPr="00CD0191" w:rsidRDefault="006E386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Потребительская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отличие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заемщика.</w:t>
      </w:r>
    </w:p>
    <w:p w:rsidR="00B836AB" w:rsidRPr="00CD0191" w:rsidRDefault="00B836AB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lastRenderedPageBreak/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финансово-банковскими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учреждениями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потребностей.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(объектом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B836AB" w:rsidRPr="00CD0191" w:rsidRDefault="00B836AB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Основным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становится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жизни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товарооборота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снижение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напряженности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доступности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жизни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широких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населения.</w:t>
      </w:r>
    </w:p>
    <w:p w:rsidR="00B836AB" w:rsidRPr="00CD0191" w:rsidRDefault="00B836AB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вызвана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непрерывности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товаров.</w:t>
      </w:r>
    </w:p>
    <w:p w:rsidR="007A0E74" w:rsidRPr="00CD0191" w:rsidRDefault="007A0E7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национальным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целесообразно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зарубежный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отечественный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опыт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нужды.</w:t>
      </w:r>
    </w:p>
    <w:p w:rsidR="007A0E74" w:rsidRPr="00CD0191" w:rsidRDefault="007A0E7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Коммерческим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выработать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оптимальные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сформировать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инструментарий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рационального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свидетельствует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исключительной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построения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четкого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адекватного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комплексного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национальной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целом.</w:t>
      </w:r>
    </w:p>
    <w:p w:rsidR="007A0E74" w:rsidRPr="00CD0191" w:rsidRDefault="007A0E7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Актуальность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обуславливается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возрастающей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значимостью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национальной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</w:t>
      </w:r>
      <w:r w:rsidR="006E3865"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6E3865"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lastRenderedPageBreak/>
        <w:t>совершенствования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концептуальных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финансово-кредитному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деятельности.</w:t>
      </w:r>
    </w:p>
    <w:p w:rsidR="007A0E74" w:rsidRPr="00CD0191" w:rsidRDefault="007A0E7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теоретическое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обоснование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разработка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предложений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совершенствованию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России.</w:t>
      </w:r>
    </w:p>
    <w:p w:rsidR="006E3865" w:rsidRPr="00CD0191" w:rsidRDefault="006E3865" w:rsidP="00CD0191">
      <w:pPr>
        <w:pStyle w:val="af7"/>
        <w:suppressAutoHyphens w:val="0"/>
      </w:pPr>
      <w:r w:rsidRPr="00CD0191">
        <w:t>Достижение</w:t>
      </w:r>
      <w:r w:rsidR="00CD0191" w:rsidRPr="00CD0191">
        <w:t xml:space="preserve"> </w:t>
      </w:r>
      <w:r w:rsidRPr="00CD0191">
        <w:t>поставленной</w:t>
      </w:r>
      <w:r w:rsidR="00CD0191" w:rsidRPr="00CD0191">
        <w:t xml:space="preserve"> </w:t>
      </w:r>
      <w:r w:rsidRPr="00CD0191">
        <w:t>цели</w:t>
      </w:r>
      <w:r w:rsidR="00CD0191" w:rsidRPr="00CD0191">
        <w:t xml:space="preserve"> </w:t>
      </w:r>
      <w:r w:rsidRPr="00CD0191">
        <w:t>требует</w:t>
      </w:r>
      <w:r w:rsidR="00CD0191" w:rsidRPr="00CD0191">
        <w:t xml:space="preserve"> </w:t>
      </w:r>
      <w:r w:rsidRPr="00CD0191">
        <w:t>решения</w:t>
      </w:r>
      <w:r w:rsidR="00CD0191" w:rsidRPr="00CD0191">
        <w:t xml:space="preserve"> </w:t>
      </w:r>
      <w:r w:rsidRPr="00CD0191">
        <w:t>следующих</w:t>
      </w:r>
      <w:r w:rsidR="00CD0191" w:rsidRPr="00CD0191">
        <w:t xml:space="preserve"> </w:t>
      </w:r>
      <w:r w:rsidRPr="00CD0191">
        <w:t>задач:</w:t>
      </w:r>
    </w:p>
    <w:p w:rsidR="006E3865" w:rsidRPr="00CD0191" w:rsidRDefault="006E386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1)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теоретические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аспекты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BD5D7D" w:rsidRPr="00CD0191">
        <w:rPr>
          <w:sz w:val="28"/>
          <w:szCs w:val="28"/>
        </w:rPr>
        <w:t>;</w:t>
      </w:r>
    </w:p>
    <w:p w:rsidR="006E3865" w:rsidRPr="00CD0191" w:rsidRDefault="006E386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2)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Проанализировать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жесткой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выявить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кредитования;</w:t>
      </w:r>
    </w:p>
    <w:p w:rsidR="006E3865" w:rsidRPr="00CD0191" w:rsidRDefault="006E386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3</w:t>
      </w:r>
      <w:r w:rsidR="00DD0FE6" w:rsidRPr="00CD0191">
        <w:rPr>
          <w:sz w:val="28"/>
          <w:szCs w:val="28"/>
        </w:rPr>
        <w:t>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Сформировать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предложения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совершенствованию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России;</w:t>
      </w:r>
    </w:p>
    <w:p w:rsidR="006E3865" w:rsidRPr="00CD0191" w:rsidRDefault="006E3865" w:rsidP="00CD0191">
      <w:pPr>
        <w:pStyle w:val="af7"/>
        <w:suppressAutoHyphens w:val="0"/>
      </w:pPr>
      <w:r w:rsidRPr="00CD0191">
        <w:t>4)</w:t>
      </w:r>
      <w:r w:rsidR="00CD0191" w:rsidRPr="00CD0191">
        <w:t xml:space="preserve"> </w:t>
      </w:r>
      <w:r w:rsidRPr="00CD0191">
        <w:t>Проанализировать</w:t>
      </w:r>
      <w:r w:rsidR="00CD0191" w:rsidRPr="00CD0191">
        <w:t xml:space="preserve"> </w:t>
      </w:r>
      <w:r w:rsidRPr="00CD0191">
        <w:t>экономическую</w:t>
      </w:r>
      <w:r w:rsidR="00CD0191" w:rsidRPr="00CD0191">
        <w:t xml:space="preserve"> </w:t>
      </w:r>
      <w:r w:rsidRPr="00CD0191">
        <w:t>деятельность</w:t>
      </w:r>
      <w:r w:rsidR="00CD0191" w:rsidRPr="00CD0191">
        <w:t xml:space="preserve"> </w:t>
      </w:r>
      <w:r w:rsidRPr="00CD0191">
        <w:rPr>
          <w:szCs w:val="28"/>
        </w:rPr>
        <w:t>банка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в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сфере</w:t>
      </w:r>
      <w:r w:rsidR="00CD0191" w:rsidRPr="00CD0191">
        <w:rPr>
          <w:szCs w:val="28"/>
        </w:rPr>
        <w:t xml:space="preserve"> </w:t>
      </w:r>
      <w:r w:rsidRPr="00CD0191">
        <w:rPr>
          <w:noProof/>
          <w:szCs w:val="28"/>
        </w:rPr>
        <w:t>потребительского</w:t>
      </w:r>
      <w:r w:rsidR="00CD0191" w:rsidRPr="00CD0191">
        <w:rPr>
          <w:noProof/>
          <w:szCs w:val="28"/>
        </w:rPr>
        <w:t xml:space="preserve"> </w:t>
      </w:r>
      <w:r w:rsidRPr="00CD0191">
        <w:rPr>
          <w:noProof/>
          <w:szCs w:val="28"/>
        </w:rPr>
        <w:t>кредитования</w:t>
      </w:r>
      <w:r w:rsidRPr="00CD0191">
        <w:rPr>
          <w:szCs w:val="28"/>
        </w:rPr>
        <w:t>;</w:t>
      </w:r>
    </w:p>
    <w:p w:rsidR="006E3865" w:rsidRPr="00CD0191" w:rsidRDefault="006E3865" w:rsidP="00CD0191">
      <w:pPr>
        <w:pStyle w:val="af7"/>
        <w:suppressAutoHyphens w:val="0"/>
      </w:pPr>
      <w:r w:rsidRPr="00CD0191">
        <w:t>5)</w:t>
      </w:r>
      <w:r w:rsidR="00CD0191" w:rsidRPr="00CD0191">
        <w:t xml:space="preserve"> </w:t>
      </w:r>
      <w:r w:rsidRPr="00CD0191">
        <w:t>Предложить</w:t>
      </w:r>
      <w:r w:rsidR="00CD0191" w:rsidRPr="00CD0191">
        <w:t xml:space="preserve"> </w:t>
      </w:r>
      <w:r w:rsidRPr="00CD0191">
        <w:t>мероприятия</w:t>
      </w:r>
      <w:r w:rsidR="00CD0191" w:rsidRPr="00CD0191">
        <w:t xml:space="preserve"> </w:t>
      </w:r>
      <w:r w:rsidRPr="00CD0191">
        <w:t>по</w:t>
      </w:r>
      <w:r w:rsidR="00CD0191" w:rsidRPr="00CD0191">
        <w:t xml:space="preserve"> </w:t>
      </w:r>
      <w:r w:rsidRPr="00CD0191">
        <w:t>совершенствованию</w:t>
      </w:r>
      <w:r w:rsidR="00CD0191" w:rsidRPr="00CD0191">
        <w:t xml:space="preserve"> </w:t>
      </w:r>
      <w:r w:rsidRPr="00CD0191">
        <w:t>организации</w:t>
      </w:r>
      <w:r w:rsidR="00CD0191" w:rsidRPr="00CD0191">
        <w:t xml:space="preserve"> </w:t>
      </w:r>
      <w:r w:rsidRPr="00CD0191">
        <w:rPr>
          <w:rStyle w:val="selc"/>
          <w:bCs/>
          <w:szCs w:val="28"/>
        </w:rPr>
        <w:t>кредитования</w:t>
      </w:r>
      <w:r w:rsidR="00CD0191" w:rsidRPr="00CD0191">
        <w:rPr>
          <w:rStyle w:val="selc"/>
          <w:bCs/>
          <w:szCs w:val="28"/>
        </w:rPr>
        <w:t xml:space="preserve"> </w:t>
      </w:r>
      <w:r w:rsidRPr="00CD0191">
        <w:rPr>
          <w:rStyle w:val="selc"/>
          <w:bCs/>
          <w:szCs w:val="28"/>
        </w:rPr>
        <w:t>населения</w:t>
      </w:r>
      <w:r w:rsidR="00CD0191" w:rsidRPr="00CD0191">
        <w:rPr>
          <w:rStyle w:val="selc"/>
          <w:bCs/>
          <w:szCs w:val="28"/>
        </w:rPr>
        <w:t xml:space="preserve"> </w:t>
      </w:r>
      <w:r w:rsidRPr="00CD0191">
        <w:rPr>
          <w:rStyle w:val="selc"/>
          <w:bCs/>
          <w:szCs w:val="28"/>
        </w:rPr>
        <w:t>и</w:t>
      </w:r>
      <w:r w:rsidR="00CD0191" w:rsidRPr="00CD0191">
        <w:t xml:space="preserve"> </w:t>
      </w:r>
      <w:r w:rsidRPr="00CD0191">
        <w:t>определить</w:t>
      </w:r>
      <w:r w:rsidR="00CD0191" w:rsidRPr="00CD0191">
        <w:t xml:space="preserve"> </w:t>
      </w:r>
      <w:r w:rsidRPr="00CD0191">
        <w:t>их</w:t>
      </w:r>
      <w:r w:rsidR="00CD0191" w:rsidRPr="00CD0191">
        <w:t xml:space="preserve"> </w:t>
      </w:r>
      <w:r w:rsidRPr="00CD0191">
        <w:t>экономическую</w:t>
      </w:r>
      <w:r w:rsidR="00CD0191" w:rsidRPr="00CD0191">
        <w:t xml:space="preserve"> </w:t>
      </w:r>
      <w:r w:rsidRPr="00CD0191">
        <w:t>эффективность.</w:t>
      </w:r>
    </w:p>
    <w:p w:rsidR="006E3865" w:rsidRPr="00CD0191" w:rsidRDefault="006E386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Объектом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института,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организующего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населения.</w:t>
      </w:r>
    </w:p>
    <w:p w:rsidR="006E3865" w:rsidRPr="00CD0191" w:rsidRDefault="006E386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Предмет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совокупность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формирующихся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выступающим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благ.</w:t>
      </w:r>
    </w:p>
    <w:p w:rsidR="007A0E74" w:rsidRPr="00CD0191" w:rsidRDefault="007A0E74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Теоретической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методологической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зарубежных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ученых-экономистов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теории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Значимый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вклад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теорию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исследуемых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Архипов,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Белоглазова,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О.Б.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Веретенникова,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В.П.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Иваницкий,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А.Ю.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Казак,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О.И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Лаврушин,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Леонтьев,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Марамыгин,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Романовский,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Сенчагов,</w:t>
      </w:r>
      <w:r w:rsidR="00CD0191" w:rsidRPr="00CD0191">
        <w:rPr>
          <w:sz w:val="28"/>
          <w:szCs w:val="28"/>
        </w:rPr>
        <w:t xml:space="preserve"> </w:t>
      </w:r>
      <w:r w:rsidR="00520E9A" w:rsidRPr="00CD0191">
        <w:rPr>
          <w:sz w:val="28"/>
          <w:szCs w:val="28"/>
        </w:rPr>
        <w:t>В.В.</w:t>
      </w:r>
      <w:r w:rsidR="00CD0191" w:rsidRPr="00CD0191">
        <w:rPr>
          <w:sz w:val="28"/>
          <w:szCs w:val="28"/>
        </w:rPr>
        <w:t xml:space="preserve"> </w:t>
      </w:r>
      <w:r w:rsidR="00520E9A" w:rsidRPr="00CD0191">
        <w:rPr>
          <w:sz w:val="28"/>
          <w:szCs w:val="28"/>
        </w:rPr>
        <w:t>Киселев,</w:t>
      </w:r>
      <w:r w:rsidR="00CD0191" w:rsidRPr="00CD0191">
        <w:rPr>
          <w:sz w:val="28"/>
          <w:szCs w:val="28"/>
        </w:rPr>
        <w:t xml:space="preserve"> </w:t>
      </w:r>
      <w:r w:rsidR="00520E9A" w:rsidRPr="00CD0191">
        <w:rPr>
          <w:sz w:val="28"/>
          <w:szCs w:val="28"/>
        </w:rPr>
        <w:t>Е.П.</w:t>
      </w:r>
      <w:r w:rsidR="00CD0191" w:rsidRPr="00CD0191">
        <w:rPr>
          <w:sz w:val="28"/>
          <w:szCs w:val="28"/>
        </w:rPr>
        <w:t xml:space="preserve"> </w:t>
      </w:r>
      <w:r w:rsidR="00520E9A" w:rsidRPr="00CD0191">
        <w:rPr>
          <w:sz w:val="28"/>
          <w:szCs w:val="28"/>
        </w:rPr>
        <w:t>Жарковская,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Розенберг,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Дж.</w:t>
      </w:r>
      <w:r w:rsidR="00CD0191" w:rsidRPr="00CD0191">
        <w:rPr>
          <w:sz w:val="28"/>
          <w:szCs w:val="28"/>
        </w:rPr>
        <w:t xml:space="preserve"> </w:t>
      </w:r>
      <w:r w:rsidR="00375E39" w:rsidRPr="00CD0191">
        <w:rPr>
          <w:sz w:val="28"/>
          <w:szCs w:val="28"/>
        </w:rPr>
        <w:t>Фридман</w:t>
      </w:r>
      <w:r w:rsidR="00CD0191" w:rsidRPr="00CD0191">
        <w:rPr>
          <w:sz w:val="28"/>
          <w:szCs w:val="28"/>
        </w:rPr>
        <w:t xml:space="preserve"> </w:t>
      </w:r>
      <w:r w:rsidR="00375E39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375E39" w:rsidRPr="00CD0191">
        <w:rPr>
          <w:sz w:val="28"/>
          <w:szCs w:val="28"/>
        </w:rPr>
        <w:t>др.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Научно-теоретические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ведущих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экономистов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раскрывают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теоретических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lastRenderedPageBreak/>
        <w:t>представляют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назначение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375E39"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содержат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теоретико-методологическое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обоснование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375E39"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</w:p>
    <w:p w:rsidR="00694E55" w:rsidRPr="00CD0191" w:rsidRDefault="00694E55" w:rsidP="00CD019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Методы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работе</w:t>
      </w:r>
      <w:r w:rsidRPr="00CD0191">
        <w:rPr>
          <w:sz w:val="28"/>
          <w:szCs w:val="28"/>
        </w:rPr>
        <w:t>:</w:t>
      </w:r>
      <w:r w:rsidR="00CD0191" w:rsidRPr="00CD0191">
        <w:rPr>
          <w:sz w:val="28"/>
          <w:szCs w:val="28"/>
        </w:rPr>
        <w:t xml:space="preserve"> </w:t>
      </w:r>
      <w:r w:rsidR="00BD5D7D" w:rsidRPr="00CD0191">
        <w:rPr>
          <w:sz w:val="28"/>
          <w:szCs w:val="28"/>
        </w:rPr>
        <w:t>обобщение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описание,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синтез,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статистико-экономический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метод.</w:t>
      </w:r>
    </w:p>
    <w:p w:rsidR="002A79D8" w:rsidRPr="00CD0191" w:rsidRDefault="002A79D8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Структура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введения,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трёх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списка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</w:t>
      </w:r>
      <w:r w:rsidR="00AD46EB" w:rsidRPr="00CD0191">
        <w:rPr>
          <w:sz w:val="28"/>
          <w:szCs w:val="28"/>
        </w:rPr>
        <w:t>уемой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литературы.</w:t>
      </w:r>
    </w:p>
    <w:p w:rsidR="00BD5D7D" w:rsidRPr="00CD0191" w:rsidRDefault="00BD5D7D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теоретические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включая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определение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</w:t>
      </w:r>
      <w:r w:rsidR="002A79D8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классификаци</w:t>
      </w:r>
      <w:r w:rsidR="002A79D8" w:rsidRPr="00CD0191">
        <w:rPr>
          <w:sz w:val="28"/>
          <w:szCs w:val="28"/>
        </w:rPr>
        <w:t>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России</w:t>
      </w:r>
      <w:r w:rsidRPr="00CD0191">
        <w:rPr>
          <w:sz w:val="28"/>
          <w:szCs w:val="28"/>
        </w:rPr>
        <w:t>.</w:t>
      </w:r>
    </w:p>
    <w:p w:rsidR="00BD5D7D" w:rsidRPr="00CD0191" w:rsidRDefault="00BD5D7D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анализируется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</w:t>
      </w:r>
      <w:r w:rsidR="002A79D8" w:rsidRPr="00CD0191">
        <w:rPr>
          <w:sz w:val="28"/>
          <w:szCs w:val="28"/>
        </w:rPr>
        <w:t>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характеристика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указываются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привлекает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гг.,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rStyle w:val="selc"/>
          <w:bCs/>
          <w:sz w:val="28"/>
          <w:szCs w:val="28"/>
        </w:rPr>
        <w:t>оценка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Pr="00CD0191">
        <w:rPr>
          <w:rStyle w:val="selc"/>
          <w:bCs/>
          <w:sz w:val="28"/>
          <w:szCs w:val="28"/>
        </w:rPr>
        <w:t>портфеля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</w:p>
    <w:p w:rsidR="00BD5D7D" w:rsidRPr="00CD0191" w:rsidRDefault="00BD5D7D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третьей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</w:t>
      </w:r>
      <w:r w:rsidR="002A79D8" w:rsidRPr="00CD0191">
        <w:rPr>
          <w:sz w:val="28"/>
          <w:szCs w:val="28"/>
        </w:rPr>
        <w:t>агаются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совершенствованию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rStyle w:val="selc"/>
          <w:bCs/>
          <w:sz w:val="28"/>
          <w:szCs w:val="28"/>
        </w:rPr>
        <w:t>кредитования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Pr="00CD0191">
        <w:rPr>
          <w:rStyle w:val="selc"/>
          <w:bCs/>
          <w:sz w:val="28"/>
          <w:szCs w:val="28"/>
        </w:rPr>
        <w:t>населения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оценивается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экономическая</w:t>
      </w:r>
      <w:r w:rsidR="00CD0191" w:rsidRPr="00CD0191">
        <w:rPr>
          <w:sz w:val="28"/>
          <w:szCs w:val="28"/>
        </w:rPr>
        <w:t xml:space="preserve"> </w:t>
      </w:r>
      <w:r w:rsidR="002A79D8" w:rsidRPr="00CD0191">
        <w:rPr>
          <w:sz w:val="28"/>
          <w:szCs w:val="28"/>
        </w:rPr>
        <w:t>эффективность.</w:t>
      </w:r>
    </w:p>
    <w:p w:rsidR="002A79D8" w:rsidRPr="00CD0191" w:rsidRDefault="002A79D8" w:rsidP="00CD019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Информационной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эмпирической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явились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статистики,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отчетность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</w:p>
    <w:p w:rsidR="00C30F18" w:rsidRPr="00CD0191" w:rsidRDefault="00C30F18" w:rsidP="00CD0191">
      <w:pPr>
        <w:spacing w:line="360" w:lineRule="auto"/>
        <w:ind w:firstLine="709"/>
        <w:jc w:val="both"/>
        <w:rPr>
          <w:sz w:val="28"/>
        </w:rPr>
      </w:pPr>
    </w:p>
    <w:p w:rsidR="00C30F18" w:rsidRPr="00CD0191" w:rsidRDefault="00C30F18" w:rsidP="00CD019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30F18" w:rsidRPr="00CD0191" w:rsidRDefault="00CD0191" w:rsidP="00CD01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1" w:name="_Toc279587466"/>
      <w:r w:rsidR="00C30F18" w:rsidRPr="00CD0191">
        <w:rPr>
          <w:b/>
          <w:sz w:val="28"/>
          <w:szCs w:val="28"/>
        </w:rPr>
        <w:lastRenderedPageBreak/>
        <w:t>1.</w:t>
      </w:r>
      <w:r w:rsidRPr="00CD0191">
        <w:rPr>
          <w:b/>
          <w:sz w:val="28"/>
          <w:szCs w:val="28"/>
        </w:rPr>
        <w:t xml:space="preserve"> </w:t>
      </w:r>
      <w:r w:rsidR="00C30F18" w:rsidRPr="00CD0191">
        <w:rPr>
          <w:b/>
          <w:sz w:val="28"/>
          <w:szCs w:val="28"/>
        </w:rPr>
        <w:t>Теоретические</w:t>
      </w:r>
      <w:r w:rsidRPr="00CD0191">
        <w:rPr>
          <w:b/>
          <w:sz w:val="28"/>
          <w:szCs w:val="28"/>
        </w:rPr>
        <w:t xml:space="preserve"> </w:t>
      </w:r>
      <w:r w:rsidR="00C30F18" w:rsidRPr="00CD0191">
        <w:rPr>
          <w:b/>
          <w:sz w:val="28"/>
          <w:szCs w:val="28"/>
        </w:rPr>
        <w:t>основы</w:t>
      </w:r>
      <w:r w:rsidRPr="00CD0191">
        <w:rPr>
          <w:b/>
          <w:sz w:val="28"/>
          <w:szCs w:val="28"/>
        </w:rPr>
        <w:t xml:space="preserve"> </w:t>
      </w:r>
      <w:r w:rsidR="00C30F18" w:rsidRPr="00CD0191">
        <w:rPr>
          <w:b/>
          <w:sz w:val="28"/>
          <w:szCs w:val="28"/>
        </w:rPr>
        <w:t>организации</w:t>
      </w:r>
      <w:r w:rsidRPr="00CD0191">
        <w:rPr>
          <w:b/>
          <w:sz w:val="28"/>
          <w:szCs w:val="28"/>
        </w:rPr>
        <w:t xml:space="preserve"> </w:t>
      </w:r>
      <w:r w:rsidR="00C30F18" w:rsidRPr="00CD0191">
        <w:rPr>
          <w:b/>
          <w:sz w:val="28"/>
          <w:szCs w:val="28"/>
        </w:rPr>
        <w:t>кредитования</w:t>
      </w:r>
      <w:bookmarkEnd w:id="1"/>
    </w:p>
    <w:p w:rsidR="00CD0191" w:rsidRP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" w:name="_Toc279587467"/>
    </w:p>
    <w:p w:rsidR="00C30F18" w:rsidRP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1.1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Экономическая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сущность,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функции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формы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кредита</w:t>
      </w:r>
      <w:bookmarkEnd w:id="2"/>
    </w:p>
    <w:p w:rsidR="004C6EEC" w:rsidRPr="00CD0191" w:rsidRDefault="004C6EEC" w:rsidP="00CD0191">
      <w:pPr>
        <w:spacing w:line="360" w:lineRule="auto"/>
        <w:ind w:firstLine="709"/>
        <w:jc w:val="both"/>
        <w:rPr>
          <w:sz w:val="28"/>
        </w:rPr>
      </w:pP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(лат.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  <w:lang w:val="en-US"/>
        </w:rPr>
        <w:t>credit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переводе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латинского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означает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верю,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доверяю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многие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утверждают,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термин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исходит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bCs/>
          <w:iCs/>
          <w:sz w:val="28"/>
          <w:szCs w:val="28"/>
        </w:rPr>
        <w:t>лат.</w:t>
      </w:r>
      <w:r w:rsidR="00CD0191" w:rsidRPr="00CD0191">
        <w:rPr>
          <w:bCs/>
          <w:iCs/>
          <w:sz w:val="28"/>
          <w:szCs w:val="28"/>
        </w:rPr>
        <w:t xml:space="preserve"> «</w:t>
      </w:r>
      <w:r w:rsidRPr="00CD0191">
        <w:rPr>
          <w:bCs/>
          <w:iCs/>
          <w:sz w:val="28"/>
          <w:szCs w:val="28"/>
        </w:rPr>
        <w:t>с</w:t>
      </w:r>
      <w:r w:rsidRPr="00CD0191">
        <w:rPr>
          <w:sz w:val="28"/>
          <w:szCs w:val="28"/>
          <w:lang w:val="en-US"/>
        </w:rPr>
        <w:t>reditum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долг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ссуда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916CAA" w:rsidRPr="00CD0191">
        <w:rPr>
          <w:sz w:val="28"/>
          <w:szCs w:val="28"/>
        </w:rPr>
        <w:t>П</w:t>
      </w:r>
      <w:r w:rsidRPr="00CD0191">
        <w:rPr>
          <w:bCs/>
          <w:sz w:val="28"/>
          <w:szCs w:val="28"/>
        </w:rPr>
        <w:t>од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iCs/>
          <w:sz w:val="28"/>
          <w:szCs w:val="28"/>
        </w:rPr>
        <w:t>кредитом</w:t>
      </w:r>
      <w:r w:rsidR="00CD0191" w:rsidRPr="00CD0191">
        <w:rPr>
          <w:bCs/>
          <w:i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как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экономической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категорией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понимаются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экономические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(денежные)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iCs/>
          <w:sz w:val="28"/>
          <w:szCs w:val="28"/>
        </w:rPr>
        <w:t>отношения,</w:t>
      </w:r>
      <w:r w:rsidR="00CD0191" w:rsidRPr="00CD0191">
        <w:rPr>
          <w:bCs/>
          <w:i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связанные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размещением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временно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свободных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денежных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средств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условиях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срочности,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платности,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возвратности.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Однако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данное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понятие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единственное,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многие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российские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ученые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дают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свое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толкование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понятия</w:t>
      </w:r>
      <w:r w:rsidR="00CD0191" w:rsidRPr="00CD0191">
        <w:rPr>
          <w:bCs/>
          <w:sz w:val="28"/>
          <w:szCs w:val="28"/>
        </w:rPr>
        <w:t xml:space="preserve"> «</w:t>
      </w:r>
      <w:r w:rsidRPr="00CD0191">
        <w:rPr>
          <w:bCs/>
          <w:sz w:val="28"/>
          <w:szCs w:val="28"/>
        </w:rPr>
        <w:t>кредит</w:t>
      </w:r>
      <w:r w:rsidR="00CD0191" w:rsidRPr="00CD0191">
        <w:rPr>
          <w:bCs/>
          <w:sz w:val="28"/>
          <w:szCs w:val="28"/>
        </w:rPr>
        <w:t>»</w:t>
      </w:r>
      <w:r w:rsidRPr="00CD0191">
        <w:rPr>
          <w:bCs/>
          <w:sz w:val="28"/>
          <w:szCs w:val="28"/>
        </w:rPr>
        <w:t>.</w:t>
      </w:r>
    </w:p>
    <w:p w:rsidR="006C1423" w:rsidRPr="00CD0191" w:rsidRDefault="006C1423" w:rsidP="00CD0191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распространенных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цивилизованном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обществе.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предоставляет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собой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опору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современной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экономики,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неотъемлемый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элемент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экономического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развития.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используют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крупные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организации,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малые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производственные,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сельскохозяйственные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торговые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структуры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–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это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могут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быть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государства,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правительства,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отдельные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граждане.</w:t>
      </w:r>
    </w:p>
    <w:p w:rsidR="004C6EEC" w:rsidRPr="00CD0191" w:rsidRDefault="006C1423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Известный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российский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ученый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О.И.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Лаврушин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утверждает,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что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кредит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–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это</w:t>
      </w:r>
      <w:r w:rsidR="00CD0191" w:rsidRPr="00CD0191">
        <w:rPr>
          <w:bCs/>
          <w:sz w:val="28"/>
          <w:szCs w:val="28"/>
        </w:rPr>
        <w:t xml:space="preserve"> «</w:t>
      </w:r>
      <w:r w:rsidR="004C6EEC" w:rsidRPr="00CD0191">
        <w:rPr>
          <w:bCs/>
          <w:sz w:val="28"/>
          <w:szCs w:val="28"/>
        </w:rPr>
        <w:t>разновидность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экономической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сделки,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договор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между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юридическими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(или)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физическими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лицами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о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займе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(ссуде)</w:t>
      </w:r>
      <w:r w:rsidR="00CD0191" w:rsidRPr="00CD0191">
        <w:rPr>
          <w:bCs/>
          <w:sz w:val="28"/>
          <w:szCs w:val="28"/>
        </w:rPr>
        <w:t>»</w:t>
      </w:r>
      <w:r w:rsidR="004C6EEC" w:rsidRPr="00CD0191">
        <w:rPr>
          <w:bCs/>
          <w:sz w:val="28"/>
          <w:szCs w:val="28"/>
        </w:rPr>
        <w:t>.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Следует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заметить,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что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данном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определении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не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идет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речи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об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основных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принципах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кредитования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–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возвратности,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срочности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и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платности.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Т.е.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заемщик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получает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кредит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на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условиях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доверия,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что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общих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чертах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отражает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первоначальную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сущность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кредита,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но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не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учитывает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современных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условий</w:t>
      </w:r>
      <w:r w:rsidR="00CD0191" w:rsidRPr="00CD0191">
        <w:rPr>
          <w:bCs/>
          <w:sz w:val="28"/>
          <w:szCs w:val="28"/>
        </w:rPr>
        <w:t xml:space="preserve"> </w:t>
      </w:r>
      <w:r w:rsidR="004C6EEC" w:rsidRPr="00CD0191">
        <w:rPr>
          <w:bCs/>
          <w:sz w:val="28"/>
          <w:szCs w:val="28"/>
        </w:rPr>
        <w:t>хозяйствования.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М.В.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Романовский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О.В.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Врублевская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расширяют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своих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трудах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понятие,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данное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выше:</w:t>
      </w:r>
      <w:r w:rsidR="00CD0191" w:rsidRPr="00CD0191">
        <w:rPr>
          <w:bCs/>
          <w:sz w:val="28"/>
          <w:szCs w:val="28"/>
        </w:rPr>
        <w:t xml:space="preserve"> «</w:t>
      </w:r>
      <w:r w:rsidRPr="00CD0191">
        <w:rPr>
          <w:bCs/>
          <w:sz w:val="28"/>
          <w:szCs w:val="28"/>
        </w:rPr>
        <w:t>кредит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–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предоставление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денег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или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имущества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другому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юридическому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либо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физическому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лицу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собственность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условиях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срочности,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возвратности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платности</w:t>
      </w:r>
      <w:r w:rsidR="00CD0191" w:rsidRPr="00CD0191">
        <w:rPr>
          <w:bCs/>
          <w:sz w:val="28"/>
          <w:szCs w:val="28"/>
        </w:rPr>
        <w:t>»</w:t>
      </w:r>
      <w:r w:rsidRPr="00CD0191">
        <w:rPr>
          <w:bCs/>
          <w:sz w:val="28"/>
          <w:szCs w:val="28"/>
        </w:rPr>
        <w:t>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Данное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понятие,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нашему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мнению,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наиболее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полно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отражает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сущность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современного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кредита.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Кроме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того,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оно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учитывает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себе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нормы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lastRenderedPageBreak/>
        <w:t>гражданского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права,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котором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–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это</w:t>
      </w:r>
      <w:r w:rsidR="00CD0191" w:rsidRPr="00CD0191">
        <w:rPr>
          <w:bCs/>
          <w:sz w:val="28"/>
          <w:szCs w:val="28"/>
        </w:rPr>
        <w:t xml:space="preserve"> «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выдаваемые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предусмотренных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нее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распределения.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категория,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правильнее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говорить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выдать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выдать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Участниками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кредитор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заемщик.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Кредитор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оставаясь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ссуженной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источником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субъектов.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Заемщик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обусловленному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сроку.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ссуженного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лишь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владелец.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извлечь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кругообороте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гарантирующим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свободные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предназначенные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называются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кредитными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ресурсами.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Совокупность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передаваемых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называется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ссудным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капиталом.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Специфика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перемещения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обратно.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находящийся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своеобразный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взимаемого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ссудой.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lastRenderedPageBreak/>
        <w:t>Основными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источниками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служат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высвобождаемые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числе:</w:t>
      </w:r>
    </w:p>
    <w:p w:rsidR="004C6EEC" w:rsidRPr="00CD0191" w:rsidRDefault="004C6EEC" w:rsidP="00CD0191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амортизационные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фонды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предприятий;</w:t>
      </w:r>
    </w:p>
    <w:p w:rsidR="004C6EEC" w:rsidRPr="00CD0191" w:rsidRDefault="004C6EEC" w:rsidP="00CD0191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часть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оборотного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высвобождаемая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затрат;</w:t>
      </w:r>
    </w:p>
    <w:p w:rsidR="004C6EEC" w:rsidRPr="00CD0191" w:rsidRDefault="004C6EEC" w:rsidP="00CD0191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образующиеся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разрыва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выручкой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выплатой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заработной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платы;</w:t>
      </w:r>
    </w:p>
    <w:p w:rsidR="004C6EEC" w:rsidRPr="00CD0191" w:rsidRDefault="004C6EEC" w:rsidP="00CD0191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прибыль,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идущая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обновление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производства;</w:t>
      </w:r>
    </w:p>
    <w:p w:rsidR="004C6EEC" w:rsidRPr="00CD0191" w:rsidRDefault="004C6EEC" w:rsidP="00CD0191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сбережения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населения;</w:t>
      </w:r>
    </w:p>
    <w:p w:rsidR="004C6EEC" w:rsidRPr="00CD0191" w:rsidRDefault="004C6EEC" w:rsidP="00CD0191">
      <w:pPr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владения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государства.</w:t>
      </w:r>
    </w:p>
    <w:p w:rsidR="004C6EEC" w:rsidRPr="00CD0191" w:rsidRDefault="004C6EEC" w:rsidP="00CD0191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Никитина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И.Н.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Юдиной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три:</w:t>
      </w:r>
    </w:p>
    <w:p w:rsidR="004C6EEC" w:rsidRPr="00CD0191" w:rsidRDefault="004C6EEC" w:rsidP="00CD0191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распределительная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основе);</w:t>
      </w:r>
    </w:p>
    <w:p w:rsidR="004C6EEC" w:rsidRPr="00CD0191" w:rsidRDefault="004C6EEC" w:rsidP="00CD0191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создание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замещения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(эмиссионная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функция);</w:t>
      </w:r>
    </w:p>
    <w:p w:rsidR="004C6EEC" w:rsidRPr="00CD0191" w:rsidRDefault="004C6EEC" w:rsidP="00CD0191">
      <w:pPr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осуществление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(контролирующая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функция).</w:t>
      </w:r>
    </w:p>
    <w:p w:rsidR="004C6EEC" w:rsidRPr="00CD0191" w:rsidRDefault="004C6EEC" w:rsidP="00CD0191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Романовский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соглашается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функциями,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уменьшает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выделяя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перераспределительную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орудий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считает,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полно.</w:t>
      </w:r>
    </w:p>
    <w:p w:rsidR="004C6EEC" w:rsidRPr="00CD0191" w:rsidRDefault="004C6EEC" w:rsidP="00CD0191">
      <w:p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большинство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соглашаются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множество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встречающиеся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функции:</w:t>
      </w:r>
    </w:p>
    <w:p w:rsidR="004C6EEC" w:rsidRPr="00CD0191" w:rsidRDefault="004C6EEC" w:rsidP="00CD0191">
      <w:pPr>
        <w:numPr>
          <w:ilvl w:val="1"/>
          <w:numId w:val="3"/>
        </w:numPr>
        <w:shd w:val="clear" w:color="auto" w:fill="FFFFFF"/>
        <w:tabs>
          <w:tab w:val="num" w:pos="360"/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Перераспределительная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функция.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перемещает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(разные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товарно-материальные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ценности)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прибыль.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lastRenderedPageBreak/>
        <w:t>перераспределительный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затрагивает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национального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национального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богатства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стихийным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регулятором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макроэкономическом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перераспределяя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высвобожденную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отраслями,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территориями.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перераспределительная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вызвать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диспропорциональность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произошло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перетек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причем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перелив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угрожающие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производство.</w:t>
      </w:r>
    </w:p>
    <w:p w:rsidR="004C6EEC" w:rsidRPr="00CD0191" w:rsidRDefault="004C6EEC" w:rsidP="00CD0191">
      <w:pPr>
        <w:numPr>
          <w:ilvl w:val="1"/>
          <w:numId w:val="3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Функция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экономии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издержек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обращения.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Мобилизуя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высвобождающиеся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кругооборота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промышленного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восполнить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нередко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себя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оборотных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оборачиваемость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хозяйствующего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издержек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обращения.</w:t>
      </w:r>
    </w:p>
    <w:p w:rsidR="004C6EEC" w:rsidRPr="00CD0191" w:rsidRDefault="004C6EEC" w:rsidP="00CD0191">
      <w:pPr>
        <w:numPr>
          <w:ilvl w:val="1"/>
          <w:numId w:val="3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Функция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замещения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наличных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денег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кредитными.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товарное,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вытесняя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деньги.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инструменты,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векселя,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карточки.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замены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безналичными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упрощается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оборот.</w:t>
      </w:r>
    </w:p>
    <w:p w:rsidR="004C6EEC" w:rsidRPr="00CD0191" w:rsidRDefault="004C6EEC" w:rsidP="00CD0191">
      <w:pPr>
        <w:numPr>
          <w:ilvl w:val="1"/>
          <w:numId w:val="3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Функция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ускорения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концентрации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капитала.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сопровождается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концентрации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масштабы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прибыль.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смотря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займа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lastRenderedPageBreak/>
        <w:t>выгодно.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Сосредоточение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небольших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масштабах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приносит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условиях.</w:t>
      </w:r>
    </w:p>
    <w:p w:rsidR="004C6EEC" w:rsidRPr="00CD0191" w:rsidRDefault="004C6EEC" w:rsidP="00CD0191">
      <w:pPr>
        <w:numPr>
          <w:ilvl w:val="1"/>
          <w:numId w:val="3"/>
        </w:numPr>
        <w:shd w:val="clear" w:color="auto" w:fill="FFFFFF"/>
        <w:tabs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Стимулирующая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функция.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позаимствованной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приращением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побуждают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рациональному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рациональному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ссуды.</w:t>
      </w:r>
    </w:p>
    <w:p w:rsidR="004C6EEC" w:rsidRPr="00CD0191" w:rsidRDefault="004C6EEC" w:rsidP="00CD0191">
      <w:pPr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(принципам).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упоминаемыми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возвратность,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срочность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платность.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обычно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добавляют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принципы:</w:t>
      </w:r>
    </w:p>
    <w:p w:rsidR="004C6EEC" w:rsidRPr="00CD0191" w:rsidRDefault="004C6EEC" w:rsidP="00CD0191">
      <w:pPr>
        <w:numPr>
          <w:ilvl w:val="0"/>
          <w:numId w:val="4"/>
        </w:numPr>
        <w:shd w:val="clear" w:color="auto" w:fill="FFFFFF"/>
        <w:tabs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Возвратность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кредита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означает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своевременного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завершения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распоряжаться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капиталом.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вернуть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перечисления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продолжить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деятельность.</w:t>
      </w:r>
    </w:p>
    <w:p w:rsidR="004C6EEC" w:rsidRPr="00CD0191" w:rsidRDefault="004C6EE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Возвратность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объективное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свойство,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означает,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отменить,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изменив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высвободившиеся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ссудополучателю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вернуть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взаймы,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приток.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своевременное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высвобождение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прерывались.</w:t>
      </w:r>
    </w:p>
    <w:p w:rsidR="004C6EEC" w:rsidRPr="00CD0191" w:rsidRDefault="004C6EEC" w:rsidP="00CD0191">
      <w:pPr>
        <w:numPr>
          <w:ilvl w:val="0"/>
          <w:numId w:val="4"/>
        </w:numPr>
        <w:shd w:val="clear" w:color="auto" w:fill="FFFFFF"/>
        <w:tabs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Срочность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кредита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приемлемое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4C6EEC" w:rsidRPr="00CD0191" w:rsidRDefault="004C6EEC" w:rsidP="00CD0191">
      <w:pPr>
        <w:numPr>
          <w:ilvl w:val="0"/>
          <w:numId w:val="4"/>
        </w:numPr>
        <w:shd w:val="clear" w:color="auto" w:fill="FFFFFF"/>
        <w:tabs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lastRenderedPageBreak/>
        <w:t>Платность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кредита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многочисленные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беспроцентных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например,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дружеские,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знакомым,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родственникам.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Беспроцентными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международные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развивающимся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исключение.</w:t>
      </w:r>
    </w:p>
    <w:p w:rsidR="004C6EEC" w:rsidRPr="00CD0191" w:rsidRDefault="004C6EEC" w:rsidP="00CD0191">
      <w:pPr>
        <w:numPr>
          <w:ilvl w:val="0"/>
          <w:numId w:val="4"/>
        </w:numPr>
        <w:shd w:val="clear" w:color="auto" w:fill="FFFFFF"/>
        <w:tabs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Обеспеченность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кредита</w:t>
      </w:r>
      <w:r w:rsidR="00CD0191" w:rsidRPr="00CD0191">
        <w:rPr>
          <w:iCs/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нарушения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товарно-материальных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бумаг.</w:t>
      </w:r>
    </w:p>
    <w:p w:rsidR="004C6EEC" w:rsidRPr="00CD0191" w:rsidRDefault="004C6EEC" w:rsidP="00CD0191">
      <w:pPr>
        <w:numPr>
          <w:ilvl w:val="0"/>
          <w:numId w:val="4"/>
        </w:numPr>
        <w:shd w:val="clear" w:color="auto" w:fill="FFFFFF"/>
        <w:tabs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Целевой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характер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кредита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Обычно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оговаривается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конкретная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контролирует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соблюдение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уверенность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Нарушение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досрочного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отзыва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(штрафного)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процента.</w:t>
      </w:r>
    </w:p>
    <w:p w:rsidR="004C6EEC" w:rsidRPr="00CD0191" w:rsidRDefault="004C6EEC" w:rsidP="00CD0191">
      <w:pPr>
        <w:numPr>
          <w:ilvl w:val="0"/>
          <w:numId w:val="4"/>
        </w:numPr>
        <w:shd w:val="clear" w:color="auto" w:fill="FFFFFF"/>
        <w:tabs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Дифференцированность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кредита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–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разделить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исходя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индивидуальных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т.д.,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группе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дифференцированные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договора.</w:t>
      </w:r>
    </w:p>
    <w:p w:rsidR="004C6EEC" w:rsidRPr="00CD0191" w:rsidRDefault="004C6EEC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Сущность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формах.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Исторически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сложились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кредита:</w:t>
      </w:r>
    </w:p>
    <w:p w:rsidR="004C6EEC" w:rsidRPr="00CD0191" w:rsidRDefault="004C6EEC" w:rsidP="00CD0191">
      <w:pPr>
        <w:numPr>
          <w:ilvl w:val="0"/>
          <w:numId w:val="5"/>
        </w:numPr>
        <w:shd w:val="clear" w:color="auto" w:fill="FFFFFF"/>
        <w:tabs>
          <w:tab w:val="clear" w:pos="795"/>
          <w:tab w:val="num" w:pos="360"/>
          <w:tab w:val="left" w:pos="90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Банковский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–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распространенная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lastRenderedPageBreak/>
        <w:t>чаще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особенности:</w:t>
      </w:r>
    </w:p>
    <w:p w:rsidR="004C6EEC" w:rsidRPr="00CD0191" w:rsidRDefault="004C6EEC" w:rsidP="00CD0191">
      <w:pPr>
        <w:numPr>
          <w:ilvl w:val="0"/>
          <w:numId w:val="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источник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клиентов;</w:t>
      </w:r>
    </w:p>
    <w:p w:rsidR="004C6EEC" w:rsidRPr="00CD0191" w:rsidRDefault="004C6EEC" w:rsidP="00CD0191">
      <w:pPr>
        <w:numPr>
          <w:ilvl w:val="0"/>
          <w:numId w:val="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свободные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помещенные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банке;</w:t>
      </w:r>
    </w:p>
    <w:p w:rsidR="004C6EEC" w:rsidRPr="00CD0191" w:rsidRDefault="004C6EEC" w:rsidP="00CD0191">
      <w:pPr>
        <w:numPr>
          <w:ilvl w:val="0"/>
          <w:numId w:val="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совершив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кругообращение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приращением.</w:t>
      </w:r>
    </w:p>
    <w:p w:rsidR="004C6EEC" w:rsidRPr="00CD0191" w:rsidRDefault="004C6EEC" w:rsidP="00CD0191">
      <w:pPr>
        <w:numPr>
          <w:ilvl w:val="0"/>
          <w:numId w:val="5"/>
        </w:numPr>
        <w:shd w:val="clear" w:color="auto" w:fill="FFFFFF"/>
        <w:tabs>
          <w:tab w:val="num" w:pos="36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Г</w:t>
      </w:r>
      <w:r w:rsidRPr="00CD0191">
        <w:rPr>
          <w:iCs/>
          <w:sz w:val="28"/>
          <w:szCs w:val="28"/>
        </w:rPr>
        <w:t>осударственный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</w:t>
      </w:r>
      <w:r w:rsidR="00CD0191" w:rsidRPr="00CD0191">
        <w:rPr>
          <w:iCs/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власти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центральный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казначейскую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кредитование:</w:t>
      </w:r>
    </w:p>
    <w:p w:rsidR="004C6EEC" w:rsidRPr="00CD0191" w:rsidRDefault="004C6EEC" w:rsidP="00CD0191">
      <w:pPr>
        <w:numPr>
          <w:ilvl w:val="0"/>
          <w:numId w:val="6"/>
        </w:numPr>
        <w:shd w:val="clear" w:color="auto" w:fill="FFFFFF"/>
        <w:tabs>
          <w:tab w:val="clear" w:pos="360"/>
          <w:tab w:val="left" w:pos="62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приоритетных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отраслей,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региональных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испытывающих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бюджетного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банков;</w:t>
      </w:r>
    </w:p>
    <w:p w:rsidR="004C6EEC" w:rsidRPr="00CD0191" w:rsidRDefault="004C6EEC" w:rsidP="00CD0191">
      <w:pPr>
        <w:numPr>
          <w:ilvl w:val="0"/>
          <w:numId w:val="6"/>
        </w:numPr>
        <w:shd w:val="clear" w:color="auto" w:fill="FFFFFF"/>
        <w:tabs>
          <w:tab w:val="clear" w:pos="360"/>
          <w:tab w:val="left" w:pos="624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коммерческих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учреждений.</w:t>
      </w:r>
    </w:p>
    <w:p w:rsidR="004C6EEC" w:rsidRPr="00CD0191" w:rsidRDefault="004C6EEC" w:rsidP="00CD0191">
      <w:pPr>
        <w:numPr>
          <w:ilvl w:val="0"/>
          <w:numId w:val="7"/>
        </w:numPr>
        <w:shd w:val="clear" w:color="auto" w:fill="FFFFFF"/>
        <w:tabs>
          <w:tab w:val="left" w:pos="672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Международный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</w:t>
      </w:r>
      <w:r w:rsidR="00CD0191" w:rsidRPr="00CD0191">
        <w:rPr>
          <w:iCs/>
          <w:sz w:val="28"/>
          <w:szCs w:val="28"/>
        </w:rPr>
        <w:t xml:space="preserve"> </w:t>
      </w:r>
      <w:r w:rsidR="0091792D" w:rsidRPr="00CD0191">
        <w:rPr>
          <w:iCs/>
          <w:sz w:val="28"/>
          <w:szCs w:val="28"/>
        </w:rPr>
        <w:t>–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предоставляется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государством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(его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банками,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фирмами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др.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юридическими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физическими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лицами)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одной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страны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правительствам,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банкам,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фирмам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других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стран.</w:t>
      </w:r>
    </w:p>
    <w:p w:rsidR="004C6EEC" w:rsidRPr="00CD0191" w:rsidRDefault="004C6EEC" w:rsidP="00CD0191">
      <w:pPr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Коммерческий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(товарный)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</w:t>
      </w:r>
      <w:r w:rsidR="00CD0191" w:rsidRPr="00CD0191">
        <w:rPr>
          <w:iCs/>
          <w:sz w:val="28"/>
          <w:szCs w:val="28"/>
        </w:rPr>
        <w:t xml:space="preserve"> </w:t>
      </w:r>
      <w:r w:rsidR="0091792D" w:rsidRPr="00CD0191">
        <w:rPr>
          <w:iCs/>
          <w:sz w:val="28"/>
          <w:szCs w:val="28"/>
        </w:rPr>
        <w:t>–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продавцами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рассрочку,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отсроченным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(продажа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Предприятие-покупатель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вексель.</w:t>
      </w:r>
    </w:p>
    <w:p w:rsidR="004C6EEC" w:rsidRPr="00CD0191" w:rsidRDefault="004C6EEC" w:rsidP="00CD0191">
      <w:pPr>
        <w:numPr>
          <w:ilvl w:val="0"/>
          <w:numId w:val="7"/>
        </w:numPr>
        <w:shd w:val="clear" w:color="auto" w:fill="FFFFFF"/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iCs/>
          <w:sz w:val="28"/>
          <w:szCs w:val="28"/>
        </w:rPr>
        <w:t>Потребительский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формах.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Кредиторы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рассрочку,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(мебели,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легковых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грузовых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машин,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холодильников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т.п.)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lastRenderedPageBreak/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земли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недвижимости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(квартир,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домиков),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дорогостоящего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медицинского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т.п.</w:t>
      </w:r>
    </w:p>
    <w:p w:rsidR="00501BF3" w:rsidRPr="00CD0191" w:rsidRDefault="004C6EEC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Далее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подробно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распространенных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</w:p>
    <w:p w:rsidR="004C6EEC" w:rsidRPr="00CD0191" w:rsidRDefault="004C6EEC" w:rsidP="00CD0191">
      <w:pPr>
        <w:spacing w:line="360" w:lineRule="auto"/>
        <w:ind w:firstLine="709"/>
        <w:jc w:val="both"/>
        <w:rPr>
          <w:sz w:val="28"/>
          <w:szCs w:val="16"/>
        </w:rPr>
      </w:pPr>
    </w:p>
    <w:p w:rsidR="00C30F18" w:rsidRP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279587468"/>
      <w:r>
        <w:rPr>
          <w:rFonts w:ascii="Times New Roman" w:hAnsi="Times New Roman" w:cs="Times New Roman"/>
          <w:kern w:val="0"/>
          <w:sz w:val="28"/>
          <w:szCs w:val="28"/>
        </w:rPr>
        <w:t>1.2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Характеристика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потребительского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кредита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его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роль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экономике</w:t>
      </w:r>
      <w:bookmarkEnd w:id="3"/>
    </w:p>
    <w:p w:rsidR="00AD3E57" w:rsidRPr="00CD0191" w:rsidRDefault="00AD3E57" w:rsidP="00CD0191">
      <w:pPr>
        <w:spacing w:line="360" w:lineRule="auto"/>
        <w:ind w:firstLine="709"/>
        <w:jc w:val="both"/>
        <w:rPr>
          <w:sz w:val="28"/>
        </w:rPr>
      </w:pPr>
    </w:p>
    <w:p w:rsidR="0049464D" w:rsidRPr="00CD0191" w:rsidRDefault="0049464D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понимаются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(потребителям)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(работ,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семейных,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домашних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деятельности.</w:t>
      </w:r>
    </w:p>
    <w:p w:rsidR="0049464D" w:rsidRPr="00CD0191" w:rsidRDefault="0049464D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сослаться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письмо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05.05.08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52-Т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"О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"Памятке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кредиту",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(работ,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непроизводственных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нужд.</w:t>
      </w:r>
    </w:p>
    <w:p w:rsidR="0049464D" w:rsidRPr="00CD0191" w:rsidRDefault="0049464D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найти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отсрочки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услуг.</w:t>
      </w:r>
    </w:p>
    <w:p w:rsidR="0049464D" w:rsidRPr="00CD0191" w:rsidRDefault="0049464D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Особенности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кредита:</w:t>
      </w:r>
    </w:p>
    <w:p w:rsidR="0049464D" w:rsidRPr="00CD0191" w:rsidRDefault="0049464D" w:rsidP="00CD0191">
      <w:pPr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Предоставляется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иностранной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России;</w:t>
      </w:r>
    </w:p>
    <w:p w:rsidR="0049464D" w:rsidRPr="00CD0191" w:rsidRDefault="0049464D" w:rsidP="00CD0191">
      <w:pPr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Учитывая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тенденцию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старению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молодым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включая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студентов,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пожилым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людям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(до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70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учитывая,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лет;</w:t>
      </w:r>
    </w:p>
    <w:p w:rsidR="0049464D" w:rsidRPr="00CD0191" w:rsidRDefault="0049464D" w:rsidP="00CD0191">
      <w:pPr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lastRenderedPageBreak/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относятся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ипотечные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неотложные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прочие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посредством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финансирования;</w:t>
      </w:r>
    </w:p>
    <w:p w:rsidR="0049464D" w:rsidRPr="00CD0191" w:rsidRDefault="0049464D" w:rsidP="00CD0191">
      <w:pPr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вызвана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непрерывности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товаров;</w:t>
      </w:r>
    </w:p>
    <w:p w:rsidR="0049464D" w:rsidRPr="00CD0191" w:rsidRDefault="0049464D" w:rsidP="00CD0191">
      <w:pPr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Играет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социально-экономической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жизни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страны:</w:t>
      </w:r>
    </w:p>
    <w:p w:rsidR="0049464D" w:rsidRPr="00CD0191" w:rsidRDefault="0049464D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бюджета;</w:t>
      </w:r>
    </w:p>
    <w:p w:rsidR="0049464D" w:rsidRPr="00CD0191" w:rsidRDefault="0049464D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(повышение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культурно-образовательного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молодым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семьям,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поддержка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переселенцам,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беженцам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др.)</w:t>
      </w:r>
    </w:p>
    <w:p w:rsidR="0049464D" w:rsidRPr="00CD0191" w:rsidRDefault="0049464D" w:rsidP="00CD0191">
      <w:pPr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Предоставляется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торгующими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проката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предметов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рассрочкой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платежа;</w:t>
      </w:r>
    </w:p>
    <w:p w:rsidR="0049464D" w:rsidRPr="00CD0191" w:rsidRDefault="0049464D" w:rsidP="00CD0191">
      <w:pPr>
        <w:numPr>
          <w:ilvl w:val="0"/>
          <w:numId w:val="1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Значительную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играют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контракты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косвенное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косвенного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способствуют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Большинство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выгодно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продавцам,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lastRenderedPageBreak/>
        <w:t>товарооборот,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из-за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ограниченных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покрытия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дебиторской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кредитам.</w:t>
      </w:r>
    </w:p>
    <w:p w:rsidR="0049464D" w:rsidRPr="00CD0191" w:rsidRDefault="0049464D" w:rsidP="00CD0191">
      <w:pPr>
        <w:tabs>
          <w:tab w:val="left" w:pos="900"/>
        </w:tabs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t>Классификация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потребительских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ссуд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заемщиков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объектов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кредитования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может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быть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проведена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ряду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признаков,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том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числе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типу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заемщика,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видам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обеспечения,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срокам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погашения,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методам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погашения,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целевому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направлению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использования,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объектам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кредитования,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объему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далее</w:t>
      </w:r>
      <w:r w:rsidRPr="00CD0191">
        <w:rPr>
          <w:sz w:val="28"/>
          <w:szCs w:val="28"/>
        </w:rPr>
        <w:t>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(объектам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подразделяют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неотложные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нужды;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строительство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жилья;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ремонт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индивидуальных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жилых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домов,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газификацию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присоединение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сетям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водопровода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канализации.</w:t>
      </w:r>
    </w:p>
    <w:p w:rsidR="0049464D" w:rsidRPr="00CD0191" w:rsidRDefault="0049464D" w:rsidP="00CD0191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t>Гражданам,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проживающим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сельской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местности,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кроме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выдаются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строительство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надводных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построек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для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содержания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скота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птицы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приобретение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средств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малой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механизации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для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выполнения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работ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личном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подсобном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хозяйстве.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Членам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садоводческих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кооперативов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товариществ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предоставляются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долгосрочные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ссуды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приобретение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или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строительство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садовых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домиков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благоустройство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садовых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участков.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различают:</w:t>
      </w:r>
    </w:p>
    <w:p w:rsidR="0049464D" w:rsidRPr="00CD0191" w:rsidRDefault="0049464D" w:rsidP="00CD0191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ссуды;</w:t>
      </w:r>
    </w:p>
    <w:p w:rsidR="0049464D" w:rsidRPr="00CD0191" w:rsidRDefault="0049464D" w:rsidP="00CD0191">
      <w:pPr>
        <w:shd w:val="clear" w:color="auto" w:fill="FFFFFF"/>
        <w:tabs>
          <w:tab w:val="left" w:pos="1018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населению;</w:t>
      </w:r>
    </w:p>
    <w:p w:rsidR="0049464D" w:rsidRPr="00CD0191" w:rsidRDefault="0049464D" w:rsidP="00CD0191">
      <w:pPr>
        <w:shd w:val="clear" w:color="auto" w:fill="FFFFFF"/>
        <w:tabs>
          <w:tab w:val="left" w:pos="1195"/>
          <w:tab w:val="left" w:pos="8803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учреждений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типа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(ломбарды,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пункты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проката,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кассы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взаимопомощи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другие);</w:t>
      </w:r>
    </w:p>
    <w:p w:rsidR="0049464D" w:rsidRPr="00CD0191" w:rsidRDefault="0049464D" w:rsidP="00CD0191">
      <w:pPr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лицами;</w:t>
      </w:r>
    </w:p>
    <w:p w:rsidR="0049464D" w:rsidRPr="00CD0191" w:rsidRDefault="0049464D" w:rsidP="00CD0191">
      <w:pPr>
        <w:shd w:val="clear" w:color="auto" w:fill="FFFFFF"/>
        <w:tabs>
          <w:tab w:val="left" w:pos="1166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работают.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lastRenderedPageBreak/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подразделяются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краткосрочные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года);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среднесрочные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лет);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долгосрочные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(свыше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лет).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нестабильностью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обычно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краткосрочные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долгосрочные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(свыше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года).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нецелевые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неотложные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овердрафт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другое).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необеспеченные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(бланковые)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(залогом,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гарантиями,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страхованием).</w:t>
      </w:r>
    </w:p>
    <w:p w:rsidR="0049464D" w:rsidRPr="00CD0191" w:rsidRDefault="0049464D" w:rsidP="00CD0191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t>Главная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причина,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которой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банк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требует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обеспечение,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-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риск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понести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убытки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случае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нежелания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или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неспособности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заемщика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погасить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срок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полностью,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что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послужило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началу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экономического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кризиса.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Обеспечение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гарантирует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погашение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кредита,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уменьшает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риск,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случае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ликвидации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банк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получает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преимущество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перед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другими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кредиторами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отношении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любого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вида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активов,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которые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служат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обеспечением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банковского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кредита.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единовременно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рассрочкой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платежа.</w:t>
      </w:r>
    </w:p>
    <w:p w:rsidR="0049464D" w:rsidRPr="00CD0191" w:rsidRDefault="0049464D" w:rsidP="00CD0191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t>Кредиты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без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рассрочки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платежей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имеют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важную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особенность: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таким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кредитам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погашения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задолженности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процентов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осуществляется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единовременно.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Примером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таким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кредитов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могут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служить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называемые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бриджинг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-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кредиты,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которые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выдаются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для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покупки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нового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дома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частным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лицом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сумме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разницы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стоимости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нового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старого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дома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владельца.</w:t>
      </w:r>
    </w:p>
    <w:p w:rsidR="0049464D" w:rsidRPr="00CD0191" w:rsidRDefault="0049464D" w:rsidP="00CD0191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t>Кредиты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рассрочкой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платежа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включают:</w:t>
      </w:r>
    </w:p>
    <w:p w:rsidR="0049464D" w:rsidRPr="00CD0191" w:rsidRDefault="0049464D" w:rsidP="00CD0191">
      <w:pPr>
        <w:numPr>
          <w:ilvl w:val="0"/>
          <w:numId w:val="9"/>
        </w:numPr>
        <w:tabs>
          <w:tab w:val="clear" w:pos="1789"/>
          <w:tab w:val="left" w:pos="1080"/>
        </w:tabs>
        <w:spacing w:line="360" w:lineRule="auto"/>
        <w:ind w:left="0"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t>кредиты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равномерным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периодическим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погашением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(ежемесячно,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ежеквартально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так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далее);</w:t>
      </w:r>
    </w:p>
    <w:p w:rsidR="0049464D" w:rsidRPr="00CD0191" w:rsidRDefault="0049464D" w:rsidP="00CD0191">
      <w:pPr>
        <w:numPr>
          <w:ilvl w:val="0"/>
          <w:numId w:val="9"/>
        </w:numPr>
        <w:tabs>
          <w:tab w:val="clear" w:pos="1789"/>
          <w:tab w:val="left" w:pos="1080"/>
        </w:tabs>
        <w:spacing w:line="360" w:lineRule="auto"/>
        <w:ind w:left="0"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lastRenderedPageBreak/>
        <w:t>кредиты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неравномерным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периодическим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погашением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(сумма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платежа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погашение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меняется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возрастает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или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снижается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зависимости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определенных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факторов).</w:t>
      </w:r>
    </w:p>
    <w:p w:rsidR="0049464D" w:rsidRPr="00CD0191" w:rsidRDefault="0049464D" w:rsidP="00CD0191">
      <w:pPr>
        <w:spacing w:line="360" w:lineRule="auto"/>
        <w:ind w:firstLine="709"/>
        <w:jc w:val="both"/>
        <w:rPr>
          <w:rFonts w:eastAsia="Gungsuh"/>
          <w:sz w:val="28"/>
          <w:szCs w:val="28"/>
        </w:rPr>
      </w:pPr>
      <w:r w:rsidRPr="00CD0191">
        <w:rPr>
          <w:rFonts w:eastAsia="Gungsuh"/>
          <w:sz w:val="28"/>
          <w:szCs w:val="28"/>
        </w:rPr>
        <w:t>При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выдаче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рассрочкой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платежа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действует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принцип,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согласно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которому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сумма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кредита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списывается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частями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на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протяжении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периода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действия</w:t>
      </w:r>
      <w:r w:rsidR="00CD0191" w:rsidRPr="00CD0191">
        <w:rPr>
          <w:rFonts w:eastAsia="Gungsuh"/>
          <w:sz w:val="28"/>
          <w:szCs w:val="28"/>
        </w:rPr>
        <w:t xml:space="preserve"> </w:t>
      </w:r>
      <w:r w:rsidRPr="00CD0191">
        <w:rPr>
          <w:rFonts w:eastAsia="Gungsuh"/>
          <w:sz w:val="28"/>
          <w:szCs w:val="28"/>
        </w:rPr>
        <w:t>договора.</w:t>
      </w:r>
    </w:p>
    <w:p w:rsidR="0049464D" w:rsidRPr="00CD0191" w:rsidRDefault="0049464D" w:rsidP="00CD0191">
      <w:pPr>
        <w:shd w:val="clear" w:color="auto" w:fill="FFFFFF"/>
        <w:tabs>
          <w:tab w:val="left" w:pos="96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взимания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выделяют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кредиты:</w:t>
      </w:r>
    </w:p>
    <w:p w:rsidR="0049464D" w:rsidRPr="00CD0191" w:rsidRDefault="0049464D" w:rsidP="00CD0191">
      <w:pPr>
        <w:shd w:val="clear" w:color="auto" w:fill="FFFFFF"/>
        <w:tabs>
          <w:tab w:val="left" w:pos="96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удержанием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взносами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протяжении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пользования.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Классификация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выдаваемых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типу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VIP-клиентам,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студентам,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молодым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семьям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т.д.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Классификация,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</w:t>
      </w:r>
      <w:r w:rsidR="00E25F1E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отражает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смысл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</w:p>
    <w:p w:rsidR="0049464D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0191" w:rsidRPr="00CD0191" w:rsidRDefault="00CD0191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AA7E3A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0;margin-top:-12.75pt;width:459pt;height:220.7pt;z-index:251653120" coordorigin="2101,4922" coordsize="9200,5519">
            <v:rect id="_x0000_s1027" style="position:absolute;left:4252;top:4922;width:5160;height:480">
              <v:textbox style="mso-next-textbox:#_x0000_s1027">
                <w:txbxContent>
                  <w:p w:rsidR="00B067ED" w:rsidRDefault="00B067ED" w:rsidP="0049464D">
                    <w:pPr>
                      <w:jc w:val="center"/>
                    </w:pPr>
                    <w:r>
                      <w:t>Потребительские кредиты</w:t>
                    </w:r>
                  </w:p>
                </w:txbxContent>
              </v:textbox>
            </v:rect>
            <v:rect id="_x0000_s1028" style="position:absolute;left:2101;top:5762;width:4100;height:840">
              <v:textbox style="mso-next-textbox:#_x0000_s1028">
                <w:txbxContent>
                  <w:p w:rsidR="00B067ED" w:rsidRDefault="00B067ED" w:rsidP="0049464D">
                    <w:pPr>
                      <w:jc w:val="center"/>
                    </w:pPr>
                    <w:r>
                      <w:t>Кредиты на собственно потребительские нужды</w:t>
                    </w:r>
                  </w:p>
                </w:txbxContent>
              </v:textbox>
            </v:rect>
            <v:rect id="_x0000_s1029" style="position:absolute;left:2101;top:6842;width:2511;height:480">
              <v:textbox style="mso-next-textbox:#_x0000_s1029">
                <w:txbxContent>
                  <w:p w:rsidR="00B067ED" w:rsidRDefault="00B067ED" w:rsidP="0049464D">
                    <w:pPr>
                      <w:jc w:val="center"/>
                    </w:pPr>
                    <w:r>
                      <w:t>На неотложные нужды</w:t>
                    </w:r>
                  </w:p>
                </w:txbxContent>
              </v:textbox>
            </v:rect>
            <v:rect id="_x0000_s1030" style="position:absolute;left:7401;top:5762;width:3900;height:840">
              <v:textbox style="mso-next-textbox:#_x0000_s1030">
                <w:txbxContent>
                  <w:p w:rsidR="00B067ED" w:rsidRDefault="00B067ED" w:rsidP="0049464D">
                    <w:pPr>
                      <w:jc w:val="center"/>
                    </w:pPr>
                    <w:r>
                      <w:t>Инвестиционные кредиты</w:t>
                    </w:r>
                  </w:p>
                </w:txbxContent>
              </v:textbox>
            </v:rect>
            <v:rect id="_x0000_s1031" style="position:absolute;left:2572;top:7682;width:2760;height:480">
              <v:textbox style="mso-next-textbox:#_x0000_s1031">
                <w:txbxContent>
                  <w:p w:rsidR="00B067ED" w:rsidRDefault="00B067ED" w:rsidP="0049464D">
                    <w:pPr>
                      <w:jc w:val="center"/>
                    </w:pPr>
                    <w:r>
                      <w:t>Экспресс - кредиты</w:t>
                    </w:r>
                  </w:p>
                </w:txbxContent>
              </v:textbox>
            </v:rect>
            <v:rect id="_x0000_s1032" style="position:absolute;left:3412;top:8402;width:2760;height:480">
              <v:textbox style="mso-next-textbox:#_x0000_s1032">
                <w:txbxContent>
                  <w:p w:rsidR="00B067ED" w:rsidRDefault="00B067ED" w:rsidP="0049464D">
                    <w:pPr>
                      <w:jc w:val="center"/>
                    </w:pPr>
                    <w:r>
                      <w:t>Автокредитование</w:t>
                    </w:r>
                  </w:p>
                </w:txbxContent>
              </v:textbox>
            </v:rect>
            <v:rect id="_x0000_s1033" style="position:absolute;left:8212;top:7682;width:3000;height:480">
              <v:textbox style="mso-next-textbox:#_x0000_s1033">
                <w:txbxContent>
                  <w:p w:rsidR="00B067ED" w:rsidRDefault="00B067ED" w:rsidP="0049464D">
                    <w:pPr>
                      <w:jc w:val="center"/>
                    </w:pPr>
                    <w:r>
                      <w:t>Кредиты на образование</w:t>
                    </w:r>
                  </w:p>
                </w:txbxContent>
              </v:textbox>
            </v:rect>
            <v:rect id="_x0000_s1034" style="position:absolute;left:9172;top:6842;width:2129;height:480">
              <v:textbox style="mso-next-textbox:#_x0000_s1034">
                <w:txbxContent>
                  <w:p w:rsidR="00B067ED" w:rsidRDefault="00B067ED" w:rsidP="0049464D">
                    <w:pPr>
                      <w:jc w:val="center"/>
                    </w:pPr>
                    <w:r>
                      <w:t>Ипотечные кредиты</w:t>
                    </w:r>
                  </w:p>
                </w:txbxContent>
              </v:textbox>
            </v:rect>
            <v:rect id="_x0000_s1035" style="position:absolute;left:3652;top:9841;width:6360;height:600">
              <v:textbox style="mso-next-textbox:#_x0000_s1035">
                <w:txbxContent>
                  <w:p w:rsidR="00B067ED" w:rsidRDefault="00B067ED" w:rsidP="0049464D">
                    <w:pPr>
                      <w:jc w:val="center"/>
                    </w:pPr>
                    <w:r>
                      <w:t>На прочие нужды, нацеленные на личное потребление</w:t>
                    </w:r>
                  </w:p>
                </w:txbxContent>
              </v:textbox>
            </v:rect>
            <v:rect id="_x0000_s1036" style="position:absolute;left:7252;top:8402;width:3480;height:840">
              <v:textbox style="mso-next-textbox:#_x0000_s1036">
                <w:txbxContent>
                  <w:p w:rsidR="00B067ED" w:rsidRDefault="00B067ED" w:rsidP="0049464D">
                    <w:pPr>
                      <w:jc w:val="center"/>
                    </w:pPr>
                    <w:r>
                      <w:t>Кредитование для домашних хозяйств, фермеров</w:t>
                    </w:r>
                  </w:p>
                </w:txbxContent>
              </v:textbox>
            </v:rect>
            <v:line id="_x0000_s1037" style="position:absolute" from="4492,5402" to="4492,5762">
              <v:stroke endarrow="block"/>
            </v:line>
            <v:line id="_x0000_s1038" style="position:absolute" from="9172,5402" to="9172,5762">
              <v:stroke endarrow="block"/>
            </v:line>
            <v:line id="_x0000_s1039" style="position:absolute" from="2692,6602" to="2692,6842">
              <v:stroke endarrow="block"/>
            </v:line>
            <v:line id="_x0000_s1040" style="position:absolute" from="4852,6602" to="4852,7682">
              <v:stroke endarrow="block"/>
            </v:line>
            <v:line id="_x0000_s1041" style="position:absolute" from="5932,6602" to="5932,8402">
              <v:stroke endarrow="block"/>
            </v:line>
            <v:line id="_x0000_s1042" style="position:absolute" from="10732,6602" to="10732,6842">
              <v:stroke endarrow="block"/>
            </v:line>
            <v:line id="_x0000_s1043" style="position:absolute" from="8812,6602" to="8812,7682">
              <v:stroke endarrow="block"/>
            </v:line>
            <v:line id="_x0000_s1044" style="position:absolute" from="7612,6602" to="7612,8402">
              <v:stroke endarrow="block"/>
            </v:line>
            <v:line id="_x0000_s1045" style="position:absolute" from="5932,6602" to="6532,9842">
              <v:stroke endarrow="block"/>
            </v:line>
            <v:line id="_x0000_s1046" style="position:absolute;flip:x" from="6772,6602" to="7612,9842">
              <v:stroke endarrow="block"/>
            </v:line>
          </v:group>
        </w:pic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3E57" w:rsidRPr="00CD0191" w:rsidRDefault="00AD3E57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16"/>
        </w:rPr>
      </w:pP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</w:t>
      </w:r>
      <w:r w:rsidR="00AD3E57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AD3E57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</w:p>
    <w:p w:rsidR="00AD3E57" w:rsidRPr="00CD0191" w:rsidRDefault="00CD0191" w:rsidP="00CD01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16"/>
        </w:rPr>
        <w:br w:type="page"/>
      </w:r>
      <w:r w:rsidR="00AD3E57" w:rsidRPr="00CD0191">
        <w:rPr>
          <w:sz w:val="28"/>
          <w:szCs w:val="28"/>
        </w:rPr>
        <w:lastRenderedPageBreak/>
        <w:t>Группа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кредитов,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предоставляемых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на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собственно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потребительские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нужды,</w:t>
      </w:r>
      <w:r w:rsidRPr="00CD0191">
        <w:rPr>
          <w:b/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ускоряет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реализацию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товарных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запасов,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услуг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и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тем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самым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увеличивает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платежеспособный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спрос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населения,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стимулируя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продажи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и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обеспечивая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расширенное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воспроизводство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в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экономике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страны.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Например,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за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счет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увеличения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количества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продаж,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фирма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имеет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возможность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увеличить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скорость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оборота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активов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и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обеспечить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непрерывность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воспроизводственных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процессов,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также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повысить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свою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прибыль,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что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является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важнейшим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стимулом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производства.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Таким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образом,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происходит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ускорение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оборачиваемости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денежных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средств,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а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значит,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и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ведут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к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значительному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стимулированию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финансово-банковской</w:t>
      </w:r>
      <w:r w:rsidRPr="00CD0191">
        <w:rPr>
          <w:sz w:val="28"/>
          <w:szCs w:val="28"/>
        </w:rPr>
        <w:t xml:space="preserve"> </w:t>
      </w:r>
      <w:r w:rsidR="00AD3E57" w:rsidRPr="00CD0191">
        <w:rPr>
          <w:sz w:val="28"/>
          <w:szCs w:val="28"/>
        </w:rPr>
        <w:t>сферы.</w:t>
      </w:r>
      <w:r w:rsidRPr="00CD0191">
        <w:rPr>
          <w:b/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С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другой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стороны,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увеличивая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платежеспособный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спрос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населения,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кредит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позволяет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получать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материальные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блага,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товары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без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предварительного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накопления</w:t>
      </w:r>
      <w:r w:rsidRPr="00CD0191">
        <w:rPr>
          <w:bCs/>
          <w:sz w:val="28"/>
          <w:szCs w:val="28"/>
        </w:rPr>
        <w:t xml:space="preserve"> </w:t>
      </w:r>
      <w:r w:rsidR="00AD3E57" w:rsidRPr="00CD0191">
        <w:rPr>
          <w:bCs/>
          <w:sz w:val="28"/>
          <w:szCs w:val="28"/>
        </w:rPr>
        <w:t>средств.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Группа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инвестиционного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включая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ипотечные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фермерским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играют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функционирование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фермерским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инвестиционное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стимулирование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отечественного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вложение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стабильной,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хорошо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оплачиваемой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достойного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жизни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человека,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высококвалифицированного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общества.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крайне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мало.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отлаженная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образования.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группу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инвестиционных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включены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фермерским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функционирование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инвестиционное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стимулирование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отечественного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Важным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источником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эмитента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карты;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владельца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карты;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принимающей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услуги.</w:t>
      </w:r>
    </w:p>
    <w:p w:rsidR="0049464D" w:rsidRPr="00CD0191" w:rsidRDefault="0049464D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Оплата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произведена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взимает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Пользователи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ежегодно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перечислять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ежегодное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обновление.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считать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назначение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ради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экономике.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позиции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макроэкономики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играет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несмотря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Специфика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назначения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Реализация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предназначения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происходит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благодаря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стимулирующей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литературе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несколько.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Прежде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свойственна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непрерывности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кругооборота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показывает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замедлять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движение,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застревают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(например,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незавершенного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готовой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продукции).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поставляя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преодолевать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затруднения.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компонентов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устраняет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узкие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товаропроизводителям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продолжить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товаропроизводителю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ожидать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Благодаря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продолжить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непрерывное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круговращение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уменьшается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непрерывного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высвобождающихся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двигательной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силой.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ценностям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кругооборот.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произведенные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блага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продвигать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переход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другую.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Благодаря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произведенный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оседает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товаропроизводителя,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исходящие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благам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движение.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присуща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движущая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прежде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высвободившиеся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приносящий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ссуженную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функционирующий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продвигает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(развивает)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энергетической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силой,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специфической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создаваемым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высвободившиеся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ссужаемая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заемщик.</w:t>
      </w:r>
    </w:p>
    <w:p w:rsidR="0025485B" w:rsidRPr="00CD0191" w:rsidRDefault="0025485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Потребление,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являясь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конечной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ради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взаимодействии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стадиями: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распределением,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обменом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потреблением.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вновь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производить.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забывать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известном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смысле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формируя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Поэтому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потому,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вовлечения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кругооборот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присуща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двигательная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потому,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эмитируются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содействующие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развития.</w:t>
      </w:r>
    </w:p>
    <w:p w:rsidR="0025485B" w:rsidRPr="00CD0191" w:rsidRDefault="0025485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перехода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приближает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свойством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приближения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завтра,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сегодня.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свойство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название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антиципация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25485B" w:rsidRPr="00CD0191" w:rsidRDefault="0025485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Разумеется,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считают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самостоятельной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осторожностью.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окупаемость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зачастую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непросто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вычислить,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убыткам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(гибели)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25485B" w:rsidRPr="00CD0191" w:rsidRDefault="0025485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Индустриализация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приближение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25485B" w:rsidRPr="00CD0191" w:rsidRDefault="0025485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силой.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поступившие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распоряжение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оборотные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продолжает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прежнем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ритме,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поскольку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произошла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передача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свободных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продолжение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(например,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кредите).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поддерживать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конечном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воспроизводственный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целом.</w:t>
      </w:r>
    </w:p>
    <w:p w:rsidR="0025485B" w:rsidRPr="00CD0191" w:rsidRDefault="0025485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балансирующей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равновесие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наличием.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начинает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тогда,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нем: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образовался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дефицит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излишек.</w:t>
      </w:r>
    </w:p>
    <w:p w:rsidR="0005129C" w:rsidRPr="00CD0191" w:rsidRDefault="0005129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оказывает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двоякое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влияние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поскольку:</w:t>
      </w:r>
    </w:p>
    <w:p w:rsidR="0005129C" w:rsidRPr="00CD0191" w:rsidRDefault="0005129C" w:rsidP="00CD0191">
      <w:pPr>
        <w:numPr>
          <w:ilvl w:val="0"/>
          <w:numId w:val="13"/>
        </w:numPr>
        <w:shd w:val="clear" w:color="auto" w:fill="FFFFFF"/>
        <w:tabs>
          <w:tab w:val="left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Стимулирует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товара;</w:t>
      </w:r>
    </w:p>
    <w:p w:rsidR="0005129C" w:rsidRPr="00CD0191" w:rsidRDefault="0005129C" w:rsidP="00CD0191">
      <w:pPr>
        <w:numPr>
          <w:ilvl w:val="0"/>
          <w:numId w:val="13"/>
        </w:numPr>
        <w:shd w:val="clear" w:color="auto" w:fill="FFFFFF"/>
        <w:tabs>
          <w:tab w:val="left" w:pos="0"/>
          <w:tab w:val="left" w:pos="900"/>
        </w:tabs>
        <w:spacing w:line="360" w:lineRule="auto"/>
        <w:ind w:left="0" w:firstLine="709"/>
        <w:jc w:val="both"/>
        <w:rPr>
          <w:sz w:val="28"/>
        </w:rPr>
      </w:pPr>
      <w:r w:rsidRPr="00CD0191">
        <w:rPr>
          <w:sz w:val="28"/>
          <w:szCs w:val="28"/>
        </w:rPr>
        <w:t>Способствует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перераспределению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пространстве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участниками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времени.</w:t>
      </w:r>
    </w:p>
    <w:p w:rsidR="0005129C" w:rsidRPr="00CD0191" w:rsidRDefault="0005129C" w:rsidP="00CD0191">
      <w:pPr>
        <w:numPr>
          <w:ilvl w:val="0"/>
          <w:numId w:val="12"/>
        </w:numPr>
        <w:shd w:val="clear" w:color="auto" w:fill="FFFFFF"/>
        <w:tabs>
          <w:tab w:val="left" w:pos="0"/>
          <w:tab w:val="left" w:pos="900"/>
          <w:tab w:val="left" w:pos="113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D0191">
        <w:rPr>
          <w:sz w:val="28"/>
          <w:szCs w:val="28"/>
        </w:rPr>
        <w:t>Устанавливает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баланс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совокупным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совокупным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предложением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краткосрочном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периоде.</w:t>
      </w:r>
    </w:p>
    <w:p w:rsidR="0005129C" w:rsidRPr="00CD0191" w:rsidRDefault="0005129C" w:rsidP="00CD0191">
      <w:pPr>
        <w:numPr>
          <w:ilvl w:val="0"/>
          <w:numId w:val="12"/>
        </w:numPr>
        <w:shd w:val="clear" w:color="auto" w:fill="FFFFFF"/>
        <w:tabs>
          <w:tab w:val="left" w:pos="0"/>
          <w:tab w:val="left" w:pos="900"/>
          <w:tab w:val="left" w:pos="1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D0191">
        <w:rPr>
          <w:sz w:val="28"/>
          <w:szCs w:val="28"/>
        </w:rPr>
        <w:t>Сокращает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разрывы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оплаты.</w:t>
      </w:r>
    </w:p>
    <w:p w:rsidR="0005129C" w:rsidRPr="00CD0191" w:rsidRDefault="0005129C" w:rsidP="00CD0191">
      <w:pPr>
        <w:numPr>
          <w:ilvl w:val="0"/>
          <w:numId w:val="12"/>
        </w:numPr>
        <w:shd w:val="clear" w:color="auto" w:fill="FFFFFF"/>
        <w:tabs>
          <w:tab w:val="clear" w:pos="3273"/>
          <w:tab w:val="left" w:pos="0"/>
          <w:tab w:val="left" w:pos="900"/>
          <w:tab w:val="left" w:pos="1022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D0191">
        <w:rPr>
          <w:sz w:val="28"/>
          <w:szCs w:val="28"/>
        </w:rPr>
        <w:t>Сокращает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издержки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хранением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товаров.</w:t>
      </w:r>
    </w:p>
    <w:p w:rsidR="0005129C" w:rsidRPr="00CD0191" w:rsidRDefault="0005129C" w:rsidP="00CD0191">
      <w:pPr>
        <w:numPr>
          <w:ilvl w:val="0"/>
          <w:numId w:val="12"/>
        </w:numPr>
        <w:shd w:val="clear" w:color="auto" w:fill="FFFFFF"/>
        <w:tabs>
          <w:tab w:val="clear" w:pos="3273"/>
          <w:tab w:val="left" w:pos="0"/>
          <w:tab w:val="left" w:pos="900"/>
          <w:tab w:val="left" w:pos="1022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D0191">
        <w:rPr>
          <w:sz w:val="28"/>
          <w:szCs w:val="28"/>
        </w:rPr>
        <w:t>Увеличивает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свободные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сбережения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помещаются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владельцами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путём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пускают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оборот.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ускоряется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исключает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предварительного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оплачиваться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немедленно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дохода.</w:t>
      </w:r>
    </w:p>
    <w:p w:rsidR="0005129C" w:rsidRPr="00CD0191" w:rsidRDefault="0005129C" w:rsidP="00CD0191">
      <w:pPr>
        <w:numPr>
          <w:ilvl w:val="0"/>
          <w:numId w:val="12"/>
        </w:numPr>
        <w:shd w:val="clear" w:color="auto" w:fill="FFFFFF"/>
        <w:tabs>
          <w:tab w:val="clear" w:pos="3273"/>
          <w:tab w:val="left" w:pos="0"/>
          <w:tab w:val="left" w:pos="900"/>
          <w:tab w:val="left" w:pos="1022"/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D0191">
        <w:rPr>
          <w:sz w:val="28"/>
          <w:szCs w:val="28"/>
        </w:rPr>
        <w:t>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снять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остроту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скоординировать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будущем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прогноза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избежать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кризиса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сбыта.</w:t>
      </w:r>
    </w:p>
    <w:p w:rsidR="0005129C" w:rsidRPr="00CD0191" w:rsidRDefault="0005129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оказывать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отрицательное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влияние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процессы:</w:t>
      </w:r>
    </w:p>
    <w:p w:rsidR="0005129C" w:rsidRPr="00CD0191" w:rsidRDefault="0005129C" w:rsidP="00CD0191">
      <w:pPr>
        <w:shd w:val="clear" w:color="auto" w:fill="FFFFFF"/>
        <w:tabs>
          <w:tab w:val="left" w:pos="900"/>
          <w:tab w:val="left" w:pos="1152"/>
        </w:tabs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индивида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иллюзию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богатства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чрезмерным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тратам.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трудности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ежемесячными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Кроме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бюджете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отчасти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покупательский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привлекательность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товаропроизводителей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будущем.</w:t>
      </w:r>
    </w:p>
    <w:p w:rsidR="0005129C" w:rsidRPr="00CD0191" w:rsidRDefault="0005129C" w:rsidP="00CD0191">
      <w:pPr>
        <w:shd w:val="clear" w:color="auto" w:fill="FFFFFF"/>
        <w:tabs>
          <w:tab w:val="left" w:pos="900"/>
          <w:tab w:val="left" w:pos="1152"/>
        </w:tabs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</w:rPr>
        <w:t>-</w:t>
      </w:r>
      <w:r w:rsidR="00CD0191" w:rsidRPr="00CD0191">
        <w:rPr>
          <w:sz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обходятся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дороже,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наличными.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кредитом.</w:t>
      </w:r>
    </w:p>
    <w:p w:rsidR="0005129C" w:rsidRPr="00CD0191" w:rsidRDefault="0005129C" w:rsidP="00CD0191">
      <w:pPr>
        <w:shd w:val="clear" w:color="auto" w:fill="FFFFFF"/>
        <w:tabs>
          <w:tab w:val="left" w:pos="900"/>
          <w:tab w:val="left" w:pos="1061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макроуровне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форсируя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конъюнктуры,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конечном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счёте,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способствовать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выходу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платёжеспособного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нарастанию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обострению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кризисов.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цикла.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подъема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замедляет,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спада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снижает,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депрессии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стабилизирует,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подъема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способствовать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перегреву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экономики.</w:t>
      </w:r>
    </w:p>
    <w:p w:rsidR="0005129C" w:rsidRPr="00CD0191" w:rsidRDefault="0005129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глобализации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отличия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отечественными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ведущими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зарубежными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компаниями.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Крупнейшие,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транснациональные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компании,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столкнувшись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кризисом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сбыта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выгодные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борьбе.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Отечественные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компании,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слабые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выгодные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оказывает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отрицательное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воздействие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конкурентоспособность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отечественных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компаний.</w:t>
      </w:r>
    </w:p>
    <w:p w:rsidR="0005129C" w:rsidRPr="00CD0191" w:rsidRDefault="0005129C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столкнуться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проблемами: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Поэтому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придерживаться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специализацию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мотивациютавящих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вознаграждений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показателей.</w:t>
      </w:r>
    </w:p>
    <w:p w:rsidR="0025485B" w:rsidRPr="00CD0191" w:rsidRDefault="0025485B" w:rsidP="00CD0191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факторов,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сдерживающих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относят:</w:t>
      </w:r>
    </w:p>
    <w:p w:rsidR="0025485B" w:rsidRPr="00CD0191" w:rsidRDefault="0025485B" w:rsidP="00CD0191">
      <w:pPr>
        <w:numPr>
          <w:ilvl w:val="0"/>
          <w:numId w:val="14"/>
        </w:numPr>
        <w:shd w:val="clear" w:color="auto" w:fill="FFFFFF"/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Наличие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преимущественно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краткосрочной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пассивов,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долгосрочное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стимулирует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спокойствие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постоянство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сделках;</w:t>
      </w:r>
    </w:p>
    <w:p w:rsidR="0025485B" w:rsidRPr="00CD0191" w:rsidRDefault="0025485B" w:rsidP="00CD0191">
      <w:pPr>
        <w:numPr>
          <w:ilvl w:val="0"/>
          <w:numId w:val="14"/>
        </w:numPr>
        <w:shd w:val="clear" w:color="auto" w:fill="FFFFFF"/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Наличие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белых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черных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уверенностью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сказать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реальном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имеющиеся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невозможностью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подтверждения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состояния;</w:t>
      </w:r>
    </w:p>
    <w:p w:rsidR="0025485B" w:rsidRPr="00CD0191" w:rsidRDefault="0025485B" w:rsidP="00CD0191">
      <w:pPr>
        <w:numPr>
          <w:ilvl w:val="0"/>
          <w:numId w:val="14"/>
        </w:numPr>
        <w:shd w:val="clear" w:color="auto" w:fill="FFFFFF"/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Неоправданно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применяемых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заведомо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невыгодным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достатком.</w:t>
      </w:r>
    </w:p>
    <w:p w:rsidR="0025485B" w:rsidRPr="00CD0191" w:rsidRDefault="0025485B" w:rsidP="00CD0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тенденцию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перехода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новейшие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широкую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филиалов,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офисов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банкоматов.</w:t>
      </w:r>
    </w:p>
    <w:p w:rsidR="006C0C24" w:rsidRPr="00CD0191" w:rsidRDefault="006C0C24" w:rsidP="00CD0191">
      <w:pPr>
        <w:spacing w:line="360" w:lineRule="auto"/>
        <w:ind w:firstLine="709"/>
        <w:jc w:val="both"/>
        <w:rPr>
          <w:sz w:val="28"/>
          <w:szCs w:val="16"/>
        </w:rPr>
      </w:pPr>
    </w:p>
    <w:p w:rsidR="00C30F18" w:rsidRP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4" w:name="_Toc279587469"/>
      <w:r>
        <w:rPr>
          <w:rFonts w:ascii="Times New Roman" w:hAnsi="Times New Roman" w:cs="Times New Roman"/>
          <w:kern w:val="0"/>
          <w:sz w:val="28"/>
          <w:szCs w:val="28"/>
        </w:rPr>
        <w:t>1.3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Нормативное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регулирование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потребительского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кредитования</w:t>
      </w:r>
      <w:bookmarkEnd w:id="4"/>
    </w:p>
    <w:p w:rsidR="00CD0191" w:rsidRDefault="00CD0191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жизни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3C7F1F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3C7F1F" w:rsidRPr="00CD0191">
        <w:rPr>
          <w:sz w:val="28"/>
          <w:szCs w:val="28"/>
        </w:rPr>
        <w:t>Поэтому</w:t>
      </w:r>
      <w:r w:rsidR="00CD0191" w:rsidRPr="00CD0191">
        <w:rPr>
          <w:sz w:val="28"/>
          <w:szCs w:val="28"/>
        </w:rPr>
        <w:t xml:space="preserve"> </w:t>
      </w:r>
      <w:r w:rsidR="003C7F1F" w:rsidRPr="00CD0191">
        <w:rPr>
          <w:sz w:val="28"/>
          <w:szCs w:val="28"/>
        </w:rPr>
        <w:t>д</w:t>
      </w:r>
      <w:r w:rsidRPr="00CD0191">
        <w:rPr>
          <w:sz w:val="28"/>
          <w:szCs w:val="28"/>
        </w:rPr>
        <w:t>еятельность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</w:t>
      </w:r>
      <w:r w:rsidR="00CD0191" w:rsidRPr="00CD0191">
        <w:rPr>
          <w:sz w:val="28"/>
          <w:szCs w:val="28"/>
        </w:rPr>
        <w:t xml:space="preserve"> </w:t>
      </w:r>
      <w:r w:rsidR="003C7F1F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3C7F1F"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</w:t>
      </w:r>
      <w:r w:rsidR="003C7F1F" w:rsidRPr="00CD0191">
        <w:rPr>
          <w:sz w:val="28"/>
          <w:szCs w:val="28"/>
        </w:rPr>
        <w:t>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</w:t>
      </w:r>
      <w:r w:rsidR="003C7F1F" w:rsidRPr="00CD0191">
        <w:rPr>
          <w:sz w:val="28"/>
          <w:szCs w:val="28"/>
        </w:rPr>
        <w:t>я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являющ</w:t>
      </w:r>
      <w:r w:rsidR="003C7F1F" w:rsidRPr="00CD0191">
        <w:rPr>
          <w:sz w:val="28"/>
          <w:szCs w:val="28"/>
        </w:rPr>
        <w:t>ейся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неотъемлемой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надлежащей</w:t>
      </w:r>
      <w:r w:rsidR="00CD0191" w:rsidRPr="00CD0191">
        <w:rPr>
          <w:sz w:val="28"/>
          <w:szCs w:val="28"/>
        </w:rPr>
        <w:t xml:space="preserve"> </w:t>
      </w:r>
      <w:r w:rsidR="003C7F1F" w:rsidRPr="00CD0191">
        <w:rPr>
          <w:sz w:val="28"/>
          <w:szCs w:val="28"/>
        </w:rPr>
        <w:t>нормативно-правовой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регламентации.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регулируется: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Конституцией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устанавливающей,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находится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Федерации;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кодексом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параграфом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42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Заем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части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законом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законом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историях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обработки,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хранения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раскрытия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бюро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характеризующей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своевременность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займа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(кредита);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нормативно-правовыми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Центрального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устанавливающими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(размещения)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(погашения),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разъяснениями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рекомендациями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нормативно-правовым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потребителей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Вместе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признаком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регулируемых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подчиняющиеся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публичного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426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РФ).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публичного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поскольку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Банк-кредитор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вправе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самостоятельно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гражданам.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Следовательно,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подпадают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Закона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потребителей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урегулирован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логично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ввиду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"кредит"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шире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понятия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специфических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отличий: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во-первых,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узкий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во-вторых,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(работ,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семейных,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домашних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следующее.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819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стороной-кредитором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наряду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относит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разделить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инкассации,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депозитарную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союзы.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сложившейся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занимаются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означает,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кроме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ничтожным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168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закона.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Каких-либо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разъяснений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характеристики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параграф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дает.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учитывать,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публичным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вправе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отказать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Исходя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вывод,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дееспособные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совершеннолетние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несовершеннолетние,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недееспособные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ограниченные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дееспособности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признаны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(заемщиком)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договора.</w:t>
      </w:r>
    </w:p>
    <w:p w:rsidR="00B6628F" w:rsidRPr="00CD0191" w:rsidRDefault="0036457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</w:t>
      </w:r>
      <w:r w:rsidR="00B6628F" w:rsidRPr="00CD0191">
        <w:rPr>
          <w:sz w:val="28"/>
          <w:szCs w:val="28"/>
        </w:rPr>
        <w:t>лиентом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операциям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стать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лишь: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гражданин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Федерации,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достигший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возраста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18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лет,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разовой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покупке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товаров,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открытия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карты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достигший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возраста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21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старше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65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лет,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постоянно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проживающий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регионе,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где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выдается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имеющий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заработок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постоянному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месту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работающий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последнем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месте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трех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месяцев,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имеющий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паспорт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общероссийского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образца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второй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документ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клиента: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страховое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свидетельство,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водительское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удостоверение,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заграничный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паспорт,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свидетельство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присвоении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ИНН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(идентификационного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номера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налогоплательщика),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справку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доходах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форме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2-НДФЛ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(выдается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финансовой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службой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месту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работы)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автокредитовании,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копии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листов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трудовой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книжки,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удостоверенные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печатью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работодателя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клиента.</w:t>
      </w:r>
    </w:p>
    <w:p w:rsidR="00B6628F" w:rsidRPr="00CD0191" w:rsidRDefault="0036457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</w:t>
      </w:r>
      <w:r w:rsidR="00B6628F" w:rsidRPr="00CD0191">
        <w:rPr>
          <w:sz w:val="28"/>
          <w:szCs w:val="28"/>
        </w:rPr>
        <w:t>анк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заинтересован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предусмотреть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возможное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потребителем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заранее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закрепить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договора,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права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обязанности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сторон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другие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типовых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договорах.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Нельзя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согласиться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А.В.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Цыпленковой,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указывающей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то,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что,</w:t>
      </w:r>
      <w:r w:rsidR="00CD0191" w:rsidRPr="00CD0191">
        <w:rPr>
          <w:sz w:val="28"/>
          <w:szCs w:val="28"/>
        </w:rPr>
        <w:t xml:space="preserve"> «</w:t>
      </w:r>
      <w:r w:rsidR="00B6628F" w:rsidRPr="00CD0191">
        <w:rPr>
          <w:sz w:val="28"/>
          <w:szCs w:val="28"/>
        </w:rPr>
        <w:t>применяя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стандартные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условия,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сильная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сторона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стремится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переложить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свои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собственные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риски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контрагента,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определяя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формулярах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условия,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которым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контрагент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лишается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многих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обычных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прав,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условия,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ограничивающие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собственную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ответственность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доминирующей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случаи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нарушения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B6628F" w:rsidRPr="00CD0191">
        <w:rPr>
          <w:sz w:val="28"/>
          <w:szCs w:val="28"/>
        </w:rPr>
        <w:t>пр.</w:t>
      </w:r>
      <w:r w:rsidR="00CD0191" w:rsidRPr="00CD0191">
        <w:rPr>
          <w:sz w:val="28"/>
          <w:szCs w:val="28"/>
        </w:rPr>
        <w:t>»</w:t>
      </w:r>
      <w:r w:rsidR="00B6628F" w:rsidRPr="00CD0191">
        <w:rPr>
          <w:sz w:val="28"/>
          <w:szCs w:val="28"/>
        </w:rPr>
        <w:t>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заемщик-потребитель,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являющееся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незащищенным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субъектом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интересов.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отличительную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наглядно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иллюстрируют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Деятельность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срочности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возвратности.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Кроме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базируется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пояснениях,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подробнее.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Типичной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(causa)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типичная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презюмируется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Введение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(дополнительной)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содержание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поскольку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ограничивает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противоречит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изначальным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предпочел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распоряжаться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свободно.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свобода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ограничена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лишь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соблюдения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например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оплату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образования.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Дополнительная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упраздняет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(банк)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(физическому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лицу).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сосуществуют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(causa)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оказывающая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влияние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судьбы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Установление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служит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(кредитора),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надлежащее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возврату.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сторон: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соблюдению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назначения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расходованием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нарушении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821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814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предусматривающие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неблагоприятные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последствия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вплоть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отказа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договору.</w:t>
      </w:r>
    </w:p>
    <w:p w:rsidR="00B6628F" w:rsidRPr="00CD0191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ограничение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содержится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Рекомендаций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стандартам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раскрытия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утвержденных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совместным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письмом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Центрального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ИА/7235/77-Т,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согласно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(работ,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семейных,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домашних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деятельности.</w:t>
      </w:r>
    </w:p>
    <w:p w:rsidR="00B6628F" w:rsidRDefault="00B6628F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Ввиду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специфики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незащищенности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заемщика-потребителя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специализированных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нормативно-правовых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учитывающих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специфику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наш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взгляд,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Законы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кредите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образовательных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кредитах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призванные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потребителей-заемщиков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нарушены.</w:t>
      </w:r>
    </w:p>
    <w:p w:rsidR="00CD0191" w:rsidRDefault="00CD0191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CD0191" w:rsidRPr="00CD0191" w:rsidRDefault="00CD0191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C30F18" w:rsidRP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Style w:val="selc"/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5" w:name="_Toc279587470"/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2.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Анализ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потребительского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кредитования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в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Стромынском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отделении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Сбербанка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России</w:t>
      </w:r>
      <w:bookmarkEnd w:id="5"/>
    </w:p>
    <w:p w:rsid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Style w:val="selc"/>
          <w:rFonts w:ascii="Times New Roman" w:hAnsi="Times New Roman"/>
          <w:bCs w:val="0"/>
          <w:kern w:val="0"/>
          <w:sz w:val="28"/>
          <w:szCs w:val="28"/>
        </w:rPr>
      </w:pPr>
      <w:bookmarkStart w:id="6" w:name="_Toc279587471"/>
    </w:p>
    <w:p w:rsidR="00C30F18" w:rsidRP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Style w:val="selc"/>
          <w:rFonts w:ascii="Times New Roman" w:hAnsi="Times New Roman"/>
          <w:bCs w:val="0"/>
          <w:kern w:val="0"/>
          <w:sz w:val="28"/>
          <w:szCs w:val="28"/>
        </w:rPr>
      </w:pPr>
      <w:r>
        <w:rPr>
          <w:rStyle w:val="selc"/>
          <w:rFonts w:ascii="Times New Roman" w:hAnsi="Times New Roman"/>
          <w:bCs w:val="0"/>
          <w:kern w:val="0"/>
          <w:sz w:val="28"/>
          <w:szCs w:val="28"/>
        </w:rPr>
        <w:t>2.1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Общая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характеристика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деятельности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банка</w:t>
      </w:r>
      <w:bookmarkEnd w:id="6"/>
    </w:p>
    <w:p w:rsidR="00CD0191" w:rsidRDefault="00CD019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7B10" w:rsidRPr="00CD0191" w:rsidRDefault="008B7B10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Сберегательный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сегодняшний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крупнейший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разветвленную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филиалов,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широчайший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спектр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услуг.</w:t>
      </w:r>
    </w:p>
    <w:p w:rsidR="008B7B10" w:rsidRPr="00CD0191" w:rsidRDefault="008B7B10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Сбербанк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стремится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максимальной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открытости,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считает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обнародовать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придерживаться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корпоративной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политики:</w:t>
      </w:r>
    </w:p>
    <w:p w:rsidR="008B7B10" w:rsidRPr="00CD0191" w:rsidRDefault="008B7B10" w:rsidP="00CD0191">
      <w:pPr>
        <w:numPr>
          <w:ilvl w:val="1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стремление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наивысшим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стандартам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клиента;</w:t>
      </w:r>
    </w:p>
    <w:p w:rsidR="008B7B10" w:rsidRPr="00CD0191" w:rsidRDefault="008B7B10" w:rsidP="00CD0191">
      <w:pPr>
        <w:numPr>
          <w:ilvl w:val="1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соблюдение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честного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безусловное,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поддержание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репутации;</w:t>
      </w:r>
    </w:p>
    <w:p w:rsidR="008B7B10" w:rsidRPr="00CD0191" w:rsidRDefault="008B7B10" w:rsidP="00CD0191">
      <w:pPr>
        <w:numPr>
          <w:ilvl w:val="1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разумного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консерватизма;</w:t>
      </w:r>
    </w:p>
    <w:p w:rsidR="008B7B10" w:rsidRPr="00CD0191" w:rsidRDefault="008B7B10" w:rsidP="00CD0191">
      <w:pPr>
        <w:numPr>
          <w:ilvl w:val="1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бережное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работающий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способности;</w:t>
      </w:r>
    </w:p>
    <w:p w:rsidR="008B7B10" w:rsidRPr="00CD0191" w:rsidRDefault="008B7B10" w:rsidP="00CD0191">
      <w:pPr>
        <w:numPr>
          <w:ilvl w:val="1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проявление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ветеранах;</w:t>
      </w:r>
    </w:p>
    <w:p w:rsidR="008B7B10" w:rsidRPr="00CD0191" w:rsidRDefault="008B7B10" w:rsidP="00CD0191">
      <w:pPr>
        <w:numPr>
          <w:ilvl w:val="1"/>
          <w:numId w:val="15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традиций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возрождение.</w:t>
      </w:r>
    </w:p>
    <w:p w:rsidR="008B7B10" w:rsidRPr="00CD0191" w:rsidRDefault="008B7B10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Стратегическая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выйти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сохранить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позиции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первоклассного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конкурентоспособного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крупнейшего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Восточной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Европы.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устойчивой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потрясениям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рубежом,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оптимального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распределения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пропорций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государством.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задачи: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внедрить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идеологию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сочетании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стандартных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индивидуальным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подходом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клиенту;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сохранить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лидирующую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30%,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раза;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усилить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корпоративными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клиентами;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привлечь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закрепить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долгосрочную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перспективу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максимальное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первоклассных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увеличить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корпоративных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25%,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корпоративных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активах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нетто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45%;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максимальную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инвестиционных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поддержки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отечественного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экспорта;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опираясь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широкую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клиентскую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сбалансированное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активов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пассивов,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ими;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диверсифицировать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внешнее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фондирование;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повысить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комиссионных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операционном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15%;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достигнуть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20%;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внедрить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полнофункциональную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рисками;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создать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гибкую,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адекватную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быстроменяющейся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обстановке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рычагах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оптимальной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распределения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полномочий.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повысить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управляемость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самостоятельности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совершенствования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решений.</w:t>
      </w:r>
    </w:p>
    <w:p w:rsidR="008B7B10" w:rsidRPr="00CD0191" w:rsidRDefault="008B7B10" w:rsidP="00CD0191">
      <w:pPr>
        <w:numPr>
          <w:ilvl w:val="0"/>
          <w:numId w:val="16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оптимизировать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филиальную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факторов.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5281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создано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собрания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акционеров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приказа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22.03.91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28.03.91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Москвы,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сокращённое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наименование).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обособленным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подразделением,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Юридический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адрес: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117997,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Москва,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ул.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Вавилова,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д.19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(акционерный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Сберегательный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(открытое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акционерное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общество),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)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находится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Москва,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Центральный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Восточный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административные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округа,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районы: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Измайлово,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Сокольники,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Соколиная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Басманный,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Красносельский,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Преображенское,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Гольяново.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корреспондирующий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счёт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подразделении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расчётной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Москва,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межфилиальных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расчётов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утверждённых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(бизнес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др.),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разрабатываемых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учётом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налогов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бюджет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государственные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внебюджетные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фонды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законодательством.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Процентные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вкладам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(депозитам)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оказываемые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филиалов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филиалов,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валютно-обменные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пункты,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экспортно-импортных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инструментов,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международной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сделки:</w:t>
      </w:r>
    </w:p>
    <w:p w:rsidR="008B7B10" w:rsidRPr="00CD0191" w:rsidRDefault="008B7B10" w:rsidP="00CD019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привлечение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вклады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востребования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определённый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срок);</w:t>
      </w:r>
    </w:p>
    <w:p w:rsidR="008B7B10" w:rsidRPr="00CD0191" w:rsidRDefault="008B7B10" w:rsidP="00CD0191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размещение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привлечённых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средств;</w:t>
      </w:r>
    </w:p>
    <w:p w:rsidR="008B7B10" w:rsidRPr="00CD0191" w:rsidRDefault="008B7B10" w:rsidP="00CD0191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открытие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</w:p>
    <w:p w:rsidR="008B7B10" w:rsidRPr="00CD0191" w:rsidRDefault="008B7B10" w:rsidP="00CD0191">
      <w:pPr>
        <w:pStyle w:val="af"/>
        <w:numPr>
          <w:ilvl w:val="0"/>
          <w:numId w:val="18"/>
        </w:numPr>
        <w:tabs>
          <w:tab w:val="num" w:pos="0"/>
        </w:tabs>
        <w:spacing w:line="360" w:lineRule="auto"/>
        <w:ind w:left="0" w:firstLine="709"/>
        <w:rPr>
          <w:spacing w:val="0"/>
          <w:szCs w:val="28"/>
        </w:rPr>
      </w:pPr>
      <w:r w:rsidRPr="00CD0191">
        <w:rPr>
          <w:spacing w:val="0"/>
          <w:szCs w:val="28"/>
        </w:rPr>
        <w:t>осуществление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расчётов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по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поручению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физических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и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юридических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лиц,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в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том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числе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банков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-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корреспондентов,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по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их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банковским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счетам;</w:t>
      </w:r>
    </w:p>
    <w:p w:rsidR="008B7B10" w:rsidRPr="00CD0191" w:rsidRDefault="008B7B10" w:rsidP="00CD0191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инкассацию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средств;</w:t>
      </w:r>
    </w:p>
    <w:p w:rsidR="008B7B10" w:rsidRPr="00CD0191" w:rsidRDefault="008B7B10" w:rsidP="00CD0191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кассовое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лиц;</w:t>
      </w:r>
    </w:p>
    <w:p w:rsidR="008B7B10" w:rsidRPr="00CD0191" w:rsidRDefault="008B7B10" w:rsidP="00CD0191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покупку,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учёт,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хранение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бумагами,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подтверждающими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вклады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таблице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1.</w:t>
      </w:r>
    </w:p>
    <w:p w:rsidR="008B7B10" w:rsidRPr="00CD0191" w:rsidRDefault="008B7B10" w:rsidP="00CD0191">
      <w:pPr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7A1193" w:rsidRPr="00CD0191" w:rsidRDefault="00CD0191" w:rsidP="00CD0191">
      <w:pPr>
        <w:pBdr>
          <w:left w:val="single" w:sz="4" w:space="0" w:color="auto"/>
        </w:pBd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F204A" w:rsidRPr="00CD0191">
        <w:rPr>
          <w:bCs/>
          <w:sz w:val="28"/>
          <w:szCs w:val="28"/>
        </w:rPr>
        <w:t>Таблица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1Услуги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Стромынского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отделения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Сбербанка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Россиидля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физических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и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юридических</w:t>
      </w:r>
      <w:r w:rsidRPr="00CD0191">
        <w:rPr>
          <w:bCs/>
          <w:sz w:val="28"/>
          <w:szCs w:val="28"/>
        </w:rPr>
        <w:t xml:space="preserve"> </w:t>
      </w:r>
      <w:r w:rsidR="008B7B10" w:rsidRPr="00CD0191">
        <w:rPr>
          <w:bCs/>
          <w:sz w:val="28"/>
          <w:szCs w:val="28"/>
        </w:rPr>
        <w:t>лиц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34"/>
        <w:gridCol w:w="4171"/>
      </w:tblGrid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Для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физических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лиц: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Для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юридических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лиц: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Вклады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Расчетно-кассовое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обслуживание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Кредитование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FFFFF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Открытие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ведение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корреспондентских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счетов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"Лоро"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Операции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с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ценными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бумагами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Кредитование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Коммунальные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платежи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Операции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с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ценными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бумагами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Банковские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карты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Конверсионные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операции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Валютно-обменные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неторговые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операции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Банковские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карты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Операции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с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драгметаллами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монетами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из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драгметаллов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Инкассация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Денежные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переводы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Торговое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финансирование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документарные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операции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Получение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заработной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платы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других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доходов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через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Банк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Операции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с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драгметаллами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монетами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из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драгметаллов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Депозитарное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обслуживание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7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Депозитарное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обслуживание</w:t>
            </w: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Расчетные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чеки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Сбербанка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России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shd w:val="clear" w:color="auto" w:fill="F7F7F7"/>
              <w:tabs>
                <w:tab w:val="left" w:pos="792"/>
                <w:tab w:val="num" w:pos="1512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Аренда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сейфов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shd w:val="clear" w:color="auto" w:fill="F7F7F7"/>
              <w:tabs>
                <w:tab w:val="left" w:pos="792"/>
                <w:tab w:val="num" w:pos="1512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7B10" w:rsidRPr="00DC01C6" w:rsidTr="00DC01C6">
        <w:trPr>
          <w:jc w:val="center"/>
        </w:trPr>
        <w:tc>
          <w:tcPr>
            <w:tcW w:w="4034" w:type="dxa"/>
            <w:shd w:val="clear" w:color="auto" w:fill="auto"/>
          </w:tcPr>
          <w:p w:rsidR="008B7B10" w:rsidRPr="00DC01C6" w:rsidRDefault="008B7B10" w:rsidP="00DC01C6">
            <w:pPr>
              <w:numPr>
                <w:ilvl w:val="0"/>
                <w:numId w:val="36"/>
              </w:numPr>
              <w:shd w:val="clear" w:color="auto" w:fill="F7F7F7"/>
              <w:tabs>
                <w:tab w:val="clear" w:pos="1260"/>
                <w:tab w:val="left" w:pos="792"/>
                <w:tab w:val="num" w:pos="1512"/>
              </w:tabs>
              <w:spacing w:line="360" w:lineRule="auto"/>
              <w:ind w:left="0" w:firstLine="0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Лотереи</w:t>
            </w:r>
          </w:p>
        </w:tc>
        <w:tc>
          <w:tcPr>
            <w:tcW w:w="4171" w:type="dxa"/>
            <w:shd w:val="clear" w:color="auto" w:fill="auto"/>
          </w:tcPr>
          <w:p w:rsidR="008B7B10" w:rsidRPr="00DC01C6" w:rsidRDefault="008B7B10" w:rsidP="00DC01C6">
            <w:pPr>
              <w:shd w:val="clear" w:color="auto" w:fill="F7F7F7"/>
              <w:tabs>
                <w:tab w:val="left" w:pos="792"/>
                <w:tab w:val="num" w:pos="1512"/>
              </w:tabs>
              <w:spacing w:line="360" w:lineRule="auto"/>
              <w:jc w:val="both"/>
              <w:rPr>
                <w:bCs/>
                <w:sz w:val="20"/>
              </w:rPr>
            </w:pPr>
          </w:p>
        </w:tc>
      </w:tr>
    </w:tbl>
    <w:p w:rsidR="008B7B10" w:rsidRPr="00CD0191" w:rsidRDefault="008B7B10" w:rsidP="00CD0191">
      <w:pPr>
        <w:pBdr>
          <w:left w:val="single" w:sz="4" w:space="0" w:color="auto"/>
        </w:pBd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иностранной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текущей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управляющий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отделением.</w:t>
      </w:r>
    </w:p>
    <w:p w:rsidR="008B7B10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Основной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ориентации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стабильную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</w:p>
    <w:p w:rsidR="008B7B10" w:rsidRDefault="008B7B10" w:rsidP="00CD0191">
      <w:pPr>
        <w:pStyle w:val="12"/>
        <w:spacing w:line="360" w:lineRule="auto"/>
        <w:ind w:firstLine="709"/>
        <w:rPr>
          <w:szCs w:val="28"/>
        </w:rPr>
      </w:pPr>
      <w:r w:rsidRPr="00CD0191">
        <w:rPr>
          <w:szCs w:val="28"/>
        </w:rPr>
        <w:t>В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Стромынском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отделении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Сбербанка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России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имеются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следующие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структурные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подразделения,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представленные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на</w:t>
      </w:r>
      <w:r w:rsidR="00CD0191" w:rsidRPr="00CD0191">
        <w:rPr>
          <w:szCs w:val="28"/>
        </w:rPr>
        <w:t xml:space="preserve"> </w:t>
      </w:r>
      <w:r w:rsidR="003862EF" w:rsidRPr="00CD0191">
        <w:rPr>
          <w:szCs w:val="28"/>
        </w:rPr>
        <w:t>рис.</w:t>
      </w:r>
      <w:r w:rsidR="00CD0191" w:rsidRPr="00CD0191">
        <w:rPr>
          <w:szCs w:val="28"/>
        </w:rPr>
        <w:t xml:space="preserve"> </w:t>
      </w:r>
      <w:r w:rsidRPr="00CD0191">
        <w:rPr>
          <w:szCs w:val="28"/>
        </w:rPr>
        <w:t>2.</w:t>
      </w:r>
    </w:p>
    <w:p w:rsidR="00CD0191" w:rsidRDefault="00CD0191" w:rsidP="00CD0191">
      <w:pPr>
        <w:pStyle w:val="12"/>
        <w:spacing w:line="360" w:lineRule="auto"/>
        <w:ind w:firstLine="709"/>
        <w:rPr>
          <w:szCs w:val="28"/>
        </w:rPr>
      </w:pPr>
    </w:p>
    <w:p w:rsidR="008B7B10" w:rsidRPr="00CD0191" w:rsidRDefault="00CD0191" w:rsidP="00CD0191">
      <w:pPr>
        <w:pStyle w:val="12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AA7E3A">
        <w:rPr>
          <w:noProof/>
        </w:rPr>
        <w:pict>
          <v:group id="_x0000_s1047" editas="canvas" style="position:absolute;left:0;text-align:left;margin-left:-29.65pt;margin-top:14.7pt;width:522.2pt;height:396pt;z-index:-251662336" coordorigin="2038,2424" coordsize="7462,5591" wrapcoords="-31 -41 -31 4909 1397 5195 -31 5809 -31 9818 4003 10432 -31 10718 -31 14727 11079 15014 1769 15136 -31 15259 -31 20086 21631 20086 21631 16159 20141 15668 20203 15136 16759 15014 21631 14727 21631 5850 20514 5482 19397 5195 20607 5195 21631 4909 21631 -41 -31 -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038;top:2424;width:7462;height:5591" o:preferrelative="f">
              <v:fill o:detectmouseclick="t"/>
              <v:path o:extrusionok="t" o:connecttype="none"/>
              <o:lock v:ext="edit" text="t"/>
            </v:shape>
            <v:rect id="_x0000_s1049" style="position:absolute;left:8210;top:5092;width:1290;height:1144">
              <v:textbox style="mso-next-textbox:#_x0000_s1049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rect id="_x0000_s1050" style="position:absolute;left:4353;top:2424;width:1030;height:1271">
              <v:textbox style="mso-next-textbox:#_x0000_s1050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банковских карт</w:t>
                    </w:r>
                  </w:p>
                </w:txbxContent>
              </v:textbox>
            </v:rect>
            <v:rect id="_x0000_s1051" style="position:absolute;left:3195;top:2424;width:1029;height:1271">
              <v:textbox style="mso-next-textbox:#_x0000_s1051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обслуживания юридических лиц</w:t>
                    </w:r>
                  </w:p>
                </w:txbxContent>
              </v:textbox>
            </v:rect>
            <v:rect id="_x0000_s1052" style="position:absolute;left:8468;top:3949;width:1031;height:1017">
              <v:textbox style="mso-next-textbox:#_x0000_s1052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кассовых операций</w:t>
                    </w:r>
                  </w:p>
                </w:txbxContent>
              </v:textbox>
            </v:rect>
            <v:rect id="_x0000_s1053" style="position:absolute;left:2038;top:5219;width:1159;height:1017">
              <v:textbox style="mso-next-textbox:#_x0000_s1053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информатики</w:t>
                    </w:r>
                  </w:p>
                </w:txbxContent>
              </v:textbox>
            </v:rect>
            <v:rect id="_x0000_s1054" style="position:absolute;left:7825;top:2424;width:1672;height:1271">
              <v:textbox style="mso-next-textbox:#_x0000_s1054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валютного контроля и документарных операций</w:t>
                    </w:r>
                  </w:p>
                </w:txbxContent>
              </v:textbox>
            </v:rect>
            <v:rect id="_x0000_s1055" style="position:absolute;left:6667;top:2424;width:1029;height:1271">
              <v:textbox style="mso-next-textbox:#_x0000_s1055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кредитования физических лиц</w:t>
                    </w:r>
                  </w:p>
                </w:txbxContent>
              </v:textbox>
            </v:rect>
            <v:rect id="_x0000_s1056" style="position:absolute;left:5510;top:2424;width:1032;height:1271">
              <v:textbox style="mso-next-textbox:#_x0000_s1056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кредитования физических лиц</w:t>
                    </w:r>
                  </w:p>
                </w:txbxContent>
              </v:textbox>
            </v:rect>
            <v:rect id="_x0000_s1057" style="position:absolute;left:8468;top:6617;width:1030;height:1017">
              <v:textbox style="mso-next-textbox:#_x0000_s1057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кассовых операций</w:t>
                    </w:r>
                  </w:p>
                </w:txbxContent>
              </v:textbox>
            </v:rect>
            <v:rect id="_x0000_s1058" style="position:absolute;left:7310;top:6617;width:1030;height:1017">
              <v:textbox style="mso-next-textbox:#_x0000_s1058">
                <w:txbxContent>
                  <w:p w:rsidR="00B067ED" w:rsidRPr="003862EF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3862EF">
                      <w:rPr>
                        <w:sz w:val="26"/>
                        <w:szCs w:val="26"/>
                      </w:rPr>
                      <w:t>Отдел учёта и контроля</w:t>
                    </w:r>
                  </w:p>
                </w:txbxContent>
              </v:textbox>
            </v:rect>
            <v:rect id="_x0000_s1059" style="position:absolute;left:5896;top:6617;width:1286;height:1017">
              <v:textbox style="mso-next-textbox:#_x0000_s1059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по работе с персоналом</w:t>
                    </w:r>
                  </w:p>
                </w:txbxContent>
              </v:textbox>
            </v:rect>
            <v:rect id="_x0000_s1060" style="position:absolute;left:4738;top:6617;width:1031;height:1016">
              <v:textbox style="mso-next-textbox:#_x0000_s1060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Экономический отдел</w:t>
                    </w:r>
                  </w:p>
                </w:txbxContent>
              </v:textbox>
            </v:rect>
            <v:rect id="_x0000_s1061" style="position:absolute;left:3581;top:6617;width:1029;height:1016">
              <v:textbox style="mso-next-textbox:#_x0000_s1061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Юридический отдел</w:t>
                    </w:r>
                  </w:p>
                </w:txbxContent>
              </v:textbox>
            </v:rect>
            <v:rect id="_x0000_s1062" style="position:absolute;left:2038;top:6490;width:1415;height:1143">
              <v:textbox style="mso-next-textbox:#_x0000_s1062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безопасности и защиты информации</w:t>
                    </w:r>
                  </w:p>
                </w:txbxContent>
              </v:textbox>
            </v:rect>
            <v:rect id="_x0000_s1063" style="position:absolute;left:4738;top:4711;width:2444;height:1017">
              <v:textbox style="mso-next-textbox:#_x0000_s1063">
                <w:txbxContent>
                  <w:p w:rsidR="00B067ED" w:rsidRDefault="00B067ED" w:rsidP="008B7B10">
                    <w:pPr>
                      <w:rPr>
                        <w:sz w:val="28"/>
                        <w:szCs w:val="28"/>
                      </w:rPr>
                    </w:pPr>
                  </w:p>
                  <w:p w:rsidR="00B067ED" w:rsidRDefault="00B067ED" w:rsidP="008B7B1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Стромынское отделение Сбербанка России </w:t>
                    </w:r>
                  </w:p>
                </w:txbxContent>
              </v:textbox>
            </v:rect>
            <v:rect id="_x0000_s1064" style="position:absolute;left:2038;top:2424;width:1029;height:1271">
              <v:textbox style="mso-next-textbox:#_x0000_s1064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обслуживания физических лиц</w:t>
                    </w:r>
                  </w:p>
                </w:txbxContent>
              </v:textbox>
            </v:rect>
            <v:line id="_x0000_s1065" style="position:absolute;flip:y" from="5896,3822" to="5897,4711"/>
            <v:line id="_x0000_s1066" style="position:absolute" from="5896,5728" to="5897,6363"/>
            <v:line id="_x0000_s1067" style="position:absolute" from="3453,5092" to="4738,5093"/>
            <v:line id="_x0000_s1068" style="position:absolute" from="7182,5092" to="7953,5093"/>
            <v:line id="_x0000_s1069" style="position:absolute" from="2552,3822" to="8725,3822"/>
            <v:line id="_x0000_s1070" style="position:absolute" from="3453,4203" to="3453,5855"/>
            <v:line id="_x0000_s1071" style="position:absolute" from="7953,4203" to="7953,5855"/>
            <v:line id="_x0000_s1072" style="position:absolute" from="2552,6363" to="8982,6363"/>
            <v:line id="_x0000_s1073" style="position:absolute;flip:y" from="2552,3695" to="2552,3822"/>
            <v:line id="_x0000_s1074" style="position:absolute" from="2552,6363" to="2552,6490"/>
            <v:line id="_x0000_s1075" style="position:absolute" from="4095,6363" to="4095,6617"/>
            <v:line id="_x0000_s1076" style="position:absolute" from="5124,6363" to="5124,6617"/>
            <v:line id="_x0000_s1077" style="position:absolute" from="6410,6363" to="6410,6617"/>
            <v:line id="_x0000_s1078" style="position:absolute" from="7825,6363" to="7825,6617"/>
            <v:line id="_x0000_s1079" style="position:absolute" from="8982,6363" to="8982,6617"/>
            <v:line id="_x0000_s1080" style="position:absolute" from="3195,4203" to="3453,4203"/>
            <v:line id="_x0000_s1081" style="position:absolute" from="3195,5855" to="3453,5855"/>
            <v:line id="_x0000_s1082" style="position:absolute" from="3710,3695" to="3710,3822"/>
            <v:line id="_x0000_s1083" style="position:absolute" from="4867,3695" to="4867,3822"/>
            <v:line id="_x0000_s1084" style="position:absolute" from="6024,3695" to="6024,3822"/>
            <v:line id="_x0000_s1085" style="position:absolute" from="7182,3695" to="7182,3822"/>
            <v:line id="_x0000_s1086" style="position:absolute" from="8725,3695" to="8725,3822"/>
            <v:line id="_x0000_s1087" style="position:absolute" from="7953,4203" to="8468,4203"/>
            <v:line id="_x0000_s1088" style="position:absolute" from="7953,5855" to="8210,5855"/>
            <v:rect id="_x0000_s1089" style="position:absolute;left:2038;top:3949;width:1156;height:1016">
              <v:textbox style="mso-next-textbox:#_x0000_s1089">
                <w:txbxContent>
                  <w:p w:rsidR="00B067ED" w:rsidRPr="007A1193" w:rsidRDefault="00B067ED" w:rsidP="008B7B10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7A1193">
                      <w:rPr>
                        <w:sz w:val="26"/>
                        <w:szCs w:val="26"/>
                      </w:rPr>
                      <w:t>Отдел расчетов и переводов</w:t>
                    </w:r>
                  </w:p>
                </w:txbxContent>
              </v:textbox>
            </v:rect>
            <w10:wrap type="tight"/>
          </v:group>
        </w:pict>
      </w:r>
      <w:r w:rsidR="003862EF" w:rsidRPr="00CD0191">
        <w:rPr>
          <w:szCs w:val="28"/>
        </w:rPr>
        <w:t>Рис.</w:t>
      </w:r>
      <w:r w:rsidRPr="00CD0191">
        <w:rPr>
          <w:szCs w:val="28"/>
        </w:rPr>
        <w:t xml:space="preserve"> </w:t>
      </w:r>
      <w:r w:rsidR="008B7B10" w:rsidRPr="00CD0191">
        <w:rPr>
          <w:szCs w:val="28"/>
        </w:rPr>
        <w:t>2.</w:t>
      </w:r>
      <w:r w:rsidRPr="00CD0191">
        <w:rPr>
          <w:szCs w:val="28"/>
        </w:rPr>
        <w:t xml:space="preserve"> </w:t>
      </w:r>
      <w:r w:rsidR="008B7B10" w:rsidRPr="00CD0191">
        <w:rPr>
          <w:szCs w:val="28"/>
        </w:rPr>
        <w:t>Структурные</w:t>
      </w:r>
      <w:r w:rsidRPr="00CD0191">
        <w:rPr>
          <w:szCs w:val="28"/>
        </w:rPr>
        <w:t xml:space="preserve"> </w:t>
      </w:r>
      <w:r w:rsidR="008B7B10" w:rsidRPr="00CD0191">
        <w:rPr>
          <w:szCs w:val="28"/>
        </w:rPr>
        <w:t>подразделения</w:t>
      </w:r>
      <w:r w:rsidRPr="00CD0191">
        <w:rPr>
          <w:szCs w:val="28"/>
        </w:rPr>
        <w:t xml:space="preserve"> </w:t>
      </w:r>
      <w:r w:rsidR="008B7B10" w:rsidRPr="00CD0191">
        <w:rPr>
          <w:szCs w:val="28"/>
        </w:rPr>
        <w:t>Стромынского</w:t>
      </w:r>
      <w:r w:rsidRPr="00CD0191">
        <w:rPr>
          <w:szCs w:val="28"/>
        </w:rPr>
        <w:t xml:space="preserve"> </w:t>
      </w:r>
      <w:r w:rsidR="008B7B10" w:rsidRPr="00CD0191">
        <w:rPr>
          <w:szCs w:val="28"/>
        </w:rPr>
        <w:t>ОСБ</w:t>
      </w:r>
    </w:p>
    <w:p w:rsidR="007A1193" w:rsidRPr="00CD0191" w:rsidRDefault="007A1193" w:rsidP="00CD0191">
      <w:pPr>
        <w:pStyle w:val="12"/>
        <w:spacing w:line="360" w:lineRule="auto"/>
        <w:ind w:firstLine="709"/>
        <w:rPr>
          <w:szCs w:val="28"/>
        </w:rPr>
      </w:pPr>
    </w:p>
    <w:p w:rsidR="008B7B10" w:rsidRPr="00CD0191" w:rsidRDefault="008B7B10" w:rsidP="00CD0191">
      <w:pPr>
        <w:pStyle w:val="12"/>
        <w:spacing w:line="360" w:lineRule="auto"/>
        <w:ind w:firstLine="709"/>
        <w:rPr>
          <w:szCs w:val="28"/>
        </w:rPr>
      </w:pPr>
      <w:r w:rsidRPr="00CD0191">
        <w:t>Таким</w:t>
      </w:r>
      <w:r w:rsidR="00CD0191" w:rsidRPr="00CD0191">
        <w:t xml:space="preserve"> </w:t>
      </w:r>
      <w:r w:rsidRPr="00CD0191">
        <w:t>образом,</w:t>
      </w:r>
      <w:r w:rsidR="00CD0191" w:rsidRPr="00CD0191">
        <w:t xml:space="preserve"> </w:t>
      </w:r>
      <w:r w:rsidRPr="00CD0191">
        <w:t>Стромынское</w:t>
      </w:r>
      <w:r w:rsidR="00CD0191" w:rsidRPr="00CD0191">
        <w:t xml:space="preserve"> </w:t>
      </w:r>
      <w:r w:rsidRPr="00CD0191">
        <w:t>отделение</w:t>
      </w:r>
      <w:r w:rsidR="00CD0191" w:rsidRPr="00CD0191">
        <w:t xml:space="preserve"> </w:t>
      </w:r>
      <w:r w:rsidRPr="00CD0191">
        <w:t>Сбербанка</w:t>
      </w:r>
      <w:r w:rsidR="00CD0191" w:rsidRPr="00CD0191">
        <w:t xml:space="preserve"> </w:t>
      </w:r>
      <w:r w:rsidRPr="00CD0191">
        <w:t>России</w:t>
      </w:r>
      <w:r w:rsidR="00CD0191" w:rsidRPr="00CD0191">
        <w:t xml:space="preserve"> </w:t>
      </w:r>
      <w:r w:rsidRPr="00CD0191">
        <w:t>оказывает</w:t>
      </w:r>
      <w:r w:rsidR="00CD0191" w:rsidRPr="00CD0191">
        <w:t xml:space="preserve"> </w:t>
      </w:r>
      <w:r w:rsidRPr="00CD0191">
        <w:t>широкий</w:t>
      </w:r>
      <w:r w:rsidR="00CD0191" w:rsidRPr="00CD0191">
        <w:t xml:space="preserve"> </w:t>
      </w:r>
      <w:r w:rsidRPr="00CD0191">
        <w:t>спектр</w:t>
      </w:r>
      <w:r w:rsidR="00CD0191" w:rsidRPr="00CD0191">
        <w:t xml:space="preserve"> </w:t>
      </w:r>
      <w:r w:rsidRPr="00CD0191">
        <w:t>финансовых</w:t>
      </w:r>
      <w:r w:rsidR="00CD0191" w:rsidRPr="00CD0191">
        <w:t xml:space="preserve"> </w:t>
      </w:r>
      <w:r w:rsidRPr="00CD0191">
        <w:t>услуг</w:t>
      </w:r>
      <w:r w:rsidR="00CD0191" w:rsidRPr="00CD0191">
        <w:t xml:space="preserve"> </w:t>
      </w:r>
      <w:r w:rsidRPr="00CD0191">
        <w:t>клиентам,</w:t>
      </w:r>
      <w:r w:rsidR="00CD0191" w:rsidRPr="00CD0191">
        <w:t xml:space="preserve"> </w:t>
      </w:r>
      <w:r w:rsidRPr="00CD0191">
        <w:t>аккумулирует</w:t>
      </w:r>
      <w:r w:rsidR="00CD0191" w:rsidRPr="00CD0191">
        <w:t xml:space="preserve"> </w:t>
      </w:r>
      <w:r w:rsidRPr="00CD0191">
        <w:t>временно</w:t>
      </w:r>
      <w:r w:rsidR="00CD0191" w:rsidRPr="00CD0191">
        <w:t xml:space="preserve"> </w:t>
      </w:r>
      <w:r w:rsidRPr="00CD0191">
        <w:t>свободные</w:t>
      </w:r>
      <w:r w:rsidR="00CD0191" w:rsidRPr="00CD0191">
        <w:t xml:space="preserve"> </w:t>
      </w:r>
      <w:r w:rsidRPr="00CD0191">
        <w:t>средства</w:t>
      </w:r>
      <w:r w:rsidR="00CD0191" w:rsidRPr="00CD0191">
        <w:t xml:space="preserve"> </w:t>
      </w:r>
      <w:r w:rsidRPr="00CD0191">
        <w:t>населения</w:t>
      </w:r>
      <w:r w:rsidR="00CD0191" w:rsidRPr="00CD0191">
        <w:t xml:space="preserve"> </w:t>
      </w:r>
      <w:r w:rsidRPr="00CD0191">
        <w:t>и</w:t>
      </w:r>
      <w:r w:rsidR="00CD0191" w:rsidRPr="00CD0191">
        <w:t xml:space="preserve"> </w:t>
      </w:r>
      <w:r w:rsidRPr="00CD0191">
        <w:t>предприятий</w:t>
      </w:r>
      <w:r w:rsidR="00CD0191" w:rsidRPr="00CD0191">
        <w:t xml:space="preserve"> </w:t>
      </w:r>
      <w:r w:rsidRPr="00CD0191">
        <w:t>города</w:t>
      </w:r>
      <w:r w:rsidR="00CD0191" w:rsidRPr="00CD0191">
        <w:t xml:space="preserve"> </w:t>
      </w:r>
      <w:r w:rsidRPr="00CD0191">
        <w:t>и</w:t>
      </w:r>
      <w:r w:rsidR="00CD0191" w:rsidRPr="00CD0191">
        <w:t xml:space="preserve"> </w:t>
      </w:r>
      <w:r w:rsidRPr="00CD0191">
        <w:t>направляет</w:t>
      </w:r>
      <w:r w:rsidR="00CD0191" w:rsidRPr="00CD0191">
        <w:t xml:space="preserve"> </w:t>
      </w:r>
      <w:r w:rsidRPr="00CD0191">
        <w:t>их</w:t>
      </w:r>
      <w:r w:rsidR="00CD0191" w:rsidRPr="00CD0191">
        <w:t xml:space="preserve"> </w:t>
      </w:r>
      <w:r w:rsidRPr="00CD0191">
        <w:t>на</w:t>
      </w:r>
      <w:r w:rsidR="00CD0191" w:rsidRPr="00CD0191">
        <w:t xml:space="preserve"> </w:t>
      </w:r>
      <w:r w:rsidRPr="00CD0191">
        <w:t>развитие</w:t>
      </w:r>
      <w:r w:rsidR="00CD0191" w:rsidRPr="00CD0191">
        <w:t xml:space="preserve"> </w:t>
      </w:r>
      <w:r w:rsidRPr="00CD0191">
        <w:t>экономики</w:t>
      </w:r>
      <w:r w:rsidR="00CD0191" w:rsidRPr="00CD0191">
        <w:t xml:space="preserve"> </w:t>
      </w:r>
      <w:r w:rsidRPr="00CD0191">
        <w:t>города,</w:t>
      </w:r>
      <w:r w:rsidR="00CD0191" w:rsidRPr="00CD0191">
        <w:t xml:space="preserve"> </w:t>
      </w:r>
      <w:r w:rsidRPr="00CD0191">
        <w:t>получение</w:t>
      </w:r>
      <w:r w:rsidR="00CD0191" w:rsidRPr="00CD0191">
        <w:t xml:space="preserve"> </w:t>
      </w:r>
      <w:r w:rsidRPr="00CD0191">
        <w:t>прибыли.</w:t>
      </w:r>
    </w:p>
    <w:p w:rsidR="007A1193" w:rsidRPr="00CD0191" w:rsidRDefault="008B7B10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являясь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элементом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Сберегательного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счёт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фондов,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нераспределённой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заёмных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привлечённых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средств.</w:t>
      </w:r>
      <w:r w:rsid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отмечалось,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СБ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филиалом,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отчетные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формы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входят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состав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публикуемой</w:t>
      </w:r>
      <w:r w:rsidR="00CD0191" w:rsidRPr="00CD0191">
        <w:rPr>
          <w:sz w:val="28"/>
          <w:szCs w:val="28"/>
        </w:rPr>
        <w:t xml:space="preserve"> </w:t>
      </w:r>
      <w:r w:rsidR="00181385" w:rsidRPr="00CD0191">
        <w:rPr>
          <w:sz w:val="28"/>
          <w:szCs w:val="28"/>
        </w:rPr>
        <w:t>отчетности.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Обратимся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динамике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результатов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="007A1193" w:rsidRPr="00CD0191">
        <w:rPr>
          <w:sz w:val="28"/>
          <w:szCs w:val="28"/>
        </w:rPr>
        <w:t>(табл.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2</w:t>
      </w:r>
      <w:r w:rsidR="007A1193" w:rsidRPr="00CD0191">
        <w:rPr>
          <w:sz w:val="28"/>
          <w:szCs w:val="28"/>
        </w:rPr>
        <w:t>).</w:t>
      </w:r>
    </w:p>
    <w:p w:rsidR="007A1193" w:rsidRPr="00CD0191" w:rsidRDefault="00CD0191" w:rsidP="00CD019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16"/>
        </w:rPr>
        <w:br w:type="page"/>
      </w:r>
      <w:r w:rsidR="007A1193" w:rsidRPr="00CD0191">
        <w:rPr>
          <w:bCs/>
          <w:sz w:val="28"/>
          <w:szCs w:val="28"/>
        </w:rPr>
        <w:t>Таблица</w:t>
      </w:r>
      <w:r w:rsidRPr="00CD0191">
        <w:rPr>
          <w:bCs/>
          <w:sz w:val="28"/>
          <w:szCs w:val="28"/>
        </w:rPr>
        <w:t xml:space="preserve"> </w:t>
      </w:r>
      <w:r w:rsidR="00A02473" w:rsidRPr="00CD019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Анализ</w:t>
      </w:r>
      <w:r w:rsidRPr="00CD0191"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динамики</w:t>
      </w:r>
      <w:r w:rsidRPr="00CD0191"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экономических</w:t>
      </w:r>
      <w:r w:rsidRPr="00CD0191"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результатов</w:t>
      </w:r>
      <w:r w:rsidRPr="00CD0191"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деятельности</w:t>
      </w:r>
      <w:r w:rsidRPr="00CD0191">
        <w:rPr>
          <w:bCs/>
          <w:sz w:val="28"/>
          <w:szCs w:val="28"/>
        </w:rPr>
        <w:t xml:space="preserve"> </w:t>
      </w:r>
      <w:r w:rsidR="0091792D" w:rsidRPr="00CD0191">
        <w:rPr>
          <w:bCs/>
          <w:sz w:val="28"/>
          <w:szCs w:val="28"/>
        </w:rPr>
        <w:t>Стромынского</w:t>
      </w:r>
      <w:r w:rsidRPr="00CD0191"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отделения</w:t>
      </w:r>
      <w:r w:rsidRPr="00CD0191"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Сбербанка</w:t>
      </w:r>
      <w:r w:rsidRPr="00CD0191">
        <w:rPr>
          <w:bCs/>
          <w:sz w:val="28"/>
          <w:szCs w:val="28"/>
        </w:rPr>
        <w:t xml:space="preserve"> </w:t>
      </w:r>
      <w:r w:rsidR="007A1193" w:rsidRPr="00CD0191">
        <w:rPr>
          <w:bCs/>
          <w:sz w:val="28"/>
          <w:szCs w:val="28"/>
        </w:rPr>
        <w:t>России</w:t>
      </w:r>
    </w:p>
    <w:tbl>
      <w:tblPr>
        <w:tblW w:w="8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35"/>
        <w:gridCol w:w="1322"/>
        <w:gridCol w:w="9"/>
        <w:gridCol w:w="807"/>
        <w:gridCol w:w="1147"/>
        <w:gridCol w:w="1663"/>
        <w:gridCol w:w="1102"/>
      </w:tblGrid>
      <w:tr w:rsidR="007A1193" w:rsidRPr="00DC01C6" w:rsidTr="00DC01C6">
        <w:trPr>
          <w:jc w:val="center"/>
        </w:trPr>
        <w:tc>
          <w:tcPr>
            <w:tcW w:w="2335" w:type="dxa"/>
            <w:vMerge w:val="restart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Сумма,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Абсолютное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отклонение,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Темп</w:t>
            </w:r>
          </w:p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прироста,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%,</w:t>
            </w: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vMerge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01.01.2009г.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01.01.2010г.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Доходы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501362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989952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488590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97,45</w:t>
            </w: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том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числе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проценты,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полученные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предоставленным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физическим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лицам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181345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215583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34238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18,88</w:t>
            </w: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346124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835648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489524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141,43</w:t>
            </w: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Прибыль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ФХД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155238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154304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-934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-0,60</w:t>
            </w: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Платежи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бюджет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48778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48220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-558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-1,14</w:t>
            </w: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Чистая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106460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106084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-376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-0,35</w:t>
            </w:r>
          </w:p>
        </w:tc>
      </w:tr>
      <w:tr w:rsidR="007A1193" w:rsidRPr="00DC01C6" w:rsidTr="00DC01C6">
        <w:trPr>
          <w:jc w:val="center"/>
        </w:trPr>
        <w:tc>
          <w:tcPr>
            <w:tcW w:w="2335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Рентабельность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деятельности,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21,23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10,72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-10,52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Х</w:t>
            </w:r>
          </w:p>
        </w:tc>
      </w:tr>
    </w:tbl>
    <w:p w:rsidR="007A1193" w:rsidRPr="00CD0191" w:rsidRDefault="007A1193" w:rsidP="00CD0191">
      <w:pPr>
        <w:spacing w:line="360" w:lineRule="auto"/>
        <w:jc w:val="both"/>
        <w:rPr>
          <w:b/>
          <w:bCs/>
          <w:sz w:val="28"/>
          <w:szCs w:val="28"/>
        </w:rPr>
      </w:pPr>
    </w:p>
    <w:p w:rsidR="007A1193" w:rsidRPr="00CD0191" w:rsidRDefault="007A1193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таблицы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показывают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негативных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тенденций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97,45%.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Однако,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опережает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141,43%.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хозяйственной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сокращается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0,35%.</w:t>
      </w:r>
    </w:p>
    <w:p w:rsidR="007A1193" w:rsidRPr="00CD0191" w:rsidRDefault="007A1193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Кроме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рентабельность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уменьшается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примерно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негативно.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меньше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лишь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18,88%,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указывает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неэффективность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менеджмента,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4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сократился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01.01.2010г.,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21,78%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против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36,17%,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отрицательной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тенденцией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развития.</w:t>
      </w:r>
      <w:r w:rsid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Рассмотрим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объёмы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2008-2009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</w:t>
      </w:r>
      <w:r w:rsidR="00A02473"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(</w:t>
      </w:r>
      <w:r w:rsidRPr="00CD0191">
        <w:rPr>
          <w:sz w:val="28"/>
          <w:szCs w:val="28"/>
        </w:rPr>
        <w:t>табл</w:t>
      </w:r>
      <w:r w:rsidR="00A02473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3)</w:t>
      </w:r>
      <w:r w:rsidRPr="00CD0191">
        <w:rPr>
          <w:sz w:val="28"/>
          <w:szCs w:val="28"/>
        </w:rPr>
        <w:t>.</w:t>
      </w:r>
    </w:p>
    <w:p w:rsidR="007A1193" w:rsidRPr="00CD0191" w:rsidRDefault="007A1193" w:rsidP="00CD0191">
      <w:pPr>
        <w:spacing w:line="360" w:lineRule="auto"/>
        <w:ind w:firstLine="709"/>
        <w:jc w:val="both"/>
        <w:rPr>
          <w:sz w:val="28"/>
          <w:szCs w:val="16"/>
        </w:rPr>
      </w:pPr>
    </w:p>
    <w:p w:rsidR="007A1193" w:rsidRPr="00CD0191" w:rsidRDefault="007A1193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3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2008-2009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гг.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88"/>
        <w:gridCol w:w="1234"/>
        <w:gridCol w:w="1234"/>
        <w:gridCol w:w="1779"/>
        <w:gridCol w:w="1449"/>
      </w:tblGrid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Показатели</w:t>
            </w:r>
          </w:p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01.01.2009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01.01.2010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Абсолютное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отклонение</w:t>
            </w:r>
          </w:p>
        </w:tc>
        <w:tc>
          <w:tcPr>
            <w:tcW w:w="0" w:type="auto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Темп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прироста,%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остаток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вкладов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физических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25396696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34791124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9394428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36,99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остаток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вкладов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физических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ин.валюте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дол.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эквиваленте)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345432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454476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109044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31,57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остаток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привлеченных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средств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счетах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юридических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5660494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7312384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1651890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29,18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остаток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ссудной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физических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7672569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11670152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3997583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52,10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средства,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привлечённые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счета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банковских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карт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2101243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2883966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782723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37,25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краткосрочное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юридических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144206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452065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307859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213,49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объем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покупки/продажи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ин.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валюты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долл.)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110542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313640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203098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183,73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об</w:t>
            </w:r>
            <w:r w:rsidR="00A02473" w:rsidRPr="00DC01C6">
              <w:rPr>
                <w:sz w:val="20"/>
              </w:rPr>
              <w:t>ъ</w:t>
            </w:r>
            <w:r w:rsidRPr="00DC01C6">
              <w:rPr>
                <w:sz w:val="20"/>
              </w:rPr>
              <w:t>ем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коми</w:t>
            </w:r>
            <w:r w:rsidR="00A02473" w:rsidRPr="00DC01C6">
              <w:rPr>
                <w:sz w:val="20"/>
              </w:rPr>
              <w:t>с</w:t>
            </w:r>
            <w:r w:rsidRPr="00DC01C6">
              <w:rPr>
                <w:sz w:val="20"/>
              </w:rPr>
              <w:t>сионных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доходов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227654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423567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195913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86,06</w:t>
            </w:r>
          </w:p>
        </w:tc>
      </w:tr>
      <w:tr w:rsidR="007A1193" w:rsidRPr="00DC01C6" w:rsidTr="00DC01C6">
        <w:trPr>
          <w:jc w:val="center"/>
        </w:trPr>
        <w:tc>
          <w:tcPr>
            <w:tcW w:w="3288" w:type="dxa"/>
            <w:shd w:val="clear" w:color="auto" w:fill="auto"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просроченная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задолженнность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лицам)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29470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87920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58450</w:t>
            </w:r>
          </w:p>
        </w:tc>
        <w:tc>
          <w:tcPr>
            <w:tcW w:w="0" w:type="auto"/>
            <w:shd w:val="clear" w:color="auto" w:fill="auto"/>
            <w:noWrap/>
          </w:tcPr>
          <w:p w:rsidR="007A1193" w:rsidRPr="00DC01C6" w:rsidRDefault="007A119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198,34</w:t>
            </w:r>
          </w:p>
        </w:tc>
      </w:tr>
    </w:tbl>
    <w:p w:rsidR="00CD0191" w:rsidRDefault="00CD0191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7A1193" w:rsidRPr="00CD0191" w:rsidRDefault="007A1193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таблицы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3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увеличиваются.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успешно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себя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положительную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составил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198,34%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влияет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отрицательно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картину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результатов.</w:t>
      </w:r>
    </w:p>
    <w:p w:rsidR="00C30F18" w:rsidRPr="00B067ED" w:rsidRDefault="00B067ED" w:rsidP="00B067ED">
      <w:pPr>
        <w:spacing w:line="360" w:lineRule="auto"/>
        <w:ind w:firstLine="709"/>
        <w:jc w:val="both"/>
        <w:rPr>
          <w:rStyle w:val="selc"/>
          <w:b/>
          <w:sz w:val="28"/>
          <w:szCs w:val="16"/>
        </w:rPr>
      </w:pPr>
      <w:r>
        <w:rPr>
          <w:sz w:val="28"/>
          <w:szCs w:val="16"/>
        </w:rPr>
        <w:br w:type="page"/>
      </w:r>
      <w:bookmarkStart w:id="7" w:name="_Toc279587472"/>
      <w:r w:rsidR="00CD0191" w:rsidRPr="00B067ED">
        <w:rPr>
          <w:rStyle w:val="selc"/>
          <w:b/>
          <w:bCs/>
          <w:sz w:val="28"/>
          <w:szCs w:val="28"/>
        </w:rPr>
        <w:t xml:space="preserve">2.2 </w:t>
      </w:r>
      <w:r w:rsidR="00C30F18" w:rsidRPr="00B067ED">
        <w:rPr>
          <w:rStyle w:val="selc"/>
          <w:b/>
          <w:bCs/>
          <w:sz w:val="28"/>
          <w:szCs w:val="28"/>
        </w:rPr>
        <w:t>Организация</w:t>
      </w:r>
      <w:r w:rsidR="00CD0191" w:rsidRPr="00B067ED">
        <w:rPr>
          <w:rStyle w:val="selc"/>
          <w:b/>
          <w:bCs/>
          <w:sz w:val="28"/>
          <w:szCs w:val="28"/>
        </w:rPr>
        <w:t xml:space="preserve"> </w:t>
      </w:r>
      <w:r w:rsidR="00C30F18" w:rsidRPr="00B067ED">
        <w:rPr>
          <w:rStyle w:val="selc"/>
          <w:b/>
          <w:bCs/>
          <w:sz w:val="28"/>
          <w:szCs w:val="28"/>
        </w:rPr>
        <w:t>кредитования</w:t>
      </w:r>
      <w:r w:rsidR="00CD0191" w:rsidRPr="00B067ED">
        <w:rPr>
          <w:rStyle w:val="selc"/>
          <w:b/>
          <w:bCs/>
          <w:sz w:val="28"/>
          <w:szCs w:val="28"/>
        </w:rPr>
        <w:t xml:space="preserve"> </w:t>
      </w:r>
      <w:r w:rsidR="00C30F18" w:rsidRPr="00B067ED">
        <w:rPr>
          <w:rStyle w:val="selc"/>
          <w:b/>
          <w:bCs/>
          <w:sz w:val="28"/>
          <w:szCs w:val="28"/>
        </w:rPr>
        <w:t>населения</w:t>
      </w:r>
      <w:r w:rsidR="00CD0191" w:rsidRPr="00B067ED">
        <w:rPr>
          <w:rStyle w:val="selc"/>
          <w:b/>
          <w:bCs/>
          <w:sz w:val="28"/>
          <w:szCs w:val="28"/>
        </w:rPr>
        <w:t xml:space="preserve"> </w:t>
      </w:r>
      <w:r w:rsidR="00C30F18" w:rsidRPr="00B067ED">
        <w:rPr>
          <w:rStyle w:val="selc"/>
          <w:b/>
          <w:bCs/>
          <w:sz w:val="28"/>
          <w:szCs w:val="28"/>
        </w:rPr>
        <w:t>в</w:t>
      </w:r>
      <w:r w:rsidR="00CD0191" w:rsidRPr="00B067ED">
        <w:rPr>
          <w:rStyle w:val="selc"/>
          <w:b/>
          <w:bCs/>
          <w:sz w:val="28"/>
          <w:szCs w:val="28"/>
        </w:rPr>
        <w:t xml:space="preserve"> </w:t>
      </w:r>
      <w:r w:rsidR="00C30F18" w:rsidRPr="00B067ED">
        <w:rPr>
          <w:b/>
          <w:sz w:val="28"/>
          <w:szCs w:val="28"/>
        </w:rPr>
        <w:t>Стромынском</w:t>
      </w:r>
      <w:r w:rsidR="00CD0191" w:rsidRPr="00B067ED">
        <w:rPr>
          <w:b/>
          <w:sz w:val="28"/>
          <w:szCs w:val="28"/>
        </w:rPr>
        <w:t xml:space="preserve"> </w:t>
      </w:r>
      <w:r w:rsidR="00C30F18" w:rsidRPr="00B067ED">
        <w:rPr>
          <w:b/>
          <w:sz w:val="28"/>
          <w:szCs w:val="28"/>
        </w:rPr>
        <w:t>отделении</w:t>
      </w:r>
      <w:r w:rsidR="00CD0191" w:rsidRPr="00B067ED">
        <w:rPr>
          <w:b/>
          <w:sz w:val="28"/>
          <w:szCs w:val="28"/>
        </w:rPr>
        <w:t xml:space="preserve"> </w:t>
      </w:r>
      <w:r w:rsidR="00C30F18" w:rsidRPr="00B067ED">
        <w:rPr>
          <w:b/>
          <w:sz w:val="28"/>
          <w:szCs w:val="28"/>
        </w:rPr>
        <w:t>Сбербанка</w:t>
      </w:r>
      <w:r w:rsidR="00CD0191" w:rsidRPr="00B067ED">
        <w:rPr>
          <w:b/>
          <w:sz w:val="28"/>
          <w:szCs w:val="28"/>
        </w:rPr>
        <w:t xml:space="preserve"> </w:t>
      </w:r>
      <w:r w:rsidR="00C30F18" w:rsidRPr="00B067ED">
        <w:rPr>
          <w:b/>
          <w:sz w:val="28"/>
          <w:szCs w:val="28"/>
        </w:rPr>
        <w:t>России</w:t>
      </w:r>
      <w:bookmarkEnd w:id="7"/>
    </w:p>
    <w:p w:rsidR="00430505" w:rsidRPr="00CD0191" w:rsidRDefault="00430505" w:rsidP="00CD0191">
      <w:pPr>
        <w:spacing w:line="360" w:lineRule="auto"/>
        <w:ind w:firstLine="709"/>
        <w:jc w:val="both"/>
        <w:rPr>
          <w:sz w:val="28"/>
          <w:szCs w:val="18"/>
        </w:rPr>
      </w:pPr>
    </w:p>
    <w:p w:rsidR="00430505" w:rsidRPr="00CD0191" w:rsidRDefault="00430505" w:rsidP="00CD019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sz w:val="28"/>
          <w:szCs w:val="28"/>
        </w:rPr>
        <w:t>Основной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политики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bCs/>
          <w:sz w:val="28"/>
          <w:szCs w:val="28"/>
        </w:rPr>
        <w:t>Стромынского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отделения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Сбербанка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России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ориентиров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стандартов,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руководствоваться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поддержания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финансово-устойчивых,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платежеспособных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благонадежных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приемлемости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укрепления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позиций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</w:p>
    <w:p w:rsidR="00430505" w:rsidRPr="00CD0191" w:rsidRDefault="0043050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согласуется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Стратегией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учитывает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рекомендации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бизнес-плана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год.</w:t>
      </w:r>
    </w:p>
    <w:p w:rsidR="00430505" w:rsidRPr="00CD0191" w:rsidRDefault="0043050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Последствия,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сложившиеся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спад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выдаваемы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продолжаться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консерватизма,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пессимистических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подходов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прогнозировании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платежеспособности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заемщиков.</w:t>
      </w:r>
    </w:p>
    <w:p w:rsidR="00430505" w:rsidRPr="00CD0191" w:rsidRDefault="00430505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Основные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директоров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Сберегательного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Центрального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Координацию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пролонгации)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кредитно-инвестиционный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комитет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постоянный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рабочий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инвестиционном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комитете.</w:t>
      </w:r>
    </w:p>
    <w:p w:rsidR="00430505" w:rsidRPr="00CD0191" w:rsidRDefault="00430505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Предоставление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основывается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своевременного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пределах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сбалансированность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размещаемых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привлекаемых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объемам.</w:t>
      </w:r>
    </w:p>
    <w:p w:rsidR="00430505" w:rsidRPr="00CD0191" w:rsidRDefault="0091792D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bCs/>
          <w:sz w:val="28"/>
          <w:szCs w:val="28"/>
        </w:rPr>
        <w:t>Стромынско</w:t>
      </w:r>
      <w:r w:rsidR="00430505" w:rsidRPr="00CD0191">
        <w:rPr>
          <w:sz w:val="28"/>
          <w:szCs w:val="28"/>
        </w:rPr>
        <w:t>е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выдает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юридическим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лицам.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предоставляются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различные</w:t>
      </w:r>
      <w:r w:rsidR="00CD0191" w:rsidRPr="00CD0191">
        <w:rPr>
          <w:sz w:val="28"/>
          <w:szCs w:val="28"/>
        </w:rPr>
        <w:t xml:space="preserve"> </w:t>
      </w:r>
      <w:r w:rsidR="00430505" w:rsidRPr="00CD0191">
        <w:rPr>
          <w:sz w:val="28"/>
          <w:szCs w:val="28"/>
        </w:rPr>
        <w:t>сроки.</w:t>
      </w:r>
    </w:p>
    <w:p w:rsidR="00430505" w:rsidRPr="00CD0191" w:rsidRDefault="00430505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Процесс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разделить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них:</w:t>
      </w:r>
    </w:p>
    <w:p w:rsidR="00430505" w:rsidRPr="00CD0191" w:rsidRDefault="00430505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подготовительный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проекта;</w:t>
      </w:r>
    </w:p>
    <w:p w:rsidR="00430505" w:rsidRPr="00CD0191" w:rsidRDefault="00430505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документации;</w:t>
      </w:r>
    </w:p>
    <w:p w:rsidR="00430505" w:rsidRPr="00CD0191" w:rsidRDefault="00430505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последующего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</w:p>
    <w:p w:rsidR="00430505" w:rsidRPr="00CD0191" w:rsidRDefault="00430505" w:rsidP="00CD019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подготовительном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этапе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изучаются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Вначале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происходят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переговоры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Инициатором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обращающийся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просьбой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происходят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переговоры.</w:t>
      </w:r>
    </w:p>
    <w:p w:rsidR="00430505" w:rsidRPr="00CD0191" w:rsidRDefault="00430505" w:rsidP="00CD019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переговоров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необходимо:</w:t>
      </w:r>
    </w:p>
    <w:p w:rsidR="00430505" w:rsidRPr="00CD0191" w:rsidRDefault="00430505" w:rsidP="00CD0191">
      <w:pPr>
        <w:numPr>
          <w:ilvl w:val="0"/>
          <w:numId w:val="2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установить,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насколько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текущей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учреждения;</w:t>
      </w:r>
    </w:p>
    <w:p w:rsidR="00430505" w:rsidRPr="00CD0191" w:rsidRDefault="00430505" w:rsidP="00CD0191">
      <w:pPr>
        <w:numPr>
          <w:ilvl w:val="0"/>
          <w:numId w:val="2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определить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цель;</w:t>
      </w:r>
    </w:p>
    <w:p w:rsidR="00430505" w:rsidRPr="00CD0191" w:rsidRDefault="00430505" w:rsidP="00CD0191">
      <w:pPr>
        <w:numPr>
          <w:ilvl w:val="0"/>
          <w:numId w:val="2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выбрать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подходят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сделки;</w:t>
      </w:r>
    </w:p>
    <w:p w:rsidR="00430505" w:rsidRPr="00CD0191" w:rsidRDefault="00430505" w:rsidP="00CD0191">
      <w:pPr>
        <w:numPr>
          <w:ilvl w:val="0"/>
          <w:numId w:val="2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осуществить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предварительный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источники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использование;</w:t>
      </w:r>
    </w:p>
    <w:p w:rsidR="00430505" w:rsidRPr="00CD0191" w:rsidRDefault="00430505" w:rsidP="00CD0191">
      <w:pPr>
        <w:numPr>
          <w:ilvl w:val="0"/>
          <w:numId w:val="2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оперативность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предварительного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затягивать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430505" w:rsidRPr="00CD0191" w:rsidRDefault="00430505" w:rsidP="00CD0191">
      <w:pPr>
        <w:numPr>
          <w:ilvl w:val="0"/>
          <w:numId w:val="2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переговоры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окончательного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вывода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ссуды;</w:t>
      </w:r>
    </w:p>
    <w:p w:rsidR="00430505" w:rsidRPr="00CD0191" w:rsidRDefault="00430505" w:rsidP="00CD0191">
      <w:pPr>
        <w:numPr>
          <w:ilvl w:val="0"/>
          <w:numId w:val="2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проконсультировать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вопроса.</w:t>
      </w:r>
    </w:p>
    <w:p w:rsidR="00430505" w:rsidRPr="00CD0191" w:rsidRDefault="00430505" w:rsidP="00CD019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Вслед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переговорами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предварительным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этап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рассмотрения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кредитного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проекта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официально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представляемых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документов.</w:t>
      </w:r>
    </w:p>
    <w:p w:rsidR="00430505" w:rsidRPr="00CD0191" w:rsidRDefault="00430505" w:rsidP="00CD019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этапе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оформления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кредитной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документации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работники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выписывают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распоряжения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заводят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досье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клиента-заемщика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(кредитное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дело).</w:t>
      </w:r>
    </w:p>
    <w:p w:rsidR="00430505" w:rsidRPr="00CD0191" w:rsidRDefault="00430505" w:rsidP="00CD019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этапе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использования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iCs/>
          <w:sz w:val="28"/>
          <w:szCs w:val="28"/>
        </w:rPr>
        <w:t>кредита,</w:t>
      </w:r>
      <w:r w:rsidR="00CD0191" w:rsidRPr="00CD0191">
        <w:rPr>
          <w:iCs/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наблюдение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операциями: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соблюдением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лимита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линии),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своевременностью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ссуд.</w:t>
      </w:r>
    </w:p>
    <w:p w:rsidR="00430505" w:rsidRPr="00CD0191" w:rsidRDefault="0043050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неисполнении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(ненадлежащем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конце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рабочего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перенесена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балансовые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начисление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размещенным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балансе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балансовых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отнесения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2-й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группам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риска.</w:t>
      </w:r>
    </w:p>
    <w:p w:rsidR="00430505" w:rsidRPr="00CD0191" w:rsidRDefault="0043050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внимание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длительное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возвращаемыми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банку.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Совместно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разрабатывают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способствующие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пролонгации,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изыскиваются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уточняется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неплатежеспособных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документы: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заявление;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паспорт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заменяющий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документ;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справки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удержаний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пенсионеров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справку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населения);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г)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декларацию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заверенную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налоговой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инспекцией,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занимающихся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деятельностью;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анкеты;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паспорта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(заменяющие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залогодателей;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свыше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долл.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США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рублевого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эквивалента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справку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психоневрологического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диспансера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водительское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удостоверение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(предъявляются);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ж)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необходимости.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уполномоченный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выясняет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испрашивается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разъясняет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знакомит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перечнем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превышать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пакета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календарных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дней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неотложные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недвижимости.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проверку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сведений,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анкете;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платежеспособность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максимально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проверке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сведений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выясняет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письменное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целесообразности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(отказа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согласовывает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Заключение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завизированное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руководителем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подразделения,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служб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дочернего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прилагаются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пакету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Пакет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завизированным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руководителем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подразделения,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управляющему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(отказе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предоставлении).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Управляющий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надпись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инспектору.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готовит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комитет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Подготовка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заседании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комитета,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регламентом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комитета.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управляющим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комитетом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журнале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регистрации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номера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протокола)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сообщает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положительного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вносит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индивидуальных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оформлением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="00B836AB" w:rsidRPr="00CD0191">
        <w:rPr>
          <w:sz w:val="28"/>
          <w:szCs w:val="28"/>
        </w:rPr>
        <w:t>договора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графика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залога;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документы.</w:t>
      </w:r>
    </w:p>
    <w:p w:rsidR="00430505" w:rsidRPr="00CD0191" w:rsidRDefault="0043050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Важным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платежеспособности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справки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удержаний.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Справка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подписями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руководителя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бухгалтера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скрепленными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печатью.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платежеспособности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вычитаются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справке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анкете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(подоходный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налог,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взносы,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алименты,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компенсация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ущерба,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рассрочку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другое).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принимается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50%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среднемесячного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обязательству.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играет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bCs/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принимают:</w:t>
      </w:r>
    </w:p>
    <w:p w:rsidR="00430505" w:rsidRPr="00CD0191" w:rsidRDefault="00430505" w:rsidP="00CD01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постоянный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источник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дохода;</w:t>
      </w:r>
    </w:p>
    <w:p w:rsidR="00430505" w:rsidRPr="00CD0191" w:rsidRDefault="00430505" w:rsidP="00CD01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платежеспособных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организаций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банка;</w:t>
      </w:r>
    </w:p>
    <w:p w:rsidR="00430505" w:rsidRPr="00CD0191" w:rsidRDefault="00430505" w:rsidP="00CD01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передаваемые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ликвидные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бумаги;</w:t>
      </w:r>
    </w:p>
    <w:p w:rsidR="00430505" w:rsidRPr="00CD0191" w:rsidRDefault="00430505" w:rsidP="00CD01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г)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передаваемые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недвижимости,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транспортные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имущество.</w:t>
      </w:r>
    </w:p>
    <w:p w:rsidR="00430505" w:rsidRPr="00CD0191" w:rsidRDefault="00430505" w:rsidP="00CD0191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страхования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залогодателем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предложенных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страховых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Исключение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приобретаемого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строительства.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предусматривается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страховой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залога:</w:t>
      </w:r>
    </w:p>
    <w:p w:rsidR="00430505" w:rsidRPr="00CD0191" w:rsidRDefault="00430505" w:rsidP="00CD0191">
      <w:pPr>
        <w:numPr>
          <w:ilvl w:val="0"/>
          <w:numId w:val="2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приобретаемого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двух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430505" w:rsidRPr="00CD0191" w:rsidRDefault="00430505" w:rsidP="00CD0191">
      <w:pPr>
        <w:numPr>
          <w:ilvl w:val="0"/>
          <w:numId w:val="2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незавершенного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строительства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переоформлением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законченного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строительством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430505" w:rsidRPr="00CD0191" w:rsidRDefault="00430505" w:rsidP="00CD01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допускается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приобретаемого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строящегося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обеспечения.</w:t>
      </w:r>
    </w:p>
    <w:p w:rsidR="00430505" w:rsidRPr="00CD0191" w:rsidRDefault="00430505" w:rsidP="00CD01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устанавливается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ценз.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принимается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наступает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лет.</w:t>
      </w:r>
    </w:p>
    <w:p w:rsidR="00430505" w:rsidRPr="00CD0191" w:rsidRDefault="00430505" w:rsidP="00CD01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платежеспособности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максимальный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430505" w:rsidRPr="00CD0191" w:rsidRDefault="0043050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отрицательные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</w:p>
    <w:p w:rsidR="00430505" w:rsidRPr="00CD0191" w:rsidRDefault="0043050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плюсов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Низкий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размер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процентной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ставки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заставляющих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людей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колеблются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сегодняшний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пределах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15-19%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величина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24%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выше).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Конкретный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430505" w:rsidRPr="00CD0191" w:rsidRDefault="0043050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плюсам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дифференцированную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выгодная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изначально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исходя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месяцев,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Ежемесячно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уплачивает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рассчитанную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начисленные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становится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меньше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уменьшения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остатка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аннуитет,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выплачиваются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маленькая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начисляют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сразу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дифференцированной,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обходятся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намного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дороже.</w:t>
      </w:r>
    </w:p>
    <w:p w:rsidR="00430505" w:rsidRPr="00CD0191" w:rsidRDefault="0043050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плюсом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досрочного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(частичного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полного).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ограничений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ежемесячных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платежей.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Главное,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внесен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рассчитанный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ежемесячный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минимум,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сверх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желанию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Комиссия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превышение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взимается,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досрочное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приветствуется.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превышающие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идут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(другими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словами,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досрочного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запас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уплачивается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ежемесячно.</w:t>
      </w:r>
    </w:p>
    <w:p w:rsidR="00430505" w:rsidRPr="00CD0191" w:rsidRDefault="0043050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плюсом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конкретным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закрепляются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окончания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Ежемесячно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10-го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выносят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просрочку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проверяет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списки.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обнаружении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напомнить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избежать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пеней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штрафов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забывчивости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возникновении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каких-либо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перечислении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Кроме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испортить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дней,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считаются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технической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просрочкой.</w:t>
      </w:r>
    </w:p>
    <w:p w:rsidR="00430505" w:rsidRPr="00CD0191" w:rsidRDefault="0043050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выдаваемых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недостатки:</w:t>
      </w:r>
    </w:p>
    <w:p w:rsidR="00430505" w:rsidRPr="00CD0191" w:rsidRDefault="0043050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b/>
          <w:bCs/>
          <w:color w:val="auto"/>
          <w:sz w:val="28"/>
          <w:szCs w:val="28"/>
        </w:rPr>
        <w:t>-</w:t>
      </w:r>
      <w:r w:rsidR="00CD0191" w:rsidRPr="00CD0191">
        <w:rPr>
          <w:b/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Длительный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период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оформления.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После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подачи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документов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выдачу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заявление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рассматривается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течение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7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рабочих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дней.</w:t>
      </w:r>
    </w:p>
    <w:p w:rsidR="00430505" w:rsidRPr="00CD0191" w:rsidRDefault="0043050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b/>
          <w:bCs/>
          <w:color w:val="auto"/>
          <w:sz w:val="28"/>
        </w:rPr>
        <w:t>-</w:t>
      </w:r>
      <w:r w:rsidR="00CD0191" w:rsidRPr="00CD0191">
        <w:rPr>
          <w:b/>
          <w:bCs/>
          <w:color w:val="auto"/>
          <w:sz w:val="28"/>
        </w:rPr>
        <w:t xml:space="preserve"> </w:t>
      </w:r>
      <w:r w:rsidRPr="00CD0191">
        <w:rPr>
          <w:bCs/>
          <w:color w:val="auto"/>
          <w:sz w:val="28"/>
          <w:szCs w:val="28"/>
        </w:rPr>
        <w:t>Принимаются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к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рассмотрению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только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официальные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доходы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заемщика.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Если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доход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частично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полностью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является</w:t>
      </w:r>
      <w:r w:rsidR="00CD0191" w:rsidRPr="00CD0191">
        <w:rPr>
          <w:color w:val="auto"/>
          <w:sz w:val="28"/>
          <w:szCs w:val="28"/>
        </w:rPr>
        <w:t xml:space="preserve"> «</w:t>
      </w:r>
      <w:r w:rsidRPr="00CD0191">
        <w:rPr>
          <w:color w:val="auto"/>
          <w:sz w:val="28"/>
          <w:szCs w:val="28"/>
        </w:rPr>
        <w:t>белым</w:t>
      </w:r>
      <w:r w:rsidR="00CD0191" w:rsidRPr="00CD0191">
        <w:rPr>
          <w:color w:val="auto"/>
          <w:sz w:val="28"/>
          <w:szCs w:val="28"/>
        </w:rPr>
        <w:t>»</w:t>
      </w:r>
      <w:r w:rsidRPr="00CD0191">
        <w:rPr>
          <w:color w:val="auto"/>
          <w:sz w:val="28"/>
          <w:szCs w:val="28"/>
        </w:rPr>
        <w:t>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официальной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части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недостаточно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погашения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сколь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велика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была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зарплата,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Сбербанк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откажет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100%.</w:t>
      </w:r>
    </w:p>
    <w:p w:rsidR="00430505" w:rsidRPr="00CD0191" w:rsidRDefault="0043050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CD0191">
        <w:rPr>
          <w:b/>
          <w:bCs/>
          <w:color w:val="auto"/>
          <w:sz w:val="28"/>
        </w:rPr>
        <w:t>-</w:t>
      </w:r>
      <w:r w:rsidR="00CD0191" w:rsidRPr="00CD0191">
        <w:rPr>
          <w:b/>
          <w:bCs/>
          <w:color w:val="auto"/>
          <w:sz w:val="28"/>
        </w:rPr>
        <w:t xml:space="preserve"> </w:t>
      </w:r>
      <w:r w:rsidRPr="00CD0191">
        <w:rPr>
          <w:bCs/>
          <w:color w:val="auto"/>
          <w:sz w:val="28"/>
          <w:szCs w:val="28"/>
        </w:rPr>
        <w:t>Солидный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пакет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документов.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Сбербанк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относится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банкам,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где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оформления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требуется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всего</w:t>
      </w:r>
      <w:r w:rsidR="00CD0191" w:rsidRPr="00CD0191">
        <w:rPr>
          <w:color w:val="auto"/>
          <w:sz w:val="28"/>
          <w:szCs w:val="28"/>
        </w:rPr>
        <w:t xml:space="preserve"> «</w:t>
      </w:r>
      <w:r w:rsidRPr="00CD0191">
        <w:rPr>
          <w:color w:val="auto"/>
          <w:sz w:val="28"/>
          <w:szCs w:val="28"/>
        </w:rPr>
        <w:t>2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документа</w:t>
      </w:r>
      <w:r w:rsidR="00CD0191" w:rsidRPr="00CD0191">
        <w:rPr>
          <w:color w:val="auto"/>
          <w:sz w:val="28"/>
          <w:szCs w:val="28"/>
        </w:rPr>
        <w:t>»</w:t>
      </w:r>
      <w:r w:rsidRPr="00CD0191">
        <w:rPr>
          <w:color w:val="auto"/>
          <w:sz w:val="28"/>
          <w:szCs w:val="28"/>
        </w:rPr>
        <w:t>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предоставления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потребуется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паспорт,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справка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зарплате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(причем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форме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банка),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справки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других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(при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наличии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кредитов),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возможно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документы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квартиру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какие-либо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другие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документы,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зависимости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ситуации.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поручителей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понадобиться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меньше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бумаг.</w:t>
      </w:r>
    </w:p>
    <w:p w:rsidR="00430505" w:rsidRPr="00CD0191" w:rsidRDefault="0043050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b/>
          <w:bCs/>
          <w:color w:val="auto"/>
          <w:sz w:val="28"/>
        </w:rPr>
        <w:t>-</w:t>
      </w:r>
      <w:r w:rsidR="00CD0191" w:rsidRPr="00CD0191">
        <w:rPr>
          <w:b/>
          <w:bCs/>
          <w:color w:val="auto"/>
          <w:sz w:val="28"/>
        </w:rPr>
        <w:t xml:space="preserve"> </w:t>
      </w:r>
      <w:r w:rsidRPr="00CD0191">
        <w:rPr>
          <w:bCs/>
          <w:color w:val="auto"/>
          <w:sz w:val="28"/>
          <w:szCs w:val="28"/>
        </w:rPr>
        <w:t>Необходимость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предоставления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обеспечения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кредита.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Без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обеспечения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выдаются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ссуды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только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незначительные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суммы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пределах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35-45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тыс.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руб.).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всех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остальных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случаях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понадобится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залог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имущества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поручительство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третьего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лица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иногда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одного).</w:t>
      </w:r>
    </w:p>
    <w:p w:rsidR="00430505" w:rsidRPr="00CD0191" w:rsidRDefault="0043050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b/>
          <w:bCs/>
          <w:color w:val="auto"/>
          <w:sz w:val="28"/>
          <w:szCs w:val="28"/>
        </w:rPr>
        <w:t>-</w:t>
      </w:r>
      <w:r w:rsidR="00CD0191" w:rsidRPr="00CD0191">
        <w:rPr>
          <w:b/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Тщательная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проверка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bCs/>
          <w:color w:val="auto"/>
          <w:sz w:val="28"/>
          <w:szCs w:val="28"/>
        </w:rPr>
        <w:t>документов.</w:t>
      </w:r>
      <w:r w:rsidR="00CD0191" w:rsidRPr="00CD0191">
        <w:rPr>
          <w:bCs/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предоставленные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документы,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указанная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особенно,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указанная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анкете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информация,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проходят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тщательную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проверку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службе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безопасности.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отказано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без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объяснения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причин,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которых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могут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оказаться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неоплаченные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телефонные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коммунальные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счета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крупную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сумму.</w:t>
      </w:r>
    </w:p>
    <w:p w:rsidR="00430505" w:rsidRPr="00CD0191" w:rsidRDefault="0043050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bCs/>
          <w:color w:val="auto"/>
          <w:sz w:val="28"/>
        </w:rPr>
        <w:t>-</w:t>
      </w:r>
      <w:r w:rsidR="00CD0191" w:rsidRPr="00CD0191">
        <w:rPr>
          <w:bCs/>
          <w:color w:val="auto"/>
          <w:sz w:val="28"/>
        </w:rPr>
        <w:t xml:space="preserve"> </w:t>
      </w:r>
      <w:r w:rsidRPr="00CD0191">
        <w:rPr>
          <w:color w:val="auto"/>
          <w:sz w:val="28"/>
          <w:szCs w:val="28"/>
        </w:rPr>
        <w:t>Минимальный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размер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Сбербанке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составляет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15000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45000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руб.-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зависимости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региона.</w:t>
      </w:r>
    </w:p>
    <w:p w:rsidR="00430505" w:rsidRPr="00CD0191" w:rsidRDefault="0043050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b/>
          <w:bCs/>
          <w:sz w:val="28"/>
          <w:szCs w:val="28"/>
        </w:rPr>
        <w:t>-</w:t>
      </w:r>
      <w:r w:rsidR="00CD0191" w:rsidRPr="00CD0191">
        <w:rPr>
          <w:b/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Наличие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дополнительных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комиссий.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взимается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комиссия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около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(сумма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периодически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меняется).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Уплачивается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единовременно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Кроме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придется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пакет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кредитованию.</w:t>
      </w:r>
    </w:p>
    <w:p w:rsidR="00574F2F" w:rsidRPr="00CD0191" w:rsidRDefault="00574F2F" w:rsidP="00CD0191">
      <w:pPr>
        <w:spacing w:line="360" w:lineRule="auto"/>
        <w:ind w:firstLine="709"/>
        <w:jc w:val="both"/>
        <w:rPr>
          <w:sz w:val="28"/>
        </w:rPr>
      </w:pPr>
    </w:p>
    <w:p w:rsidR="00C30F18" w:rsidRPr="00CD0191" w:rsidRDefault="00CD0191" w:rsidP="00CD0191">
      <w:pPr>
        <w:pStyle w:val="1"/>
        <w:keepNext w:val="0"/>
        <w:spacing w:before="0" w:after="0" w:line="360" w:lineRule="auto"/>
        <w:ind w:firstLine="709"/>
        <w:jc w:val="both"/>
        <w:rPr>
          <w:rStyle w:val="selc"/>
          <w:rFonts w:ascii="Times New Roman" w:hAnsi="Times New Roman"/>
          <w:bCs w:val="0"/>
          <w:kern w:val="0"/>
          <w:sz w:val="28"/>
          <w:szCs w:val="28"/>
        </w:rPr>
      </w:pPr>
      <w:bookmarkStart w:id="8" w:name="_Toc279587473"/>
      <w:r>
        <w:rPr>
          <w:rStyle w:val="selc"/>
          <w:rFonts w:ascii="Times New Roman" w:hAnsi="Times New Roman"/>
          <w:bCs w:val="0"/>
          <w:kern w:val="0"/>
          <w:sz w:val="28"/>
          <w:szCs w:val="28"/>
        </w:rPr>
        <w:t>2.3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Оценка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>портфеля</w:t>
      </w:r>
      <w:r w:rsidRPr="00CD0191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потребительского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кредитования</w:t>
      </w:r>
      <w:r w:rsidRPr="00CD01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30F18" w:rsidRPr="00CD0191">
        <w:rPr>
          <w:rFonts w:ascii="Times New Roman" w:hAnsi="Times New Roman" w:cs="Times New Roman"/>
          <w:kern w:val="0"/>
          <w:sz w:val="28"/>
          <w:szCs w:val="28"/>
        </w:rPr>
        <w:t>банка</w:t>
      </w:r>
      <w:bookmarkEnd w:id="8"/>
    </w:p>
    <w:p w:rsidR="00CD0191" w:rsidRDefault="00CD0191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2C7176" w:rsidRPr="00CD0191" w:rsidRDefault="002C717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обоснованного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прямым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индикатором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</w:p>
    <w:p w:rsidR="002C7176" w:rsidRDefault="002C7176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Рассмотрим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ранее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(</w:t>
      </w:r>
      <w:r w:rsidRPr="00CD0191">
        <w:rPr>
          <w:sz w:val="28"/>
          <w:szCs w:val="28"/>
        </w:rPr>
        <w:t>таблицы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4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5)</w:t>
      </w:r>
      <w:r w:rsidRPr="00CD0191">
        <w:rPr>
          <w:sz w:val="28"/>
          <w:szCs w:val="28"/>
        </w:rPr>
        <w:t>.</w:t>
      </w:r>
    </w:p>
    <w:p w:rsidR="00A558E5" w:rsidRDefault="00A558E5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2C7176" w:rsidRPr="00CD0191" w:rsidRDefault="002C717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4</w:t>
      </w:r>
      <w:r w:rsid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7"/>
        <w:gridCol w:w="2313"/>
        <w:gridCol w:w="1494"/>
        <w:gridCol w:w="1494"/>
        <w:gridCol w:w="1645"/>
        <w:gridCol w:w="1418"/>
      </w:tblGrid>
      <w:tr w:rsidR="002C7176" w:rsidRPr="00DC01C6" w:rsidTr="00DC01C6">
        <w:trPr>
          <w:jc w:val="center"/>
        </w:trPr>
        <w:tc>
          <w:tcPr>
            <w:tcW w:w="427" w:type="dxa"/>
            <w:vMerge w:val="restart"/>
            <w:shd w:val="clear" w:color="auto" w:fill="auto"/>
          </w:tcPr>
          <w:p w:rsidR="002C7176" w:rsidRPr="00DC01C6" w:rsidRDefault="00842BCD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</w:p>
        </w:tc>
        <w:tc>
          <w:tcPr>
            <w:tcW w:w="2313" w:type="dxa"/>
            <w:vMerge w:val="restart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Вид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Сумма,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Абсолютное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изменение,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Темп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прироста,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vMerge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01.01.2009г.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01.01.2010г.</w:t>
            </w:r>
          </w:p>
        </w:tc>
        <w:tc>
          <w:tcPr>
            <w:tcW w:w="1645" w:type="dxa"/>
            <w:vMerge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Жилищные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кредиты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E147C4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524945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769237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E147C4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244</w:t>
            </w:r>
            <w:r w:rsidR="002C7176" w:rsidRPr="00DC01C6">
              <w:rPr>
                <w:sz w:val="20"/>
              </w:rPr>
              <w:t>292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E147C4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46</w:t>
            </w:r>
            <w:r w:rsidR="002C7176" w:rsidRPr="00DC01C6">
              <w:rPr>
                <w:sz w:val="20"/>
              </w:rPr>
              <w:t>,</w:t>
            </w:r>
            <w:r w:rsidRPr="00DC01C6">
              <w:rPr>
                <w:sz w:val="20"/>
              </w:rPr>
              <w:t>5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цели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личного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потребления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E147C4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860</w:t>
            </w:r>
            <w:r w:rsidR="002C7176" w:rsidRPr="00DC01C6">
              <w:rPr>
                <w:sz w:val="20"/>
              </w:rPr>
              <w:t>477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1327969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E147C4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467492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E147C4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54,3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Образовательный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27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-21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-43,8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Связанное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кредитование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42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-142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-77,2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Корпоративный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3457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9436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5979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173,0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Молодая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семья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5394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3387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-2010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-37,2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Доверительный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6955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11531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4576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65,8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8.</w:t>
            </w: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заклад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бумаг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688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490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247,5</w:t>
            </w:r>
          </w:p>
        </w:tc>
      </w:tr>
      <w:tr w:rsidR="002C7176" w:rsidRPr="00DC01C6" w:rsidTr="00DC01C6">
        <w:trPr>
          <w:jc w:val="center"/>
        </w:trPr>
        <w:tc>
          <w:tcPr>
            <w:tcW w:w="427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2313" w:type="dxa"/>
            <w:shd w:val="clear" w:color="auto" w:fill="auto"/>
          </w:tcPr>
          <w:p w:rsidR="002C7176" w:rsidRPr="00DC01C6" w:rsidRDefault="002C717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1401658</w:t>
            </w:r>
          </w:p>
        </w:tc>
        <w:tc>
          <w:tcPr>
            <w:tcW w:w="0" w:type="auto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2122317</w:t>
            </w:r>
          </w:p>
        </w:tc>
        <w:tc>
          <w:tcPr>
            <w:tcW w:w="1645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720659</w:t>
            </w:r>
          </w:p>
        </w:tc>
        <w:tc>
          <w:tcPr>
            <w:tcW w:w="1418" w:type="dxa"/>
            <w:shd w:val="clear" w:color="auto" w:fill="auto"/>
          </w:tcPr>
          <w:p w:rsidR="002C7176" w:rsidRPr="00DC01C6" w:rsidRDefault="002C717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51,4</w:t>
            </w:r>
          </w:p>
        </w:tc>
      </w:tr>
    </w:tbl>
    <w:p w:rsidR="002C7176" w:rsidRPr="00CD0191" w:rsidRDefault="00A558E5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7176"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табл</w:t>
      </w:r>
      <w:r w:rsidR="008A5FE3" w:rsidRPr="00CD0191">
        <w:rPr>
          <w:sz w:val="28"/>
          <w:szCs w:val="28"/>
        </w:rPr>
        <w:t>ицы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4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указывают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наличие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весьма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положительной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динамики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объема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года,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51,4%.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остаток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ссудной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2C7176"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01.01.2010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составлял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2122,3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млн.руб.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многим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видам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наблюдается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рост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остатка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ссудной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задолженности,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перспективным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видам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связанное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(автокредит),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молодая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семья,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образовательные,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наблюдаются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падения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темпов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роста,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негативным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фактором.</w:t>
      </w:r>
    </w:p>
    <w:p w:rsidR="002C7176" w:rsidRPr="00CD0191" w:rsidRDefault="002C7176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Пользуются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большим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спросом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жилищные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(рост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46,5%)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(рост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54,3%)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усилия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них.</w:t>
      </w:r>
    </w:p>
    <w:p w:rsidR="00842BCD" w:rsidRPr="00CD0191" w:rsidRDefault="00842BCD" w:rsidP="00CD0191">
      <w:pPr>
        <w:pStyle w:val="21"/>
        <w:spacing w:after="0" w:line="360" w:lineRule="auto"/>
        <w:ind w:firstLine="709"/>
        <w:jc w:val="both"/>
        <w:rPr>
          <w:sz w:val="28"/>
          <w:szCs w:val="16"/>
        </w:rPr>
      </w:pPr>
    </w:p>
    <w:p w:rsidR="002C7176" w:rsidRPr="00A558E5" w:rsidRDefault="002C7176" w:rsidP="00A558E5">
      <w:pPr>
        <w:pStyle w:val="2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A02473" w:rsidRPr="00CD0191">
        <w:rPr>
          <w:bCs/>
          <w:sz w:val="28"/>
          <w:szCs w:val="28"/>
        </w:rPr>
        <w:t>5</w:t>
      </w:r>
      <w:r w:rsidR="00A558E5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Динамика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структуры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портфеля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потребительских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кредитов</w:t>
      </w:r>
      <w:r w:rsidR="00CD0191" w:rsidRPr="00CD0191">
        <w:rPr>
          <w:bCs/>
          <w:sz w:val="28"/>
          <w:szCs w:val="28"/>
        </w:rPr>
        <w:t xml:space="preserve"> </w:t>
      </w:r>
      <w:r w:rsidR="0091792D" w:rsidRPr="00CD0191">
        <w:rPr>
          <w:bCs/>
          <w:sz w:val="28"/>
          <w:szCs w:val="28"/>
        </w:rPr>
        <w:t>Стромынского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отделения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Сбербанка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России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видам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6"/>
        <w:gridCol w:w="3544"/>
        <w:gridCol w:w="1494"/>
        <w:gridCol w:w="1494"/>
      </w:tblGrid>
      <w:tr w:rsidR="00735986" w:rsidRPr="00DC01C6" w:rsidTr="00DC01C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Вид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Удельный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вес,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01.01.2009г.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01.01.2010г.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Жилищные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кредиты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37,45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36,25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цели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личного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потребления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61,39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62,57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Образовательный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Связанное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кредитование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Корпоративный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0,44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Молодая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семья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0,16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Доверительный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0,54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залог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бумаг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0,01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0,03</w:t>
            </w:r>
          </w:p>
        </w:tc>
      </w:tr>
      <w:tr w:rsidR="0073598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pStyle w:val="21"/>
              <w:spacing w:after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35986" w:rsidRPr="00DC01C6" w:rsidRDefault="0073598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100,00</w:t>
            </w:r>
          </w:p>
        </w:tc>
      </w:tr>
    </w:tbl>
    <w:p w:rsidR="002C7176" w:rsidRPr="00CD0191" w:rsidRDefault="00F035E5" w:rsidP="00CD0191">
      <w:pPr>
        <w:pStyle w:val="21"/>
        <w:spacing w:after="0" w:line="360" w:lineRule="auto"/>
        <w:ind w:firstLine="709"/>
        <w:jc w:val="both"/>
        <w:rPr>
          <w:sz w:val="28"/>
        </w:rPr>
      </w:pPr>
      <w:r w:rsidRPr="00CD0191">
        <w:rPr>
          <w:sz w:val="28"/>
        </w:rPr>
        <w:object w:dxaOrig="6750" w:dyaOrig="3765">
          <v:shape id="_x0000_i1025" type="#_x0000_t75" style="width:337.5pt;height:188.25pt" o:ole="">
            <v:imagedata r:id="rId7" o:title=""/>
          </v:shape>
          <o:OLEObject Type="Embed" ProgID="Excel.Sheet.8" ShapeID="_x0000_i1025" DrawAspect="Content" ObjectID="_1457377993" r:id="rId8">
            <o:FieldCodes>\s</o:FieldCodes>
          </o:OLEObject>
        </w:object>
      </w:r>
    </w:p>
    <w:p w:rsidR="002C7176" w:rsidRPr="00CD0191" w:rsidRDefault="002C7176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</w:t>
      </w:r>
      <w:r w:rsidR="00E25F1E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году.</w:t>
      </w:r>
    </w:p>
    <w:p w:rsidR="002C7176" w:rsidRPr="00CD0191" w:rsidRDefault="002C7176" w:rsidP="00CD0191">
      <w:pPr>
        <w:pStyle w:val="21"/>
        <w:spacing w:after="0" w:line="360" w:lineRule="auto"/>
        <w:ind w:firstLine="709"/>
        <w:jc w:val="both"/>
        <w:rPr>
          <w:sz w:val="28"/>
          <w:szCs w:val="20"/>
        </w:rPr>
      </w:pPr>
    </w:p>
    <w:p w:rsidR="002C7176" w:rsidRPr="00CD0191" w:rsidRDefault="00E25F1E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сделать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вывод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наибольший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составе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населению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приходится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целей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личного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жилищные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кредиты.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Общее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соотношение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сохранятся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года,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имеют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место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некоторые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структурные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сдвиги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сторону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доли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жилищных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одновременном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сокращении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размера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непосредственно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="002C7176" w:rsidRPr="00CD0191">
        <w:rPr>
          <w:sz w:val="28"/>
          <w:szCs w:val="28"/>
        </w:rPr>
        <w:t>называемого</w:t>
      </w:r>
      <w:r w:rsidR="00CD0191" w:rsidRPr="00CD0191">
        <w:rPr>
          <w:sz w:val="28"/>
          <w:szCs w:val="28"/>
        </w:rPr>
        <w:t xml:space="preserve"> «</w:t>
      </w:r>
      <w:r w:rsidR="002C7176"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» </w:t>
      </w:r>
      <w:r w:rsidR="002C7176" w:rsidRPr="00CD0191">
        <w:rPr>
          <w:sz w:val="28"/>
          <w:szCs w:val="28"/>
        </w:rPr>
        <w:t>кредита.</w:t>
      </w:r>
    </w:p>
    <w:p w:rsidR="00C30F18" w:rsidRPr="00CD0191" w:rsidRDefault="002C717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Одновременно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низкий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(связанное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кредитование),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молодая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семья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рыночный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сегменты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развивающихся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A16FCC" w:rsidRPr="00CD0191">
        <w:rPr>
          <w:sz w:val="28"/>
          <w:szCs w:val="28"/>
        </w:rPr>
        <w:t>Москве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ситуация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вывод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внутренних,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присущих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факторов,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сдерживающих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естественный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</w:p>
    <w:p w:rsidR="00A16FCC" w:rsidRPr="00CD0191" w:rsidRDefault="00A16FCC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Далее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Москвы,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обслуживающими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расположены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офисы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="00B439BC" w:rsidRPr="00CD0191">
        <w:rPr>
          <w:sz w:val="28"/>
          <w:szCs w:val="28"/>
        </w:rPr>
        <w:t>(табл.</w:t>
      </w:r>
      <w:r w:rsidR="00CD0191" w:rsidRPr="00CD0191">
        <w:rPr>
          <w:sz w:val="28"/>
          <w:szCs w:val="28"/>
        </w:rPr>
        <w:t xml:space="preserve"> </w:t>
      </w:r>
      <w:r w:rsidR="00A02473" w:rsidRPr="00CD0191">
        <w:rPr>
          <w:sz w:val="28"/>
          <w:szCs w:val="28"/>
        </w:rPr>
        <w:t>6</w:t>
      </w:r>
      <w:r w:rsidR="00B439BC"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="00B439BC"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7</w:t>
      </w:r>
      <w:r w:rsidR="00B439BC" w:rsidRPr="00CD0191">
        <w:rPr>
          <w:sz w:val="28"/>
          <w:szCs w:val="28"/>
        </w:rPr>
        <w:t>).</w:t>
      </w:r>
    </w:p>
    <w:p w:rsidR="00A16FCC" w:rsidRPr="00CD0191" w:rsidRDefault="00A558E5" w:rsidP="00A558E5">
      <w:pPr>
        <w:pStyle w:val="21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16FCC"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A02473" w:rsidRPr="00CD019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A16FCC" w:rsidRPr="00CD0191">
        <w:rPr>
          <w:bCs/>
          <w:sz w:val="28"/>
          <w:szCs w:val="28"/>
        </w:rPr>
        <w:t>Сравнительный</w:t>
      </w:r>
      <w:r w:rsidR="00CD0191" w:rsidRPr="00CD0191">
        <w:rPr>
          <w:bCs/>
          <w:sz w:val="28"/>
          <w:szCs w:val="28"/>
        </w:rPr>
        <w:t xml:space="preserve"> </w:t>
      </w:r>
      <w:r w:rsidR="00A16FCC" w:rsidRPr="00CD0191">
        <w:rPr>
          <w:bCs/>
          <w:sz w:val="28"/>
          <w:szCs w:val="28"/>
        </w:rPr>
        <w:t>анализ</w:t>
      </w:r>
      <w:r w:rsidR="00CD0191" w:rsidRPr="00CD0191">
        <w:rPr>
          <w:bCs/>
          <w:sz w:val="28"/>
          <w:szCs w:val="28"/>
        </w:rPr>
        <w:t xml:space="preserve"> </w:t>
      </w:r>
      <w:r w:rsidR="00A16FCC" w:rsidRPr="00CD0191">
        <w:rPr>
          <w:bCs/>
          <w:sz w:val="28"/>
          <w:szCs w:val="28"/>
        </w:rPr>
        <w:t>динамики</w:t>
      </w:r>
      <w:r w:rsidR="00CD0191" w:rsidRPr="00CD0191">
        <w:rPr>
          <w:bCs/>
          <w:sz w:val="28"/>
          <w:szCs w:val="28"/>
        </w:rPr>
        <w:t xml:space="preserve"> </w:t>
      </w:r>
      <w:r w:rsidR="00A16FCC" w:rsidRPr="00CD0191">
        <w:rPr>
          <w:bCs/>
          <w:sz w:val="28"/>
          <w:szCs w:val="28"/>
        </w:rPr>
        <w:t>кредитного</w:t>
      </w:r>
      <w:r w:rsidR="00CD0191" w:rsidRPr="00CD0191">
        <w:rPr>
          <w:bCs/>
          <w:sz w:val="28"/>
          <w:szCs w:val="28"/>
        </w:rPr>
        <w:t xml:space="preserve"> </w:t>
      </w:r>
      <w:r w:rsidR="00A16FCC" w:rsidRPr="00CD0191">
        <w:rPr>
          <w:bCs/>
          <w:sz w:val="28"/>
          <w:szCs w:val="28"/>
        </w:rPr>
        <w:t>портфеля</w:t>
      </w:r>
    </w:p>
    <w:p w:rsidR="00A16FCC" w:rsidRPr="00CD0191" w:rsidRDefault="00A16FCC" w:rsidP="00A558E5">
      <w:pPr>
        <w:pStyle w:val="21"/>
        <w:spacing w:after="0" w:line="360" w:lineRule="auto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банков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г.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Москвы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200</w:t>
      </w:r>
      <w:r w:rsidR="00B439BC" w:rsidRPr="00CD0191">
        <w:rPr>
          <w:bCs/>
          <w:sz w:val="28"/>
          <w:szCs w:val="28"/>
        </w:rPr>
        <w:t>9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г.</w:t>
      </w:r>
    </w:p>
    <w:tbl>
      <w:tblPr>
        <w:tblW w:w="8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7"/>
        <w:gridCol w:w="2633"/>
        <w:gridCol w:w="1494"/>
        <w:gridCol w:w="1494"/>
        <w:gridCol w:w="1613"/>
        <w:gridCol w:w="1072"/>
      </w:tblGrid>
      <w:tr w:rsidR="00A16FCC" w:rsidRPr="00DC01C6" w:rsidTr="00DC01C6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Вид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Сумма,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  <w:tc>
          <w:tcPr>
            <w:tcW w:w="1613" w:type="dxa"/>
            <w:vMerge w:val="restart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Абсолютное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изменение,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Темп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прироста,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A16FCC" w:rsidRPr="00DC01C6" w:rsidRDefault="00B439B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01.01.2009</w:t>
            </w:r>
            <w:r w:rsidR="00A16FCC" w:rsidRPr="00DC01C6">
              <w:rPr>
                <w:sz w:val="20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</w:t>
            </w:r>
            <w:r w:rsidR="00B439BC" w:rsidRPr="00DC01C6">
              <w:rPr>
                <w:sz w:val="20"/>
              </w:rPr>
              <w:t>10</w:t>
            </w:r>
            <w:r w:rsidRPr="00DC01C6">
              <w:rPr>
                <w:sz w:val="20"/>
              </w:rPr>
              <w:t>г.</w:t>
            </w:r>
          </w:p>
        </w:tc>
        <w:tc>
          <w:tcPr>
            <w:tcW w:w="1613" w:type="dxa"/>
            <w:vMerge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Фондсервисбанк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1111295,00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1801409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690114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62,1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Росбанк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1583205,00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2650285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1067080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67,4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Ситибанк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554080,00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734710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180630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32,6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Альфа-банк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843315,00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1340028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496713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58,9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Банк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1939170,00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3517654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1578484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81,4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Банк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Зенит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1280276,00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2141902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861626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67,3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Пробизнесбанк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1699448,00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3028416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1328968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78,2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Банк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Огни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1277589,00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2087580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809991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63,4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Новикомбанк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1062904,00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1542274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479370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45,1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Стромынское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ОСБ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1401658,00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2122317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720659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51,4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Внешторгбанк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1993215,00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3649577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1656362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83,1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Банк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Уралсиб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2394641,00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4226541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1831900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76,5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13.</w:t>
            </w: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Инвестсбербанк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1207933,00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1737008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529075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43,8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Фондсервисбанк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18348729,00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28842694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10493965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57,2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Росбанк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1411440,69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2218668,74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807228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57,2</w:t>
            </w: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Абсолютное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отклонение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среднего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Стромынскому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ОСБ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-9782,69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-96351,74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-86569,05</w:t>
            </w: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A16FCC" w:rsidRPr="00DC01C6" w:rsidTr="00DC01C6">
        <w:trPr>
          <w:jc w:val="center"/>
        </w:trPr>
        <w:tc>
          <w:tcPr>
            <w:tcW w:w="567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3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Относительное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отклонение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среднего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Стромынскому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ОСБ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-0,69</w:t>
            </w:r>
          </w:p>
        </w:tc>
        <w:tc>
          <w:tcPr>
            <w:tcW w:w="0" w:type="auto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-4,34</w:t>
            </w:r>
          </w:p>
        </w:tc>
        <w:tc>
          <w:tcPr>
            <w:tcW w:w="1613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A16FCC" w:rsidRPr="00DC01C6" w:rsidRDefault="00A16FCC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B439BC" w:rsidRPr="00CD0191" w:rsidRDefault="00B439BC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B439BC" w:rsidRPr="00CD0191" w:rsidRDefault="00B439BC" w:rsidP="00B067ED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таблицы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указывают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конкурирующими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г.Москвы.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увеличивается: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января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9782,7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0,69%,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января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96351,74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4,34%,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характеризуется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негативно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вновь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указывать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наличие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слабых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России.</w:t>
      </w:r>
    </w:p>
    <w:p w:rsidR="00B439BC" w:rsidRPr="00CD0191" w:rsidRDefault="00AA7E3A" w:rsidP="00CD01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0" type="#_x0000_t75" style="position:absolute;left:0;text-align:left;margin-left:39.45pt;margin-top:2.1pt;width:406.4pt;height:255.3pt;z-index:251655168" wrapcoords="88 243 88 21308 21454 21308 21454 243 88 243">
            <v:imagedata r:id="rId9" o:title=""/>
            <w10:wrap type="tight"/>
          </v:shape>
          <o:OLEObject Type="Embed" ProgID="Excel.Sheet.8" ShapeID="_x0000_s1090" DrawAspect="Content" ObjectID="_1457377999" r:id="rId10">
            <o:FieldCodes>\s</o:FieldCodes>
          </o:OLEObject>
        </w:object>
      </w:r>
    </w:p>
    <w:p w:rsidR="00A558E5" w:rsidRDefault="00A558E5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A558E5" w:rsidRDefault="00A558E5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A558E5" w:rsidRDefault="00A558E5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A558E5" w:rsidRDefault="00A558E5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B439BC" w:rsidRPr="00CD0191" w:rsidRDefault="00B439BC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7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</w:p>
    <w:p w:rsidR="00B439BC" w:rsidRPr="00CD0191" w:rsidRDefault="00B439BC" w:rsidP="00A558E5">
      <w:pPr>
        <w:spacing w:line="360" w:lineRule="auto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Москвы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</w:t>
      </w:r>
      <w:r w:rsidR="00E25F1E" w:rsidRPr="00CD0191">
        <w:rPr>
          <w:sz w:val="28"/>
          <w:szCs w:val="28"/>
        </w:rPr>
        <w:t>оду</w:t>
      </w:r>
    </w:p>
    <w:p w:rsidR="00B439BC" w:rsidRPr="00CD0191" w:rsidRDefault="00B439BC" w:rsidP="00CD0191">
      <w:pPr>
        <w:spacing w:line="360" w:lineRule="auto"/>
        <w:ind w:firstLine="709"/>
        <w:jc w:val="both"/>
        <w:rPr>
          <w:sz w:val="28"/>
        </w:rPr>
      </w:pPr>
    </w:p>
    <w:p w:rsidR="00A8730E" w:rsidRPr="00CD0191" w:rsidRDefault="00A8730E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примечателен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Москве</w:t>
      </w:r>
      <w:r w:rsidRPr="00CD0191">
        <w:rPr>
          <w:sz w:val="28"/>
          <w:szCs w:val="28"/>
        </w:rPr>
        <w:t>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51,4%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против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57,2%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соответственно,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подтверждает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верность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гипотезы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недостаточном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исследуемом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России.</w:t>
      </w:r>
    </w:p>
    <w:p w:rsidR="00A8730E" w:rsidRPr="00CD0191" w:rsidRDefault="00A8730E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предмет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предпочтений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обслуживания.</w:t>
      </w:r>
    </w:p>
    <w:p w:rsidR="00A8730E" w:rsidRPr="00CD0191" w:rsidRDefault="00A8730E" w:rsidP="00CD0191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Автором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</w:t>
      </w:r>
      <w:r w:rsidR="00837A21" w:rsidRPr="00CD0191">
        <w:rPr>
          <w:sz w:val="28"/>
          <w:szCs w:val="28"/>
        </w:rPr>
        <w:t>:</w:t>
      </w:r>
    </w:p>
    <w:p w:rsidR="00A8730E" w:rsidRPr="00CD0191" w:rsidRDefault="00A8730E" w:rsidP="00CD0191">
      <w:pPr>
        <w:numPr>
          <w:ilvl w:val="1"/>
          <w:numId w:val="26"/>
        </w:numPr>
        <w:tabs>
          <w:tab w:val="clear" w:pos="2385"/>
          <w:tab w:val="num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была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сформирована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анкетная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предложено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5-балльной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шкале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параметров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A8730E" w:rsidRPr="00CD0191" w:rsidRDefault="00A8730E" w:rsidP="00CD0191">
      <w:pPr>
        <w:numPr>
          <w:ilvl w:val="1"/>
          <w:numId w:val="26"/>
        </w:numPr>
        <w:tabs>
          <w:tab w:val="clear" w:pos="2385"/>
          <w:tab w:val="num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анкетные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распечатаны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бумажный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носитель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предложены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заполнению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посетителям,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заинтересованным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получающим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152DE7" w:rsidRPr="00CD0191">
        <w:rPr>
          <w:sz w:val="28"/>
          <w:szCs w:val="28"/>
        </w:rPr>
        <w:t>России</w:t>
      </w:r>
      <w:r w:rsidRPr="00CD0191">
        <w:rPr>
          <w:sz w:val="28"/>
          <w:szCs w:val="28"/>
        </w:rPr>
        <w:t>;</w:t>
      </w:r>
    </w:p>
    <w:p w:rsidR="00A8730E" w:rsidRPr="00CD0191" w:rsidRDefault="00A8730E" w:rsidP="00CD0191">
      <w:pPr>
        <w:numPr>
          <w:ilvl w:val="1"/>
          <w:numId w:val="26"/>
        </w:numPr>
        <w:tabs>
          <w:tab w:val="clear" w:pos="2385"/>
          <w:tab w:val="num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опроса: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сентября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(2)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рабочего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(1500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1700);</w:t>
      </w:r>
    </w:p>
    <w:p w:rsidR="00A8730E" w:rsidRPr="00CD0191" w:rsidRDefault="00A8730E" w:rsidP="00CD0191">
      <w:pPr>
        <w:numPr>
          <w:ilvl w:val="1"/>
          <w:numId w:val="26"/>
        </w:numPr>
        <w:tabs>
          <w:tab w:val="clear" w:pos="2385"/>
          <w:tab w:val="num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число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респондентов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составило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человек;</w:t>
      </w:r>
    </w:p>
    <w:p w:rsidR="00A8730E" w:rsidRPr="00CD0191" w:rsidRDefault="00A8730E" w:rsidP="00CD0191">
      <w:pPr>
        <w:numPr>
          <w:ilvl w:val="1"/>
          <w:numId w:val="26"/>
        </w:numPr>
        <w:tabs>
          <w:tab w:val="clear" w:pos="2385"/>
          <w:tab w:val="num" w:pos="54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окончания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заполненные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обработаны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ЭВМ</w:t>
      </w:r>
      <w:r w:rsidRPr="00CD0191">
        <w:rPr>
          <w:sz w:val="28"/>
          <w:szCs w:val="28"/>
          <w:lang w:val="en-US"/>
        </w:rPr>
        <w:t>,</w:t>
      </w:r>
      <w:r w:rsidR="00CD0191" w:rsidRPr="00CD0191">
        <w:rPr>
          <w:sz w:val="28"/>
          <w:szCs w:val="28"/>
          <w:lang w:val="en-US"/>
        </w:rPr>
        <w:t xml:space="preserve"> </w:t>
      </w:r>
      <w:r w:rsidRPr="00CD0191">
        <w:rPr>
          <w:sz w:val="28"/>
          <w:szCs w:val="28"/>
        </w:rPr>
        <w:t>ППП</w:t>
      </w:r>
      <w:r w:rsidR="00CD0191" w:rsidRPr="00CD0191">
        <w:rPr>
          <w:sz w:val="28"/>
          <w:szCs w:val="28"/>
          <w:lang w:val="en-US"/>
        </w:rPr>
        <w:t xml:space="preserve"> </w:t>
      </w:r>
      <w:r w:rsidRPr="00CD0191">
        <w:rPr>
          <w:sz w:val="28"/>
          <w:szCs w:val="28"/>
          <w:lang w:val="en-US"/>
        </w:rPr>
        <w:t>Excel.</w:t>
      </w:r>
    </w:p>
    <w:p w:rsidR="00A558E5" w:rsidRDefault="00A8730E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Результаты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</w:t>
      </w:r>
      <w:r w:rsidR="008A5FE3" w:rsidRPr="00CD0191">
        <w:rPr>
          <w:sz w:val="28"/>
          <w:szCs w:val="28"/>
        </w:rPr>
        <w:t>ице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7</w:t>
      </w:r>
      <w:r w:rsidRPr="00CD0191">
        <w:rPr>
          <w:sz w:val="28"/>
          <w:szCs w:val="28"/>
        </w:rPr>
        <w:t>.</w:t>
      </w:r>
    </w:p>
    <w:p w:rsidR="00B067ED" w:rsidRPr="00CD0191" w:rsidRDefault="00B067ED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730E" w:rsidRPr="00A558E5" w:rsidRDefault="00A8730E" w:rsidP="00A558E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7</w:t>
      </w:r>
      <w:r w:rsidRPr="00CD0191">
        <w:rPr>
          <w:bCs/>
          <w:sz w:val="28"/>
          <w:szCs w:val="28"/>
        </w:rPr>
        <w:t>Результаты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анкетного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опроса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потенциальных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заемщиков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предмет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качества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кредитного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обслуживания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="00464CB7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464CB7" w:rsidRPr="00CD0191">
        <w:rPr>
          <w:sz w:val="28"/>
          <w:szCs w:val="28"/>
        </w:rPr>
        <w:t>ОСБ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1"/>
        <w:gridCol w:w="4524"/>
        <w:gridCol w:w="1701"/>
        <w:gridCol w:w="1985"/>
      </w:tblGrid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Наименование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показателя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Сумма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баллов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Средний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балл</w:t>
            </w:r>
          </w:p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(столбец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/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76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чел.)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Разнообразие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предлагаемых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форм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кредитования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340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4,47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Уровень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процентных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ставок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270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3,55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Уровень</w:t>
            </w:r>
            <w:r w:rsidR="00CD0191" w:rsidRPr="00DC01C6">
              <w:rPr>
                <w:sz w:val="20"/>
              </w:rPr>
              <w:t xml:space="preserve"> «</w:t>
            </w:r>
            <w:r w:rsidRPr="00DC01C6">
              <w:rPr>
                <w:sz w:val="20"/>
              </w:rPr>
              <w:t>жесткости</w:t>
            </w:r>
            <w:r w:rsidR="00CD0191" w:rsidRPr="00DC01C6">
              <w:rPr>
                <w:sz w:val="20"/>
              </w:rPr>
              <w:t xml:space="preserve">» </w:t>
            </w:r>
            <w:r w:rsidRPr="00DC01C6">
              <w:rPr>
                <w:sz w:val="20"/>
              </w:rPr>
              <w:t>требований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Заемщику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получении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180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2,37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Уровень</w:t>
            </w:r>
            <w:r w:rsidR="00CD0191" w:rsidRPr="00DC01C6">
              <w:rPr>
                <w:sz w:val="20"/>
              </w:rPr>
              <w:t xml:space="preserve"> «</w:t>
            </w:r>
            <w:r w:rsidRPr="00DC01C6">
              <w:rPr>
                <w:sz w:val="20"/>
              </w:rPr>
              <w:t>жесткости</w:t>
            </w:r>
            <w:r w:rsidR="00CD0191" w:rsidRPr="00DC01C6">
              <w:rPr>
                <w:sz w:val="20"/>
              </w:rPr>
              <w:t xml:space="preserve">» </w:t>
            </w:r>
            <w:r w:rsidRPr="00DC01C6">
              <w:rPr>
                <w:sz w:val="20"/>
              </w:rPr>
              <w:t>требований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обеспечению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получении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253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3,33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Уровень</w:t>
            </w:r>
            <w:r w:rsidR="00CD0191" w:rsidRPr="00DC01C6">
              <w:rPr>
                <w:sz w:val="20"/>
              </w:rPr>
              <w:t xml:space="preserve"> «</w:t>
            </w:r>
            <w:r w:rsidRPr="00DC01C6">
              <w:rPr>
                <w:sz w:val="20"/>
              </w:rPr>
              <w:t>жесткости</w:t>
            </w:r>
            <w:r w:rsidR="00CD0191" w:rsidRPr="00DC01C6">
              <w:rPr>
                <w:sz w:val="20"/>
              </w:rPr>
              <w:t xml:space="preserve">» </w:t>
            </w:r>
            <w:r w:rsidRPr="00DC01C6">
              <w:rPr>
                <w:sz w:val="20"/>
              </w:rPr>
              <w:t>требований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ограничению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суммы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360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4,74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Скорость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обслуживания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оформлению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выдаче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153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2,01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Квалификация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обслуживающего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персонала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312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4,11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Общение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коммуникабельность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время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оформления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выдаче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174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2,29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</w:t>
            </w: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Наличие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различных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методов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получения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(офис,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Интернет,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пластиковая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карта)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162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2,13</w:t>
            </w:r>
          </w:p>
        </w:tc>
      </w:tr>
      <w:tr w:rsidR="00A8730E" w:rsidRPr="00DC01C6" w:rsidTr="00DC01C6">
        <w:trPr>
          <w:jc w:val="center"/>
        </w:trPr>
        <w:tc>
          <w:tcPr>
            <w:tcW w:w="85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2204</w:t>
            </w:r>
          </w:p>
        </w:tc>
        <w:tc>
          <w:tcPr>
            <w:tcW w:w="1985" w:type="dxa"/>
            <w:shd w:val="clear" w:color="auto" w:fill="auto"/>
          </w:tcPr>
          <w:p w:rsidR="00A8730E" w:rsidRPr="00DC01C6" w:rsidRDefault="00A8730E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3,15</w:t>
            </w:r>
          </w:p>
        </w:tc>
      </w:tr>
    </w:tbl>
    <w:p w:rsidR="00B067ED" w:rsidRDefault="00B067ED" w:rsidP="00CD0191">
      <w:pPr>
        <w:spacing w:line="360" w:lineRule="auto"/>
        <w:ind w:firstLine="709"/>
        <w:jc w:val="both"/>
        <w:rPr>
          <w:sz w:val="28"/>
        </w:rPr>
      </w:pPr>
    </w:p>
    <w:p w:rsidR="00A8730E" w:rsidRPr="00CD0191" w:rsidRDefault="00B067ED" w:rsidP="00CD01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035E5" w:rsidRPr="00CD0191">
        <w:rPr>
          <w:sz w:val="28"/>
        </w:rPr>
        <w:object w:dxaOrig="7425" w:dyaOrig="4140">
          <v:shape id="_x0000_i1027" type="#_x0000_t75" style="width:371.25pt;height:207pt" o:ole="">
            <v:imagedata r:id="rId11" o:title=""/>
          </v:shape>
          <o:OLEObject Type="Embed" ProgID="Excel.Sheet.8" ShapeID="_x0000_i1027" DrawAspect="Content" ObjectID="_1457377994" r:id="rId12">
            <o:FieldCodes>\s</o:FieldCodes>
          </o:OLEObject>
        </w:object>
      </w:r>
    </w:p>
    <w:p w:rsidR="00A8730E" w:rsidRPr="00CD0191" w:rsidRDefault="00A8730E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</w:t>
      </w:r>
      <w:r w:rsidR="00E25F1E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предмет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464CB7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464CB7" w:rsidRPr="00CD0191">
        <w:rPr>
          <w:sz w:val="28"/>
          <w:szCs w:val="28"/>
        </w:rPr>
        <w:t>ОСБ</w:t>
      </w:r>
    </w:p>
    <w:p w:rsidR="00B067ED" w:rsidRDefault="00B067ED" w:rsidP="00A558E5">
      <w:pPr>
        <w:spacing w:line="360" w:lineRule="auto"/>
        <w:ind w:firstLine="709"/>
        <w:jc w:val="both"/>
        <w:rPr>
          <w:sz w:val="28"/>
          <w:szCs w:val="28"/>
        </w:rPr>
      </w:pPr>
    </w:p>
    <w:p w:rsidR="00A8730E" w:rsidRPr="00CD0191" w:rsidRDefault="00A8730E" w:rsidP="00A558E5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обозначить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следующие:</w:t>
      </w:r>
    </w:p>
    <w:p w:rsidR="00A8730E" w:rsidRPr="00CD0191" w:rsidRDefault="00A8730E" w:rsidP="00CD0191">
      <w:pPr>
        <w:numPr>
          <w:ilvl w:val="1"/>
          <w:numId w:val="25"/>
        </w:numPr>
        <w:tabs>
          <w:tab w:val="clear" w:pos="144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Заемщику;</w:t>
      </w:r>
    </w:p>
    <w:p w:rsidR="00A8730E" w:rsidRPr="00CD0191" w:rsidRDefault="00A8730E" w:rsidP="00CD0191">
      <w:pPr>
        <w:numPr>
          <w:ilvl w:val="1"/>
          <w:numId w:val="25"/>
        </w:numPr>
        <w:tabs>
          <w:tab w:val="clear" w:pos="144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ставок;</w:t>
      </w:r>
    </w:p>
    <w:p w:rsidR="00A8730E" w:rsidRPr="00CD0191" w:rsidRDefault="00A8730E" w:rsidP="00CD0191">
      <w:pPr>
        <w:numPr>
          <w:ilvl w:val="1"/>
          <w:numId w:val="25"/>
        </w:numPr>
        <w:tabs>
          <w:tab w:val="clear" w:pos="144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недостаточная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A8730E" w:rsidRPr="00CD0191" w:rsidRDefault="00A8730E" w:rsidP="00CD0191">
      <w:pPr>
        <w:numPr>
          <w:ilvl w:val="1"/>
          <w:numId w:val="25"/>
        </w:numPr>
        <w:tabs>
          <w:tab w:val="clear" w:pos="144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коммуникабельность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A8730E" w:rsidRPr="00CD0191" w:rsidRDefault="00A8730E" w:rsidP="00CD0191">
      <w:pPr>
        <w:numPr>
          <w:ilvl w:val="1"/>
          <w:numId w:val="25"/>
        </w:numPr>
        <w:tabs>
          <w:tab w:val="clear" w:pos="144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узкий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коммуникаций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банком.</w:t>
      </w:r>
    </w:p>
    <w:p w:rsidR="00A8730E" w:rsidRPr="00CD0191" w:rsidRDefault="00A8730E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Рассмотрим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подробно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выявленных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пунктов.</w:t>
      </w:r>
    </w:p>
    <w:p w:rsidR="00A8730E" w:rsidRPr="00CD0191" w:rsidRDefault="00A8730E" w:rsidP="00CD0191">
      <w:pPr>
        <w:numPr>
          <w:ilvl w:val="1"/>
          <w:numId w:val="27"/>
        </w:numPr>
        <w:tabs>
          <w:tab w:val="clear" w:pos="2385"/>
          <w:tab w:val="num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подчеркнуть,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обусловлен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стремлением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оптимально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причине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практически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формирования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истории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A8730E" w:rsidRPr="00CD0191" w:rsidRDefault="00A8730E" w:rsidP="00CD0191">
      <w:pPr>
        <w:numPr>
          <w:ilvl w:val="1"/>
          <w:numId w:val="27"/>
        </w:numPr>
        <w:tabs>
          <w:tab w:val="clear" w:pos="2385"/>
          <w:tab w:val="num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касается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руководство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правомочно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подвергать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изменению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тарифы,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утвержденные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комитетом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выбранной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политикой.</w:t>
      </w:r>
    </w:p>
    <w:p w:rsidR="00A8730E" w:rsidRDefault="00A8730E" w:rsidP="00CD0191">
      <w:pPr>
        <w:pStyle w:val="af"/>
        <w:numPr>
          <w:ilvl w:val="1"/>
          <w:numId w:val="27"/>
        </w:numPr>
        <w:tabs>
          <w:tab w:val="clear" w:pos="851"/>
          <w:tab w:val="clear" w:pos="2385"/>
          <w:tab w:val="num" w:pos="540"/>
          <w:tab w:val="left" w:pos="1080"/>
        </w:tabs>
        <w:spacing w:line="360" w:lineRule="auto"/>
        <w:ind w:left="0" w:firstLine="709"/>
        <w:rPr>
          <w:spacing w:val="0"/>
          <w:szCs w:val="28"/>
        </w:rPr>
      </w:pPr>
      <w:r w:rsidRPr="00CD0191">
        <w:rPr>
          <w:spacing w:val="0"/>
          <w:szCs w:val="28"/>
        </w:rPr>
        <w:t>В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целях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формирования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обоснованного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заключения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относительно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скорости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обслуживания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автором</w:t>
      </w:r>
      <w:r w:rsidR="00CD0191" w:rsidRPr="00CD0191">
        <w:rPr>
          <w:spacing w:val="0"/>
          <w:szCs w:val="28"/>
        </w:rPr>
        <w:t xml:space="preserve"> </w:t>
      </w:r>
      <w:r w:rsidR="00837A21" w:rsidRPr="00CD0191">
        <w:rPr>
          <w:spacing w:val="0"/>
          <w:szCs w:val="28"/>
        </w:rPr>
        <w:t>выпускной</w:t>
      </w:r>
      <w:r w:rsidR="00CD0191" w:rsidRPr="00CD0191">
        <w:rPr>
          <w:spacing w:val="0"/>
          <w:szCs w:val="28"/>
        </w:rPr>
        <w:t xml:space="preserve"> </w:t>
      </w:r>
      <w:r w:rsidR="00837A21" w:rsidRPr="00CD0191">
        <w:rPr>
          <w:spacing w:val="0"/>
          <w:szCs w:val="28"/>
        </w:rPr>
        <w:t>квалификационной</w:t>
      </w:r>
      <w:r w:rsidR="00CD0191" w:rsidRPr="00CD0191">
        <w:rPr>
          <w:spacing w:val="0"/>
          <w:szCs w:val="28"/>
        </w:rPr>
        <w:t xml:space="preserve"> </w:t>
      </w:r>
      <w:r w:rsidR="00837A21" w:rsidRPr="00CD0191">
        <w:rPr>
          <w:spacing w:val="0"/>
          <w:szCs w:val="28"/>
        </w:rPr>
        <w:t>работы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было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проведено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невключенное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наблюдение,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по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результатам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которого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составлена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следующая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табличная</w:t>
      </w:r>
      <w:r w:rsidR="00CD0191" w:rsidRPr="00CD0191">
        <w:rPr>
          <w:spacing w:val="0"/>
          <w:szCs w:val="28"/>
        </w:rPr>
        <w:t xml:space="preserve"> </w:t>
      </w:r>
      <w:r w:rsidRPr="00CD0191">
        <w:rPr>
          <w:spacing w:val="0"/>
          <w:szCs w:val="28"/>
        </w:rPr>
        <w:t>форма.</w:t>
      </w:r>
    </w:p>
    <w:p w:rsidR="00A558E5" w:rsidRPr="00CD0191" w:rsidRDefault="00A558E5" w:rsidP="00A558E5">
      <w:pPr>
        <w:pStyle w:val="af"/>
        <w:tabs>
          <w:tab w:val="clear" w:pos="851"/>
          <w:tab w:val="left" w:pos="1080"/>
        </w:tabs>
        <w:spacing w:line="360" w:lineRule="auto"/>
        <w:ind w:left="709"/>
        <w:rPr>
          <w:spacing w:val="0"/>
          <w:szCs w:val="28"/>
        </w:rPr>
      </w:pPr>
    </w:p>
    <w:p w:rsidR="00464CB7" w:rsidRPr="00CD0191" w:rsidRDefault="00464CB7" w:rsidP="00A558E5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AA7E3A" w:rsidP="00CD0191">
      <w:pPr>
        <w:tabs>
          <w:tab w:val="left" w:pos="632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1" type="#_x0000_t75" style="position:absolute;left:0;text-align:left;margin-left:35.7pt;margin-top:-20.05pt;width:285.2pt;height:219.3pt;z-index:251656192" wrapcoords="126 317 126 21220 21390 21220 21390 317 126 317">
            <v:imagedata r:id="rId13" o:title=""/>
            <w10:wrap type="tight"/>
          </v:shape>
          <o:OLEObject Type="Embed" ProgID="Excel.Sheet.8" ShapeID="_x0000_s1091" DrawAspect="Content" ObjectID="_1457378000" r:id="rId14">
            <o:FieldCodes>\s</o:FieldCodes>
          </o:OLEObject>
        </w:object>
      </w: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9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Москва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</w:p>
    <w:p w:rsidR="00A558E5" w:rsidRDefault="00A558E5" w:rsidP="00CD0191">
      <w:pPr>
        <w:spacing w:line="360" w:lineRule="auto"/>
        <w:ind w:firstLine="709"/>
        <w:jc w:val="both"/>
        <w:rPr>
          <w:sz w:val="28"/>
        </w:rPr>
      </w:pP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4)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причин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низким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коммуникабельности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(</w:t>
      </w:r>
      <w:r w:rsidRPr="00CD0191">
        <w:rPr>
          <w:sz w:val="28"/>
          <w:szCs w:val="28"/>
        </w:rPr>
        <w:t>табл</w:t>
      </w:r>
      <w:r w:rsidR="008A5FE3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9)</w:t>
      </w:r>
      <w:r w:rsidRPr="00CD0191">
        <w:rPr>
          <w:sz w:val="28"/>
          <w:szCs w:val="28"/>
        </w:rPr>
        <w:t>.</w:t>
      </w:r>
    </w:p>
    <w:p w:rsidR="00891466" w:rsidRPr="00A558E5" w:rsidRDefault="00B067ED" w:rsidP="00A558E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91466"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9</w:t>
      </w:r>
      <w:r w:rsidR="00891466"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квалификации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профессионализма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персонала,</w:t>
      </w:r>
      <w:r w:rsidR="00A558E5">
        <w:rPr>
          <w:bCs/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занятого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реализацией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891466" w:rsidRPr="00CD0191">
        <w:rPr>
          <w:sz w:val="28"/>
          <w:szCs w:val="28"/>
        </w:rPr>
        <w:t>ОСБ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79"/>
        <w:gridCol w:w="1751"/>
        <w:gridCol w:w="1677"/>
      </w:tblGrid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Уровень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образования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Численность,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чел.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Удельный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вес,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высшее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профессиональное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(экономическое)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71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среднее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специальное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(экономическое)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29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100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Стаж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работы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данном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участке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3-х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лет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28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3-х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10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лет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49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более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10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лет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24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100</w:t>
            </w:r>
          </w:p>
        </w:tc>
      </w:tr>
    </w:tbl>
    <w:p w:rsidR="00A558E5" w:rsidRDefault="00A558E5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891466" w:rsidRPr="00CD0191" w:rsidRDefault="00F035E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</w:rPr>
        <w:object w:dxaOrig="5805" w:dyaOrig="3765">
          <v:shape id="_x0000_i1029" type="#_x0000_t75" style="width:290.25pt;height:188.25pt" o:ole="">
            <v:imagedata r:id="rId15" o:title=""/>
          </v:shape>
          <o:OLEObject Type="Embed" ProgID="Excel.Sheet.8" ShapeID="_x0000_i1029" DrawAspect="Content" ObjectID="_1457377995" r:id="rId16">
            <o:FieldCodes>\s</o:FieldCodes>
          </o:OLEObject>
        </w:object>
      </w: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E25F1E" w:rsidRPr="00CD0191">
        <w:rPr>
          <w:sz w:val="28"/>
          <w:szCs w:val="28"/>
        </w:rPr>
        <w:t>0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образования</w:t>
      </w: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891466" w:rsidRPr="00CD0191" w:rsidRDefault="00B067ED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</w:rPr>
        <w:object w:dxaOrig="6030" w:dyaOrig="3360">
          <v:shape id="_x0000_i1030" type="#_x0000_t75" style="width:301.5pt;height:168pt" o:ole="">
            <v:imagedata r:id="rId17" o:title=""/>
          </v:shape>
          <o:OLEObject Type="Embed" ProgID="Excel.Sheet.8" ShapeID="_x0000_i1030" DrawAspect="Content" ObjectID="_1457377996" r:id="rId18">
            <o:FieldCodes>\s</o:FieldCodes>
          </o:OLEObject>
        </w:object>
      </w: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E25F1E" w:rsidRPr="00CD0191">
        <w:rPr>
          <w:sz w:val="28"/>
          <w:szCs w:val="28"/>
        </w:rPr>
        <w:t>1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стажу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профессиональной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указывают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квалификации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профессионализма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Следовательно,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целесообразно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сформировать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выявленные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обусловлены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умения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коммуникабельного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клиентом.</w:t>
      </w: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5)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касается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каналов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лишь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Москвы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(</w:t>
      </w:r>
      <w:r w:rsidRPr="00CD0191">
        <w:rPr>
          <w:sz w:val="28"/>
          <w:szCs w:val="28"/>
        </w:rPr>
        <w:t>табл</w:t>
      </w:r>
      <w:r w:rsidR="008A5FE3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8A5FE3" w:rsidRPr="00CD0191">
        <w:rPr>
          <w:sz w:val="28"/>
          <w:szCs w:val="28"/>
        </w:rPr>
        <w:t>0</w:t>
      </w:r>
      <w:r w:rsidR="0091792D" w:rsidRPr="00CD0191">
        <w:rPr>
          <w:sz w:val="28"/>
          <w:szCs w:val="28"/>
        </w:rPr>
        <w:t>)</w:t>
      </w:r>
      <w:r w:rsidRPr="00CD0191">
        <w:rPr>
          <w:sz w:val="28"/>
          <w:szCs w:val="28"/>
        </w:rPr>
        <w:t>.</w:t>
      </w:r>
    </w:p>
    <w:p w:rsidR="00A558E5" w:rsidRDefault="00A558E5" w:rsidP="00A558E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1466" w:rsidRPr="00A558E5" w:rsidRDefault="00891466" w:rsidP="00A558E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1</w:t>
      </w:r>
      <w:r w:rsidR="008A5FE3" w:rsidRPr="00CD0191">
        <w:rPr>
          <w:bCs/>
          <w:sz w:val="28"/>
          <w:szCs w:val="28"/>
        </w:rPr>
        <w:t>0</w:t>
      </w:r>
      <w:r w:rsidR="00A558E5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Анализ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методов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получения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потребительского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="0091792D" w:rsidRPr="00CD0191">
        <w:rPr>
          <w:bCs/>
          <w:sz w:val="28"/>
          <w:szCs w:val="28"/>
        </w:rPr>
        <w:t>Стромынском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отделении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Сбербанка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России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на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01.10.2009г.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59"/>
        <w:gridCol w:w="2057"/>
      </w:tblGrid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DC01C6">
              <w:rPr>
                <w:sz w:val="20"/>
                <w:szCs w:val="26"/>
              </w:rPr>
              <w:t>Наименование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метода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получения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потребительского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кредита</w:t>
            </w:r>
          </w:p>
        </w:tc>
        <w:tc>
          <w:tcPr>
            <w:tcW w:w="0" w:type="auto"/>
            <w:shd w:val="clear" w:color="auto" w:fill="auto"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DC01C6">
              <w:rPr>
                <w:sz w:val="20"/>
                <w:szCs w:val="26"/>
              </w:rPr>
              <w:t>Метод,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применяемый</w:t>
            </w:r>
          </w:p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DC01C6">
              <w:rPr>
                <w:sz w:val="20"/>
                <w:szCs w:val="26"/>
              </w:rPr>
              <w:t>в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="0091792D" w:rsidRPr="00DC01C6">
              <w:rPr>
                <w:sz w:val="20"/>
                <w:szCs w:val="26"/>
              </w:rPr>
              <w:t>Стромынском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ОСБ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DC01C6">
              <w:rPr>
                <w:sz w:val="20"/>
                <w:szCs w:val="26"/>
              </w:rPr>
              <w:t>Непосредственно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в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банке</w:t>
            </w:r>
          </w:p>
        </w:tc>
        <w:tc>
          <w:tcPr>
            <w:tcW w:w="0" w:type="auto"/>
            <w:shd w:val="clear" w:color="auto" w:fill="auto"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DC01C6">
              <w:rPr>
                <w:sz w:val="20"/>
                <w:szCs w:val="26"/>
              </w:rPr>
              <w:t>+</w:t>
            </w:r>
          </w:p>
        </w:tc>
      </w:tr>
      <w:tr w:rsidR="00891466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DC01C6">
              <w:rPr>
                <w:sz w:val="20"/>
                <w:szCs w:val="26"/>
              </w:rPr>
              <w:t>С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помощью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</w:rPr>
              <w:t>сети</w:t>
            </w:r>
            <w:r w:rsidR="00CD0191" w:rsidRPr="00DC01C6">
              <w:rPr>
                <w:sz w:val="20"/>
                <w:szCs w:val="26"/>
              </w:rPr>
              <w:t xml:space="preserve"> </w:t>
            </w:r>
            <w:r w:rsidRPr="00DC01C6">
              <w:rPr>
                <w:sz w:val="20"/>
                <w:szCs w:val="26"/>
                <w:lang w:val="en-US"/>
              </w:rPr>
              <w:t>Internet</w:t>
            </w:r>
          </w:p>
        </w:tc>
        <w:tc>
          <w:tcPr>
            <w:tcW w:w="0" w:type="auto"/>
            <w:shd w:val="clear" w:color="auto" w:fill="auto"/>
          </w:tcPr>
          <w:p w:rsidR="00891466" w:rsidRPr="00DC01C6" w:rsidRDefault="00891466" w:rsidP="00DC01C6">
            <w:pPr>
              <w:spacing w:line="360" w:lineRule="auto"/>
              <w:jc w:val="both"/>
              <w:rPr>
                <w:sz w:val="20"/>
                <w:szCs w:val="26"/>
              </w:rPr>
            </w:pPr>
            <w:r w:rsidRPr="00DC01C6">
              <w:rPr>
                <w:sz w:val="20"/>
                <w:szCs w:val="26"/>
              </w:rPr>
              <w:t>-</w:t>
            </w:r>
          </w:p>
        </w:tc>
      </w:tr>
    </w:tbl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Internet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стремительно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</w:p>
    <w:p w:rsidR="00891466" w:rsidRPr="00CD0191" w:rsidRDefault="0089146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глава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посвящена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аналитическому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аспектов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Сформированные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весомой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пакета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оптимальное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совершенствование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в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сфере</w:t>
      </w:r>
      <w:r w:rsidR="00CD0191" w:rsidRPr="00CD0191">
        <w:rPr>
          <w:sz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России.</w:t>
      </w:r>
    </w:p>
    <w:p w:rsidR="00464CB7" w:rsidRPr="00CD0191" w:rsidRDefault="00464CB7" w:rsidP="00CD0191">
      <w:pPr>
        <w:spacing w:line="360" w:lineRule="auto"/>
        <w:ind w:firstLine="709"/>
        <w:jc w:val="both"/>
        <w:rPr>
          <w:sz w:val="28"/>
        </w:rPr>
      </w:pPr>
    </w:p>
    <w:p w:rsidR="00A558E5" w:rsidRDefault="00A558E5" w:rsidP="00CD0191">
      <w:pPr>
        <w:spacing w:line="360" w:lineRule="auto"/>
        <w:ind w:firstLine="709"/>
        <w:jc w:val="both"/>
        <w:rPr>
          <w:sz w:val="28"/>
        </w:rPr>
      </w:pPr>
    </w:p>
    <w:p w:rsidR="00C30F18" w:rsidRPr="00A558E5" w:rsidRDefault="00A558E5" w:rsidP="00A558E5">
      <w:pPr>
        <w:spacing w:line="360" w:lineRule="auto"/>
        <w:ind w:firstLine="709"/>
        <w:jc w:val="both"/>
        <w:rPr>
          <w:rStyle w:val="selc"/>
          <w:b/>
          <w:bCs/>
          <w:sz w:val="28"/>
          <w:szCs w:val="28"/>
        </w:rPr>
      </w:pPr>
      <w:r>
        <w:rPr>
          <w:sz w:val="28"/>
        </w:rPr>
        <w:br w:type="page"/>
      </w:r>
      <w:bookmarkStart w:id="9" w:name="_Toc279587474"/>
      <w:r w:rsidR="00C30F18" w:rsidRPr="00A558E5">
        <w:rPr>
          <w:rStyle w:val="selc"/>
          <w:b/>
          <w:bCs/>
          <w:sz w:val="28"/>
          <w:szCs w:val="28"/>
        </w:rPr>
        <w:t>3.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Совершенствование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потребительского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кредитования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в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Стромынском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отделении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СБ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РФ</w:t>
      </w:r>
      <w:bookmarkEnd w:id="9"/>
    </w:p>
    <w:p w:rsidR="00A558E5" w:rsidRPr="00A558E5" w:rsidRDefault="00A558E5" w:rsidP="00CD0191">
      <w:pPr>
        <w:pStyle w:val="1"/>
        <w:keepNext w:val="0"/>
        <w:spacing w:before="0" w:after="0" w:line="360" w:lineRule="auto"/>
        <w:ind w:firstLine="709"/>
        <w:jc w:val="both"/>
        <w:rPr>
          <w:rStyle w:val="selc"/>
          <w:rFonts w:ascii="Times New Roman" w:hAnsi="Times New Roman"/>
          <w:bCs w:val="0"/>
          <w:kern w:val="0"/>
          <w:sz w:val="28"/>
          <w:szCs w:val="28"/>
        </w:rPr>
      </w:pPr>
      <w:bookmarkStart w:id="10" w:name="_Toc279587475"/>
    </w:p>
    <w:p w:rsidR="00C30F18" w:rsidRPr="00A558E5" w:rsidRDefault="00A558E5" w:rsidP="00CD0191">
      <w:pPr>
        <w:pStyle w:val="1"/>
        <w:keepNext w:val="0"/>
        <w:spacing w:before="0" w:after="0" w:line="360" w:lineRule="auto"/>
        <w:ind w:firstLine="709"/>
        <w:jc w:val="both"/>
        <w:rPr>
          <w:rStyle w:val="selc"/>
          <w:rFonts w:ascii="Times New Roman" w:hAnsi="Times New Roman"/>
          <w:bCs w:val="0"/>
          <w:kern w:val="0"/>
          <w:sz w:val="28"/>
          <w:szCs w:val="28"/>
        </w:rPr>
      </w:pPr>
      <w:r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3.1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Проблемы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и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перспективы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развития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потребительского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кредитования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в</w:t>
      </w:r>
      <w:r w:rsidR="00CD0191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C30F18" w:rsidRPr="00A558E5">
        <w:rPr>
          <w:rStyle w:val="selc"/>
          <w:rFonts w:ascii="Times New Roman" w:hAnsi="Times New Roman"/>
          <w:bCs w:val="0"/>
          <w:kern w:val="0"/>
          <w:sz w:val="28"/>
          <w:szCs w:val="28"/>
        </w:rPr>
        <w:t>России</w:t>
      </w:r>
      <w:bookmarkEnd w:id="10"/>
    </w:p>
    <w:p w:rsidR="003C3364" w:rsidRPr="00CD0191" w:rsidRDefault="003C3364" w:rsidP="00CD0191">
      <w:pPr>
        <w:spacing w:line="360" w:lineRule="auto"/>
        <w:ind w:firstLine="709"/>
        <w:jc w:val="both"/>
        <w:rPr>
          <w:sz w:val="28"/>
        </w:rPr>
      </w:pPr>
    </w:p>
    <w:p w:rsidR="003C3364" w:rsidRPr="00CD0191" w:rsidRDefault="003C336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Потребительское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являлось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развивающихся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ритейла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массовым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клиентом.</w:t>
      </w:r>
    </w:p>
    <w:p w:rsidR="003C3364" w:rsidRPr="00CD0191" w:rsidRDefault="003C336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Сегодня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ритейла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освоения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борьба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выгодные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ниши,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игроки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вынуждены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максимум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усилий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нередко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пренебрегая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качеством.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мирового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кризиса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подходит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концу.</w:t>
      </w:r>
    </w:p>
    <w:p w:rsidR="003C3364" w:rsidRPr="00CD0191" w:rsidRDefault="003C336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Особенно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заметно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изменения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сказываются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специализирующихся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Принципы,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руководствовались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бума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оказываются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недопустимыми.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становятся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неизбежным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выбором: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вплотную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заняться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роста.</w:t>
      </w:r>
    </w:p>
    <w:p w:rsidR="003C3364" w:rsidRPr="00CD0191" w:rsidRDefault="003C336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Начиная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марта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держались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5–6%.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выше,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рублевых,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категории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постоянна,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рублевых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85%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абсолютном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все-таки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национальной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Причем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соотношение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рублевых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0,85:0,15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оставалась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неизменным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протяжении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лет.</w:t>
      </w:r>
    </w:p>
    <w:p w:rsidR="003C3364" w:rsidRPr="00CD0191" w:rsidRDefault="003C3364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Привлекательность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докризисный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вызвана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бизнеса.</w:t>
      </w:r>
    </w:p>
    <w:p w:rsidR="003C3364" w:rsidRPr="00CD0191" w:rsidRDefault="003C3364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Таким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образом,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розничного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России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докризисный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период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присущи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следующие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основные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черты:</w:t>
      </w:r>
    </w:p>
    <w:p w:rsidR="003C3364" w:rsidRPr="00CD0191" w:rsidRDefault="003C3364" w:rsidP="00CD01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быстрый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рост;</w:t>
      </w:r>
    </w:p>
    <w:p w:rsidR="003C3364" w:rsidRPr="00CD0191" w:rsidRDefault="003C3364" w:rsidP="00CD01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быстрое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изменение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расклада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сил;</w:t>
      </w:r>
    </w:p>
    <w:p w:rsidR="003C3364" w:rsidRPr="00CD0191" w:rsidRDefault="003C3364" w:rsidP="00CD01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высокая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риск;</w:t>
      </w:r>
    </w:p>
    <w:p w:rsidR="003C3364" w:rsidRPr="00CD0191" w:rsidRDefault="003C3364" w:rsidP="00CD01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продолжение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концентрации;</w:t>
      </w:r>
    </w:p>
    <w:p w:rsidR="003C3364" w:rsidRPr="00CD0191" w:rsidRDefault="003C3364" w:rsidP="00CD01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агрессивные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конкурентов.</w:t>
      </w:r>
    </w:p>
    <w:p w:rsidR="003C3364" w:rsidRPr="00CD0191" w:rsidRDefault="003C3364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Как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известно,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сентябре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2008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ситуация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многих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рынках,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числе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резко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изменилась.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связи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началом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мирового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финансового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кризиса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многие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оказались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некредитоспособном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положении,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вследствие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чего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резко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возросло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количество</w:t>
      </w:r>
      <w:r w:rsidR="00CD0191" w:rsidRPr="00CD0191">
        <w:rPr>
          <w:color w:val="auto"/>
          <w:sz w:val="28"/>
          <w:szCs w:val="28"/>
        </w:rPr>
        <w:t xml:space="preserve"> «</w:t>
      </w:r>
      <w:r w:rsidRPr="00CD0191">
        <w:rPr>
          <w:color w:val="auto"/>
          <w:sz w:val="28"/>
          <w:szCs w:val="28"/>
        </w:rPr>
        <w:t>проблемных</w:t>
      </w:r>
      <w:r w:rsidR="00CD0191" w:rsidRPr="00CD0191">
        <w:rPr>
          <w:color w:val="auto"/>
          <w:sz w:val="28"/>
          <w:szCs w:val="28"/>
        </w:rPr>
        <w:t xml:space="preserve">»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процент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невозврата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взятых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ранее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Коммерческие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вынужденно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уменьшили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кредитный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портфель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ужесточили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требования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заемщикам.</w:t>
      </w:r>
    </w:p>
    <w:p w:rsidR="003C3364" w:rsidRPr="00CD0191" w:rsidRDefault="003C3364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Такая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ситуация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продолжалась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около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Лишь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июне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2009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смягчили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требования.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вновь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приобрело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актуальность.</w:t>
      </w:r>
    </w:p>
    <w:p w:rsidR="00E91621" w:rsidRPr="00CD0191" w:rsidRDefault="00E91621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Динамика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показателей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сектора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целом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России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2005-2009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гг.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представлена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таблице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1</w:t>
      </w:r>
      <w:r w:rsidR="008A5FE3" w:rsidRPr="00CD0191">
        <w:rPr>
          <w:color w:val="auto"/>
          <w:sz w:val="28"/>
          <w:szCs w:val="28"/>
        </w:rPr>
        <w:t>1</w:t>
      </w:r>
      <w:r w:rsidRPr="00CD0191">
        <w:rPr>
          <w:color w:val="auto"/>
          <w:sz w:val="28"/>
          <w:szCs w:val="28"/>
        </w:rPr>
        <w:t>.</w:t>
      </w:r>
    </w:p>
    <w:p w:rsidR="00A558E5" w:rsidRDefault="00A558E5" w:rsidP="00A558E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1621" w:rsidRPr="00A558E5" w:rsidRDefault="00E91621" w:rsidP="00A558E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</w:t>
      </w:r>
      <w:r w:rsidRPr="00CD0191">
        <w:rPr>
          <w:sz w:val="28"/>
          <w:szCs w:val="28"/>
        </w:rPr>
        <w:t>1</w:t>
      </w:r>
      <w:r w:rsidR="00A558E5">
        <w:rPr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Динамика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потребительских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кредитов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банковского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сектора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целом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России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за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2006-2008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гг</w:t>
      </w:r>
      <w:r w:rsidR="008B2D24" w:rsidRPr="00CD0191">
        <w:rPr>
          <w:bCs/>
          <w:sz w:val="28"/>
          <w:szCs w:val="28"/>
        </w:rPr>
        <w:t>.,</w:t>
      </w:r>
      <w:r w:rsidR="00CD0191" w:rsidRPr="00CD0191">
        <w:rPr>
          <w:bCs/>
          <w:sz w:val="28"/>
          <w:szCs w:val="28"/>
        </w:rPr>
        <w:t xml:space="preserve"> </w:t>
      </w:r>
      <w:r w:rsidR="008B2D24" w:rsidRPr="00CD0191">
        <w:rPr>
          <w:bCs/>
          <w:sz w:val="28"/>
          <w:szCs w:val="28"/>
        </w:rPr>
        <w:t>млрд.</w:t>
      </w:r>
      <w:r w:rsidR="00CD0191" w:rsidRPr="00CD0191">
        <w:rPr>
          <w:bCs/>
          <w:sz w:val="28"/>
          <w:szCs w:val="28"/>
        </w:rPr>
        <w:t xml:space="preserve"> </w:t>
      </w:r>
      <w:r w:rsidR="008B2D24" w:rsidRPr="00CD0191">
        <w:rPr>
          <w:bCs/>
          <w:sz w:val="28"/>
          <w:szCs w:val="28"/>
        </w:rPr>
        <w:t>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91"/>
        <w:gridCol w:w="916"/>
        <w:gridCol w:w="916"/>
        <w:gridCol w:w="916"/>
        <w:gridCol w:w="916"/>
        <w:gridCol w:w="916"/>
      </w:tblGrid>
      <w:tr w:rsidR="00E91621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01.01.06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01.01.07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01.01.08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01.01.09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01.01.10</w:t>
            </w:r>
          </w:p>
        </w:tc>
      </w:tr>
      <w:tr w:rsidR="00E91621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Кредиты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368,4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438,0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258,2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17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320,0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531,0</w:t>
            </w:r>
          </w:p>
        </w:tc>
      </w:tr>
      <w:tr w:rsidR="00E91621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Просроченная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задолженность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76,4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121,1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184,1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231,8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330,9</w:t>
            </w:r>
          </w:p>
        </w:tc>
      </w:tr>
      <w:tr w:rsidR="00E91621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Кредиты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физическим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Pr="00DC01C6">
              <w:rPr>
                <w:bCs/>
                <w:sz w:val="20"/>
              </w:rPr>
              <w:t>лицам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055,8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882,7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971,1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590,0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083,0</w:t>
            </w:r>
          </w:p>
        </w:tc>
      </w:tr>
      <w:tr w:rsidR="00E91621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bCs/>
                <w:sz w:val="20"/>
              </w:rPr>
            </w:pPr>
            <w:r w:rsidRPr="00DC01C6">
              <w:rPr>
                <w:bCs/>
                <w:sz w:val="20"/>
              </w:rPr>
              <w:t>Просроченная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="008B2D24" w:rsidRPr="00DC01C6">
              <w:rPr>
                <w:bCs/>
                <w:sz w:val="20"/>
              </w:rPr>
              <w:t>задолженность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="008B2D24" w:rsidRPr="00DC01C6">
              <w:rPr>
                <w:bCs/>
                <w:sz w:val="20"/>
              </w:rPr>
              <w:t>физ.</w:t>
            </w:r>
            <w:r w:rsidR="00CD0191" w:rsidRPr="00DC01C6">
              <w:rPr>
                <w:bCs/>
                <w:sz w:val="20"/>
              </w:rPr>
              <w:t xml:space="preserve"> </w:t>
            </w:r>
            <w:r w:rsidR="008B2D24" w:rsidRPr="00DC01C6">
              <w:rPr>
                <w:bCs/>
                <w:sz w:val="20"/>
              </w:rPr>
              <w:t>лиц.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19,9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50,6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96,5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119,3</w:t>
            </w:r>
          </w:p>
        </w:tc>
        <w:tc>
          <w:tcPr>
            <w:tcW w:w="0" w:type="auto"/>
            <w:shd w:val="clear" w:color="auto" w:fill="auto"/>
          </w:tcPr>
          <w:p w:rsidR="00E91621" w:rsidRPr="00DC01C6" w:rsidRDefault="00E91621" w:rsidP="00DC01C6">
            <w:pPr>
              <w:tabs>
                <w:tab w:val="left" w:pos="0"/>
              </w:tabs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133,9</w:t>
            </w:r>
          </w:p>
        </w:tc>
      </w:tr>
    </w:tbl>
    <w:p w:rsidR="00A558E5" w:rsidRDefault="00A558E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E91621" w:rsidRPr="00CD0191" w:rsidRDefault="00A558E5" w:rsidP="00A558E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E91621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данным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таблицы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</w:t>
      </w:r>
      <w:r w:rsidR="00E91621"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сделать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вывод,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показатели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2005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имеют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положительную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динамику.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возросла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сумма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целом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6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368,4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19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561,0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13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192,6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207,2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%.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Возросла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сумма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055,8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4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083,0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3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027,2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286,7</w:t>
      </w:r>
      <w:r w:rsidR="00CD0191" w:rsidRPr="00CD0191">
        <w:rPr>
          <w:sz w:val="28"/>
          <w:szCs w:val="28"/>
        </w:rPr>
        <w:t xml:space="preserve"> </w:t>
      </w:r>
      <w:r w:rsidR="00E91621" w:rsidRPr="00CD0191">
        <w:rPr>
          <w:sz w:val="28"/>
          <w:szCs w:val="28"/>
        </w:rPr>
        <w:t>%.</w:t>
      </w:r>
    </w:p>
    <w:p w:rsidR="00E91621" w:rsidRPr="00CD0191" w:rsidRDefault="00E91621" w:rsidP="00CD019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явилась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задолженности.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Е</w:t>
      </w:r>
      <w:r w:rsidRPr="00CD0191">
        <w:rPr>
          <w:sz w:val="28"/>
          <w:szCs w:val="28"/>
        </w:rPr>
        <w:t>ё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величина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2005-2009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увеличилась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19,9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133,9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114,0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млрд.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572,9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6,7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раза.</w:t>
      </w:r>
    </w:p>
    <w:p w:rsidR="00E91621" w:rsidRPr="00CD0191" w:rsidRDefault="00E91621" w:rsidP="00CD019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Следствием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осенью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явилось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ужесточение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примеру,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кризиса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ликвидности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произошло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ужесточение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некоторым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экспресс-кредитам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Сократилось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предложений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Появился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список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некредитуемых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Недавно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работники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всяких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сегодня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картина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изменилась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относится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категории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риска.</w:t>
      </w:r>
    </w:p>
    <w:p w:rsidR="00E91621" w:rsidRPr="00CD0191" w:rsidRDefault="00B73BD6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Лидером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рейтинга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физ.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лиц,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без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учёта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827DA">
        <w:rPr>
          <w:color w:val="auto"/>
          <w:sz w:val="28"/>
          <w:szCs w:val="28"/>
        </w:rPr>
        <w:t>ипотеки</w:t>
      </w:r>
      <w:r w:rsidRPr="00CD0191">
        <w:rPr>
          <w:color w:val="auto"/>
          <w:sz w:val="28"/>
          <w:szCs w:val="28"/>
        </w:rPr>
        <w:t>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стал</w:t>
      </w:r>
      <w:r w:rsidR="00CD0191" w:rsidRPr="00CD0191">
        <w:rPr>
          <w:color w:val="auto"/>
          <w:sz w:val="28"/>
          <w:szCs w:val="28"/>
        </w:rPr>
        <w:t xml:space="preserve"> «</w:t>
      </w:r>
      <w:r w:rsidRPr="00CD0191">
        <w:rPr>
          <w:color w:val="auto"/>
          <w:sz w:val="28"/>
          <w:szCs w:val="28"/>
        </w:rPr>
        <w:t>Сбербанк</w:t>
      </w:r>
      <w:r w:rsidR="00CD0191" w:rsidRPr="00CD0191">
        <w:rPr>
          <w:color w:val="auto"/>
          <w:sz w:val="28"/>
          <w:szCs w:val="28"/>
        </w:rPr>
        <w:t>»</w:t>
      </w:r>
      <w:r w:rsidRPr="00CD0191">
        <w:rPr>
          <w:color w:val="auto"/>
          <w:sz w:val="28"/>
          <w:szCs w:val="28"/>
        </w:rPr>
        <w:t>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объём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выданных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которого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достиг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485,7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млрд.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руб.,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составил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9,76%.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Второе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место,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отрицательной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динамикой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13,38%,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занимает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</w:t>
      </w:r>
      <w:r w:rsidR="00CD0191" w:rsidRPr="00CD0191">
        <w:rPr>
          <w:color w:val="auto"/>
          <w:sz w:val="28"/>
          <w:szCs w:val="28"/>
        </w:rPr>
        <w:t xml:space="preserve"> «</w:t>
      </w:r>
      <w:r w:rsidRPr="00CD0191">
        <w:rPr>
          <w:color w:val="auto"/>
          <w:sz w:val="28"/>
          <w:szCs w:val="28"/>
        </w:rPr>
        <w:t>Русский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Стандарт</w:t>
      </w:r>
      <w:r w:rsidR="00CD0191" w:rsidRPr="00CD0191">
        <w:rPr>
          <w:color w:val="auto"/>
          <w:sz w:val="28"/>
          <w:szCs w:val="28"/>
        </w:rPr>
        <w:t>»</w:t>
      </w:r>
      <w:r w:rsidRPr="00CD0191">
        <w:rPr>
          <w:color w:val="auto"/>
          <w:sz w:val="28"/>
          <w:szCs w:val="28"/>
        </w:rPr>
        <w:t>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выдавший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193,3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млрд.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Тройку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лидеров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замыкает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ВТБ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24,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показателем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91,7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млрд.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лучшим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-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192,68%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(табл.</w:t>
      </w:r>
      <w:r w:rsidR="00CD0191" w:rsidRPr="00CD0191">
        <w:rPr>
          <w:color w:val="auto"/>
          <w:sz w:val="28"/>
          <w:szCs w:val="28"/>
        </w:rPr>
        <w:t xml:space="preserve"> </w:t>
      </w:r>
      <w:r w:rsidR="008A5FE3" w:rsidRPr="00CD0191">
        <w:rPr>
          <w:color w:val="auto"/>
          <w:sz w:val="28"/>
          <w:szCs w:val="28"/>
        </w:rPr>
        <w:t>12</w:t>
      </w:r>
      <w:r w:rsidRPr="00CD0191">
        <w:rPr>
          <w:color w:val="auto"/>
          <w:sz w:val="28"/>
          <w:szCs w:val="28"/>
        </w:rPr>
        <w:t>).</w:t>
      </w:r>
    </w:p>
    <w:p w:rsidR="008B2D24" w:rsidRPr="00CD0191" w:rsidRDefault="008B2D24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B2D24" w:rsidRPr="00CD0191" w:rsidRDefault="008B2D24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B73BD6" w:rsidRPr="00CD0191" w:rsidRDefault="00A558E5" w:rsidP="00A558E5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B73BD6"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Банки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по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объемам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выданных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кредитов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физ.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лицам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в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2009</w:t>
      </w:r>
      <w:r w:rsidR="00CD0191" w:rsidRPr="00CD0191">
        <w:rPr>
          <w:bCs/>
          <w:sz w:val="28"/>
          <w:szCs w:val="28"/>
        </w:rPr>
        <w:t xml:space="preserve"> </w:t>
      </w:r>
      <w:r w:rsidR="00B73BD6" w:rsidRPr="00CD0191">
        <w:rPr>
          <w:bCs/>
          <w:sz w:val="28"/>
          <w:szCs w:val="28"/>
        </w:rPr>
        <w:t>г.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65"/>
        <w:gridCol w:w="1964"/>
        <w:gridCol w:w="1549"/>
        <w:gridCol w:w="1781"/>
        <w:gridCol w:w="1600"/>
      </w:tblGrid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Наименование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банка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Выдано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физ.лицам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(без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ипотеки),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млн.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Изменение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год,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Количество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Лицам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(без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учета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ипотеки),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шт.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Портфель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физ.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Лицам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(без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учета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ипотеки),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млн.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Сбербанк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485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718,1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9,76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644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402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654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595,0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Русский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Стандарт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AB0981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193</w:t>
            </w:r>
            <w:r w:rsidR="00CD0191" w:rsidRPr="00DC01C6">
              <w:rPr>
                <w:sz w:val="20"/>
                <w:lang w:val="en-US"/>
              </w:rPr>
              <w:t xml:space="preserve"> </w:t>
            </w:r>
            <w:r w:rsidR="00B73BD6" w:rsidRPr="00DC01C6">
              <w:rPr>
                <w:sz w:val="20"/>
              </w:rPr>
              <w:t>253,2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-13,38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508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847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182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222,9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ВТБ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24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681</w:t>
            </w:r>
            <w:r w:rsidR="00AB0981" w:rsidRPr="00DC01C6">
              <w:rPr>
                <w:sz w:val="20"/>
                <w:lang w:val="en-US"/>
              </w:rPr>
              <w:t>,</w:t>
            </w:r>
            <w:r w:rsidRPr="00DC01C6">
              <w:rPr>
                <w:sz w:val="20"/>
              </w:rPr>
              <w:t>0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192.68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895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469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417.4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Росбанк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324</w:t>
            </w:r>
            <w:r w:rsidR="00AB0981" w:rsidRPr="00DC01C6">
              <w:rPr>
                <w:sz w:val="20"/>
                <w:lang w:val="en-US"/>
              </w:rPr>
              <w:t>,</w:t>
            </w:r>
            <w:r w:rsidRPr="00DC01C6">
              <w:rPr>
                <w:sz w:val="20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-10.90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832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610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174.8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Русфинанс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Банк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55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708</w:t>
            </w:r>
            <w:r w:rsidR="00AB0981" w:rsidRPr="00DC01C6">
              <w:rPr>
                <w:sz w:val="20"/>
                <w:lang w:val="en-US"/>
              </w:rPr>
              <w:t>,</w:t>
            </w:r>
            <w:r w:rsidRPr="00DC01C6">
              <w:rPr>
                <w:sz w:val="20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57.17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214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159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56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422.0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ХКФ-Банк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53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823</w:t>
            </w:r>
            <w:r w:rsidR="00AB0981" w:rsidRPr="00DC01C6">
              <w:rPr>
                <w:sz w:val="20"/>
                <w:lang w:val="en-US"/>
              </w:rPr>
              <w:t>,</w:t>
            </w:r>
            <w:r w:rsidRPr="00DC01C6">
              <w:rPr>
                <w:sz w:val="20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32.55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934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105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30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588.5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Альфа-Банк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AB0981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48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527</w:t>
            </w:r>
            <w:r w:rsidRPr="00DC01C6">
              <w:rPr>
                <w:sz w:val="20"/>
                <w:lang w:val="en-US"/>
              </w:rPr>
              <w:t>,</w:t>
            </w:r>
            <w:r w:rsidR="00B73BD6" w:rsidRPr="00DC01C6">
              <w:rPr>
                <w:sz w:val="20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75.65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985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678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398.1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Ренессанс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Капитал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47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791</w:t>
            </w:r>
            <w:r w:rsidR="00AB0981" w:rsidRPr="00DC01C6">
              <w:rPr>
                <w:sz w:val="20"/>
                <w:lang w:val="en-US"/>
              </w:rPr>
              <w:t>,</w:t>
            </w:r>
            <w:r w:rsidRPr="00DC01C6">
              <w:rPr>
                <w:sz w:val="20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209.37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749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670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39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260.8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УРСА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Банк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46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723</w:t>
            </w:r>
            <w:r w:rsidR="00AB0981" w:rsidRPr="00DC01C6">
              <w:rPr>
                <w:sz w:val="20"/>
                <w:lang w:val="en-US"/>
              </w:rPr>
              <w:t>,</w:t>
            </w:r>
            <w:r w:rsidRPr="00DC01C6">
              <w:rPr>
                <w:sz w:val="20"/>
              </w:rPr>
              <w:t>7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98,73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735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946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51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359,1</w:t>
            </w:r>
          </w:p>
        </w:tc>
      </w:tr>
      <w:tr w:rsidR="00B73BD6" w:rsidRPr="00DC01C6" w:rsidTr="00DC01C6">
        <w:trPr>
          <w:jc w:val="center"/>
        </w:trPr>
        <w:tc>
          <w:tcPr>
            <w:tcW w:w="1465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Юникредит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Банк</w:t>
            </w:r>
          </w:p>
        </w:tc>
        <w:tc>
          <w:tcPr>
            <w:tcW w:w="1964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32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486,0</w:t>
            </w:r>
          </w:p>
        </w:tc>
        <w:tc>
          <w:tcPr>
            <w:tcW w:w="1549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92,99</w:t>
            </w:r>
          </w:p>
        </w:tc>
        <w:tc>
          <w:tcPr>
            <w:tcW w:w="1781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347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852</w:t>
            </w:r>
          </w:p>
        </w:tc>
        <w:tc>
          <w:tcPr>
            <w:tcW w:w="1600" w:type="dxa"/>
            <w:shd w:val="clear" w:color="auto" w:fill="auto"/>
          </w:tcPr>
          <w:p w:rsidR="00B73BD6" w:rsidRPr="00DC01C6" w:rsidRDefault="00B73BD6" w:rsidP="00DC01C6">
            <w:pPr>
              <w:pStyle w:val="text"/>
              <w:spacing w:before="0" w:beforeAutospacing="0" w:after="0" w:afterAutospacing="0"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35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241,8</w:t>
            </w:r>
          </w:p>
        </w:tc>
      </w:tr>
    </w:tbl>
    <w:p w:rsidR="00E91621" w:rsidRPr="00CD0191" w:rsidRDefault="00E91621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B73BD6" w:rsidRPr="00CD0191" w:rsidRDefault="00B73BD6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Большое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влияние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оказывает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кризис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международных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удорожания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заёмных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выразится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кредитам.</w:t>
      </w:r>
    </w:p>
    <w:p w:rsidR="003C3364" w:rsidRPr="00CD0191" w:rsidRDefault="003C3364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точки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зрения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перспективы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ближайших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лет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данного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представляется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ограниченным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уровнем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процентных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ставок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заимствований,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сокращением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темпов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прироста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реальных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доходов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населения.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Учитывая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существующие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финансовые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реалии,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предположить,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относительно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активный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объемов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операций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возобновится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ранее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2012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ближайшие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кварталы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показатели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объема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операций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данного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сектора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останутся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достаточно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стабильными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возможно,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итоге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продемонстрируют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небольшое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повышение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рамках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общей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тенденции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заимствований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РФ.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Другими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словами,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если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первой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половине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2009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был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период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затишья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заемщиков,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кредиторов,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концу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начали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активно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интересоваться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крупными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суммами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Игроки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реагируют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тенденции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предлагают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клиентам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новые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программы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данного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основания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считать,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ближайш</w:t>
      </w:r>
      <w:r w:rsidR="00B73BD6" w:rsidRPr="00CD0191">
        <w:rPr>
          <w:color w:val="auto"/>
          <w:sz w:val="28"/>
          <w:szCs w:val="28"/>
        </w:rPr>
        <w:t>ее</w:t>
      </w:r>
      <w:r w:rsidR="00CD0191" w:rsidRPr="00CD0191">
        <w:rPr>
          <w:color w:val="auto"/>
          <w:sz w:val="28"/>
          <w:szCs w:val="28"/>
        </w:rPr>
        <w:t xml:space="preserve"> </w:t>
      </w:r>
      <w:r w:rsidR="00B73BD6" w:rsidRPr="00CD0191">
        <w:rPr>
          <w:color w:val="auto"/>
          <w:sz w:val="28"/>
          <w:szCs w:val="28"/>
        </w:rPr>
        <w:t>время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вид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будет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активно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развиваться.</w:t>
      </w:r>
    </w:p>
    <w:p w:rsidR="00B73BD6" w:rsidRPr="00CD0191" w:rsidRDefault="00B73BD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возникнуть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выделить,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например,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довольно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закладывая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невозврата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из-за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недостаточного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сведений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партнере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ближайшем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будущем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усиления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секторе,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активизацией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прихода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иностранных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снижаться.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устойчивы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невозврате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стабильное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пошатнуться.</w:t>
      </w:r>
    </w:p>
    <w:p w:rsidR="008B2D24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Сами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сложившейся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ситуации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пытаются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компенсировать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возникшие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риски,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связанные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неплатежеспособными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заемщиками,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путем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повышения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ставок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полного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отказа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предоставления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потребителям.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средневзвешенная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ставка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рублях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составляет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33,97%.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средневзвешенная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ставка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долларах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США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равняется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19,7%.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Эксперты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банковскому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делу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прогнозируют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дальнейший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ставок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рублях.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Вызвано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первую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очередь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девальвацией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отечественной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валюты.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тому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существует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сокращенная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программа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иностранной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валюте,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связанно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нежеланием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брать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себя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дополнительные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риски.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Проверка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банками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потенциальных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стала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тщательной.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отказ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выдачи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составляет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порядком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80%.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Основной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отказа,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правило,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отрицательная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история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Взять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наиболее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привлекательных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условиях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могут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рассчитывать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клиенты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имеющих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положительную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кредитную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историю,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имеющие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залоговое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обеспечение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стабильный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официальный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доход.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Во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избежание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просроченной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задолженности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решил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пойти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ряд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мер,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способствующих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возврату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средств.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Одним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способов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–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конвертация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валютных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рублях.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данной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инициативой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выступил</w:t>
      </w:r>
      <w:r w:rsidR="00CD0191" w:rsidRPr="00CD0191">
        <w:rPr>
          <w:color w:val="auto"/>
          <w:sz w:val="28"/>
          <w:szCs w:val="28"/>
        </w:rPr>
        <w:t xml:space="preserve"> «</w:t>
      </w:r>
      <w:r w:rsidRPr="00CD0191">
        <w:rPr>
          <w:color w:val="auto"/>
          <w:sz w:val="28"/>
          <w:szCs w:val="28"/>
        </w:rPr>
        <w:t>Сбербанк</w:t>
      </w:r>
      <w:r w:rsidR="00CD0191" w:rsidRPr="00CD0191">
        <w:rPr>
          <w:color w:val="auto"/>
          <w:sz w:val="28"/>
          <w:szCs w:val="28"/>
        </w:rPr>
        <w:t>»</w:t>
      </w:r>
      <w:r w:rsidRPr="00CD0191">
        <w:rPr>
          <w:color w:val="auto"/>
          <w:sz w:val="28"/>
          <w:szCs w:val="28"/>
        </w:rPr>
        <w:t>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Принято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решение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предоставлять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рассрочки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отсрочки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связанных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ипотекой,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срок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полугода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гражданам,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столкнувшихся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существенным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падением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дохода.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Наряду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Сбербанком,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пойти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массовую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реструктуризацию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долгов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различными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путями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придется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практически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банкам,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оказывающим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услуги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клиенту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необходимо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обратится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еще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того,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возникла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просрочка.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период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кризиса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большее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внимание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уделяется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качеству,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есть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надежности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Ужесточаются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требования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количеству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документов,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подаваемых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оформления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займа,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повышаются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требования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уровню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дохода,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справка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официальной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зарплате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(2-НДФЛ)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будет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обязательной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цифра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должна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стоять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впечатляющая,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было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ранее.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Современная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российская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практика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индивидуальных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клиентов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цели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далека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совершенства.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Необходимо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вести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работу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плане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объектов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дифференциации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условий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предоставления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Макроэкономическая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стабилизация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целом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преодоление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инфляции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частности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позволит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населению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шире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использовать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решения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жизненно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важных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проблем.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находится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нормальному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функционированию.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причин,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препятствующих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развитию.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Во-первых,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пробелы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базах.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Фактически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оказалась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готова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бюро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находится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рассмотрении: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="008B2D24" w:rsidRPr="00CD0191">
        <w:rPr>
          <w:sz w:val="28"/>
          <w:szCs w:val="28"/>
        </w:rPr>
        <w:t>З</w:t>
      </w:r>
      <w:r w:rsidRPr="00CD0191">
        <w:rPr>
          <w:sz w:val="28"/>
          <w:szCs w:val="28"/>
        </w:rPr>
        <w:t>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предписывается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расходах,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кредитом;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запрещаются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штрафы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досрочное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предусматривается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отсрочка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платежам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случаев;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подписания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отказаться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="008B2D24" w:rsidRPr="00CD0191">
        <w:rPr>
          <w:sz w:val="28"/>
          <w:szCs w:val="28"/>
        </w:rPr>
        <w:t>З</w:t>
      </w:r>
      <w:r w:rsidRPr="00CD0191">
        <w:rPr>
          <w:sz w:val="28"/>
          <w:szCs w:val="28"/>
        </w:rPr>
        <w:t>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банкротстве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банкротства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рассрочки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уплаты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заемщикам-банкротам;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="008B2D24" w:rsidRPr="00CD0191">
        <w:rPr>
          <w:sz w:val="28"/>
          <w:szCs w:val="28"/>
        </w:rPr>
        <w:t>П</w:t>
      </w:r>
      <w:r w:rsidRPr="00CD0191">
        <w:rPr>
          <w:sz w:val="28"/>
          <w:szCs w:val="28"/>
        </w:rPr>
        <w:t>оправки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законодательные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принимать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воздействия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скрывающим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пересчета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резерва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исключения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страхования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вкладов.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Во-вторых,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инфраструктура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брокеры,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коллекторские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агентства,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бюро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историй).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брокеров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фактически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регулируется,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привело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появлению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числа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черных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брокеров.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последнее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добровольную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сертификацию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брокеров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эгидой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профессиональной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общественной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Широкого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распространения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коллекторские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агентства.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службами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службами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безопасности.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США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настоящее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самостоятельно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должниками,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занимаются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6,5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коллекторских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агентств,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расположены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стране.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Бюро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(БКИ)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начали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содержит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еще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взаимодействию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ожидать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снижение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отработанно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совместное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взаимодействие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экспертов,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коллекторских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агентств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предотвращению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борьбе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заметны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ранее,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5-7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лет.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В-третьих,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скоринговых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Скоринг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выделяет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характеристики,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тесно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кредитоспособностью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индивидуальных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поэтому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характеристик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коэффициенты.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Кроме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отличительная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скорингового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применяться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шаблону,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разрабатываться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самостоятельно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исходя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особенностей,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присущих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учитывая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традиции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страны,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изменения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социально-экономических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далее.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Прежде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широко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скоринг,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модели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модифицировать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характеристик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шкалу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оценок.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В-четвертых,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финансовой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идентичности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граждан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сложилось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четкого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себя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понимание,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негативная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отрицательно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сказаться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дальнейшем.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В-пятых,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агрессивная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политика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отражается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Значительная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часть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средств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граждан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остается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«</w:t>
      </w:r>
      <w:r w:rsidRPr="00CD0191">
        <w:rPr>
          <w:color w:val="auto"/>
          <w:sz w:val="28"/>
          <w:szCs w:val="28"/>
        </w:rPr>
        <w:t>серой</w:t>
      </w:r>
      <w:r w:rsidR="00CD0191" w:rsidRPr="00CD0191">
        <w:rPr>
          <w:color w:val="auto"/>
          <w:sz w:val="28"/>
          <w:szCs w:val="28"/>
        </w:rPr>
        <w:t xml:space="preserve">» </w:t>
      </w:r>
      <w:r w:rsidRPr="00CD0191">
        <w:rPr>
          <w:color w:val="auto"/>
          <w:sz w:val="28"/>
          <w:szCs w:val="28"/>
        </w:rPr>
        <w:t>зоне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экономики,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значит,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продолжает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недоступной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получения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отсутствие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реальной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информации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доходах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речи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цивилизованном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кредитовании.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Важной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перспективой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налаживание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долгосрочных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отношений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потребителем.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Огромная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популярность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одноразовых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экспресс-кредитов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–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атрибут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начального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становления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предположить,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временем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будет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развиваться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рынок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карт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овердрафтовых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интересах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заёмщиков,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наличии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долгосрочных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отношений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ставка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будет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ниже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той,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которую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установит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заемщика.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Проблема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низкой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капитализации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остается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основным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препятствием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пути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развития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отечественного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(впрочем,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общая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проблема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России).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Большое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количество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средних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мелких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рады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выйти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рынок,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хватает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средств.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Рынок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развивается,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основном,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счет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крупных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игроков,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которые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раньше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считали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неперспективным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себя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видом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услуг.</w:t>
      </w:r>
    </w:p>
    <w:p w:rsidR="008D75A5" w:rsidRPr="00CD0191" w:rsidRDefault="008D75A5" w:rsidP="00CD0191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как: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bCs/>
          <w:sz w:val="28"/>
          <w:szCs w:val="28"/>
        </w:rPr>
        <w:t>1.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Кредитные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истории.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отсекать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недобросовестных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привлекали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смогли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вернуть.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Правоохранительными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зафиксированы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мошенничества,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Мошенники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подставных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паспорта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многократного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изначально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собираются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возвращать.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Приобретенные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продаются,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берется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бюро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лишены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отследить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долгосрочной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перспективе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долгосрочном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приводит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бесконтрольному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вызвать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кризис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перекредитования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bCs/>
          <w:sz w:val="28"/>
          <w:szCs w:val="32"/>
        </w:rPr>
        <w:t>2.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Целевое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использование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кредита.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Предположим,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выдает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получение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образования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надежде,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поможет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ему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повысить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его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доходы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своевременно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вернуть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процентами.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Однако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расходует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полученный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приобретение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бытовой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техники.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такой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ситуации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имеет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возможности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контролировать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целевое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использование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адекватно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воздействовать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заемщика.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bCs/>
          <w:sz w:val="28"/>
          <w:szCs w:val="32"/>
        </w:rPr>
        <w:t>3.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Гражданский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иск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и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уголовное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преследование.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Предъявление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иска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против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вряд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ли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имеет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для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большие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перспективы,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если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учитывать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потраченное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время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юристов,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судебные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издержки,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расходы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исполнение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судебного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акта,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которые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могут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превышать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размер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самого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проблема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связана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как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общей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неповоротливостью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судебной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исполнительной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системы,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так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объективными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трудностями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судопроизводства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исполнения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против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физических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лиц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нашей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стране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(в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связи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низким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уровнем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доходов,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недостаточностью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имущества,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отсутствием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должника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так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далее).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Банки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ряде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случаев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решают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проблему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недобросовестности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своих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клиентов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путем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возбуждения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гражданского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иска,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используя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ресурсы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собственной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службы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безопасности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возможности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сотрудничества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правоохранительными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органами.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Этот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подход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часто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оказывается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действенным,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поскольку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перспективы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уголовного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преследования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(ст.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159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РФ</w:t>
      </w:r>
      <w:r w:rsidR="00CD0191" w:rsidRPr="00CD0191">
        <w:rPr>
          <w:sz w:val="28"/>
          <w:szCs w:val="32"/>
        </w:rPr>
        <w:t xml:space="preserve"> «</w:t>
      </w:r>
      <w:r w:rsidRPr="00CD0191">
        <w:rPr>
          <w:sz w:val="28"/>
          <w:szCs w:val="32"/>
        </w:rPr>
        <w:t>Мошенничество</w:t>
      </w:r>
      <w:r w:rsidR="00CD0191" w:rsidRPr="00CD0191">
        <w:rPr>
          <w:sz w:val="28"/>
          <w:szCs w:val="32"/>
        </w:rPr>
        <w:t>»</w:t>
      </w:r>
      <w:r w:rsidRPr="00CD0191">
        <w:rPr>
          <w:sz w:val="28"/>
          <w:szCs w:val="32"/>
        </w:rPr>
        <w:t>)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обычно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видятся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малопривлекательными.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bCs/>
          <w:sz w:val="28"/>
          <w:szCs w:val="32"/>
        </w:rPr>
        <w:t>4.</w:t>
      </w:r>
      <w:r w:rsidR="00CD0191" w:rsidRPr="00CD0191">
        <w:rPr>
          <w:bCs/>
          <w:sz w:val="28"/>
          <w:szCs w:val="32"/>
        </w:rPr>
        <w:t xml:space="preserve"> </w:t>
      </w:r>
      <w:r w:rsidRPr="00CD0191">
        <w:rPr>
          <w:bCs/>
          <w:sz w:val="28"/>
          <w:szCs w:val="32"/>
        </w:rPr>
        <w:t>Залог.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Несмотря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то,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является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одной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из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наиболее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популярных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форм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обеспечения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обязательств,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механизм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реализации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представляет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собой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достаточно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сложный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неудобный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процесс.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действующему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Гражданскому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кодексу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регистрация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движимого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имущества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(в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том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числе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автомобиля)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предусмотрена.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означает,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отдав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автомобиль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банку,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недобросовестный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может,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некоторой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изворотливости,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продать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или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повторно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его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заложить.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сожалению,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возврата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ранее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действующей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системе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регистрации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автотранспортных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средств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ближайшее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будущем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ожидается.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Банк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также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столкнется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рядом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сложностей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стадии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обращения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взыскания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реализации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предмета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залога.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Реализация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заложенного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имущества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должна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осуществляться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публичных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торгах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(ст.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349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350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ГК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РФ).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Реализация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предмета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комиссионных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началах,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сожалению,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предусмотрена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действующим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Гражданским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кодексом.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Стоимость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организации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взыскания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заложенного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имущества,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таким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образом,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может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быть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сравнима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стоимостью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самого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имущества.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даже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такое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эффективное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средство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обеспечения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обязательств,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как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залог,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практике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оказывается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для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кредитора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столь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удобным.</w:t>
      </w:r>
    </w:p>
    <w:p w:rsidR="008D75A5" w:rsidRPr="00CD0191" w:rsidRDefault="004819FA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Однако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необходимо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отметить</w:t>
      </w:r>
      <w:r w:rsidR="00CD0191" w:rsidRPr="00CD0191">
        <w:rPr>
          <w:sz w:val="28"/>
          <w:szCs w:val="32"/>
        </w:rPr>
        <w:t xml:space="preserve"> </w:t>
      </w:r>
      <w:r w:rsidR="008B2D24"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проблемы,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возникающие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потребительском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кредитовании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точки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зрения</w:t>
      </w:r>
      <w:r w:rsidR="00CD0191" w:rsidRPr="00CD0191">
        <w:rPr>
          <w:sz w:val="28"/>
          <w:szCs w:val="32"/>
        </w:rPr>
        <w:t xml:space="preserve"> </w:t>
      </w:r>
      <w:r w:rsidR="008D75A5" w:rsidRPr="00CD0191">
        <w:rPr>
          <w:sz w:val="28"/>
          <w:szCs w:val="32"/>
        </w:rPr>
        <w:t>заемщика.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1.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Переложение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рисков.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данном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этапе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проблему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собственных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юридических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рисков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решили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довольно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просто: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они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переложили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свои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риски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потребителей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счет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повышенных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процентов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пользование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кредитом.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выше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риски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-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выше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кредитные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ставки.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Однако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ближайшем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будущем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ожидаем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ужесточения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борьбы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потребителя,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будет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требовать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банков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понижения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ставок.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2.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Информирование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заемщика.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Нередко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прибегают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сложной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системе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расчетов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процентов,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из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которой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может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вычислить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реальную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стоимость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Впоследствии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оказывается,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оказался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намного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дороже,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предполагал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3.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Договорные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условия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для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заемщика.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Договор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потребительского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-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договор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присоединения.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использует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разработанные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формы,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которых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отведена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сравнительно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невыгодная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роль.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выгодно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получать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проценты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невыгодна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излишняя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свобода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заемщика.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некоторых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банках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заемщик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оказывается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лишенным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возможности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досрочно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погасить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или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потребовать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расторжения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договора.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32"/>
        </w:rPr>
      </w:pPr>
      <w:r w:rsidRPr="00CD0191">
        <w:rPr>
          <w:sz w:val="28"/>
          <w:szCs w:val="32"/>
        </w:rPr>
        <w:t>Таким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образом,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после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проведенного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анализа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становится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понятно,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области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потребительского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кредитования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существует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ряд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неразрешенных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юридических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проблем.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проблемы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связаны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недостаточностью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нормативной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базы,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отсутствием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необходимой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правоприменительной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практики,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также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невысокой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пока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культурой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потребительского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кредитования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населения.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rStyle w:val="maintext"/>
          <w:sz w:val="28"/>
          <w:szCs w:val="32"/>
        </w:rPr>
      </w:pPr>
      <w:r w:rsidRPr="00CD0191">
        <w:rPr>
          <w:sz w:val="28"/>
          <w:szCs w:val="32"/>
        </w:rPr>
        <w:t>Однако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практика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российских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банков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этой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сфере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финансовых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услуг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вселяет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определенную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надежду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то,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эти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проблемы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носят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временный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характер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найдут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свое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разрешение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недалеком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будущем</w:t>
      </w:r>
    </w:p>
    <w:p w:rsidR="008D75A5" w:rsidRPr="00CD0191" w:rsidRDefault="008D75A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32"/>
        </w:rPr>
        <w:t>Темпы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роста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объемов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потребительского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России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позволяют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говорить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росте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доверия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населения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кредитным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продуктам.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Позитивный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опыт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накапливается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самими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банками.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Можно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надеяться,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указанные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факторы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ближайшие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годы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приведут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созданию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России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стабильного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рынка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потребительского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кредита.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Несмотря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все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проблемы,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рынок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потребительского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активно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развивается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благодаря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огромному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интересу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стороны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населения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и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розничных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сетей,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которые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установили,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что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предоставление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потребительского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кредита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является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32"/>
        </w:rPr>
        <w:t>прекрасным</w:t>
      </w:r>
      <w:r w:rsidR="00CD0191" w:rsidRPr="00CD0191">
        <w:rPr>
          <w:sz w:val="28"/>
          <w:szCs w:val="32"/>
        </w:rPr>
        <w:t xml:space="preserve"> </w:t>
      </w:r>
      <w:r w:rsidRPr="00CD0191">
        <w:rPr>
          <w:sz w:val="28"/>
          <w:szCs w:val="28"/>
        </w:rPr>
        <w:t>способом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прибыли.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последние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годы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России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развивалось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стремительными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темпами.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выделить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причины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развития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Самой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важной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насыщение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практически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платежеспособное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население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имеет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может,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каким-либо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причинам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хочет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брать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новые.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менее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важной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причиной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недобросовестность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многих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раскрытии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эффективной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процентной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ставки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есть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кредитном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договоре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содержатся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скрытые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платежи,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указываемые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время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рекламных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компаний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раскрываемые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сотрудниками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оформлении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договора,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результате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чего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лицу,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взявшему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приходится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выплачивать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значительно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большую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сумму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чем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ожидалось,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подрывает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доверие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конкретному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системе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целом.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Однако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только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граждане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замедляют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многом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зависит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самих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многие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которых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увеличения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объема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снижают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требования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выдаче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ведет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так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называемых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"безнадежных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кредитов",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которые,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мнению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аналитиков,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являются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реальной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угрозой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Потенциальный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кризис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принести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ряду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большие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финансовые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проблемы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замедлить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всего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сегмента.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Поскольку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России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эффективной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системы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взыскания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долгов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(независимые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коллекторские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агентства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слишком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малы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проходили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испытание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кризисом),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объема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невозвратных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общей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проблемой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системы.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условиях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кризиса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перед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банками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стоит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вопрос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оценке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платежеспособности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потенциальных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заемщиков.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первое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место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важности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выходит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нынешнее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место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работы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сколько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общий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трудовой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стаж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профессиональная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востребованность</w:t>
      </w:r>
      <w:r w:rsidR="0013211A" w:rsidRPr="00CD0191">
        <w:rPr>
          <w:color w:val="auto"/>
          <w:sz w:val="28"/>
          <w:szCs w:val="28"/>
        </w:rPr>
        <w:t>.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вынужден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предусматривать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возможную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ситуацию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смены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заемщиком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работы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оценивать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возможности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дальнейшей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выплате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кредита.</w:t>
      </w:r>
    </w:p>
    <w:p w:rsidR="008D75A5" w:rsidRPr="00CD0191" w:rsidRDefault="008D75A5" w:rsidP="00CD0191">
      <w:pPr>
        <w:pStyle w:val="ac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Таким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образом,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можно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сказать,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что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перспективы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развития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России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довольно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неоднозначны,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одной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стороны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он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наиболее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удобной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формой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населения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для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приобретения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товаров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услуг,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однако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настоящий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момент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существуют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достаточно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весомые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сдерживающие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факторы,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которые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замедляют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даже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могут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вызвать</w:t>
      </w:r>
      <w:r w:rsidR="00CD0191" w:rsidRPr="00CD0191">
        <w:rPr>
          <w:color w:val="auto"/>
          <w:sz w:val="28"/>
          <w:szCs w:val="28"/>
        </w:rPr>
        <w:t xml:space="preserve"> </w:t>
      </w:r>
      <w:r w:rsidR="00ED0E59" w:rsidRPr="00CD0191">
        <w:rPr>
          <w:color w:val="auto"/>
          <w:sz w:val="28"/>
          <w:szCs w:val="28"/>
        </w:rPr>
        <w:t>существенные</w:t>
      </w:r>
      <w:r w:rsidR="00CD0191" w:rsidRPr="00CD0191">
        <w:rPr>
          <w:color w:val="auto"/>
          <w:sz w:val="28"/>
          <w:szCs w:val="28"/>
        </w:rPr>
        <w:t xml:space="preserve"> </w:t>
      </w:r>
      <w:r w:rsidR="00ED0E59" w:rsidRPr="00CD0191">
        <w:rPr>
          <w:color w:val="auto"/>
          <w:sz w:val="28"/>
          <w:szCs w:val="28"/>
        </w:rPr>
        <w:t>проблемы</w:t>
      </w:r>
      <w:r w:rsidR="00CD0191" w:rsidRPr="00CD0191">
        <w:rPr>
          <w:color w:val="auto"/>
          <w:sz w:val="28"/>
          <w:szCs w:val="28"/>
        </w:rPr>
        <w:t xml:space="preserve"> </w:t>
      </w:r>
      <w:r w:rsidR="00ED0E59" w:rsidRPr="00CD0191">
        <w:rPr>
          <w:color w:val="auto"/>
          <w:sz w:val="28"/>
          <w:szCs w:val="28"/>
        </w:rPr>
        <w:t>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систем</w:t>
      </w:r>
      <w:r w:rsidR="00ED0E59" w:rsidRPr="00CD0191">
        <w:rPr>
          <w:color w:val="auto"/>
          <w:sz w:val="28"/>
          <w:szCs w:val="28"/>
        </w:rPr>
        <w:t>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счет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невозвращенных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кредитов.</w:t>
      </w:r>
    </w:p>
    <w:p w:rsidR="00C30F18" w:rsidRPr="00A558E5" w:rsidRDefault="00A558E5" w:rsidP="00A558E5">
      <w:pPr>
        <w:spacing w:line="360" w:lineRule="auto"/>
        <w:ind w:firstLine="709"/>
        <w:jc w:val="both"/>
        <w:rPr>
          <w:rStyle w:val="selc"/>
          <w:b/>
          <w:bCs/>
          <w:sz w:val="28"/>
          <w:szCs w:val="28"/>
        </w:rPr>
      </w:pPr>
      <w:r>
        <w:rPr>
          <w:sz w:val="28"/>
        </w:rPr>
        <w:br w:type="page"/>
      </w:r>
      <w:bookmarkStart w:id="11" w:name="_Toc279587476"/>
      <w:r w:rsidRPr="00A558E5">
        <w:rPr>
          <w:rStyle w:val="selc"/>
          <w:b/>
          <w:bCs/>
          <w:sz w:val="28"/>
          <w:szCs w:val="28"/>
        </w:rPr>
        <w:t>3.2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Предложения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по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улучшению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организации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кредитования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населения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в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Стромынском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отделении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Сбербанка</w:t>
      </w:r>
      <w:r w:rsidR="00CD0191" w:rsidRPr="00A558E5">
        <w:rPr>
          <w:rStyle w:val="selc"/>
          <w:b/>
          <w:bCs/>
          <w:sz w:val="28"/>
          <w:szCs w:val="28"/>
        </w:rPr>
        <w:t xml:space="preserve"> </w:t>
      </w:r>
      <w:r w:rsidR="00C30F18" w:rsidRPr="00A558E5">
        <w:rPr>
          <w:rStyle w:val="selc"/>
          <w:b/>
          <w:bCs/>
          <w:sz w:val="28"/>
          <w:szCs w:val="28"/>
        </w:rPr>
        <w:t>России</w:t>
      </w:r>
      <w:bookmarkEnd w:id="11"/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предыдущей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сформирован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оптимальное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12</w:t>
      </w:r>
      <w:r w:rsidRPr="00CD0191">
        <w:rPr>
          <w:sz w:val="28"/>
          <w:szCs w:val="28"/>
        </w:rPr>
        <w:t>).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действий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головной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исследования.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рамках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обратилс</w:t>
      </w:r>
      <w:r w:rsidR="00837A21" w:rsidRPr="00CD0191">
        <w:rPr>
          <w:sz w:val="28"/>
          <w:szCs w:val="28"/>
        </w:rPr>
        <w:t>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тщательной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проработке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группы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образом: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1)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каналов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сбыта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посредством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продукта;</w:t>
      </w:r>
    </w:p>
    <w:p w:rsidR="0013211A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2)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улучшению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коммуникабельности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посредством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навыкам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продуктов.</w:t>
      </w:r>
    </w:p>
    <w:p w:rsidR="00A558E5" w:rsidRDefault="00A558E5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58E5" w:rsidRPr="00CD0191" w:rsidRDefault="00A558E5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A558E5" w:rsidP="00A558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E3A">
        <w:rPr>
          <w:noProof/>
        </w:rPr>
        <w:pict>
          <v:group id="_x0000_s1092" style="position:absolute;left:0;text-align:left;margin-left:40.85pt;margin-top:21.2pt;width:441pt;height:461.85pt;z-index:251657216" coordorigin="1881,5634" coordsize="8820,9180">
            <v:rect id="_x0000_s1093" style="position:absolute;left:1881;top:6714;width:8820;height:8100">
              <v:stroke dashstyle="dash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1881;top:5634;width:8820;height:1080">
              <v:textbox style="mso-next-textbox:#_x0000_s1094">
                <w:txbxContent>
                  <w:p w:rsidR="00B067ED" w:rsidRDefault="00B067ED" w:rsidP="0013211A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Проект мероприятий по совершенствованию потребительского кредитования в Стромынском отделении Сбербанка России</w:t>
                    </w:r>
                  </w:p>
                </w:txbxContent>
              </v:textbox>
            </v:shape>
            <v:group id="_x0000_s1095" style="position:absolute;left:2241;top:7254;width:8098;height:2340" coordorigin="2241,7614" coordsize="8098,2340">
              <v:line id="_x0000_s1096" style="position:absolute" from="7821,7974" to="7821,9234"/>
              <v:line id="_x0000_s1097" style="position:absolute" from="4761,8154" to="4761,9414"/>
              <v:shape id="_x0000_s1098" type="#_x0000_t202" style="position:absolute;left:3681;top:7614;width:5040;height:720">
                <v:textbox style="mso-next-textbox:#_x0000_s1098">
                  <w:txbxContent>
                    <w:p w:rsidR="00B067ED" w:rsidRDefault="00B067ED" w:rsidP="001321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1. Уровень Сбербанка России </w:t>
                      </w:r>
                    </w:p>
                  </w:txbxContent>
                </v:textbox>
              </v:shape>
              <v:shape id="_x0000_s1099" type="#_x0000_t202" style="position:absolute;left:2241;top:8694;width:3778;height:1260">
                <v:textbox style="mso-next-textbox:#_x0000_s1099">
                  <w:txbxContent>
                    <w:p w:rsidR="00B067ED" w:rsidRDefault="00B067ED" w:rsidP="0013211A">
                      <w:pPr>
                        <w:jc w:val="center"/>
                      </w:pPr>
                      <w:r>
                        <w:t>мероприятия по оптимальному сокращению объема требований к Заемщику – физическому лицу</w:t>
                      </w:r>
                    </w:p>
                  </w:txbxContent>
                </v:textbox>
              </v:shape>
              <v:shape id="_x0000_s1100" type="#_x0000_t202" style="position:absolute;left:6561;top:8694;width:3778;height:1260">
                <v:textbox style="mso-next-textbox:#_x0000_s1100">
                  <w:txbxContent>
                    <w:p w:rsidR="00B067ED" w:rsidRDefault="00B067ED" w:rsidP="0013211A">
                      <w:pPr>
                        <w:jc w:val="center"/>
                      </w:pPr>
                      <w:r>
                        <w:t>мероприятия по оптимальному сокращению уровня процентных ставок по сектору потребительского кредитования</w:t>
                      </w:r>
                    </w:p>
                  </w:txbxContent>
                </v:textbox>
              </v:shape>
            </v:group>
            <v:group id="_x0000_s1101" style="position:absolute;left:2241;top:10134;width:8098;height:4500" coordorigin="2241,10494" coordsize="8098,4500">
              <v:line id="_x0000_s1102" style="position:absolute" from="6201,11034" to="6201,14094"/>
              <v:group id="_x0000_s1103" style="position:absolute;left:2241;top:10494;width:8098;height:2880" coordorigin="2241,7614" coordsize="8098,2340">
                <v:line id="_x0000_s1104" style="position:absolute" from="7821,7974" to="7821,9234"/>
                <v:line id="_x0000_s1105" style="position:absolute" from="4761,8154" to="4761,9414"/>
                <v:shape id="_x0000_s1106" type="#_x0000_t202" style="position:absolute;left:3681;top:7614;width:5040;height:720">
                  <v:textbox style="mso-next-textbox:#_x0000_s1106">
                    <w:txbxContent>
                      <w:p w:rsidR="00B067ED" w:rsidRDefault="00B067ED" w:rsidP="001321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2. Уровень Стромынского отделения Сбербанка России </w:t>
                        </w:r>
                      </w:p>
                    </w:txbxContent>
                  </v:textbox>
                </v:shape>
                <v:shape id="_x0000_s1107" type="#_x0000_t202" style="position:absolute;left:2241;top:8694;width:3778;height:1260">
                  <v:textbox style="mso-next-textbox:#_x0000_s1107">
                    <w:txbxContent>
                      <w:p w:rsidR="00B067ED" w:rsidRDefault="00B067ED" w:rsidP="0013211A">
                        <w:pPr>
                          <w:jc w:val="center"/>
                        </w:pPr>
                        <w:r>
                          <w:t>мероприятия по повышению скорости обслуживания в процессе оформления и выдачи кредита</w:t>
                        </w:r>
                      </w:p>
                    </w:txbxContent>
                  </v:textbox>
                </v:shape>
                <v:shape id="_x0000_s1108" type="#_x0000_t202" style="position:absolute;left:6561;top:8694;width:3778;height:1260">
                  <v:textbox style="mso-next-textbox:#_x0000_s1108">
                    <w:txbxContent>
                      <w:p w:rsidR="00B067ED" w:rsidRDefault="00B067ED" w:rsidP="0013211A">
                        <w:pPr>
                          <w:jc w:val="center"/>
                        </w:pPr>
                        <w:r>
                          <w:t>мероприятия по улучшению коммуникабельности сотрудников банка в процессе оформления и выдачи кредита</w:t>
                        </w:r>
                      </w:p>
                    </w:txbxContent>
                  </v:textbox>
                </v:shape>
              </v:group>
              <v:shape id="_x0000_s1109" type="#_x0000_t202" style="position:absolute;left:4401;top:13734;width:3780;height:1260">
                <v:textbox style="mso-next-textbox:#_x0000_s1109">
                  <w:txbxContent>
                    <w:p w:rsidR="00B067ED" w:rsidRDefault="00B067ED" w:rsidP="0013211A">
                      <w:pPr>
                        <w:jc w:val="center"/>
                      </w:pPr>
                      <w:r>
                        <w:t>мероприятия по расширению «каналов сбыта» потребительских кредитов</w:t>
                      </w:r>
                    </w:p>
                  </w:txbxContent>
                </v:textbox>
              </v:shape>
            </v:group>
            <v:line id="_x0000_s1110" style="position:absolute" from="6201,6714" to="6201,7254" strokeweight="1.5pt">
              <v:stroke endarrow="block"/>
            </v:line>
            <v:line id="_x0000_s1111" style="position:absolute" from="6201,7974" to="6201,10134" strokeweight="1.5pt">
              <v:stroke endarrow="block"/>
            </v:line>
          </v:group>
        </w:pic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12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совершенствованию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Эффективная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преимущества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борьбе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снизить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обусловлено:</w:t>
      </w:r>
    </w:p>
    <w:p w:rsidR="0013211A" w:rsidRPr="00CD0191" w:rsidRDefault="0013211A" w:rsidP="00CD0191">
      <w:pPr>
        <w:numPr>
          <w:ilvl w:val="0"/>
          <w:numId w:val="28"/>
        </w:numPr>
        <w:tabs>
          <w:tab w:val="num" w:pos="360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четким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построением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следствие,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услуг;</w:t>
      </w:r>
    </w:p>
    <w:p w:rsidR="0013211A" w:rsidRPr="00CD0191" w:rsidRDefault="0013211A" w:rsidP="00CD0191">
      <w:pPr>
        <w:numPr>
          <w:ilvl w:val="0"/>
          <w:numId w:val="28"/>
        </w:numPr>
        <w:tabs>
          <w:tab w:val="num" w:pos="360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использованием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автоматизированной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(терминалы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удаленных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офлайновая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обработка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минимизирует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издержки,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рабочими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штатом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пр.);</w:t>
      </w:r>
    </w:p>
    <w:p w:rsidR="0013211A" w:rsidRPr="00CD0191" w:rsidRDefault="0013211A" w:rsidP="00CD0191">
      <w:pPr>
        <w:numPr>
          <w:ilvl w:val="0"/>
          <w:numId w:val="28"/>
        </w:numPr>
        <w:tabs>
          <w:tab w:val="num" w:pos="360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применением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маркетинговых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ограничивает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лишь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игрой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продуктами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(т.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удорожания,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ведение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п.),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предусматривает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гораздо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удобства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минут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аннуитетные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графики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узнать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мобильный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телефон,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ґ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ґ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(10%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первоначальный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взнос;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годовых;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словами,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маркетинговые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заемщика;</w:t>
      </w:r>
    </w:p>
    <w:p w:rsidR="0013211A" w:rsidRPr="00CD0191" w:rsidRDefault="0013211A" w:rsidP="00CD0191">
      <w:pPr>
        <w:numPr>
          <w:ilvl w:val="0"/>
          <w:numId w:val="28"/>
        </w:numPr>
        <w:tabs>
          <w:tab w:val="num" w:pos="360"/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возможностью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инструмента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мониторинга.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Наряду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очевидными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преимуществами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маркетинга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забывать,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служат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актуально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бюро),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Зачастую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стараются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считая,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специфику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разработчик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сможет.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показывает,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подобный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подход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существенно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снижает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конкурентоспособности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усиливает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пространстве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функционирует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нейтрализовать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сверхвысокими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самостоятельные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заработную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внешнего,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профессионального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разработчика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здесь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речь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информационные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необходимостью,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инструментом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борьбы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завоевания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отвечать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требований: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1.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Функциональная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покрывать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2.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Комплексность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наряду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рабочих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занятых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функционалом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подразделения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(отделы,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вкладами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пластиковыми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карточками,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кассу,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представительства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п.).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3.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быстродействием,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адекватным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совокупным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аппаратную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платформу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часть.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4.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Эргономичность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удобный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интерфейс,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обеспечивающий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максимально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быстрый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ввод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вывод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конечных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знакомых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работнику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форматах.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архитектуре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предусмотреть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администрирования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удаленного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доступа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операционистов.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5.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низкая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подобными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системами)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совокупная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владения,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прозрачная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логичная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лицензирования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планирования.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6.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Надежность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заложенные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безотказно.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Желательно,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поддерживала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различные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СУБД.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успешных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инсталляций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репутация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поставщика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партнера,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заслуживающего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доверие.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7.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Гибкость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легко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адаптировать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нормативно-законодательным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изменениям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Опережение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текущим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себе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растущих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прогнозируемых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обозримом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будущем.</w:t>
      </w:r>
    </w:p>
    <w:p w:rsidR="0013211A" w:rsidRPr="00CD0191" w:rsidRDefault="0013211A" w:rsidP="00CD0191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подчеркнуть,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пересечения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совмещение.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призвана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инструментом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стимулом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продвижения.</w:t>
      </w:r>
    </w:p>
    <w:p w:rsidR="0013211A" w:rsidRPr="00CD0191" w:rsidRDefault="0013211A" w:rsidP="00CD019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Данная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группа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посредством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</w:p>
    <w:p w:rsidR="0013211A" w:rsidRPr="00CD0191" w:rsidRDefault="0013211A" w:rsidP="00A558E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остановил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интеграции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комплексом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InterBank.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тандем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способами: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терминалов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(табл.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13</w:t>
      </w:r>
      <w:r w:rsidRPr="00CD0191">
        <w:rPr>
          <w:sz w:val="28"/>
          <w:szCs w:val="28"/>
        </w:rPr>
        <w:t>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режиме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офлайн.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Согласно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опросу,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проведенному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Аналитическим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журналом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функционирует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16,09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занимает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второе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рейтинге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собственных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банков.</w:t>
      </w:r>
      <w:r w:rsidR="00A558E5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дистрибутивном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наборе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предусмотрены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готовые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типовые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проводок,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настраивать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банке.</w:t>
      </w:r>
    </w:p>
    <w:p w:rsidR="008A5FE3" w:rsidRPr="00CD0191" w:rsidRDefault="00A558E5" w:rsidP="00A558E5">
      <w:pPr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A5FE3"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13Основные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функциональные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режимы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  <w:lang w:val="en-US"/>
        </w:rPr>
        <w:t>RS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–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  <w:lang w:val="en-US"/>
        </w:rPr>
        <w:t>Loans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8"/>
        <w:gridCol w:w="1583"/>
        <w:gridCol w:w="6609"/>
      </w:tblGrid>
      <w:tr w:rsidR="008A5FE3" w:rsidRPr="00DC01C6" w:rsidTr="00DC01C6">
        <w:trPr>
          <w:jc w:val="center"/>
        </w:trPr>
        <w:tc>
          <w:tcPr>
            <w:tcW w:w="418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</w:p>
        </w:tc>
        <w:tc>
          <w:tcPr>
            <w:tcW w:w="1583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Ст</w:t>
            </w:r>
            <w:r w:rsidR="00A558E5" w:rsidRPr="00DC01C6">
              <w:rPr>
                <w:sz w:val="20"/>
              </w:rPr>
              <w:t>.</w:t>
            </w:r>
            <w:r w:rsidRPr="00DC01C6">
              <w:rPr>
                <w:sz w:val="20"/>
              </w:rPr>
              <w:t>дия</w:t>
            </w: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Операции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Рассмотрение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заявки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получение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Регистрация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заявок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получение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Ввод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подробной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информации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предоставленном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залоге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поручительствах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Расчет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размера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основании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предоставленных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данных,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также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истории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заемщика,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подготовка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заключения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отдела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возможности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выдачи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Ведение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протокола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заседаний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комитета,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утверждение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либо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отклонение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заявок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кредитным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отделом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Оформление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договора</w:t>
            </w: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Подготовка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печатных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форм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линий,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составление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обязательств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траншей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Определение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лимита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выдачи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для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линий,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также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овердрафтных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Формирование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графиков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погашения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основного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долга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процентов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Формирование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распоряжений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выдачу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средств,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принятия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внебаланс,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открытие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лицевых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счетов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Определение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качества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ссуды,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расчет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группы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риска,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формирование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резервы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возможные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потери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ссудам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Сопровождение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договора</w:t>
            </w: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Прогнозирование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платежей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основному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долгу,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процентам,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просроченной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неустойкам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пр.;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погашение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кредитному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договору;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вынесение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непогашенной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срок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просрочку,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начисление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процентов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остаток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ссудной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Перерасчет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учетом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переплат;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изменение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графиков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погашения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основного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долга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процентов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Автоматический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расчет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изменение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группы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риска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договору;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корректировка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резерва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возможные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потери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ссудам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Изменение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лимита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выдачи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лимита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задолженности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(для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овердрафтных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кредитов)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Оформление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дополнительных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соглашений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кредитному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договору,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договору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4.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Закрытие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договора</w:t>
            </w: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Списание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внебалансового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учета;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списание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резерва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возможные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потери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ссудам</w:t>
            </w:r>
          </w:p>
        </w:tc>
      </w:tr>
      <w:tr w:rsidR="008A5FE3" w:rsidRPr="00DC01C6" w:rsidTr="00DC01C6">
        <w:trPr>
          <w:jc w:val="center"/>
        </w:trPr>
        <w:tc>
          <w:tcPr>
            <w:tcW w:w="418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09" w:type="dxa"/>
            <w:shd w:val="clear" w:color="auto" w:fill="auto"/>
          </w:tcPr>
          <w:p w:rsidR="008A5FE3" w:rsidRPr="00DC01C6" w:rsidRDefault="008A5FE3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Закрытие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счетов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договору</w:t>
            </w:r>
          </w:p>
        </w:tc>
      </w:tr>
    </w:tbl>
    <w:p w:rsidR="00A558E5" w:rsidRDefault="00A558E5" w:rsidP="00CD019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регистрировать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подробную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(поручительство,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бумаг,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недвижимости,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движимого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имущества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транспортных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регистрировать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неограниченное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делу.</w:t>
      </w:r>
    </w:p>
    <w:p w:rsidR="0013211A" w:rsidRPr="00CD0191" w:rsidRDefault="0013211A" w:rsidP="00CD019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специалистам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сведения,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сводные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отчетах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содержатся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подробные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остатке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ставках,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просроченных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долгу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группах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резерва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сведений.</w:t>
      </w:r>
    </w:p>
    <w:p w:rsidR="0013211A" w:rsidRPr="00CD0191" w:rsidRDefault="0013211A" w:rsidP="00CD019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Реализована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анализировать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взаимоотношение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конкретным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инспектор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контрагенту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(перечень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контрагент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участвовал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залогодателя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поручителя),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подробные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состоянии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дел.</w:t>
      </w:r>
    </w:p>
    <w:p w:rsidR="0013211A" w:rsidRPr="00CD0191" w:rsidRDefault="0013211A" w:rsidP="00CD019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терминал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размещается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удаленных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филиалах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стабильную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(базой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учреждения.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Достоинства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здесь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задействован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функционал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присутствует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прямая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проводить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минут.</w:t>
      </w:r>
    </w:p>
    <w:p w:rsidR="0013211A" w:rsidRPr="00CD0191" w:rsidRDefault="0013211A" w:rsidP="00CD0191">
      <w:pPr>
        <w:pStyle w:val="pubcontent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Объединение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рабочих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мест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всех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уполномоченных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специалистов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рамках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одной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системы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позволяет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аккумулировать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необходимые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сведения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(в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числе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информацию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портфеле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сводные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аналитические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данные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отдельным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видам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кредитов)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единой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базе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данных.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системе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предусмотрена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возможность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анализировать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взаимоотношения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банка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конкретным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заемщиком.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Единая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база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клиентов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позволяет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инспектору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оперативно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выяснить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всю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кредитную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историю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любому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контрагенту,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е.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получить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перечень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дел,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которых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данный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контрагент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участвовал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качестве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заемщика,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залогодателя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или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поручителя,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также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подробные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сведения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состоянии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каждого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из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этих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дел.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Все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это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способствует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принятию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взвешенных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решений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вопросам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кредитования,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значит,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увеличивает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шансы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банка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остаться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выигрыше.</w:t>
      </w:r>
    </w:p>
    <w:p w:rsidR="0013211A" w:rsidRPr="00CD0191" w:rsidRDefault="0013211A" w:rsidP="00CD0191">
      <w:pPr>
        <w:pStyle w:val="pubcontent"/>
        <w:tabs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Основной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объект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учета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автоматизированной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системе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банковского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кредитования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-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Это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может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быть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либо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стандартный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разовом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предоставлении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либо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открытии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линии.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Последний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предусматривает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установку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одного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из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трех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видов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лимита:</w:t>
      </w:r>
    </w:p>
    <w:p w:rsidR="0013211A" w:rsidRPr="00CD0191" w:rsidRDefault="0013211A" w:rsidP="00CD0191">
      <w:pPr>
        <w:numPr>
          <w:ilvl w:val="0"/>
          <w:numId w:val="29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(невозобновляемая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линия)</w:t>
      </w:r>
    </w:p>
    <w:p w:rsidR="0013211A" w:rsidRPr="00CD0191" w:rsidRDefault="0013211A" w:rsidP="00CD0191">
      <w:pPr>
        <w:numPr>
          <w:ilvl w:val="0"/>
          <w:numId w:val="29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(возобновляемая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линия)</w:t>
      </w:r>
    </w:p>
    <w:p w:rsidR="0013211A" w:rsidRPr="00CD0191" w:rsidRDefault="0013211A" w:rsidP="00CD0191">
      <w:pPr>
        <w:numPr>
          <w:ilvl w:val="0"/>
          <w:numId w:val="29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задолженности.</w:t>
      </w:r>
    </w:p>
    <w:p w:rsidR="0013211A" w:rsidRPr="00CD0191" w:rsidRDefault="0013211A" w:rsidP="00CD0191">
      <w:pPr>
        <w:pStyle w:val="pubcontent"/>
        <w:tabs>
          <w:tab w:val="left" w:pos="900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каждому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системе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хранятся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все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необходимые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параметры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(процентные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ставки,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группа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риска,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график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погашения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д.),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также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история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изменений.</w:t>
      </w:r>
    </w:p>
    <w:p w:rsidR="0013211A" w:rsidRPr="00CD0191" w:rsidRDefault="0013211A" w:rsidP="00CD0191">
      <w:pPr>
        <w:pStyle w:val="pubcontent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Каждый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обязательно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относится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одному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из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видов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описывающего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определенный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банковский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продукт.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Вид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позволяет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формализованно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задавать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типовые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условия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связанных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ним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договоров.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Для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этого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инициализируются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такие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параметры,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срок,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который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выдается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максимальная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сумма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валюта,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которой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может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быть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выдан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данного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вида,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процентные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ставки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период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погашения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основного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долга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процентов.</w:t>
      </w:r>
    </w:p>
    <w:p w:rsidR="0013211A" w:rsidRPr="00CD0191" w:rsidRDefault="0013211A" w:rsidP="00CD0191">
      <w:pPr>
        <w:pStyle w:val="pubcontent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Учитывается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специфика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ведения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различных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видов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договоров.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Так,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например,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RS-Loans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автоматизирован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весь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комплекс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работ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ипотечному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кредитованию.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этом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можно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гибко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строить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график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погашения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принципу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аннуитетных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платежей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перерасчитывать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его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течение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действия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договора.</w:t>
      </w:r>
    </w:p>
    <w:p w:rsidR="0013211A" w:rsidRPr="00CD0191" w:rsidRDefault="0013211A" w:rsidP="00CD0191">
      <w:pPr>
        <w:pStyle w:val="pubcontent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Наряду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кредитными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договорами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ведутся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договоры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обеспечения: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автоматически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регистрируется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информация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предоставленном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обеспечении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любой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валюте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учетом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специфики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его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вида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(поручительство,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залог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ценных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бумаг,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недвижимости,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движимого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имущества,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транспортных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средств).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Если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предоставленного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клиентом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оказалось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стандартном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списке,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система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позволяет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пополнить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список,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зарегистрировав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новый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тип.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основе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введенной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информации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кредитный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бухгалтер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формирует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проводки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учету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внебалансовых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счетах.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каждому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кредитному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делу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можно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оформить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неограниченное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количество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залога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поручительства.</w:t>
      </w:r>
    </w:p>
    <w:p w:rsidR="0013211A" w:rsidRPr="00CD0191" w:rsidRDefault="0013211A" w:rsidP="00CD0191">
      <w:pPr>
        <w:pStyle w:val="pubcontent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Система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автоматизирует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выполнение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операций,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связанных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овердрафтным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кредитованием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пластиковым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карточкам.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этом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учитывается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возникновение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разрешенных,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так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неразрешенных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овердрафтов,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также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обеспечивается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выполнение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стандартных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операций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кредитованию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держателей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пластиковых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карточек.</w:t>
      </w:r>
    </w:p>
    <w:p w:rsidR="0013211A" w:rsidRPr="00CD0191" w:rsidRDefault="0013211A" w:rsidP="00CD0191">
      <w:pPr>
        <w:pStyle w:val="pubcontent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0191">
        <w:rPr>
          <w:rFonts w:ascii="Times New Roman" w:hAnsi="Times New Roman"/>
          <w:color w:val="auto"/>
          <w:sz w:val="28"/>
          <w:szCs w:val="28"/>
        </w:rPr>
        <w:t>При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необходимости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сотрудник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может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просмотреть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кредитную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историю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клиента,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зарегистрированного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системе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(по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всем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филиалам),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т.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е.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информацию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об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открытых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уже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закрытых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договорах,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которых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этот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клиент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выступал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роли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заемщика,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поручителя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или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залогодателя.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Настройка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алгоритмов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выполнения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операций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производится,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как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правило,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расчете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на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две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категории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-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сотрудников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кредитного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отдела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бухгалтерии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D0191">
        <w:rPr>
          <w:rFonts w:ascii="Times New Roman" w:hAnsi="Times New Roman"/>
          <w:color w:val="auto"/>
          <w:sz w:val="28"/>
          <w:szCs w:val="28"/>
        </w:rPr>
        <w:t>(рис.</w:t>
      </w:r>
      <w:r w:rsidR="00CD0191" w:rsidRPr="00CD0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25F1E" w:rsidRPr="00CD0191">
        <w:rPr>
          <w:rFonts w:ascii="Times New Roman" w:hAnsi="Times New Roman"/>
          <w:color w:val="auto"/>
          <w:sz w:val="28"/>
          <w:szCs w:val="28"/>
        </w:rPr>
        <w:t>13</w:t>
      </w:r>
      <w:r w:rsidRPr="00CD0191">
        <w:rPr>
          <w:rFonts w:ascii="Times New Roman" w:hAnsi="Times New Roman"/>
          <w:color w:val="auto"/>
          <w:sz w:val="28"/>
          <w:szCs w:val="28"/>
        </w:rPr>
        <w:t>).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InterBank</w:t>
      </w:r>
      <w:r w:rsidRPr="00CD0191">
        <w:rPr>
          <w:sz w:val="28"/>
          <w:szCs w:val="28"/>
        </w:rPr>
        <w:t>: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-традиционная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класса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клиент-банк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(</w:t>
      </w:r>
      <w:r w:rsidR="00CD0191" w:rsidRPr="00CD0191">
        <w:rPr>
          <w:sz w:val="28"/>
          <w:szCs w:val="28"/>
        </w:rPr>
        <w:t>«</w:t>
      </w:r>
      <w:r w:rsidRPr="00CD0191">
        <w:rPr>
          <w:sz w:val="28"/>
          <w:szCs w:val="28"/>
        </w:rPr>
        <w:t>Клиент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Windows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);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-мобильная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класса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интернет-банк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(</w:t>
      </w:r>
      <w:r w:rsidR="00CD0191" w:rsidRPr="00CD0191">
        <w:rPr>
          <w:sz w:val="28"/>
          <w:szCs w:val="28"/>
        </w:rPr>
        <w:t>«</w:t>
      </w:r>
      <w:r w:rsidRPr="00CD0191">
        <w:rPr>
          <w:sz w:val="28"/>
          <w:szCs w:val="28"/>
        </w:rPr>
        <w:t>Интернет-Клиент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);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</w:t>
      </w:r>
      <w:r w:rsidR="00CD0191" w:rsidRPr="00CD0191">
        <w:rPr>
          <w:sz w:val="28"/>
          <w:szCs w:val="28"/>
        </w:rPr>
        <w:t>«</w:t>
      </w:r>
      <w:r w:rsidRPr="00CD0191">
        <w:rPr>
          <w:sz w:val="28"/>
          <w:szCs w:val="28"/>
        </w:rPr>
        <w:t>Интернет-Клиент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);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голосового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телефону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(RS-Audio);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-модуль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удаленных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</w:t>
      </w:r>
      <w:r w:rsidR="00CD0191" w:rsidRPr="00CD0191">
        <w:rPr>
          <w:sz w:val="28"/>
          <w:szCs w:val="28"/>
        </w:rPr>
        <w:t>«</w:t>
      </w:r>
      <w:r w:rsidRPr="00CD0191">
        <w:rPr>
          <w:sz w:val="28"/>
          <w:szCs w:val="28"/>
        </w:rPr>
        <w:t>Экспресс-Кредитование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);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контроля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бюджета,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крупных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холдингов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корпораций.</w:t>
      </w:r>
    </w:p>
    <w:p w:rsidR="0013211A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37"/>
        <w:gridCol w:w="1078"/>
        <w:gridCol w:w="1972"/>
        <w:gridCol w:w="914"/>
        <w:gridCol w:w="1668"/>
        <w:gridCol w:w="948"/>
        <w:gridCol w:w="1354"/>
      </w:tblGrid>
      <w:tr w:rsidR="0013211A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Рассмотрение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заявки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AA7E3A" w:rsidP="00DC01C6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12" type="#_x0000_t13" style="position:absolute;left:0;text-align:left;margin-left:-1.95pt;margin-top:102.2pt;width:41.8pt;height:38.25pt;z-index:251660288;mso-position-horizontal-relative:text;mso-position-vertical-relative:text" wrapcoords="15728 0 -210 4659 -210 16518 15728 20329 15728 21176 16567 21176 21600 11435 21600 10165 16567 0 15728 0">
                  <w10:wrap type="tight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Оформление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AA7E3A" w:rsidP="00DC01C6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shape id="_x0000_s1113" type="#_x0000_t13" style="position:absolute;left:0;text-align:left;margin-left:-1.85pt;margin-top:102.85pt;width:33.7pt;height:38.25pt;z-index:251659264;mso-position-horizontal-relative:text;mso-position-vertical-relative:text" wrapcoords="15728 0 -210 4659 -210 16518 15728 20329 15728 21176 16567 21176 21600 11435 21600 10165 16567 0 15728 0">
                  <w10:wrap type="tight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Сопровождение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AA7E3A" w:rsidP="00DC01C6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shape id="_x0000_s1114" type="#_x0000_t13" style="position:absolute;left:0;text-align:left;margin-left:-4.5pt;margin-top:104.8pt;width:35.35pt;height:42.4pt;z-index:251658240;mso-position-horizontal-relative:text;mso-position-vertical-relative:text" wrapcoords="15728 0 -210 4659 -210 16518 15728 20329 15728 21176 16567 21176 21600 11435 21600 10165 16567 0 15728 0">
                  <w10:wrap type="tight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Закрытие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договора</w:t>
            </w:r>
          </w:p>
        </w:tc>
      </w:tr>
      <w:tr w:rsidR="0013211A" w:rsidRPr="00DC01C6" w:rsidTr="00DC01C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Прием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документов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Оформление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документов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(кредитный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срочное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обязательство,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график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погашения,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договоры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обеспечения)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Погашение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Списание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</w:t>
            </w:r>
          </w:p>
        </w:tc>
      </w:tr>
      <w:tr w:rsidR="0013211A" w:rsidRPr="00DC01C6" w:rsidTr="00DC01C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Пролонгация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13211A" w:rsidRPr="00DC01C6" w:rsidTr="00DC01C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Расчет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максимального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размера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Открытие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счетов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Вынесение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просрочку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Списание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резерва</w:t>
            </w:r>
          </w:p>
        </w:tc>
      </w:tr>
      <w:tr w:rsidR="0013211A" w:rsidRPr="00DC01C6" w:rsidTr="00DC01C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Изменение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группы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риска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13211A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Подготовка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кредтной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заявки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Принятие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Доначисление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(списание)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резерва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Закрытие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дела</w:t>
            </w:r>
          </w:p>
        </w:tc>
      </w:tr>
      <w:tr w:rsidR="0013211A" w:rsidRPr="00DC01C6" w:rsidTr="00DC01C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Принятие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решений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выдаче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Выдача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кредита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Начисление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процентов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13211A" w:rsidRPr="00DC01C6" w:rsidTr="00DC01C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Формирование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резерва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Изменение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обеспечения</w:t>
            </w: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211A" w:rsidRPr="00DC01C6" w:rsidRDefault="0013211A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13211A" w:rsidRPr="00CD0191" w:rsidRDefault="0013211A" w:rsidP="00CD0191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</w:t>
      </w:r>
      <w:r w:rsidR="00E25F1E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E25F1E" w:rsidRPr="00CD0191">
        <w:rPr>
          <w:sz w:val="28"/>
          <w:szCs w:val="28"/>
        </w:rPr>
        <w:t>3.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Рекомендуемая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распределения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полномочий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бухгалтерии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RS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Loans</w:t>
      </w:r>
      <w:r w:rsidRPr="00CD0191">
        <w:rPr>
          <w:sz w:val="28"/>
          <w:szCs w:val="28"/>
        </w:rPr>
        <w:t>.</w:t>
      </w:r>
    </w:p>
    <w:p w:rsidR="00B067ED" w:rsidRDefault="00B067ED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Экспресс-кредитование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(автосалонах,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торговых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комплексах,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магазинах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бюро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путешествий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многих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удаленных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человек,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воспользовавшись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менеджера,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заполнить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товар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автоматизируются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первоначальной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проверки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вывод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печать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полуавтоматического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скоринга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процедуры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минут.</w:t>
      </w:r>
    </w:p>
    <w:p w:rsidR="0013211A" w:rsidRPr="00CD0191" w:rsidRDefault="00CD0191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«</w:t>
      </w:r>
      <w:r w:rsidR="0013211A" w:rsidRPr="00CD0191">
        <w:rPr>
          <w:sz w:val="28"/>
          <w:szCs w:val="28"/>
        </w:rPr>
        <w:t>Экспресс-кредитование</w:t>
      </w:r>
      <w:r w:rsidRPr="00CD0191">
        <w:rPr>
          <w:sz w:val="28"/>
          <w:szCs w:val="28"/>
        </w:rPr>
        <w:t xml:space="preserve">» </w:t>
      </w:r>
      <w:r w:rsidR="0013211A" w:rsidRPr="00CD0191">
        <w:rPr>
          <w:sz w:val="28"/>
          <w:szCs w:val="28"/>
        </w:rPr>
        <w:t>реализовано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по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принципам</w:t>
      </w:r>
      <w:r w:rsidRPr="00CD0191">
        <w:rPr>
          <w:sz w:val="28"/>
          <w:szCs w:val="28"/>
        </w:rPr>
        <w:t xml:space="preserve"> «</w:t>
      </w:r>
      <w:r w:rsidR="0013211A" w:rsidRPr="00CD0191">
        <w:rPr>
          <w:sz w:val="28"/>
          <w:szCs w:val="28"/>
        </w:rPr>
        <w:t>тонкого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клиента</w:t>
      </w:r>
      <w:r w:rsidRPr="00CD0191">
        <w:rPr>
          <w:sz w:val="28"/>
          <w:szCs w:val="28"/>
        </w:rPr>
        <w:t>»</w:t>
      </w:r>
      <w:r w:rsidR="0013211A" w:rsidRPr="00CD0191">
        <w:rPr>
          <w:sz w:val="28"/>
          <w:szCs w:val="28"/>
        </w:rPr>
        <w:t>,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поэтому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не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требует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установки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в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торговой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точке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специального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программного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обеспечения.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Это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означает,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что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можно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организовать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целую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сеть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точек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кредитования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за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незначительный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отрезок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времени,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что,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несомненно,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повысит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спрос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на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кредитные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продукты</w:t>
      </w:r>
      <w:r w:rsidRPr="00CD0191">
        <w:rPr>
          <w:sz w:val="28"/>
          <w:szCs w:val="28"/>
        </w:rPr>
        <w:t xml:space="preserve"> </w:t>
      </w:r>
      <w:r w:rsidR="0013211A" w:rsidRPr="00CD0191">
        <w:rPr>
          <w:sz w:val="28"/>
          <w:szCs w:val="28"/>
        </w:rPr>
        <w:t>банка.</w:t>
      </w:r>
    </w:p>
    <w:p w:rsidR="0013211A" w:rsidRPr="00CD0191" w:rsidRDefault="0013211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Получение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минимум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усилий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времени.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лишь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заполнить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остальную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возьмут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себя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известен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минут,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сразу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покупки.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Единый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интерфейс.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страховой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компанией.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избавлен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несколько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вносить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анкеты.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Быстрое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подключение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удаленных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точек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инсталляции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удаленной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компьютер,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подключенный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операционной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веб-браузером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(например,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Internet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Explorer).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кратчайшие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развернуть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Помимо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числе:</w:t>
      </w:r>
    </w:p>
    <w:p w:rsidR="0013211A" w:rsidRPr="00CD0191" w:rsidRDefault="0013211A" w:rsidP="00CD0191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обычно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задействуют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схему,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разделяется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две: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поступление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открытый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текущий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автоматическое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списание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момент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поступления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графику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погашения).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погашение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банкоматов,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оборудованных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устройством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(cash-in),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перечисления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например,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карточного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счета;</w:t>
      </w:r>
    </w:p>
    <w:p w:rsidR="0013211A" w:rsidRPr="00CD0191" w:rsidRDefault="0013211A" w:rsidP="00CD0191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информационного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сервиса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прежде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интересовать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текущая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узнать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могут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телефону,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через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SMS,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интернет-сайт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банкомат.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Естественно,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позаботиться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конфиденциальной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несанкционированного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доступа,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комплексы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RS-Loans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InterBank,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позволяют.</w:t>
      </w:r>
    </w:p>
    <w:p w:rsidR="0013211A" w:rsidRPr="00CD0191" w:rsidRDefault="0013211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Предполагается,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сократится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минимум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30%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Внедрение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периодического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освоение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модель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обучения:</w:t>
      </w:r>
    </w:p>
    <w:p w:rsidR="002D55BA" w:rsidRPr="00CD0191" w:rsidRDefault="002D55BA" w:rsidP="00CD0191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обучении;</w:t>
      </w:r>
    </w:p>
    <w:p w:rsidR="002D55BA" w:rsidRPr="00CD0191" w:rsidRDefault="002D55BA" w:rsidP="00CD0191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Определение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обучения;</w:t>
      </w:r>
    </w:p>
    <w:p w:rsidR="002D55BA" w:rsidRPr="00CD0191" w:rsidRDefault="002D55BA" w:rsidP="00CD0191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Организация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обучения;</w:t>
      </w:r>
    </w:p>
    <w:p w:rsidR="002D55BA" w:rsidRPr="00CD0191" w:rsidRDefault="002D55BA" w:rsidP="00CD0191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Оценка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результатов.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категории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группы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пройти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курсы,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направлениям.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выражены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обоснования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трудового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коллектива,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конкретного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Целесообразно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придать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какое-либо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Например,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сократить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жалоб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10%.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Собственно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начинается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привлекаться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обучающие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организовано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силами.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Следующий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шаг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исполнителей.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выбора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внутренних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исполнителей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оторвать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педагогические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способности.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Внешний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исполнитель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специалист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(широкий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спектр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стандартных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специалист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(специализированные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исполнителя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глубины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зависеть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обучающих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конкретной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ситуации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обязательное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правило: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соответствовать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поставленным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Параметры,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убывания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значимости)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собой:</w:t>
      </w:r>
    </w:p>
    <w:p w:rsidR="002D55BA" w:rsidRPr="00CD0191" w:rsidRDefault="002D55BA" w:rsidP="00CD0191">
      <w:pPr>
        <w:numPr>
          <w:ilvl w:val="0"/>
          <w:numId w:val="3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обучения.</w:t>
      </w:r>
    </w:p>
    <w:p w:rsidR="002D55BA" w:rsidRPr="00CD0191" w:rsidRDefault="002D55BA" w:rsidP="00CD0191">
      <w:pPr>
        <w:numPr>
          <w:ilvl w:val="0"/>
          <w:numId w:val="3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Прямая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косвенная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обучения.</w:t>
      </w:r>
    </w:p>
    <w:p w:rsidR="002D55BA" w:rsidRPr="00CD0191" w:rsidRDefault="002D55BA" w:rsidP="00CD0191">
      <w:pPr>
        <w:numPr>
          <w:ilvl w:val="0"/>
          <w:numId w:val="3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Время,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выделенное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обучение.</w:t>
      </w:r>
    </w:p>
    <w:p w:rsidR="002D55BA" w:rsidRPr="00CD0191" w:rsidRDefault="002D55BA" w:rsidP="00CD0191">
      <w:pPr>
        <w:numPr>
          <w:ilvl w:val="0"/>
          <w:numId w:val="3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Состав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квалификация,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мотивация,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предыдущая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подготовка).</w:t>
      </w:r>
    </w:p>
    <w:p w:rsidR="002D55BA" w:rsidRPr="00CD0191" w:rsidRDefault="002D55BA" w:rsidP="00CD0191">
      <w:pPr>
        <w:numPr>
          <w:ilvl w:val="0"/>
          <w:numId w:val="32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Квалификация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компетенция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преподавателей.</w:t>
      </w:r>
    </w:p>
    <w:p w:rsidR="002D55BA" w:rsidRPr="00CD0191" w:rsidRDefault="002D55BA" w:rsidP="00CD0191">
      <w:pPr>
        <w:tabs>
          <w:tab w:val="num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Оценка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обычно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производится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двум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категориям:</w:t>
      </w:r>
    </w:p>
    <w:p w:rsidR="002D55BA" w:rsidRPr="00CD0191" w:rsidRDefault="002D55BA" w:rsidP="00CD0191">
      <w:pPr>
        <w:numPr>
          <w:ilvl w:val="0"/>
          <w:numId w:val="33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Качество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используемые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продолжительность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курса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содержание.</w:t>
      </w:r>
    </w:p>
    <w:p w:rsidR="002D55BA" w:rsidRPr="00CD0191" w:rsidRDefault="002D55BA" w:rsidP="00CD0191">
      <w:pPr>
        <w:numPr>
          <w:ilvl w:val="0"/>
          <w:numId w:val="33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Эффективность: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преподавателя,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вспомогательных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материалов.</w:t>
      </w:r>
    </w:p>
    <w:p w:rsidR="002D55BA" w:rsidRPr="00CD0191" w:rsidRDefault="002D55BA" w:rsidP="00CD0191">
      <w:pPr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компании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можно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использованием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методов:</w:t>
      </w:r>
    </w:p>
    <w:p w:rsidR="002D55BA" w:rsidRPr="00CD0191" w:rsidRDefault="002D55BA" w:rsidP="00CD0191">
      <w:pPr>
        <w:numPr>
          <w:ilvl w:val="0"/>
          <w:numId w:val="34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Лекции</w:t>
      </w:r>
    </w:p>
    <w:p w:rsidR="002D55BA" w:rsidRPr="00CD0191" w:rsidRDefault="002D55BA" w:rsidP="00CD0191">
      <w:pPr>
        <w:numPr>
          <w:ilvl w:val="0"/>
          <w:numId w:val="34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Семинары</w:t>
      </w:r>
    </w:p>
    <w:p w:rsidR="002D55BA" w:rsidRPr="00CD0191" w:rsidRDefault="002D55BA" w:rsidP="00CD0191">
      <w:pPr>
        <w:numPr>
          <w:ilvl w:val="0"/>
          <w:numId w:val="34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Дискуссии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обсуждения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Кейсов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)</w:t>
      </w:r>
    </w:p>
    <w:p w:rsidR="002D55BA" w:rsidRPr="00CD0191" w:rsidRDefault="002D55BA" w:rsidP="00CD0191">
      <w:pPr>
        <w:numPr>
          <w:ilvl w:val="0"/>
          <w:numId w:val="34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Тренинги</w:t>
      </w:r>
    </w:p>
    <w:p w:rsidR="002D55BA" w:rsidRPr="00CD0191" w:rsidRDefault="002D55BA" w:rsidP="00CD0191">
      <w:pPr>
        <w:numPr>
          <w:ilvl w:val="0"/>
          <w:numId w:val="34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Деловые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ролевые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игры</w:t>
      </w:r>
    </w:p>
    <w:p w:rsidR="002D55BA" w:rsidRPr="00CD0191" w:rsidRDefault="002D55BA" w:rsidP="00CD0191">
      <w:pPr>
        <w:numPr>
          <w:ilvl w:val="0"/>
          <w:numId w:val="34"/>
        </w:numPr>
        <w:tabs>
          <w:tab w:val="clear" w:pos="720"/>
          <w:tab w:val="num" w:pos="36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Ознакомление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опытом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предприятий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Автором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тренинга,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поставленной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Тренинг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краткосрочный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курс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квалификации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дней),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направленный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целенаправленную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выработку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умений,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работнику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(тренинг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общения).</w:t>
      </w:r>
    </w:p>
    <w:p w:rsidR="002D55BA" w:rsidRPr="00CD0191" w:rsidRDefault="002D55BA" w:rsidP="00CD0191">
      <w:pPr>
        <w:pStyle w:val="3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Автор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остановила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тренинговой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причинам.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Тренинг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корпоративного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обучения.</w:t>
      </w:r>
    </w:p>
    <w:p w:rsidR="002D55BA" w:rsidRPr="00CD0191" w:rsidRDefault="002D55B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Т.к.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сотрудники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высококвалифицированными,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обладают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профессиональными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знаниями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опытом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следовательно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нуждаются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высших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заведениях,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потребностей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лекциях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семинарах.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Здесь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причина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навыков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Поэтому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предлагает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тренинговую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обучения.</w:t>
      </w:r>
    </w:p>
    <w:p w:rsidR="002D55BA" w:rsidRPr="00CD0191" w:rsidRDefault="002D55BA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Сделанное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обучаемым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однажды,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запоминается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навсегда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80%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случаев.</w:t>
      </w: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Программа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тренинга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</w:t>
      </w:r>
      <w:r w:rsidR="008A5FE3" w:rsidRPr="00CD0191">
        <w:rPr>
          <w:sz w:val="28"/>
          <w:szCs w:val="28"/>
        </w:rPr>
        <w:t>ице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8A5FE3" w:rsidRPr="00CD0191">
        <w:rPr>
          <w:sz w:val="28"/>
          <w:szCs w:val="28"/>
        </w:rPr>
        <w:t>4</w:t>
      </w:r>
      <w:r w:rsidRPr="00CD0191">
        <w:rPr>
          <w:sz w:val="28"/>
          <w:szCs w:val="28"/>
        </w:rPr>
        <w:t>.</w:t>
      </w:r>
    </w:p>
    <w:p w:rsidR="002D55BA" w:rsidRPr="00A558E5" w:rsidRDefault="00B067ED" w:rsidP="00A558E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A5FE3"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2D55BA" w:rsidRPr="00CD0191">
        <w:rPr>
          <w:bCs/>
          <w:sz w:val="28"/>
          <w:szCs w:val="28"/>
        </w:rPr>
        <w:t>1</w:t>
      </w:r>
      <w:r w:rsidR="008A5FE3" w:rsidRPr="00CD0191">
        <w:rPr>
          <w:bCs/>
          <w:sz w:val="28"/>
          <w:szCs w:val="28"/>
        </w:rPr>
        <w:t>4</w:t>
      </w:r>
      <w:r w:rsidR="00A558E5">
        <w:rPr>
          <w:bCs/>
          <w:sz w:val="28"/>
          <w:szCs w:val="28"/>
        </w:rPr>
        <w:t>.</w:t>
      </w:r>
      <w:r w:rsidR="002D55BA" w:rsidRPr="00CD0191">
        <w:rPr>
          <w:sz w:val="28"/>
          <w:szCs w:val="28"/>
        </w:rPr>
        <w:t>Программа</w:t>
      </w:r>
      <w:r w:rsidR="00CD0191" w:rsidRPr="00CD0191">
        <w:rPr>
          <w:sz w:val="28"/>
          <w:szCs w:val="28"/>
        </w:rPr>
        <w:t xml:space="preserve"> </w:t>
      </w:r>
      <w:r w:rsidR="002D55BA" w:rsidRPr="00CD0191">
        <w:rPr>
          <w:sz w:val="28"/>
          <w:szCs w:val="28"/>
        </w:rPr>
        <w:t>тренинга</w:t>
      </w:r>
      <w:r w:rsidR="00CD0191" w:rsidRPr="00CD0191">
        <w:rPr>
          <w:sz w:val="28"/>
          <w:szCs w:val="28"/>
        </w:rPr>
        <w:t xml:space="preserve"> «</w:t>
      </w:r>
      <w:r w:rsidR="002D55BA" w:rsidRPr="00CD0191">
        <w:rPr>
          <w:sz w:val="28"/>
          <w:szCs w:val="28"/>
        </w:rPr>
        <w:t>Эффективные</w:t>
      </w:r>
      <w:r w:rsidR="00CD0191" w:rsidRPr="00CD0191">
        <w:rPr>
          <w:sz w:val="28"/>
          <w:szCs w:val="28"/>
        </w:rPr>
        <w:t xml:space="preserve"> </w:t>
      </w:r>
      <w:r w:rsidR="002D55BA" w:rsidRPr="00CD0191">
        <w:rPr>
          <w:sz w:val="28"/>
          <w:szCs w:val="28"/>
        </w:rPr>
        <w:t>розничные</w:t>
      </w:r>
      <w:r w:rsidR="00CD0191" w:rsidRPr="00CD0191">
        <w:rPr>
          <w:sz w:val="28"/>
          <w:szCs w:val="28"/>
        </w:rPr>
        <w:t xml:space="preserve"> </w:t>
      </w:r>
      <w:r w:rsidR="002D55BA" w:rsidRPr="00CD0191">
        <w:rPr>
          <w:sz w:val="28"/>
          <w:szCs w:val="28"/>
        </w:rPr>
        <w:t>продажи</w:t>
      </w:r>
      <w:r w:rsidR="00CD0191" w:rsidRPr="00CD0191">
        <w:rPr>
          <w:bCs/>
          <w:sz w:val="28"/>
          <w:szCs w:val="28"/>
        </w:rPr>
        <w:t xml:space="preserve"> </w:t>
      </w:r>
      <w:r w:rsidR="002D55BA" w:rsidRPr="00CD0191">
        <w:rPr>
          <w:bCs/>
          <w:sz w:val="28"/>
          <w:szCs w:val="28"/>
        </w:rPr>
        <w:t>розничных</w:t>
      </w:r>
      <w:r w:rsidR="00CD0191" w:rsidRPr="00CD0191">
        <w:rPr>
          <w:bCs/>
          <w:sz w:val="28"/>
          <w:szCs w:val="28"/>
        </w:rPr>
        <w:t xml:space="preserve"> </w:t>
      </w:r>
      <w:r w:rsidR="002D55BA" w:rsidRPr="00CD0191">
        <w:rPr>
          <w:bCs/>
          <w:sz w:val="28"/>
          <w:szCs w:val="28"/>
        </w:rPr>
        <w:t>банковских</w:t>
      </w:r>
      <w:r w:rsidR="00CD0191" w:rsidRPr="00CD0191">
        <w:rPr>
          <w:bCs/>
          <w:sz w:val="28"/>
          <w:szCs w:val="28"/>
        </w:rPr>
        <w:t xml:space="preserve"> </w:t>
      </w:r>
      <w:r w:rsidR="002D55BA" w:rsidRPr="00CD0191">
        <w:rPr>
          <w:bCs/>
          <w:sz w:val="28"/>
          <w:szCs w:val="28"/>
        </w:rPr>
        <w:t>продуктов</w:t>
      </w:r>
      <w:r w:rsidR="00CD0191" w:rsidRPr="00CD0191">
        <w:rPr>
          <w:bCs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94"/>
        <w:gridCol w:w="6375"/>
      </w:tblGrid>
      <w:tr w:rsidR="002D55BA" w:rsidRPr="00DC01C6" w:rsidTr="00DC01C6">
        <w:trPr>
          <w:jc w:val="center"/>
        </w:trPr>
        <w:tc>
          <w:tcPr>
            <w:tcW w:w="2194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Наименование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модуля</w:t>
            </w: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Содержание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модуля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 w:val="restart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Модуль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1.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Мотивация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специалистов,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осуществляющих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продажи.</w:t>
            </w: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Вера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продукт.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Вера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Банк.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Основные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правила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воспитания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лояльности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сотрудников.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Эффективная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установка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на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взаимодействие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клиентом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Осознание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себя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членом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команды.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Оптимизация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межличностного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взаимодействия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группе.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Цель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работы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специалиста: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от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диалога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заключению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договора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 w:val="restart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Модуль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2.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Основные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принципы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и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правила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установления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контакта</w:t>
            </w: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Составляющие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первого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впечатления.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3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фокуса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внимания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собеседника.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Вербальные,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вокальные,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визуальные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компоненты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общения.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Факторы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благорасположения.</w:t>
            </w:r>
            <w:r w:rsidR="00CD0191" w:rsidRPr="00DC01C6">
              <w:rPr>
                <w:sz w:val="20"/>
                <w:szCs w:val="22"/>
              </w:rPr>
              <w:t xml:space="preserve"> «</w:t>
            </w:r>
            <w:r w:rsidRPr="00DC01C6">
              <w:rPr>
                <w:sz w:val="20"/>
                <w:szCs w:val="22"/>
              </w:rPr>
              <w:t>Захват</w:t>
            </w:r>
            <w:r w:rsidR="00CD0191" w:rsidRPr="00DC01C6">
              <w:rPr>
                <w:sz w:val="20"/>
                <w:szCs w:val="22"/>
              </w:rPr>
              <w:t xml:space="preserve">» </w:t>
            </w:r>
            <w:r w:rsidRPr="00DC01C6">
              <w:rPr>
                <w:sz w:val="20"/>
                <w:szCs w:val="22"/>
              </w:rPr>
              <w:t>внимания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Привлечение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внимания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продукту.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Формирование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интереса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продукту.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Фразы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контакта.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Некоторые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приемы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ораторского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мастерства.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 w:val="restart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Модуль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3.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Диагностика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потребностей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</w:t>
            </w: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Вопросные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технологии.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Как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выявить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потребности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Баланс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вопросов,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ведение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Раскрытие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потребностей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Коммуникативные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приемы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слушания.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Техника</w:t>
            </w:r>
            <w:r w:rsidR="00CD0191" w:rsidRPr="00DC01C6">
              <w:rPr>
                <w:sz w:val="20"/>
                <w:szCs w:val="22"/>
              </w:rPr>
              <w:t xml:space="preserve"> «</w:t>
            </w:r>
            <w:r w:rsidRPr="00DC01C6">
              <w:rPr>
                <w:sz w:val="20"/>
                <w:szCs w:val="22"/>
              </w:rPr>
              <w:t>эмоциональное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повторение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услышанного</w:t>
            </w:r>
            <w:r w:rsidR="00CD0191" w:rsidRPr="00DC01C6">
              <w:rPr>
                <w:sz w:val="20"/>
                <w:szCs w:val="22"/>
              </w:rPr>
              <w:t>»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 w:val="restart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Модуль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4.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Эффективная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презентация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Вашего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продукта</w:t>
            </w: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Перевод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свойств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товара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или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услуги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выгоду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для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Язык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пользы.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От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товаро-центрированного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клиенто-центрированному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диалогу.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Фразы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успешного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презентатора.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Техника</w:t>
            </w:r>
            <w:r w:rsidR="00CD0191" w:rsidRPr="00DC01C6">
              <w:rPr>
                <w:sz w:val="20"/>
                <w:szCs w:val="22"/>
              </w:rPr>
              <w:t xml:space="preserve"> «</w:t>
            </w:r>
            <w:r w:rsidRPr="00DC01C6">
              <w:rPr>
                <w:sz w:val="20"/>
                <w:szCs w:val="22"/>
              </w:rPr>
              <w:t>владения</w:t>
            </w:r>
            <w:r w:rsidR="00CD0191" w:rsidRPr="00DC01C6">
              <w:rPr>
                <w:sz w:val="20"/>
                <w:szCs w:val="22"/>
              </w:rPr>
              <w:t xml:space="preserve">» </w:t>
            </w:r>
            <w:r w:rsidRPr="00DC01C6">
              <w:rPr>
                <w:sz w:val="20"/>
                <w:szCs w:val="22"/>
              </w:rPr>
              <w:t>языком.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Алгоритм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проведения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презентации.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Уровни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убеждения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собеседника.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Стереотипы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восприятия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голоса.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Структура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презентации.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 w:val="restart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Модуль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5.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Выход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из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контакта</w:t>
            </w: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Ответы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на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вопросы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Помощь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клиенту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заполнении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анкеты.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Причины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отказа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клиента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от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совершения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сделки.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Подведение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итогов.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Договоренность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на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будущее.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Выражение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благодарности.</w:t>
            </w:r>
          </w:p>
        </w:tc>
      </w:tr>
      <w:tr w:rsidR="002D55BA" w:rsidRPr="00DC01C6" w:rsidTr="00DC01C6">
        <w:trPr>
          <w:jc w:val="center"/>
        </w:trPr>
        <w:tc>
          <w:tcPr>
            <w:tcW w:w="2194" w:type="dxa"/>
            <w:vMerge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75" w:type="dxa"/>
            <w:shd w:val="clear" w:color="auto" w:fill="auto"/>
          </w:tcPr>
          <w:p w:rsidR="002D55BA" w:rsidRPr="00DC01C6" w:rsidRDefault="002D55BA" w:rsidP="00DC01C6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DC01C6">
              <w:rPr>
                <w:sz w:val="20"/>
                <w:szCs w:val="22"/>
              </w:rPr>
              <w:t>Удачные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фразы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выхода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из</w:t>
            </w:r>
            <w:r w:rsidR="00CD0191" w:rsidRPr="00DC01C6">
              <w:rPr>
                <w:sz w:val="20"/>
                <w:szCs w:val="22"/>
              </w:rPr>
              <w:t xml:space="preserve"> </w:t>
            </w:r>
            <w:r w:rsidRPr="00DC01C6">
              <w:rPr>
                <w:sz w:val="20"/>
                <w:szCs w:val="22"/>
              </w:rPr>
              <w:t>контакта.</w:t>
            </w:r>
          </w:p>
        </w:tc>
      </w:tr>
    </w:tbl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55BA" w:rsidRPr="00CD0191" w:rsidRDefault="002D55BA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Тренинг,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практическом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опыте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участников.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тренинг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эмоциональное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переживание,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ощущения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чувства.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Тренинг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применить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знания.</w:t>
      </w:r>
    </w:p>
    <w:p w:rsidR="00C30F18" w:rsidRPr="00B067ED" w:rsidRDefault="00B067ED" w:rsidP="00B067ED">
      <w:pPr>
        <w:spacing w:line="360" w:lineRule="auto"/>
        <w:ind w:firstLine="709"/>
        <w:jc w:val="both"/>
        <w:rPr>
          <w:rStyle w:val="selc"/>
          <w:bCs/>
          <w:sz w:val="28"/>
          <w:szCs w:val="16"/>
        </w:rPr>
      </w:pPr>
      <w:r>
        <w:rPr>
          <w:bCs/>
          <w:sz w:val="28"/>
          <w:szCs w:val="16"/>
        </w:rPr>
        <w:br w:type="page"/>
      </w:r>
      <w:bookmarkStart w:id="12" w:name="_Toc279587477"/>
      <w:r w:rsidR="00A558E5">
        <w:rPr>
          <w:rStyle w:val="selc"/>
          <w:bCs/>
          <w:sz w:val="28"/>
          <w:szCs w:val="28"/>
        </w:rPr>
        <w:t>3.3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="00C30F18" w:rsidRPr="00CD0191">
        <w:rPr>
          <w:rStyle w:val="selc"/>
          <w:bCs/>
          <w:sz w:val="28"/>
          <w:szCs w:val="28"/>
        </w:rPr>
        <w:t>Оценка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="00C30F18" w:rsidRPr="00CD0191">
        <w:rPr>
          <w:rStyle w:val="selc"/>
          <w:bCs/>
          <w:sz w:val="28"/>
          <w:szCs w:val="28"/>
        </w:rPr>
        <w:t>экономической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="00C30F18" w:rsidRPr="00CD0191">
        <w:rPr>
          <w:rStyle w:val="selc"/>
          <w:bCs/>
          <w:sz w:val="28"/>
          <w:szCs w:val="28"/>
        </w:rPr>
        <w:t>эффективности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="00C30F18" w:rsidRPr="00CD0191">
        <w:rPr>
          <w:rStyle w:val="selc"/>
          <w:bCs/>
          <w:sz w:val="28"/>
          <w:szCs w:val="28"/>
        </w:rPr>
        <w:t>предложенных</w:t>
      </w:r>
      <w:r w:rsidR="00CD0191" w:rsidRPr="00CD0191">
        <w:rPr>
          <w:rStyle w:val="selc"/>
          <w:bCs/>
          <w:sz w:val="28"/>
          <w:szCs w:val="28"/>
        </w:rPr>
        <w:t xml:space="preserve"> </w:t>
      </w:r>
      <w:r w:rsidR="00C30F18" w:rsidRPr="00CD0191">
        <w:rPr>
          <w:rStyle w:val="selc"/>
          <w:bCs/>
          <w:sz w:val="28"/>
          <w:szCs w:val="28"/>
        </w:rPr>
        <w:t>мероприятий</w:t>
      </w:r>
      <w:bookmarkEnd w:id="12"/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Общая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выразиться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степени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удовлетворенности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района,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обслуживаемого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кредитованию.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жизни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способы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разнообразятся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упростятся.</w:t>
      </w: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Первоочередная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любой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заключается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наибольшего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определяет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прогнозной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прибыльности,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мероприятий.</w:t>
      </w:r>
    </w:p>
    <w:p w:rsidR="00B01D96" w:rsidRPr="00CD0191" w:rsidRDefault="00B01D96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текущего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составил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51,4%.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остаток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января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2122,3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млн.руб.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экспертных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оценок,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участке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рассмотрения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заявки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сократится,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минимум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25-30%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Следовательно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51,4%,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80%.</w:t>
      </w:r>
    </w:p>
    <w:p w:rsidR="00B01D96" w:rsidRPr="00CD0191" w:rsidRDefault="00B01D96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предварительным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опыта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прогнозируется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(таблицы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15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16</w:t>
      </w:r>
      <w:r w:rsidRPr="00CD0191">
        <w:rPr>
          <w:sz w:val="28"/>
          <w:szCs w:val="28"/>
        </w:rPr>
        <w:t>).</w:t>
      </w:r>
    </w:p>
    <w:p w:rsidR="00B01D96" w:rsidRPr="00B067ED" w:rsidRDefault="00B067ED" w:rsidP="00A558E5">
      <w:pPr>
        <w:pStyle w:val="21"/>
        <w:spacing w:after="0" w:line="360" w:lineRule="auto"/>
        <w:ind w:firstLine="709"/>
        <w:jc w:val="both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br w:type="page"/>
      </w:r>
      <w:r w:rsidR="00B01D96"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15</w:t>
      </w:r>
      <w:r w:rsidR="00A558E5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Прогноз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динамики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состава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портфеля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потребительских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кредитов</w:t>
      </w:r>
      <w:r w:rsidR="00CD0191" w:rsidRPr="00CD0191">
        <w:rPr>
          <w:bCs/>
          <w:sz w:val="28"/>
          <w:szCs w:val="28"/>
        </w:rPr>
        <w:t xml:space="preserve"> </w:t>
      </w:r>
      <w:r w:rsidR="0091792D" w:rsidRPr="00CD0191">
        <w:rPr>
          <w:bCs/>
          <w:sz w:val="28"/>
          <w:szCs w:val="28"/>
        </w:rPr>
        <w:t>Стромынского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отделения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Сбербанка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России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по</w:t>
      </w:r>
      <w:r w:rsidR="00CD0191" w:rsidRPr="00CD0191">
        <w:rPr>
          <w:bCs/>
          <w:sz w:val="28"/>
          <w:szCs w:val="28"/>
        </w:rPr>
        <w:t xml:space="preserve"> </w:t>
      </w:r>
      <w:r w:rsidR="00B01D96" w:rsidRPr="00CD0191">
        <w:rPr>
          <w:bCs/>
          <w:sz w:val="28"/>
          <w:szCs w:val="28"/>
        </w:rPr>
        <w:t>видам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7"/>
        <w:gridCol w:w="1813"/>
        <w:gridCol w:w="1362"/>
        <w:gridCol w:w="1362"/>
        <w:gridCol w:w="1522"/>
        <w:gridCol w:w="1843"/>
      </w:tblGrid>
      <w:tr w:rsidR="00B01D96" w:rsidRPr="00DC01C6" w:rsidTr="00DC01C6">
        <w:trPr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Вид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кредитования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Сумма,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Абсолютное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изменение,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Темп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прироста,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vMerge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01D96" w:rsidRPr="00DC01C6" w:rsidRDefault="00300168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01.01.2011</w:t>
            </w:r>
          </w:p>
        </w:tc>
        <w:tc>
          <w:tcPr>
            <w:tcW w:w="1522" w:type="dxa"/>
            <w:vMerge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Жилищные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кредиты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769237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1692321,4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923084,4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120,00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цели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личного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потребления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1327969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2124750,4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796781,4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60,00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Образовательный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35,91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8,91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33,00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Связанное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кредитование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63,84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21,84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52,00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Корпоративный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9436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20853,56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11417,56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121,00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Молодая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семья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3387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4978,89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1591,89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47,00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Доверительный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11531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21101,73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9570,73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83,00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8.</w:t>
            </w: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залог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бумаг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688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963,2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275,2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40,00</w:t>
            </w:r>
          </w:p>
        </w:tc>
      </w:tr>
      <w:tr w:rsidR="00B01D96" w:rsidRPr="00DC01C6" w:rsidTr="00DC01C6">
        <w:trPr>
          <w:jc w:val="center"/>
        </w:trPr>
        <w:tc>
          <w:tcPr>
            <w:tcW w:w="867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2122317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3865068,93</w:t>
            </w:r>
          </w:p>
        </w:tc>
        <w:tc>
          <w:tcPr>
            <w:tcW w:w="1522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1742751,93</w:t>
            </w:r>
          </w:p>
        </w:tc>
        <w:tc>
          <w:tcPr>
            <w:tcW w:w="184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82,12</w:t>
            </w:r>
          </w:p>
        </w:tc>
      </w:tr>
    </w:tbl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B01D96" w:rsidRPr="006B3FB7" w:rsidRDefault="00B01D96" w:rsidP="006B3FB7">
      <w:pPr>
        <w:pStyle w:val="21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CD0191">
        <w:rPr>
          <w:bCs/>
          <w:sz w:val="28"/>
          <w:szCs w:val="28"/>
        </w:rPr>
        <w:t>Таблица</w:t>
      </w:r>
      <w:r w:rsidR="00CD0191" w:rsidRPr="00CD0191">
        <w:rPr>
          <w:bCs/>
          <w:sz w:val="28"/>
          <w:szCs w:val="28"/>
        </w:rPr>
        <w:t xml:space="preserve"> </w:t>
      </w:r>
      <w:r w:rsidR="008A5FE3" w:rsidRPr="00CD0191">
        <w:rPr>
          <w:bCs/>
          <w:sz w:val="28"/>
          <w:szCs w:val="28"/>
        </w:rPr>
        <w:t>16</w:t>
      </w:r>
      <w:r w:rsidR="006B3FB7">
        <w:rPr>
          <w:bCs/>
          <w:sz w:val="28"/>
          <w:szCs w:val="28"/>
        </w:rPr>
        <w:t>.</w:t>
      </w:r>
      <w:r w:rsidRPr="00CD0191">
        <w:rPr>
          <w:bCs/>
          <w:sz w:val="28"/>
          <w:szCs w:val="28"/>
        </w:rPr>
        <w:t>Прогноз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динамики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структуры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портфеля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потребительских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кредитов</w:t>
      </w:r>
      <w:r w:rsidR="00CD0191" w:rsidRPr="00CD0191">
        <w:rPr>
          <w:bCs/>
          <w:sz w:val="28"/>
          <w:szCs w:val="28"/>
        </w:rPr>
        <w:t xml:space="preserve"> </w:t>
      </w:r>
      <w:r w:rsidR="0091792D" w:rsidRPr="00CD0191">
        <w:rPr>
          <w:bCs/>
          <w:sz w:val="28"/>
          <w:szCs w:val="28"/>
        </w:rPr>
        <w:t>Стромынского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отделения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Сбербанка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России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по</w:t>
      </w:r>
      <w:r w:rsidR="00CD0191" w:rsidRPr="00CD0191">
        <w:rPr>
          <w:bCs/>
          <w:sz w:val="28"/>
          <w:szCs w:val="28"/>
        </w:rPr>
        <w:t xml:space="preserve"> </w:t>
      </w:r>
      <w:r w:rsidRPr="00CD0191">
        <w:rPr>
          <w:bCs/>
          <w:sz w:val="28"/>
          <w:szCs w:val="28"/>
        </w:rPr>
        <w:t>видам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3"/>
        <w:gridCol w:w="2641"/>
        <w:gridCol w:w="1362"/>
        <w:gridCol w:w="1362"/>
        <w:gridCol w:w="1757"/>
      </w:tblGrid>
      <w:tr w:rsidR="00B01D96" w:rsidRPr="00DC01C6" w:rsidTr="00DC01C6">
        <w:trPr>
          <w:jc w:val="center"/>
        </w:trPr>
        <w:tc>
          <w:tcPr>
            <w:tcW w:w="993" w:type="dxa"/>
            <w:vMerge w:val="restart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Вид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кредитования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Удельный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вес,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Абсолютное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изменение,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%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01.01.2010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01.01.2011</w:t>
            </w:r>
          </w:p>
        </w:tc>
        <w:tc>
          <w:tcPr>
            <w:tcW w:w="1757" w:type="dxa"/>
            <w:vMerge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Жилищные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кредиты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36,25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43,79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7,54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цели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личного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потребления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62,57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54,97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-7,60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Образовательный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Связанное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кредитование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Корпоративный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0,44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0,54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0,09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Молодая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семья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0,13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-0,03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Доверительный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кредит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0,54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0,55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8.</w:t>
            </w:r>
          </w:p>
        </w:tc>
        <w:tc>
          <w:tcPr>
            <w:tcW w:w="2641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Кредит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залог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ценных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бумаг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0,02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-0,01</w:t>
            </w:r>
          </w:p>
        </w:tc>
      </w:tr>
      <w:tr w:rsidR="00B01D96" w:rsidRPr="00DC01C6" w:rsidTr="00DC01C6">
        <w:trPr>
          <w:jc w:val="center"/>
        </w:trPr>
        <w:tc>
          <w:tcPr>
            <w:tcW w:w="993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41" w:type="dxa"/>
            <w:shd w:val="clear" w:color="auto" w:fill="auto"/>
          </w:tcPr>
          <w:p w:rsidR="00B01D96" w:rsidRPr="00DC01C6" w:rsidRDefault="0031442A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100,00</w:t>
            </w:r>
          </w:p>
        </w:tc>
        <w:tc>
          <w:tcPr>
            <w:tcW w:w="1757" w:type="dxa"/>
            <w:shd w:val="clear" w:color="auto" w:fill="auto"/>
            <w:noWrap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0,00</w:t>
            </w:r>
          </w:p>
        </w:tc>
      </w:tr>
    </w:tbl>
    <w:p w:rsidR="00B067ED" w:rsidRDefault="00B067ED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B01D96" w:rsidRPr="00CD0191" w:rsidRDefault="00B067ED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1D96"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таблицы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15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указывают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наличие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положительной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динамики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объема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82,12%.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сравнению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предыдущим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периодом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увеличился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30,72%.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результате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остаток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ссудной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B01D96"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01.01.2011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составит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3865,1</w:t>
      </w:r>
      <w:r w:rsidR="00CD0191" w:rsidRPr="00CD0191">
        <w:rPr>
          <w:sz w:val="28"/>
        </w:rPr>
        <w:t xml:space="preserve"> </w:t>
      </w:r>
      <w:r w:rsidR="00B01D96" w:rsidRPr="00CD0191">
        <w:rPr>
          <w:sz w:val="28"/>
          <w:szCs w:val="28"/>
        </w:rPr>
        <w:t>млн.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руб.</w:t>
      </w:r>
    </w:p>
    <w:p w:rsidR="00B01D96" w:rsidRDefault="00B01D96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таблицы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целесообразно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вывод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увеличился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прочих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занимают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жилищные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</w:t>
      </w:r>
      <w:r w:rsidR="008A5FE3" w:rsidRPr="00CD0191">
        <w:rPr>
          <w:sz w:val="28"/>
          <w:szCs w:val="28"/>
        </w:rPr>
        <w:t>ицы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большое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</w:t>
      </w:r>
      <w:r w:rsidR="00C51A45" w:rsidRPr="00CD0191">
        <w:rPr>
          <w:sz w:val="28"/>
          <w:szCs w:val="28"/>
        </w:rPr>
        <w:t>иты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личного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потребления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2,5%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увеличился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60%,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-77,2%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52%,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молодая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семья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-33,2%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47%,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говорит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представлен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прогноз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решений.</w:t>
      </w:r>
    </w:p>
    <w:p w:rsidR="00B067ED" w:rsidRPr="00CD0191" w:rsidRDefault="00B067ED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837A21" w:rsidRPr="00CD0191" w:rsidRDefault="00AA7E3A" w:rsidP="00CD0191">
      <w:pPr>
        <w:pStyle w:val="21"/>
        <w:spacing w:after="0" w:line="360" w:lineRule="auto"/>
        <w:ind w:firstLine="709"/>
        <w:jc w:val="both"/>
        <w:rPr>
          <w:sz w:val="28"/>
          <w:szCs w:val="16"/>
        </w:rPr>
      </w:pPr>
      <w:r>
        <w:rPr>
          <w:noProof/>
        </w:rPr>
        <w:pict>
          <v:group id="_x0000_s1115" style="position:absolute;left:0;text-align:left;margin-left:38.75pt;margin-top:7.35pt;width:255.4pt;height:168.7pt;z-index:251662336" coordorigin="2496,1389" coordsize="7773,5622">
            <v:rect id="_x0000_s1116" style="position:absolute;left:2496;top:1389;width:7773;height:5622" fillcolor="#ffc" strokeweight="0"/>
            <v:rect id="_x0000_s1117" style="position:absolute;left:2496;top:2037;width:7533;height:4432" fillcolor="#ffc" stroked="f"/>
            <v:shape id="_x0000_s1118" style="position:absolute;left:3609;top:5293;width:6405;height:708" coordsize="6405,708" path="m,708l932,,6405,,5473,708,,708xe" fillcolor="gray" stroked="f">
              <v:path arrowok="t"/>
            </v:shape>
            <v:shape id="_x0000_s1119" style="position:absolute;left:3609;top:2113;width:932;height:3888" coordsize="932,3888" path="m,3888l,708,932,r,3180l,3888xe" fillcolor="silver" stroked="f">
              <v:path arrowok="t"/>
            </v:shape>
            <v:rect id="_x0000_s1120" style="position:absolute;left:4541;top:2113;width:5473;height:3180" fillcolor="silver" stroked="f"/>
            <v:shape id="_x0000_s1121" style="position:absolute;left:3609;top:5293;width:6405;height:708" coordsize="426,47" path="m,47l62,,426,e" filled="f" strokeweight="0">
              <v:path arrowok="t"/>
            </v:shape>
            <v:shape id="_x0000_s1122" style="position:absolute;left:3609;top:4977;width:6405;height:708" coordsize="426,47" path="m,47l62,,426,e" filled="f" strokeweight="0">
              <v:path arrowok="t"/>
            </v:shape>
            <v:shape id="_x0000_s1123" style="position:absolute;left:3609;top:4660;width:6405;height:708" coordsize="426,47" path="m,47l62,,426,e" filled="f" strokeweight="0">
              <v:path arrowok="t"/>
            </v:shape>
            <v:shape id="_x0000_s1124" style="position:absolute;left:3609;top:4343;width:6405;height:709" coordsize="426,47" path="m,47l62,,426,e" filled="f" strokeweight="0">
              <v:path arrowok="t"/>
            </v:shape>
            <v:shape id="_x0000_s1125" style="position:absolute;left:3609;top:4027;width:6405;height:708" coordsize="426,47" path="m,47l62,,426,e" filled="f" strokeweight="0">
              <v:path arrowok="t"/>
            </v:shape>
            <v:shape id="_x0000_s1126" style="position:absolute;left:3609;top:3695;width:6405;height:724" coordsize="426,48" path="m,48l62,,426,e" filled="f" strokeweight="0">
              <v:path arrowok="t"/>
            </v:shape>
            <v:shape id="_x0000_s1127" style="position:absolute;left:3609;top:3379;width:6405;height:708" coordsize="426,47" path="m,47l62,,426,e" filled="f" strokeweight="0">
              <v:path arrowok="t"/>
            </v:shape>
            <v:shape id="_x0000_s1128" style="position:absolute;left:3609;top:3062;width:6405;height:709" coordsize="426,47" path="m,47l62,,426,e" filled="f" strokeweight="0">
              <v:path arrowok="t"/>
            </v:shape>
            <v:shape id="_x0000_s1129" style="position:absolute;left:3609;top:2746;width:6405;height:708" coordsize="426,47" path="m,47l62,,426,e" filled="f" strokeweight="0">
              <v:path arrowok="t"/>
            </v:shape>
            <v:shape id="_x0000_s1130" style="position:absolute;left:3609;top:2429;width:6405;height:709" coordsize="426,47" path="m,47l62,,426,e" filled="f" strokeweight="0">
              <v:path arrowok="t"/>
            </v:shape>
            <v:shape id="_x0000_s1131" style="position:absolute;left:3609;top:2113;width:6405;height:708" coordsize="426,47" path="m,47l62,,426,e" filled="f" strokeweight="0">
              <v:path arrowok="t"/>
            </v:shape>
            <v:shape id="_x0000_s1132" style="position:absolute;left:3609;top:5293;width:6405;height:708" coordsize="6405,708" path="m6405,l5473,708,,708,932,,6405,xe" filled="f" strokeweight="0">
              <v:path arrowok="t"/>
            </v:shape>
            <v:shape id="_x0000_s1133" style="position:absolute;left:3609;top:2113;width:932;height:3888" coordsize="932,3888" path="m,3888l,708,932,r,3180l,3888xe" filled="f" strokecolor="gray">
              <v:path arrowok="t"/>
            </v:shape>
            <v:rect id="_x0000_s1134" style="position:absolute;left:4541;top:2113;width:5473;height:3180" filled="f" strokecolor="gray"/>
            <v:shape id="_x0000_s1135" style="position:absolute;left:5804;top:4359;width:376;height:1431" coordsize="376,1431" path="m,1431l,271,376,r,1145l,1431xe" fillcolor="#668066" strokeweight="0">
              <v:path arrowok="t"/>
            </v:shape>
            <v:rect id="_x0000_s1136" style="position:absolute;left:4706;top:4630;width:1098;height:1160" fillcolor="#cfc" strokeweight="0"/>
            <v:shape id="_x0000_s1137" style="position:absolute;left:5804;top:2369;width:376;height:2261" coordsize="376,2261" path="m,2261l,271,376,r,1990l,2261xe" fillcolor="#4d1a33" strokeweight="0">
              <v:path arrowok="t"/>
            </v:shape>
            <v:rect id="_x0000_s1138" style="position:absolute;left:4706;top:2640;width:1098;height:1990" fillcolor="#936" strokeweight="0"/>
            <v:shape id="_x0000_s1139" style="position:absolute;left:5804;top:2324;width:376;height:316" coordsize="376,316" path="m,316l,286,376,r,45l,316xe" fillcolor="olive" strokeweight="0">
              <v:path arrowok="t"/>
            </v:shape>
            <v:rect id="_x0000_s1140" style="position:absolute;left:4706;top:2610;width:1098;height:30" fillcolor="yellow" strokeweight="0"/>
            <v:shape id="_x0000_s1141" style="position:absolute;left:4706;top:2324;width:1474;height:286" coordsize="1474,286" path="m1098,286l1474,,376,,,286r1098,xe" fillcolor="#bfbf00" strokeweight="0">
              <v:path arrowok="t"/>
            </v:shape>
            <v:rect id="_x0000_s1142" style="position:absolute;left:5007;top:5082;width:541;height:276" filled="f" stroked="f">
              <v:textbox style="mso-next-textbox:#_x0000_s1142" inset="0,0,0,0">
                <w:txbxContent>
                  <w:p w:rsidR="00B067ED" w:rsidRPr="00A27046" w:rsidRDefault="00B067ED" w:rsidP="00B01D96">
                    <w:r w:rsidRPr="00A27046">
                      <w:rPr>
                        <w:color w:val="000000"/>
                        <w:lang w:val="en-US"/>
                      </w:rPr>
                      <w:t>36,25</w:t>
                    </w:r>
                  </w:p>
                </w:txbxContent>
              </v:textbox>
            </v:rect>
            <v:rect id="_x0000_s1143" style="position:absolute;left:5007;top:3515;width:541;height:276" filled="f" stroked="f">
              <v:textbox style="mso-next-textbox:#_x0000_s1143" inset="0,0,0,0">
                <w:txbxContent>
                  <w:p w:rsidR="00B067ED" w:rsidRPr="00A27046" w:rsidRDefault="00B067ED" w:rsidP="00B01D96">
                    <w:r w:rsidRPr="00A27046">
                      <w:rPr>
                        <w:color w:val="000000"/>
                        <w:lang w:val="en-US"/>
                      </w:rPr>
                      <w:t>62,57</w:t>
                    </w:r>
                  </w:p>
                </w:txbxContent>
              </v:textbox>
            </v:rect>
            <v:rect id="_x0000_s1144" style="position:absolute;left:5233;top:2309;width:421;height:276" filled="f" stroked="f">
              <v:textbox style="mso-next-textbox:#_x0000_s1144" inset="0,0,0,0">
                <w:txbxContent>
                  <w:p w:rsidR="00B067ED" w:rsidRPr="00A27046" w:rsidRDefault="00B067ED" w:rsidP="00B01D96">
                    <w:r w:rsidRPr="00A27046">
                      <w:rPr>
                        <w:color w:val="000000"/>
                        <w:lang w:val="en-US"/>
                      </w:rPr>
                      <w:t>1,18</w:t>
                    </w:r>
                  </w:p>
                </w:txbxContent>
              </v:textbox>
            </v:rect>
            <v:shape id="_x0000_s1145" style="position:absolute;left:8540;top:4117;width:376;height:1673" coordsize="376,1673" path="m,1673l,287,376,r,1387l,1673xe" fillcolor="#668066" strokeweight="0">
              <v:path arrowok="t"/>
            </v:shape>
            <v:rect id="_x0000_s1146" style="position:absolute;left:7443;top:4404;width:1097;height:1386" fillcolor="#cfc" strokeweight="0"/>
            <v:shape id="_x0000_s1147" style="position:absolute;left:8540;top:2369;width:376;height:2035" coordsize="376,2035" path="m,2035l,286,376,r,1748l,2035xe" fillcolor="#4d1a33" strokeweight="0">
              <v:path arrowok="t"/>
            </v:shape>
            <v:rect id="_x0000_s1148" style="position:absolute;left:7443;top:2655;width:1097;height:1749" fillcolor="#936" strokeweight="0"/>
            <v:shape id="_x0000_s1149" style="position:absolute;left:8540;top:2324;width:376;height:331" coordsize="376,331" path="m,331l,286,376,r,45l,331xe" fillcolor="olive" strokeweight="0">
              <v:path arrowok="t"/>
            </v:shape>
            <v:rect id="_x0000_s1150" style="position:absolute;left:7443;top:2610;width:1097;height:45" fillcolor="yellow" strokeweight="0"/>
            <v:shape id="_x0000_s1151" style="position:absolute;left:7443;top:2324;width:1473;height:286" coordsize="1473,286" path="m1097,286l1473,,376,,,286r1097,xe" fillcolor="#bfbf00" strokeweight="0">
              <v:path arrowok="t"/>
            </v:shape>
            <v:rect id="_x0000_s1152" style="position:absolute;left:7744;top:4961;width:541;height:276" filled="f" stroked="f">
              <v:textbox style="mso-next-textbox:#_x0000_s1152" inset="0,0,0,0">
                <w:txbxContent>
                  <w:p w:rsidR="00B067ED" w:rsidRPr="00A27046" w:rsidRDefault="00B067ED" w:rsidP="00B01D96">
                    <w:r w:rsidRPr="00A27046">
                      <w:rPr>
                        <w:color w:val="000000"/>
                        <w:lang w:val="en-US"/>
                      </w:rPr>
                      <w:t>43,79</w:t>
                    </w:r>
                  </w:p>
                </w:txbxContent>
              </v:textbox>
            </v:rect>
            <v:rect id="_x0000_s1153" style="position:absolute;left:7744;top:3394;width:541;height:276" filled="f" stroked="f">
              <v:textbox style="mso-next-textbox:#_x0000_s1153" inset="0,0,0,0">
                <w:txbxContent>
                  <w:p w:rsidR="00B067ED" w:rsidRPr="00A27046" w:rsidRDefault="00B067ED" w:rsidP="00B01D96">
                    <w:r w:rsidRPr="00A27046">
                      <w:rPr>
                        <w:color w:val="000000"/>
                        <w:lang w:val="en-US"/>
                      </w:rPr>
                      <w:t>54,97</w:t>
                    </w:r>
                  </w:p>
                </w:txbxContent>
              </v:textbox>
            </v:rect>
            <v:rect id="_x0000_s1154" style="position:absolute;left:7849;top:2324;width:421;height:276" filled="f" stroked="f">
              <v:textbox style="mso-next-textbox:#_x0000_s1154" inset="0,0,0,0">
                <w:txbxContent>
                  <w:p w:rsidR="00B067ED" w:rsidRPr="00A27046" w:rsidRDefault="00B067ED" w:rsidP="00B01D96">
                    <w:r w:rsidRPr="00A27046">
                      <w:rPr>
                        <w:color w:val="000000"/>
                        <w:lang w:val="en-US"/>
                      </w:rPr>
                      <w:t>1,24</w:t>
                    </w:r>
                  </w:p>
                </w:txbxContent>
              </v:textbox>
            </v:rect>
            <v:line id="_x0000_s1155" style="position:absolute;flip:y" from="3609,2821" to="3609,6001" strokeweight="0"/>
            <v:line id="_x0000_s1156" style="position:absolute;flip:x" from="3549,6001" to="3609,6001" strokeweight="0"/>
            <v:line id="_x0000_s1157" style="position:absolute;flip:x" from="3549,5685" to="3609,5685" strokeweight="0"/>
            <v:line id="_x0000_s1158" style="position:absolute;flip:x" from="3549,5368" to="3609,5368" strokeweight="0"/>
            <v:line id="_x0000_s1159" style="position:absolute;flip:x" from="3549,5052" to="3609,5052" strokeweight="0"/>
            <v:line id="_x0000_s1160" style="position:absolute;flip:x" from="3549,4735" to="3609,4735" strokeweight="0"/>
            <v:line id="_x0000_s1161" style="position:absolute;flip:x" from="3549,4419" to="3609,4419" strokeweight="0"/>
            <v:line id="_x0000_s1162" style="position:absolute;flip:x" from="3549,4087" to="3609,4087" strokeweight="0"/>
            <v:line id="_x0000_s1163" style="position:absolute;flip:x" from="3549,3771" to="3609,3771" strokeweight="0"/>
            <v:line id="_x0000_s1164" style="position:absolute;flip:x" from="3549,3454" to="3609,3454" strokeweight="0"/>
            <v:line id="_x0000_s1165" style="position:absolute;flip:x" from="3549,3138" to="3609,3138" strokeweight="0"/>
            <v:line id="_x0000_s1166" style="position:absolute;flip:x" from="3549,2821" to="3609,2821" strokeweight="0"/>
            <v:rect id="_x0000_s1167" style="position:absolute;left:3278;top:5896;width:232;height:184" filled="f" stroked="f">
              <v:textbox style="mso-next-textbox:#_x0000_s1167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0%</w:t>
                    </w:r>
                  </w:p>
                </w:txbxContent>
              </v:textbox>
            </v:rect>
            <v:rect id="_x0000_s1168" style="position:absolute;left:3188;top:5579;width:321;height:184" filled="f" stroked="f">
              <v:textbox style="mso-next-textbox:#_x0000_s1168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169" style="position:absolute;left:3188;top:5263;width:321;height:184" filled="f" stroked="f">
              <v:textbox style="mso-next-textbox:#_x0000_s1169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170" style="position:absolute;left:3188;top:4946;width:321;height:184" filled="f" stroked="f">
              <v:textbox style="mso-next-textbox:#_x0000_s1170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30%</w:t>
                    </w:r>
                  </w:p>
                </w:txbxContent>
              </v:textbox>
            </v:rect>
            <v:rect id="_x0000_s1171" style="position:absolute;left:3188;top:4630;width:321;height:184" filled="f" stroked="f">
              <v:textbox style="mso-next-textbox:#_x0000_s1171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172" style="position:absolute;left:3188;top:4313;width:321;height:184" filled="f" stroked="f">
              <v:textbox style="mso-next-textbox:#_x0000_s1172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50%</w:t>
                    </w:r>
                  </w:p>
                </w:txbxContent>
              </v:textbox>
            </v:rect>
            <v:rect id="_x0000_s1173" style="position:absolute;left:3188;top:3982;width:321;height:184" filled="f" stroked="f">
              <v:textbox style="mso-next-textbox:#_x0000_s1173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60%</w:t>
                    </w:r>
                  </w:p>
                </w:txbxContent>
              </v:textbox>
            </v:rect>
            <v:rect id="_x0000_s1174" style="position:absolute;left:3188;top:3665;width:321;height:184" filled="f" stroked="f">
              <v:textbox style="mso-next-textbox:#_x0000_s1174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70%</w:t>
                    </w:r>
                  </w:p>
                </w:txbxContent>
              </v:textbox>
            </v:rect>
            <v:rect id="_x0000_s1175" style="position:absolute;left:3188;top:3349;width:321;height:184" filled="f" stroked="f">
              <v:textbox style="mso-next-textbox:#_x0000_s1175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80%</w:t>
                    </w:r>
                  </w:p>
                </w:txbxContent>
              </v:textbox>
            </v:rect>
            <v:rect id="_x0000_s1176" style="position:absolute;left:3188;top:3032;width:321;height:184" filled="f" stroked="f">
              <v:textbox style="mso-next-textbox:#_x0000_s1176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90%</w:t>
                    </w:r>
                  </w:p>
                </w:txbxContent>
              </v:textbox>
            </v:rect>
            <v:rect id="_x0000_s1177" style="position:absolute;left:3098;top:2716;width:410;height:184" filled="f" stroked="f">
              <v:textbox style="mso-next-textbox:#_x0000_s1177" inset="0,0,0,0">
                <w:txbxContent>
                  <w:p w:rsidR="00B067ED" w:rsidRDefault="00B067ED" w:rsidP="00B01D96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100%</w:t>
                    </w:r>
                  </w:p>
                </w:txbxContent>
              </v:textbox>
            </v:rect>
            <v:rect id="_x0000_s1178" style="position:absolute;left:2474;top:3585;width:276;height:109;rotation:270" filled="f" stroked="f">
              <v:textbox style="mso-next-textbox:#_x0000_s1178" inset="0,0,0,0">
                <w:txbxContent>
                  <w:p w:rsidR="00B067ED" w:rsidRPr="00A27046" w:rsidRDefault="00B067ED" w:rsidP="00B01D96"/>
                </w:txbxContent>
              </v:textbox>
            </v:rect>
            <v:line id="_x0000_s1179" style="position:absolute" from="3609,6001" to="9082,6001" strokeweight="0"/>
            <v:line id="_x0000_s1180" style="position:absolute" from="3609,6001" to="3609,6062" strokeweight="0"/>
            <v:line id="_x0000_s1181" style="position:absolute" from="6345,6001" to="6345,6062" strokeweight="0"/>
            <v:line id="_x0000_s1182" style="position:absolute" from="9082,6001" to="9082,6062" strokeweight="0"/>
            <v:rect id="_x0000_s1183" style="position:absolute;left:4391;top:6107;width:1261;height:253" filled="f" stroked="f">
              <v:textbox style="mso-next-textbox:#_x0000_s1183" inset="0,0,0,0">
                <w:txbxContent>
                  <w:p w:rsidR="00B067ED" w:rsidRPr="00451127" w:rsidRDefault="00B067ED" w:rsidP="00B01D9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на 01.</w:t>
                    </w:r>
                    <w:r w:rsidRPr="00A27046">
                      <w:rPr>
                        <w:color w:val="000000"/>
                        <w:sz w:val="22"/>
                        <w:szCs w:val="22"/>
                        <w:lang w:val="en-US"/>
                      </w:rPr>
                      <w:t>0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 w:rsidRPr="00A27046">
                      <w:rPr>
                        <w:color w:val="000000"/>
                        <w:sz w:val="22"/>
                        <w:szCs w:val="22"/>
                        <w:lang w:val="en-US"/>
                      </w:rPr>
                      <w:t>.20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10</w:t>
                    </w:r>
                  </w:p>
                </w:txbxContent>
              </v:textbox>
            </v:rect>
            <v:rect id="_x0000_s1184" style="position:absolute;left:7127;top:6107;width:1261;height:253" filled="f" stroked="f">
              <v:textbox style="mso-next-textbox:#_x0000_s1184" inset="0,0,0,0">
                <w:txbxContent>
                  <w:p w:rsidR="00B067ED" w:rsidRPr="00A27046" w:rsidRDefault="00B067ED" w:rsidP="00B01D9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на 01.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01</w:t>
                    </w:r>
                    <w:r w:rsidRPr="00A27046">
                      <w:rPr>
                        <w:color w:val="000000"/>
                        <w:sz w:val="22"/>
                        <w:szCs w:val="22"/>
                        <w:lang w:val="en-US"/>
                      </w:rPr>
                      <w:t>.20</w:t>
                    </w:r>
                    <w:r w:rsidRPr="00A27046"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1185" style="position:absolute;left:3263;top:6604;width:5909;height:332" fillcolor="#ffc" strokeweight="0"/>
            <v:rect id="_x0000_s1186" style="position:absolute;left:3338;top:6710;width:105;height:105" fillcolor="#cfc" strokeweight="0"/>
            <v:rect id="_x0000_s1187" style="position:absolute;left:3504;top:6650;width:1570;height:207" filled="f" stroked="f">
              <v:textbox style="mso-next-textbox:#_x0000_s1187" inset="0,0,0,0">
                <w:txbxContent>
                  <w:p w:rsidR="00B067ED" w:rsidRDefault="00B067ED" w:rsidP="00B01D96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Жилищные кредиты</w:t>
                    </w:r>
                  </w:p>
                </w:txbxContent>
              </v:textbox>
            </v:rect>
            <v:rect id="_x0000_s1188" style="position:absolute;left:5142;top:6710;width:106;height:105" fillcolor="#936" strokeweight="0"/>
            <v:rect id="_x0000_s1189" style="position:absolute;left:5308;top:6650;width:2995;height:207" filled="f" stroked="f">
              <v:textbox style="mso-next-textbox:#_x0000_s1189" inset="0,0,0,0">
                <w:txbxContent>
                  <w:p w:rsidR="00B067ED" w:rsidRDefault="00B067ED" w:rsidP="00B01D96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Кредиты на цели личного потребления</w:t>
                    </w:r>
                  </w:p>
                </w:txbxContent>
              </v:textbox>
            </v:rect>
            <v:rect id="_x0000_s1190" style="position:absolute;left:8345;top:6710;width:105;height:105" fillcolor="yellow" strokeweight="0"/>
            <v:rect id="_x0000_s1191" style="position:absolute;left:8510;top:6650;width:577;height:207" filled="f" stroked="f">
              <v:textbox style="mso-next-textbox:#_x0000_s1191" inset="0,0,0,0">
                <w:txbxContent>
                  <w:p w:rsidR="00B067ED" w:rsidRDefault="00B067ED" w:rsidP="00B01D96"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Прочие</w:t>
                    </w:r>
                  </w:p>
                </w:txbxContent>
              </v:textbox>
            </v:rect>
            <v:rect id="_x0000_s1192" style="position:absolute;left:2496;top:1389;width:7773;height:5622" filled="f" strokeweight="0"/>
          </v:group>
        </w:pict>
      </w: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</w:p>
    <w:p w:rsidR="00B01D96" w:rsidRDefault="00B01D96" w:rsidP="00CD019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</w:t>
      </w:r>
      <w:r w:rsidR="00C51A45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14</w:t>
      </w:r>
      <w:r w:rsidR="00C51A45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Прогноз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</w:p>
    <w:p w:rsidR="00B01D96" w:rsidRPr="00CD0191" w:rsidRDefault="006B3FB7" w:rsidP="006B3FB7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1D96" w:rsidRPr="00CD0191">
        <w:rPr>
          <w:sz w:val="28"/>
          <w:szCs w:val="28"/>
        </w:rPr>
        <w:t>Обоснование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проекта,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расчёт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финансовых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показателей.</w:t>
      </w:r>
    </w:p>
    <w:p w:rsidR="00B01D96" w:rsidRPr="00CD0191" w:rsidRDefault="00B01D96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Основными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являются:</w:t>
      </w:r>
    </w:p>
    <w:p w:rsidR="00B01D96" w:rsidRPr="00CD0191" w:rsidRDefault="00B01D96" w:rsidP="00CD0191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(ЧДД)</w:t>
      </w:r>
    </w:p>
    <w:p w:rsidR="00B01D96" w:rsidRPr="00CD0191" w:rsidRDefault="00B01D96" w:rsidP="00CD0191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окупаемости</w:t>
      </w:r>
    </w:p>
    <w:p w:rsidR="00B01D96" w:rsidRPr="00CD0191" w:rsidRDefault="00B01D96" w:rsidP="00CD0191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индекса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рентабельности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</w:p>
    <w:p w:rsidR="00B01D96" w:rsidRPr="00CD0191" w:rsidRDefault="00B01D96" w:rsidP="00CD0191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Метод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внутренней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доходности</w:t>
      </w:r>
    </w:p>
    <w:p w:rsidR="00B01D96" w:rsidRPr="00CD0191" w:rsidRDefault="00B01D96" w:rsidP="00CD0191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безубыточности</w:t>
      </w:r>
    </w:p>
    <w:p w:rsidR="00B01D96" w:rsidRPr="00CD0191" w:rsidRDefault="00B01D96" w:rsidP="00CD019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дальнейшего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доказательства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осуществимости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помощи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табл</w:t>
      </w:r>
      <w:r w:rsidR="008A5FE3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17</w:t>
      </w:r>
      <w:r w:rsidRPr="00CD0191">
        <w:rPr>
          <w:sz w:val="28"/>
          <w:szCs w:val="28"/>
        </w:rPr>
        <w:t>.</w:t>
      </w:r>
    </w:p>
    <w:p w:rsidR="006B3FB7" w:rsidRDefault="006B3FB7" w:rsidP="006B3FB7">
      <w:pPr>
        <w:spacing w:line="360" w:lineRule="auto"/>
        <w:ind w:firstLine="709"/>
        <w:jc w:val="both"/>
        <w:rPr>
          <w:sz w:val="28"/>
          <w:szCs w:val="28"/>
        </w:rPr>
      </w:pPr>
    </w:p>
    <w:p w:rsidR="00B01D96" w:rsidRPr="00CD0191" w:rsidRDefault="00B01D96" w:rsidP="006B3FB7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17</w:t>
      </w:r>
      <w:r w:rsidRPr="00CD0191">
        <w:rPr>
          <w:sz w:val="28"/>
          <w:szCs w:val="28"/>
        </w:rPr>
        <w:t>Обоснование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0"/>
        <w:gridCol w:w="3319"/>
        <w:gridCol w:w="973"/>
        <w:gridCol w:w="973"/>
        <w:gridCol w:w="973"/>
        <w:gridCol w:w="973"/>
      </w:tblGrid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1квартал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2квартал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3квартал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4квартал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Количество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клиентов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(чел.)*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478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764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Доход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клиентов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руб.)**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98785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129364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154786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209820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Постановка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автоматизированной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системы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(тыс.,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1050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Постановка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системы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обучения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5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заработная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плата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сотрудников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квартал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3560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3640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3986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4580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6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налоги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ФЗП,%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заработная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плата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аппарата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управления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квартал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1520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1787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2274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2520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ежеквартальное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обслуживание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системы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260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амортизация,%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расходы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на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маркетинг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202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прочие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135</w:t>
            </w:r>
          </w:p>
        </w:tc>
      </w:tr>
      <w:tr w:rsidR="00B01D96" w:rsidRPr="00DC01C6" w:rsidTr="00DC01C6">
        <w:trPr>
          <w:jc w:val="center"/>
        </w:trPr>
        <w:tc>
          <w:tcPr>
            <w:tcW w:w="85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</w:t>
            </w:r>
          </w:p>
        </w:tc>
        <w:tc>
          <w:tcPr>
            <w:tcW w:w="3320" w:type="dxa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Стоимость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вычислительной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техники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(тыс.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руб.)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305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B01D96" w:rsidRPr="00DC01C6" w:rsidRDefault="00B01D96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</w:tr>
    </w:tbl>
    <w:p w:rsidR="006B3FB7" w:rsidRDefault="006B3FB7" w:rsidP="00CD0191">
      <w:pPr>
        <w:spacing w:line="360" w:lineRule="auto"/>
        <w:ind w:firstLine="709"/>
        <w:jc w:val="both"/>
        <w:rPr>
          <w:sz w:val="28"/>
        </w:rPr>
      </w:pP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</w:rPr>
        <w:t>*Доход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с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клиентов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за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год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–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592755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тыс.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руб.</w:t>
      </w:r>
    </w:p>
    <w:p w:rsidR="006B3FB7" w:rsidRDefault="00B01D96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</w:rPr>
        <w:t>**Количество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клиентов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за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год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–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1872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человека.</w:t>
      </w:r>
    </w:p>
    <w:p w:rsidR="00B01D96" w:rsidRPr="00CD0191" w:rsidRDefault="006B3FB7" w:rsidP="00CD01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B01D96" w:rsidRPr="00CD0191">
        <w:rPr>
          <w:sz w:val="28"/>
          <w:szCs w:val="28"/>
        </w:rPr>
        <w:t>Оценка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проектных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затрат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осуществлялась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посредством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изучения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массовой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информации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(периодическая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печать,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  <w:lang w:val="en-US"/>
        </w:rPr>
        <w:t>Internet</w:t>
      </w:r>
      <w:r w:rsidR="00B01D96"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телефонный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опрос).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Проект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предполагается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реализовать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4-х</w:t>
      </w:r>
      <w:r w:rsidR="00CD0191" w:rsidRPr="00CD0191">
        <w:rPr>
          <w:sz w:val="28"/>
          <w:szCs w:val="28"/>
        </w:rPr>
        <w:t xml:space="preserve"> </w:t>
      </w:r>
      <w:r w:rsidR="00B01D96" w:rsidRPr="00CD0191">
        <w:rPr>
          <w:sz w:val="28"/>
          <w:szCs w:val="28"/>
        </w:rPr>
        <w:t>кварталов.</w:t>
      </w:r>
    </w:p>
    <w:p w:rsidR="00B01D96" w:rsidRPr="00CD0191" w:rsidRDefault="00B01D96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экспертов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планируется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30%.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каналов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сбыта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выдаваемых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обратившихся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человека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892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планируется,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достигнет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1872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году,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обращаться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156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человек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месяц.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возрастут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составят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примерно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592755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.</w:t>
      </w:r>
    </w:p>
    <w:p w:rsidR="00C51A45" w:rsidRPr="00CD0191" w:rsidRDefault="00C51A45" w:rsidP="00CD019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bookmarkStart w:id="13" w:name="_Toc261865741"/>
      <w:bookmarkStart w:id="14" w:name="_Toc263705674"/>
      <w:bookmarkStart w:id="15" w:name="_Toc279587478"/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Расчеты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были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осуществлены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с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помощью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формул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таблиц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  <w:lang w:val="en-US"/>
        </w:rPr>
        <w:t>Excel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,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вычислительной</w:t>
      </w:r>
      <w:r w:rsidR="00CD0191"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CD0191">
        <w:rPr>
          <w:rFonts w:ascii="Times New Roman" w:hAnsi="Times New Roman" w:cs="Times New Roman"/>
          <w:b w:val="0"/>
          <w:kern w:val="0"/>
          <w:sz w:val="28"/>
          <w:szCs w:val="28"/>
        </w:rPr>
        <w:t>техники.</w:t>
      </w:r>
      <w:bookmarkEnd w:id="13"/>
      <w:bookmarkEnd w:id="14"/>
      <w:bookmarkEnd w:id="15"/>
    </w:p>
    <w:p w:rsidR="006B3FB7" w:rsidRDefault="006B3FB7" w:rsidP="006B3FB7">
      <w:pPr>
        <w:spacing w:line="360" w:lineRule="auto"/>
        <w:ind w:firstLine="709"/>
        <w:jc w:val="both"/>
        <w:rPr>
          <w:sz w:val="28"/>
          <w:szCs w:val="28"/>
        </w:rPr>
      </w:pPr>
    </w:p>
    <w:p w:rsidR="00C51A45" w:rsidRPr="006B3FB7" w:rsidRDefault="00C51A45" w:rsidP="006B3FB7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18</w:t>
      </w:r>
      <w:r w:rsidRPr="00CD0191">
        <w:rPr>
          <w:sz w:val="28"/>
          <w:szCs w:val="28"/>
        </w:rPr>
        <w:t>Поступления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1300"/>
        <w:gridCol w:w="973"/>
        <w:gridCol w:w="973"/>
        <w:gridCol w:w="973"/>
        <w:gridCol w:w="973"/>
      </w:tblGrid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4квартал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выручка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98785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129364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154786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209820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амортизация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135,5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135,5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146,5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146,5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98920,5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129499,5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154932,5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209966,5</w:t>
            </w:r>
          </w:p>
        </w:tc>
      </w:tr>
    </w:tbl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</w:rPr>
      </w:pPr>
    </w:p>
    <w:p w:rsidR="00C51A45" w:rsidRPr="006B3FB7" w:rsidRDefault="00C51A45" w:rsidP="006B3FB7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8A5FE3" w:rsidRPr="00CD0191">
        <w:rPr>
          <w:sz w:val="28"/>
          <w:szCs w:val="28"/>
        </w:rPr>
        <w:t>19</w:t>
      </w:r>
      <w:r w:rsidRPr="00CD0191">
        <w:rPr>
          <w:sz w:val="28"/>
          <w:szCs w:val="28"/>
        </w:rPr>
        <w:t>Затраты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2406"/>
        <w:gridCol w:w="973"/>
        <w:gridCol w:w="973"/>
        <w:gridCol w:w="973"/>
        <w:gridCol w:w="973"/>
      </w:tblGrid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4квартал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Единовременные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затраты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1442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0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Текущие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затраты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7056,3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7513,52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8604,1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9689,5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Итого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затраты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8498,3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7513,52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8759,1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9689,5</w:t>
            </w:r>
          </w:p>
        </w:tc>
      </w:tr>
    </w:tbl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</w:rPr>
      </w:pPr>
    </w:p>
    <w:p w:rsidR="006B3FB7" w:rsidRDefault="006B3F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C51A45" w:rsidRPr="006B3FB7" w:rsidRDefault="006B3FB7" w:rsidP="006B3F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1A45" w:rsidRPr="00CD0191">
        <w:rPr>
          <w:sz w:val="28"/>
          <w:szCs w:val="28"/>
        </w:rPr>
        <w:t>Таблица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2</w:t>
      </w:r>
      <w:r w:rsidR="008A5FE3" w:rsidRPr="00CD019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Поток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(тыс.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руб.)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1506"/>
        <w:gridCol w:w="973"/>
        <w:gridCol w:w="1066"/>
        <w:gridCol w:w="973"/>
        <w:gridCol w:w="973"/>
      </w:tblGrid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№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п/п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3квартал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4квартал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Приток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98785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129364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154786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209820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Отток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8498,3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7513,52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8759,1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9689,5</w:t>
            </w:r>
          </w:p>
        </w:tc>
      </w:tr>
      <w:tr w:rsidR="00C51A45" w:rsidRPr="00DC01C6" w:rsidTr="00DC01C6">
        <w:trPr>
          <w:jc w:val="center"/>
        </w:trPr>
        <w:tc>
          <w:tcPr>
            <w:tcW w:w="0" w:type="auto"/>
            <w:shd w:val="clear" w:color="auto" w:fill="auto"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Сальдо</w:t>
            </w:r>
            <w:r w:rsidR="00CD0191" w:rsidRPr="00DC01C6">
              <w:rPr>
                <w:sz w:val="20"/>
              </w:rPr>
              <w:t xml:space="preserve"> </w:t>
            </w:r>
            <w:r w:rsidRPr="00DC01C6">
              <w:rPr>
                <w:sz w:val="20"/>
              </w:rPr>
              <w:t>(поток)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90286,7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121850,48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146026,9</w:t>
            </w:r>
          </w:p>
        </w:tc>
        <w:tc>
          <w:tcPr>
            <w:tcW w:w="0" w:type="auto"/>
            <w:shd w:val="clear" w:color="auto" w:fill="auto"/>
            <w:noWrap/>
          </w:tcPr>
          <w:p w:rsidR="00C51A45" w:rsidRPr="00DC01C6" w:rsidRDefault="00C51A45" w:rsidP="00DC01C6">
            <w:pPr>
              <w:spacing w:line="360" w:lineRule="auto"/>
              <w:jc w:val="both"/>
              <w:rPr>
                <w:sz w:val="20"/>
              </w:rPr>
            </w:pPr>
            <w:r w:rsidRPr="00DC01C6">
              <w:rPr>
                <w:sz w:val="20"/>
              </w:rPr>
              <w:t>200130,5</w:t>
            </w:r>
          </w:p>
        </w:tc>
      </w:tr>
    </w:tbl>
    <w:p w:rsidR="006B3FB7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D0191">
        <w:rPr>
          <w:sz w:val="28"/>
          <w:szCs w:val="28"/>
        </w:rPr>
        <w:t>Сальдо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(поток)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Отток</w:t>
      </w:r>
    </w:p>
    <w:p w:rsidR="00C51A45" w:rsidRPr="00CD0191" w:rsidRDefault="00F035E5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object w:dxaOrig="5355" w:dyaOrig="3180">
          <v:shape id="_x0000_i1031" type="#_x0000_t75" style="width:267.75pt;height:159pt" o:ole="">
            <v:imagedata r:id="rId19" o:title=""/>
          </v:shape>
          <o:OLEObject Type="Embed" ProgID="Excel.Sheet.8" ShapeID="_x0000_i1031" DrawAspect="Content" ObjectID="_1457377997" r:id="rId20">
            <o:FieldCodes>\s</o:FieldCodes>
          </o:OLEObject>
        </w:objec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15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</w:t>
      </w:r>
      <w:r w:rsidRPr="00CD0191">
        <w:rPr>
          <w:sz w:val="28"/>
          <w:szCs w:val="28"/>
          <w:lang w:val="en-US"/>
        </w:rPr>
        <w:t>CashFlow</w:t>
      </w:r>
      <w:r w:rsidRPr="00CD0191">
        <w:rPr>
          <w:sz w:val="28"/>
          <w:szCs w:val="28"/>
        </w:rPr>
        <w:t>)</w:t>
      </w:r>
    </w:p>
    <w:p w:rsidR="006B3FB7" w:rsidRDefault="006B3F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незначительный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положительный,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смотря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вложение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решений,</w:t>
      </w:r>
      <w:r w:rsidR="00CD0191" w:rsidRPr="00CD0191">
        <w:rPr>
          <w:sz w:val="28"/>
          <w:szCs w:val="28"/>
        </w:rPr>
        <w:t xml:space="preserve"> </w:t>
      </w:r>
      <w:r w:rsidR="0091792D"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наблюдается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тенденция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возрастает.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Расчет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ЧДД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(чистого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дохода)</w:t>
      </w:r>
    </w:p>
    <w:p w:rsidR="00C51A45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Обоснование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величины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дисконта.</w:t>
      </w:r>
    </w:p>
    <w:p w:rsidR="006B3FB7" w:rsidRPr="00CD0191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  <w:lang w:val="en-US"/>
        </w:rPr>
        <w:t>d</w:t>
      </w:r>
      <w:r w:rsidRPr="00CD0191">
        <w:rPr>
          <w:sz w:val="28"/>
          <w:szCs w:val="28"/>
        </w:rPr>
        <w:t>=</w:t>
      </w:r>
      <w:r w:rsidRPr="00CD0191">
        <w:rPr>
          <w:sz w:val="28"/>
          <w:szCs w:val="28"/>
          <w:lang w:val="en-US"/>
        </w:rPr>
        <w:t>a</w:t>
      </w:r>
      <w:r w:rsidRPr="00CD0191">
        <w:rPr>
          <w:sz w:val="28"/>
          <w:szCs w:val="28"/>
        </w:rPr>
        <w:t>+</w:t>
      </w:r>
      <w:r w:rsidRPr="00CD0191">
        <w:rPr>
          <w:sz w:val="28"/>
          <w:szCs w:val="28"/>
          <w:lang w:val="en-US"/>
        </w:rPr>
        <w:t>b</w:t>
      </w:r>
      <w:r w:rsidRPr="00CD0191">
        <w:rPr>
          <w:sz w:val="28"/>
          <w:szCs w:val="28"/>
        </w:rPr>
        <w:t>+</w:t>
      </w:r>
      <w:r w:rsidRPr="00CD0191">
        <w:rPr>
          <w:sz w:val="28"/>
          <w:szCs w:val="28"/>
          <w:lang w:val="en-US"/>
        </w:rPr>
        <w:t>c</w:t>
      </w:r>
    </w:p>
    <w:p w:rsidR="006B3FB7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(очищенная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инфляции)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альтернативных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вложения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  <w:lang w:val="en-US"/>
        </w:rPr>
        <w:t>b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премии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типа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классификацией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инновации)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инфляции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Средний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класс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инновации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составил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4,48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приблизительно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5,тогда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премия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должна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5.0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%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инфляции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12%,Цена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акционерами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11%.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Дисконт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d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=5%+12%+11%=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28%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год).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перевести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единицы,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годовых,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квартал: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  <w:lang w:val="en-US"/>
        </w:rPr>
        <w:t>dk</w:t>
      </w:r>
      <w:r w:rsidRPr="00CD0191">
        <w:rPr>
          <w:sz w:val="28"/>
          <w:szCs w:val="28"/>
        </w:rPr>
        <w:t>=((</w:t>
      </w:r>
      <w:r w:rsidRPr="00CD0191">
        <w:rPr>
          <w:sz w:val="28"/>
          <w:szCs w:val="28"/>
          <w:lang w:val="en-US"/>
        </w:rPr>
        <w:t>d</w:t>
      </w:r>
      <w:r w:rsidRPr="00CD0191">
        <w:rPr>
          <w:sz w:val="28"/>
          <w:szCs w:val="28"/>
        </w:rPr>
        <w:t>/100)1/</w:t>
      </w:r>
      <w:r w:rsidRPr="00CD0191">
        <w:rPr>
          <w:sz w:val="28"/>
          <w:szCs w:val="28"/>
          <w:lang w:val="en-US"/>
        </w:rPr>
        <w:t>k</w:t>
      </w:r>
      <w:r w:rsidRPr="00CD0191">
        <w:rPr>
          <w:sz w:val="28"/>
          <w:szCs w:val="28"/>
        </w:rPr>
        <w:t>-1)*100%,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кварталу.</w:t>
      </w: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Следовательно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d</w:t>
      </w:r>
      <w:r w:rsidRPr="00CD0191">
        <w:rPr>
          <w:sz w:val="28"/>
          <w:szCs w:val="28"/>
        </w:rPr>
        <w:t>4=((28/100)1/4-1)*100%=6%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(ЧДД)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Чистый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рассчитывается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накопленных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единовременных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затрат.</w:t>
      </w:r>
    </w:p>
    <w:p w:rsidR="00C51A45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ЧДД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&gt;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следовательно,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эффективен: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ЧДД=ЧТС&gt;0,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501413,26&gt;0</w:t>
      </w:r>
    </w:p>
    <w:p w:rsidR="006B3FB7" w:rsidRPr="00CD0191" w:rsidRDefault="006B3FB7" w:rsidP="00CD0191">
      <w:pPr>
        <w:spacing w:line="360" w:lineRule="auto"/>
        <w:ind w:firstLine="709"/>
        <w:jc w:val="both"/>
        <w:rPr>
          <w:sz w:val="28"/>
          <w:szCs w:val="28"/>
        </w:rPr>
      </w:pPr>
    </w:p>
    <w:p w:rsidR="00C51A45" w:rsidRPr="00CD0191" w:rsidRDefault="00F035E5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</w:rPr>
        <w:object w:dxaOrig="6015" w:dyaOrig="3045">
          <v:shape id="_x0000_i1032" type="#_x0000_t75" style="width:300.75pt;height:152.25pt" o:ole="">
            <v:imagedata r:id="rId21" o:title=""/>
          </v:shape>
          <o:OLEObject Type="Embed" ProgID="Excel.Sheet.8" ShapeID="_x0000_i1032" DrawAspect="Content" ObjectID="_1457377998" r:id="rId22">
            <o:FieldCodes>\s</o:FieldCodes>
          </o:OLEObject>
        </w:objec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</w:rPr>
      </w:pPr>
      <w:r w:rsidRPr="00CD0191">
        <w:rPr>
          <w:sz w:val="28"/>
          <w:szCs w:val="28"/>
        </w:rPr>
        <w:t>Рис</w:t>
      </w:r>
      <w:r w:rsidR="00B33E95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16</w:t>
      </w:r>
      <w:r w:rsidR="00B33E95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</w:rPr>
        <w:t>График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чистого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дисконтированного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дохода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и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чистой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текущей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стоимости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(ЧДД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и</w:t>
      </w:r>
      <w:r w:rsidR="00CD0191" w:rsidRPr="00CD0191">
        <w:rPr>
          <w:sz w:val="28"/>
        </w:rPr>
        <w:t xml:space="preserve"> </w:t>
      </w:r>
      <w:r w:rsidRPr="00CD0191">
        <w:rPr>
          <w:sz w:val="28"/>
        </w:rPr>
        <w:t>ЧТС)</w:t>
      </w:r>
    </w:p>
    <w:p w:rsidR="00C51A45" w:rsidRPr="00CD0191" w:rsidRDefault="006B3FB7" w:rsidP="00CD01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1A45" w:rsidRPr="00CD0191">
        <w:rPr>
          <w:sz w:val="28"/>
          <w:szCs w:val="28"/>
        </w:rPr>
        <w:t>Расчет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срока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окупаемости.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окупаемости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вложенных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становятся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равны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первоначальным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вложениям.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окупаются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начальной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стадии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говорит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окупаемости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меньше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квартала.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Индекс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отношение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суммарного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суммарным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дисконтированным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единовременным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затратам.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ИД=ДЧД/ДЕЗ,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следовательно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50993,21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/1579,95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318,36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318,36&gt;1,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эффективным.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Рентабельность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разновидностью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индекса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соотнесено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сроком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показывает,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приносит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вложенный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инвестиций.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(ИД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1)/n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*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100%.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(318,36-1)/4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*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100%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7934,01%.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Рентабельность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положительна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очень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высокое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свидетельствует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эффективен.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Внутренняя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ЧДД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принимает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=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вычислений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ЧДД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постепенным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ЧДД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отрицательным.</w:t>
      </w:r>
    </w:p>
    <w:p w:rsidR="006B3FB7" w:rsidRDefault="00AA7E3A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193" type="#_x0000_t75" style="position:absolute;left:0;text-align:left;margin-left:37.95pt;margin-top:15.7pt;width:258.3pt;height:117.8pt;z-index:251661312" wrapcoords="109 297 109 21303 21437 21303 21437 297 109 297">
            <v:imagedata r:id="rId23" o:title=""/>
            <w10:wrap type="tight"/>
          </v:shape>
          <o:OLEObject Type="Embed" ProgID="Excel.Sheet.8" ShapeID="_x0000_s1193" DrawAspect="Content" ObjectID="_1457378001" r:id="rId24">
            <o:FieldCodes>\s</o:FieldCodes>
          </o:OLEObject>
        </w:object>
      </w:r>
    </w:p>
    <w:p w:rsidR="006B3FB7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B3FB7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B3FB7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B3FB7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B3FB7" w:rsidRDefault="006B3FB7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1A45" w:rsidRPr="00CD0191" w:rsidRDefault="00C51A45" w:rsidP="00CD0191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Рис</w:t>
      </w:r>
      <w:r w:rsidR="00B33E95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="00E25F1E" w:rsidRPr="00CD0191">
        <w:rPr>
          <w:sz w:val="28"/>
          <w:szCs w:val="28"/>
        </w:rPr>
        <w:t>17</w:t>
      </w:r>
      <w:r w:rsidR="00B33E95"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Зависимость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чистой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текущей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стоимости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величины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дисконта</w:t>
      </w:r>
    </w:p>
    <w:p w:rsidR="00C51A45" w:rsidRPr="00CD0191" w:rsidRDefault="006B3FB7" w:rsidP="00CD01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1A45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данном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случае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ВНД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будет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иметь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значение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намного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выше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принятого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обосновании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проекта,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следовательно,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проект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эффективный</w:t>
      </w:r>
      <w:r w:rsidR="00CD0191" w:rsidRPr="00CD0191">
        <w:rPr>
          <w:sz w:val="28"/>
          <w:szCs w:val="28"/>
        </w:rPr>
        <w:t xml:space="preserve"> </w:t>
      </w:r>
      <w:r w:rsidR="00C51A45" w:rsidRPr="00CD0191">
        <w:rPr>
          <w:sz w:val="28"/>
          <w:szCs w:val="28"/>
        </w:rPr>
        <w:t>(от190%&gt;6%).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Точка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безубыточности.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Определение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точки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безубыточности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служит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подтверждения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правильности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Условно-постоянные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150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прямые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затраты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счета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700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Ожидается,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размещенные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каждому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доход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95000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квартал.</w:t>
      </w:r>
    </w:p>
    <w:p w:rsidR="00C51A45" w:rsidRPr="00CD0191" w:rsidRDefault="00C51A45" w:rsidP="00CD0191">
      <w:pPr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планируем,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квартал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получат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280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человек,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обеспечена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безубыточность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проекта.</w:t>
      </w:r>
    </w:p>
    <w:p w:rsidR="00CB582F" w:rsidRPr="00CD0191" w:rsidRDefault="00CB582F" w:rsidP="00CD0191">
      <w:pPr>
        <w:pStyle w:val="1"/>
        <w:keepNext w:val="0"/>
        <w:spacing w:before="0" w:after="0" w:line="360" w:lineRule="auto"/>
        <w:ind w:firstLine="709"/>
        <w:jc w:val="both"/>
        <w:rPr>
          <w:rStyle w:val="selc"/>
          <w:rFonts w:ascii="Times New Roman" w:hAnsi="Times New Roman"/>
          <w:bCs w:val="0"/>
          <w:kern w:val="0"/>
          <w:sz w:val="28"/>
          <w:szCs w:val="28"/>
        </w:rPr>
      </w:pPr>
    </w:p>
    <w:p w:rsidR="00B33E95" w:rsidRPr="00CD0191" w:rsidRDefault="00B33E95" w:rsidP="00CD0191">
      <w:pPr>
        <w:spacing w:line="360" w:lineRule="auto"/>
        <w:ind w:firstLine="709"/>
        <w:jc w:val="both"/>
        <w:rPr>
          <w:sz w:val="28"/>
        </w:rPr>
      </w:pPr>
    </w:p>
    <w:p w:rsidR="00C30F18" w:rsidRPr="006B3FB7" w:rsidRDefault="006B3FB7" w:rsidP="006B3FB7">
      <w:pPr>
        <w:spacing w:line="360" w:lineRule="auto"/>
        <w:ind w:firstLine="709"/>
        <w:jc w:val="both"/>
        <w:rPr>
          <w:rStyle w:val="selc"/>
          <w:b/>
          <w:bCs/>
          <w:sz w:val="28"/>
          <w:szCs w:val="28"/>
        </w:rPr>
      </w:pPr>
      <w:r>
        <w:rPr>
          <w:sz w:val="28"/>
        </w:rPr>
        <w:br w:type="page"/>
      </w:r>
      <w:bookmarkStart w:id="16" w:name="_Toc279587479"/>
      <w:r w:rsidR="00C30F18" w:rsidRPr="006B3FB7">
        <w:rPr>
          <w:rStyle w:val="selc"/>
          <w:b/>
          <w:bCs/>
          <w:sz w:val="28"/>
          <w:szCs w:val="28"/>
        </w:rPr>
        <w:t>Заключение</w:t>
      </w:r>
      <w:bookmarkEnd w:id="16"/>
    </w:p>
    <w:p w:rsidR="003C3364" w:rsidRPr="00CD0191" w:rsidRDefault="003C3364" w:rsidP="00CD0191">
      <w:pPr>
        <w:spacing w:line="360" w:lineRule="auto"/>
        <w:ind w:firstLine="709"/>
        <w:jc w:val="both"/>
        <w:rPr>
          <w:sz w:val="28"/>
        </w:rPr>
      </w:pPr>
    </w:p>
    <w:p w:rsidR="00D56E9E" w:rsidRPr="00CD0191" w:rsidRDefault="00D56E9E" w:rsidP="00CD0191">
      <w:pPr>
        <w:pStyle w:val="ac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Одним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наиболее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динамично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развивающихся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услуг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является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кредитование</w:t>
      </w:r>
      <w:r w:rsidR="006072B9" w:rsidRPr="00CD0191">
        <w:rPr>
          <w:color w:val="auto"/>
          <w:sz w:val="28"/>
          <w:szCs w:val="28"/>
        </w:rPr>
        <w:t>.</w:t>
      </w:r>
      <w:r w:rsidR="00CD0191" w:rsidRPr="00CD0191">
        <w:rPr>
          <w:color w:val="auto"/>
          <w:sz w:val="28"/>
          <w:szCs w:val="28"/>
        </w:rPr>
        <w:t xml:space="preserve"> </w:t>
      </w:r>
      <w:r w:rsidR="006072B9" w:rsidRPr="00CD0191">
        <w:rPr>
          <w:color w:val="auto"/>
          <w:sz w:val="28"/>
          <w:szCs w:val="28"/>
        </w:rPr>
        <w:t>С</w:t>
      </w:r>
      <w:r w:rsidRPr="00CD0191">
        <w:rPr>
          <w:color w:val="auto"/>
          <w:sz w:val="28"/>
          <w:szCs w:val="28"/>
        </w:rPr>
        <w:t>егодня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темпы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роста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потребительского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опережают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все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другие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сегменты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рынка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банковских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услуг.</w:t>
      </w:r>
    </w:p>
    <w:p w:rsidR="00D56E9E" w:rsidRPr="00CD0191" w:rsidRDefault="00D56E9E" w:rsidP="00CD0191">
      <w:pPr>
        <w:pStyle w:val="ac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D0191">
        <w:rPr>
          <w:color w:val="auto"/>
          <w:sz w:val="28"/>
          <w:szCs w:val="28"/>
        </w:rPr>
        <w:t>Потребительское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кредитование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становится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одним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из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приоритетных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направлений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розничного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бизнеса,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поскольку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его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основой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являются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короткие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деньги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и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диверсификация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рисков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возвратов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счет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распределения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маленьких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кредитов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на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большое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количество</w:t>
      </w:r>
      <w:r w:rsidR="00CD0191" w:rsidRPr="00CD0191">
        <w:rPr>
          <w:color w:val="auto"/>
          <w:sz w:val="28"/>
          <w:szCs w:val="28"/>
        </w:rPr>
        <w:t xml:space="preserve"> </w:t>
      </w:r>
      <w:r w:rsidRPr="00CD0191">
        <w:rPr>
          <w:color w:val="auto"/>
          <w:sz w:val="28"/>
          <w:szCs w:val="28"/>
        </w:rPr>
        <w:t>заемщиков.</w:t>
      </w:r>
    </w:p>
    <w:p w:rsidR="003C3364" w:rsidRPr="00CD0191" w:rsidRDefault="003C3364" w:rsidP="00CD0191">
      <w:pPr>
        <w:tabs>
          <w:tab w:val="left" w:pos="9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Состояние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розничного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кредитования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сегодняшний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момент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полностью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определяется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экономической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ситуацией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стране.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начала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кризиса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свернули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значительное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количество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кредитных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программ.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обошло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это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стороной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потребительское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кредитование.</w:t>
      </w:r>
    </w:p>
    <w:p w:rsidR="003C3364" w:rsidRPr="00CD0191" w:rsidRDefault="003C3364" w:rsidP="00CD0191">
      <w:pPr>
        <w:tabs>
          <w:tab w:val="left" w:pos="9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Общие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тенденции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рынке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потребительского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кредитования:</w:t>
      </w:r>
    </w:p>
    <w:p w:rsidR="003C3364" w:rsidRPr="00CD0191" w:rsidRDefault="003C3364" w:rsidP="00CD0191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рост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процентных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ставок;</w:t>
      </w:r>
    </w:p>
    <w:p w:rsidR="003C3364" w:rsidRPr="00CD0191" w:rsidRDefault="003C3364" w:rsidP="00CD0191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насыщение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товарных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рынков,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замедление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роста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рынка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кредитования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торговых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точках;</w:t>
      </w:r>
    </w:p>
    <w:p w:rsidR="003C3364" w:rsidRPr="00CD0191" w:rsidRDefault="003C3364" w:rsidP="00CD0191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рост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давления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стороны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торговых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сетей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(переход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сетей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сотрудничество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только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одним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банком);</w:t>
      </w:r>
    </w:p>
    <w:p w:rsidR="003C3364" w:rsidRPr="00CD0191" w:rsidRDefault="003C3364" w:rsidP="00CD0191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рост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финансовой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грамотности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заемщиков;</w:t>
      </w:r>
    </w:p>
    <w:p w:rsidR="003C3364" w:rsidRPr="00CD0191" w:rsidRDefault="003C3364" w:rsidP="00CD0191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применение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более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серьезных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процедур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оценки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заемщиков;</w:t>
      </w:r>
    </w:p>
    <w:p w:rsidR="003C3364" w:rsidRPr="00CD0191" w:rsidRDefault="003C3364" w:rsidP="00CD0191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сокращение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доли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нецелевых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кредитов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структуре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банковских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продуктов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для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населения;</w:t>
      </w:r>
    </w:p>
    <w:p w:rsidR="003C3364" w:rsidRPr="00CD0191" w:rsidRDefault="003C3364" w:rsidP="00CD0191">
      <w:pPr>
        <w:numPr>
          <w:ilvl w:val="0"/>
          <w:numId w:val="39"/>
        </w:numPr>
        <w:tabs>
          <w:tab w:val="left" w:pos="90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сокращение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банков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торговых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точках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для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снижения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доли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высокорисковы</w:t>
      </w:r>
      <w:r w:rsidR="00581D9C" w:rsidRPr="00CD0191">
        <w:rPr>
          <w:noProof/>
          <w:sz w:val="28"/>
          <w:szCs w:val="28"/>
        </w:rPr>
        <w:t>х</w:t>
      </w:r>
      <w:r w:rsidR="00CD0191" w:rsidRPr="00CD0191">
        <w:rPr>
          <w:noProof/>
          <w:sz w:val="28"/>
          <w:szCs w:val="28"/>
        </w:rPr>
        <w:t xml:space="preserve"> </w:t>
      </w:r>
      <w:r w:rsidR="00581D9C" w:rsidRPr="00CD0191">
        <w:rPr>
          <w:noProof/>
          <w:sz w:val="28"/>
          <w:szCs w:val="28"/>
        </w:rPr>
        <w:t>кредитов</w:t>
      </w:r>
      <w:r w:rsidR="00CD0191" w:rsidRPr="00CD0191">
        <w:rPr>
          <w:noProof/>
          <w:sz w:val="28"/>
          <w:szCs w:val="28"/>
        </w:rPr>
        <w:t xml:space="preserve"> </w:t>
      </w:r>
      <w:r w:rsidR="00581D9C" w:rsidRPr="00CD0191">
        <w:rPr>
          <w:noProof/>
          <w:sz w:val="28"/>
          <w:szCs w:val="28"/>
        </w:rPr>
        <w:t>в</w:t>
      </w:r>
      <w:r w:rsidR="00CD0191" w:rsidRPr="00CD0191">
        <w:rPr>
          <w:noProof/>
          <w:sz w:val="28"/>
          <w:szCs w:val="28"/>
        </w:rPr>
        <w:t xml:space="preserve"> </w:t>
      </w:r>
      <w:r w:rsidR="00581D9C" w:rsidRPr="00CD0191">
        <w:rPr>
          <w:noProof/>
          <w:sz w:val="28"/>
          <w:szCs w:val="28"/>
        </w:rPr>
        <w:t>структуре</w:t>
      </w:r>
      <w:r w:rsidR="00CD0191" w:rsidRPr="00CD0191">
        <w:rPr>
          <w:noProof/>
          <w:sz w:val="28"/>
          <w:szCs w:val="28"/>
        </w:rPr>
        <w:t xml:space="preserve"> </w:t>
      </w:r>
      <w:r w:rsidR="00581D9C" w:rsidRPr="00CD0191">
        <w:rPr>
          <w:noProof/>
          <w:sz w:val="28"/>
          <w:szCs w:val="28"/>
        </w:rPr>
        <w:t>портфеля</w:t>
      </w:r>
      <w:r w:rsidRPr="00CD0191">
        <w:rPr>
          <w:noProof/>
          <w:sz w:val="28"/>
          <w:szCs w:val="28"/>
        </w:rPr>
        <w:t>.</w:t>
      </w:r>
    </w:p>
    <w:p w:rsidR="003C3364" w:rsidRPr="00CD0191" w:rsidRDefault="003C3364" w:rsidP="00CD0191">
      <w:pPr>
        <w:tabs>
          <w:tab w:val="left" w:pos="9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Изначально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определяющей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причиной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сужения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рынка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потребительского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кредитования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были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трудности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фондированием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у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банков,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теперь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кризис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перетек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из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банковской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сферы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другие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отрасли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экономики.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Эксперты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видят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три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главные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причины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сложившегося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положения: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во-первых,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ухудшение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платежеспособности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населения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страны,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во-вторых,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неблагоприятные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макроэкономические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факторы,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в-третьих,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"заградительные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меры"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самих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банков.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Падение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платежеспособности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населения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вызвано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резким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сокращением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рабочих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мест,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приостановкой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роста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зарплат,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снижением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темпов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производства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потребления.</w:t>
      </w:r>
    </w:p>
    <w:p w:rsidR="003C3364" w:rsidRPr="00CD0191" w:rsidRDefault="003C3364" w:rsidP="00CD0191">
      <w:pPr>
        <w:tabs>
          <w:tab w:val="left" w:pos="90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CD0191">
        <w:rPr>
          <w:noProof/>
          <w:sz w:val="28"/>
          <w:szCs w:val="28"/>
        </w:rPr>
        <w:t>Однако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текущая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ситуация,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безусловно,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позволит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крупным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игрокам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условиях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сужения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рынка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еще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больше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нарастить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рыночную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долю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за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счет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банков,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добровольно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или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вынужденно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покидающих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этот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сегмент</w:t>
      </w:r>
      <w:r w:rsidR="00CD0191" w:rsidRPr="00CD0191">
        <w:rPr>
          <w:noProof/>
          <w:sz w:val="28"/>
          <w:szCs w:val="28"/>
        </w:rPr>
        <w:t xml:space="preserve"> </w:t>
      </w:r>
      <w:r w:rsidRPr="00CD0191">
        <w:rPr>
          <w:noProof/>
          <w:sz w:val="28"/>
          <w:szCs w:val="28"/>
        </w:rPr>
        <w:t>кредитования.</w:t>
      </w:r>
    </w:p>
    <w:p w:rsidR="00C32861" w:rsidRPr="00CD0191" w:rsidRDefault="008F45F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Объектом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исследовани</w:t>
      </w:r>
      <w:r w:rsidRPr="00CD0191">
        <w:rPr>
          <w:sz w:val="28"/>
          <w:szCs w:val="28"/>
        </w:rPr>
        <w:t>я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выступало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Стромынское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отделение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России</w:t>
      </w:r>
      <w:r w:rsidR="00C32861" w:rsidRPr="00CD0191">
        <w:rPr>
          <w:sz w:val="28"/>
          <w:szCs w:val="28"/>
        </w:rPr>
        <w:t>.</w:t>
      </w:r>
    </w:p>
    <w:p w:rsidR="00C32861" w:rsidRPr="00CD0191" w:rsidRDefault="008F45FB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</w:t>
      </w:r>
      <w:r w:rsidR="00C32861" w:rsidRPr="00CD0191">
        <w:rPr>
          <w:sz w:val="28"/>
          <w:szCs w:val="28"/>
        </w:rPr>
        <w:t>ри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анализе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экономической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Стромынского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были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обнаружены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несколько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негативные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тенденции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развития,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например,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снижение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рентабельности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2</w:t>
      </w:r>
      <w:r w:rsidR="00CD0191" w:rsidRPr="00CD0191">
        <w:rPr>
          <w:sz w:val="28"/>
          <w:szCs w:val="28"/>
        </w:rPr>
        <w:t xml:space="preserve"> </w:t>
      </w:r>
      <w:r w:rsidR="00C32861" w:rsidRPr="00CD0191">
        <w:rPr>
          <w:sz w:val="28"/>
          <w:szCs w:val="28"/>
        </w:rPr>
        <w:t>раза.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Следующим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явилось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изучение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России</w:t>
      </w:r>
      <w:r w:rsidRPr="00CD0191">
        <w:rPr>
          <w:sz w:val="28"/>
          <w:szCs w:val="28"/>
        </w:rPr>
        <w:t>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Сбербанк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основных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игроков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Несмотря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конкуренция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здесь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ужесточается,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четвертый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подряд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бесспорным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лидером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сегменте,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успешно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удерживая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50%,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подтверждением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эффективности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Деятельность,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связанная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установленными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нормативными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документами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регламентами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территориальным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присутствию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распространенный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традиционный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около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63%),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доступный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категориям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Наибольший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приходится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жилищные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Общее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соотношение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сохранятся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место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структурные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сдвиги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жилищных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одновременном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сокращении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непосредственно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называемого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кредита.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Одновременно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отмечен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достаточно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низкий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удельный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(связанное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кредитование),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Молодая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семья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время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рыночный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сегменты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являются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одним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наиболее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динамично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развивающихся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этапе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городе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Москве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ситуация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позволила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сделать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вывод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либо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внутренних,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присущих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механизму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России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факторов,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сдерживающих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естественный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спрос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виды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Дальнейший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сравнительный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портфеля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другими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Москве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Стромынским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отделениям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Москвы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Более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размер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течение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значительно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увеличивается: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если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января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составлял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9782,7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0,69%,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января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96351,74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тыс.руб.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4,34%,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характеризуется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весьма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негативно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вновь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позволило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указать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наличие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слабых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сторон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России</w:t>
      </w:r>
      <w:r w:rsidRPr="00CD0191">
        <w:rPr>
          <w:sz w:val="28"/>
          <w:szCs w:val="28"/>
        </w:rPr>
        <w:t>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Примечателен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оказался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факт,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темп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прироста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объема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Стромынскому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достигает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среднего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показателя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Москве</w:t>
      </w:r>
      <w:r w:rsidRPr="00CD0191">
        <w:rPr>
          <w:sz w:val="28"/>
          <w:szCs w:val="28"/>
        </w:rPr>
        <w:t>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51,4%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против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57,2%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соответственно,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также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подтвердило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верность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гипотезы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недостаточном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уровне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исследуемом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необходимой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предложений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проведен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анкетный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опрос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качестве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недостатков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населения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предоставлении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ОСБ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определены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следующие:</w:t>
      </w:r>
    </w:p>
    <w:p w:rsidR="00C32861" w:rsidRPr="00CD0191" w:rsidRDefault="00C32861" w:rsidP="00CD0191">
      <w:pPr>
        <w:numPr>
          <w:ilvl w:val="0"/>
          <w:numId w:val="38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требований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Заемщику;</w:t>
      </w:r>
    </w:p>
    <w:p w:rsidR="00C32861" w:rsidRPr="00CD0191" w:rsidRDefault="00C32861" w:rsidP="00CD0191">
      <w:pPr>
        <w:numPr>
          <w:ilvl w:val="0"/>
          <w:numId w:val="38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высокий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уровень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процентных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ставок;</w:t>
      </w:r>
    </w:p>
    <w:p w:rsidR="00C32861" w:rsidRPr="00CD0191" w:rsidRDefault="00C32861" w:rsidP="00CD0191">
      <w:pPr>
        <w:numPr>
          <w:ilvl w:val="0"/>
          <w:numId w:val="38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недостаточная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C32861" w:rsidRPr="00CD0191" w:rsidRDefault="00C32861" w:rsidP="00CD0191">
      <w:pPr>
        <w:numPr>
          <w:ilvl w:val="0"/>
          <w:numId w:val="38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коммуникабельность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C32861" w:rsidRPr="00CD0191" w:rsidRDefault="00C32861" w:rsidP="00CD0191">
      <w:pPr>
        <w:numPr>
          <w:ilvl w:val="0"/>
          <w:numId w:val="38"/>
        </w:numPr>
        <w:tabs>
          <w:tab w:val="clear" w:pos="1440"/>
          <w:tab w:val="left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узкий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набор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именно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отсутствие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коммуникаций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потенциальных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Банком.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учетом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полученных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результатов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анализа,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третьей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главе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изучаемому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аспекту.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предусматривает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мероприятий: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улучшению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коммуникабельности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кредита;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расширению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каналов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сбыта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рамках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выпускной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квалификационной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данные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реализованы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следующим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образом: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1)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повышения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каналов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сбыта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потребительских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посредством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программного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продукта;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2)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улучшению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коммуникабельности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сотрудников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оформления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посредством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внедрения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соответствующей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обучения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навыкам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личных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продаж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процессе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реализации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продуктов.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основании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оценок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экспертов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планируется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число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сфере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30%.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Предполагается,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после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скорости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расширения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каналов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сбыта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возрастет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поток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клиентов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увеличится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количество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выдаваемых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кредитов.</w:t>
      </w:r>
    </w:p>
    <w:p w:rsidR="00C32861" w:rsidRPr="00CD0191" w:rsidRDefault="00C32861" w:rsidP="00CD0191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Эффективность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разработанных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мероприятий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совершенствованию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Стромынском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отделении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="00837A21"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была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подтверждена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расчетами.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Таким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цель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работы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достигнута,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задачи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выполнены.</w:t>
      </w:r>
    </w:p>
    <w:p w:rsidR="00C32861" w:rsidRPr="00CD0191" w:rsidRDefault="00C32861" w:rsidP="00CD0191">
      <w:pPr>
        <w:spacing w:line="360" w:lineRule="auto"/>
        <w:ind w:firstLine="709"/>
        <w:jc w:val="both"/>
        <w:rPr>
          <w:sz w:val="28"/>
        </w:rPr>
      </w:pPr>
    </w:p>
    <w:p w:rsidR="00837A21" w:rsidRPr="00CD0191" w:rsidRDefault="00837A21" w:rsidP="00CD0191">
      <w:pPr>
        <w:spacing w:line="360" w:lineRule="auto"/>
        <w:ind w:firstLine="709"/>
        <w:jc w:val="both"/>
        <w:rPr>
          <w:sz w:val="28"/>
        </w:rPr>
      </w:pPr>
    </w:p>
    <w:p w:rsidR="00C30F18" w:rsidRPr="006B3FB7" w:rsidRDefault="006B3FB7" w:rsidP="006B3FB7">
      <w:pPr>
        <w:spacing w:line="360" w:lineRule="auto"/>
        <w:ind w:firstLine="709"/>
        <w:jc w:val="both"/>
        <w:rPr>
          <w:rStyle w:val="selc"/>
          <w:b/>
          <w:bCs/>
          <w:sz w:val="28"/>
          <w:szCs w:val="28"/>
        </w:rPr>
      </w:pPr>
      <w:r>
        <w:rPr>
          <w:sz w:val="28"/>
        </w:rPr>
        <w:br w:type="page"/>
      </w:r>
      <w:bookmarkStart w:id="17" w:name="_Toc279587480"/>
      <w:r w:rsidR="00C30F18" w:rsidRPr="006B3FB7">
        <w:rPr>
          <w:rStyle w:val="selc"/>
          <w:b/>
          <w:bCs/>
          <w:sz w:val="28"/>
          <w:szCs w:val="28"/>
        </w:rPr>
        <w:t>Список</w:t>
      </w:r>
      <w:r w:rsidR="00CD0191" w:rsidRPr="006B3FB7">
        <w:rPr>
          <w:rStyle w:val="selc"/>
          <w:b/>
          <w:bCs/>
          <w:sz w:val="28"/>
          <w:szCs w:val="28"/>
        </w:rPr>
        <w:t xml:space="preserve"> </w:t>
      </w:r>
      <w:r w:rsidR="00C30F18" w:rsidRPr="006B3FB7">
        <w:rPr>
          <w:rStyle w:val="selc"/>
          <w:b/>
          <w:bCs/>
          <w:sz w:val="28"/>
          <w:szCs w:val="28"/>
        </w:rPr>
        <w:t>используемой</w:t>
      </w:r>
      <w:r w:rsidR="00CD0191" w:rsidRPr="006B3FB7">
        <w:rPr>
          <w:rStyle w:val="selc"/>
          <w:b/>
          <w:bCs/>
          <w:sz w:val="28"/>
          <w:szCs w:val="28"/>
        </w:rPr>
        <w:t xml:space="preserve"> </w:t>
      </w:r>
      <w:r w:rsidR="00C30F18" w:rsidRPr="006B3FB7">
        <w:rPr>
          <w:rStyle w:val="selc"/>
          <w:b/>
          <w:bCs/>
          <w:sz w:val="28"/>
          <w:szCs w:val="28"/>
        </w:rPr>
        <w:t>литературы</w:t>
      </w:r>
      <w:bookmarkEnd w:id="17"/>
    </w:p>
    <w:p w:rsidR="00520E9A" w:rsidRPr="00CD0191" w:rsidRDefault="00520E9A" w:rsidP="006B3FB7">
      <w:pPr>
        <w:tabs>
          <w:tab w:val="left" w:pos="400"/>
        </w:tabs>
        <w:spacing w:line="360" w:lineRule="auto"/>
        <w:jc w:val="both"/>
        <w:rPr>
          <w:sz w:val="28"/>
          <w:szCs w:val="20"/>
        </w:rPr>
      </w:pPr>
    </w:p>
    <w:p w:rsidR="00BD35AB" w:rsidRPr="00CD0191" w:rsidRDefault="00BD35AB" w:rsidP="006B3FB7">
      <w:pPr>
        <w:numPr>
          <w:ilvl w:val="0"/>
          <w:numId w:val="40"/>
        </w:numPr>
        <w:tabs>
          <w:tab w:val="clear" w:pos="1571"/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Гражданский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кодекс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первая,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вторая,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третья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четвертая.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Проспект,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560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BD35AB" w:rsidRPr="00CD0191" w:rsidRDefault="00BD35AB" w:rsidP="006B3FB7">
      <w:pPr>
        <w:numPr>
          <w:ilvl w:val="0"/>
          <w:numId w:val="40"/>
        </w:numPr>
        <w:tabs>
          <w:tab w:val="clear" w:pos="1571"/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Федеральный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10.07.2002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86-ФЗ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Центральном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Федерации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(Банке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России)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(ред.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30.12.2008).</w:t>
      </w:r>
    </w:p>
    <w:p w:rsidR="00BD35AB" w:rsidRPr="00CD0191" w:rsidRDefault="00BD35AB" w:rsidP="006B3FB7">
      <w:pPr>
        <w:numPr>
          <w:ilvl w:val="0"/>
          <w:numId w:val="40"/>
        </w:numPr>
        <w:tabs>
          <w:tab w:val="clear" w:pos="1571"/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Федеральный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02-12.1990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395-1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(ред.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="006A1FC4" w:rsidRPr="00CD0191">
        <w:rPr>
          <w:sz w:val="28"/>
          <w:szCs w:val="28"/>
        </w:rPr>
        <w:t>23.07.2010</w:t>
      </w:r>
      <w:r w:rsidRPr="00CD0191">
        <w:rPr>
          <w:sz w:val="28"/>
          <w:szCs w:val="28"/>
        </w:rPr>
        <w:t>).</w:t>
      </w:r>
    </w:p>
    <w:p w:rsidR="006A1FC4" w:rsidRPr="00CD0191" w:rsidRDefault="006A1FC4" w:rsidP="006B3FB7">
      <w:pPr>
        <w:numPr>
          <w:ilvl w:val="0"/>
          <w:numId w:val="40"/>
        </w:numPr>
        <w:tabs>
          <w:tab w:val="clear" w:pos="1571"/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Федеральный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30.12.2004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историях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218-ФЗ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24.07.2007)</w:t>
      </w:r>
      <w:r w:rsidR="00520E9A" w:rsidRPr="00CD0191">
        <w:rPr>
          <w:sz w:val="28"/>
          <w:szCs w:val="28"/>
        </w:rPr>
        <w:t>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clear" w:pos="1571"/>
          <w:tab w:val="left" w:pos="360"/>
          <w:tab w:val="left" w:pos="400"/>
          <w:tab w:val="left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Федеральный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27.10.2008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175-ФЗ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дополнительных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мерах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укрепления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стабильности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период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декабря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2011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года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</w:p>
    <w:p w:rsidR="00520E9A" w:rsidRPr="00CD0191" w:rsidRDefault="00BD35AB" w:rsidP="006B3FB7">
      <w:pPr>
        <w:numPr>
          <w:ilvl w:val="0"/>
          <w:numId w:val="40"/>
        </w:numPr>
        <w:tabs>
          <w:tab w:val="clear" w:pos="1571"/>
          <w:tab w:val="left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Федеральный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27.07.2006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149-ФЗ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информационных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защите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информации</w:t>
      </w:r>
      <w:r w:rsidR="00CD0191" w:rsidRPr="00CD0191">
        <w:rPr>
          <w:sz w:val="28"/>
          <w:szCs w:val="28"/>
        </w:rPr>
        <w:t xml:space="preserve">» </w:t>
      </w:r>
      <w:r w:rsidR="006A1FC4" w:rsidRPr="00CD0191">
        <w:rPr>
          <w:sz w:val="28"/>
          <w:szCs w:val="28"/>
        </w:rPr>
        <w:t>(ред.</w:t>
      </w:r>
      <w:r w:rsidR="00CD0191" w:rsidRPr="00CD0191">
        <w:rPr>
          <w:sz w:val="28"/>
          <w:szCs w:val="28"/>
        </w:rPr>
        <w:t xml:space="preserve"> </w:t>
      </w:r>
      <w:r w:rsidR="006A1FC4"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="006A1FC4" w:rsidRPr="00CD0191">
        <w:rPr>
          <w:sz w:val="28"/>
          <w:szCs w:val="28"/>
        </w:rPr>
        <w:t>27.07.2010)</w:t>
      </w:r>
      <w:r w:rsidRPr="00CD0191">
        <w:rPr>
          <w:sz w:val="28"/>
          <w:szCs w:val="28"/>
        </w:rPr>
        <w:t>.</w:t>
      </w:r>
    </w:p>
    <w:p w:rsidR="006A1FC4" w:rsidRPr="00CD0191" w:rsidRDefault="006A1FC4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Положение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ЦБ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РФ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26.03.04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254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порядке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резерва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приравненной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задолженности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(ред.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02.02.2009)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Абчук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Лекции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менеджменту.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Предвидение.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СПб.: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Союз,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2008.-369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Алексеев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правового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регулирования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потребителей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Предпринимательское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№3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16-21.</w:t>
      </w:r>
    </w:p>
    <w:p w:rsidR="00520E9A" w:rsidRPr="00CD0191" w:rsidRDefault="00520E9A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Экспресс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курс: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пособие/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Лаврушина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КНОРУС,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348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BE4921" w:rsidRPr="00CD0191" w:rsidRDefault="00520E9A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Костериной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Маркет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ДС,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240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Коробовой.-М.: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Экономист,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254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Учебник/Под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Белоглазовой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Кроливецкой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Л.П.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статистика,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592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pStyle w:val="af5"/>
        <w:numPr>
          <w:ilvl w:val="0"/>
          <w:numId w:val="40"/>
        </w:numPr>
        <w:tabs>
          <w:tab w:val="left" w:pos="400"/>
        </w:tabs>
        <w:autoSpaceDN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Белоглазова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Г.Н.,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Толконцева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211.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Бодди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Пэйтон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менеджмента.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англ.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Ю.Н.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Каптуревского.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СПб.: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Питер,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2005.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216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Болецкая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Интернет-банкинг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часть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обозрение.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10(64).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22-26.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Букато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В.И.,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Головин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Ю.В.,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Львов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Ю.И.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2-е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перераб.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М.Х.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Лапидуса.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статистика.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234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Вахитов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Я.Р.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мешает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интернет-банкинга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Финансовые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известия.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23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июня.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6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15-17.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Веретенников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Виртуальное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самообслуживание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D’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9(24).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24-26.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Воронин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Актуальность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Валютные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№3.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14-16.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Выступление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Председателя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Игнатьева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XIX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съезде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Ассоциации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Деньги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7-9.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Гуманков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Алексеевских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Виртуальный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лучше?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2(188).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С.23-27.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Данилова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Проблема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неопределенности,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банками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№2.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С.22-25.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Демин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Все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кредитах.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Понятно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просто.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СПб.: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Питер,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2007.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322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Деньги,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пособие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Лаврушина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КНОРУС,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560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360"/>
          <w:tab w:val="left" w:pos="40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Жарковская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Е.П.,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Арендс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И.О.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Курс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лекций.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Омега-Л,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360"/>
          <w:tab w:val="left" w:pos="40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Жуков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менеджмент: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учебник.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2-е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ЮНИТИ-ДАНА,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2007.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Иванова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Н.И.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ЦБРФ.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Формы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скрытого</w:t>
      </w:r>
      <w:r w:rsidR="00CD0191" w:rsidRPr="00CD0191">
        <w:rPr>
          <w:sz w:val="28"/>
          <w:szCs w:val="28"/>
        </w:rPr>
        <w:t xml:space="preserve">» </w:t>
      </w:r>
      <w:r w:rsidRPr="00CD0191">
        <w:rPr>
          <w:sz w:val="28"/>
          <w:szCs w:val="28"/>
        </w:rPr>
        <w:t>кредитования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Бухгалтерия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6.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С.45-47.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Игнатов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Усачев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заемщиков.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№6.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22-25.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Израильская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управлять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пособие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руководителей//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Справочник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персоналом.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№4.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54-58.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Информационные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экономике.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пособие.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Романова,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Б.Е.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Одинцова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Вузовский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учебник,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411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Киричук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Специфика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договора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Юрист.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С.23-26.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Киселев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(теория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практика).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ОАО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Изд-во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Экономика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Колпакова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пособие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статистика.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209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Корнеев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Что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умеют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call-центры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2007.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4(124).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33-36.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Крупнов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Ю.С.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природе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потребительского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банки.-2009.-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№8.-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1-3.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Кутянин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Выбираем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фронт-офисную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технологии.–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№4.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С.41-44.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360"/>
          <w:tab w:val="left" w:pos="40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Маневич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стратегии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сектора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№10.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Мартиросян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Онлайн-банкинг: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перспективы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развития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44-48.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Мартынова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Аргументы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пользу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банкинга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обозрение.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14-17.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Мескон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Альберт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Хедоури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Основы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менеджмента,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2002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-847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Мурычев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путях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укрепления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ресурсной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базы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российских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Деньги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-№11.-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С.34-37.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Мустафинова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И.Ф.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гарантий.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№3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(7)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25-29.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Петрова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Парфенов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автоматизации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розничного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сектора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SMB.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№2.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33-37.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Пристансков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ЭЖ-Юрист.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4-8.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Садыков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кредитование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потребителей: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юридические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экономические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особенности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2007.-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С.23-27.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Свиридов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О.Ю.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Деньги,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Ростов-н/Д: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Феникс,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С.124.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Симановский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А.Ю.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Резервы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возможные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потери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ссудам: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международный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опыт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некоторые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вопросы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методологии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Деньги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2004.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№1.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–С.34.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Спивак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бизнес-коммуникации.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СПб.: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Питер,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448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pStyle w:val="a8"/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Супрунович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риском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дело.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2002.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№4.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–С.55.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Тещанская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Организация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деятельности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банка: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пособие.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ИНФРА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2010.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Титюнник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Информационные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ИТ-менеджмент,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операционное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проектами,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практические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решения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ИД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БДЦ-пресс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368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left" w:pos="40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Тихомирова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Е.В.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Кредитные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Деньги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16-18.</w:t>
      </w:r>
    </w:p>
    <w:p w:rsidR="00520E9A" w:rsidRPr="00CD0191" w:rsidRDefault="00520E9A" w:rsidP="006B3FB7">
      <w:pPr>
        <w:pStyle w:val="af5"/>
        <w:numPr>
          <w:ilvl w:val="0"/>
          <w:numId w:val="40"/>
        </w:numPr>
        <w:tabs>
          <w:tab w:val="left" w:pos="400"/>
          <w:tab w:val="num" w:pos="1080"/>
        </w:tabs>
        <w:autoSpaceDN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Усоскин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Современный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коммерческий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управление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операции.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Издательство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Финансы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статистика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Ушаков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Банковская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система: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перемены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неизбежны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Капитал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право.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2007.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11.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10-14.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Финансы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учебник/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Романовского,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проф.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Г.Н.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Белоглазовой.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2-е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перераб.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доп.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Высшее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образование,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2007.</w:t>
      </w:r>
    </w:p>
    <w:p w:rsidR="00520E9A" w:rsidRPr="00CD0191" w:rsidRDefault="00520E9A" w:rsidP="006B3FB7">
      <w:pPr>
        <w:pStyle w:val="af5"/>
        <w:numPr>
          <w:ilvl w:val="0"/>
          <w:numId w:val="40"/>
        </w:numPr>
        <w:tabs>
          <w:tab w:val="left" w:pos="400"/>
          <w:tab w:val="num" w:pos="1080"/>
        </w:tabs>
        <w:autoSpaceDN w:val="0"/>
        <w:spacing w:after="0"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Финансы.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Бабича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А.М.,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Павлова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Л.Н.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Издательсво</w:t>
      </w:r>
      <w:r w:rsidR="00CD0191" w:rsidRPr="00CD0191">
        <w:rPr>
          <w:sz w:val="28"/>
          <w:szCs w:val="28"/>
        </w:rPr>
        <w:t xml:space="preserve"> «</w:t>
      </w:r>
      <w:r w:rsidRPr="00CD0191">
        <w:rPr>
          <w:sz w:val="28"/>
          <w:szCs w:val="28"/>
        </w:rPr>
        <w:t>ЮНИТИ-ДАНА</w:t>
      </w:r>
      <w:r w:rsidR="00CD0191" w:rsidRPr="00CD0191">
        <w:rPr>
          <w:sz w:val="28"/>
          <w:szCs w:val="28"/>
        </w:rPr>
        <w:t>»</w:t>
      </w:r>
      <w:r w:rsidRPr="00CD0191">
        <w:rPr>
          <w:sz w:val="28"/>
          <w:szCs w:val="28"/>
        </w:rPr>
        <w:t>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2006.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687.</w:t>
      </w:r>
    </w:p>
    <w:p w:rsidR="00520E9A" w:rsidRPr="00CD0191" w:rsidRDefault="00520E9A" w:rsidP="006B3FB7">
      <w:pPr>
        <w:numPr>
          <w:ilvl w:val="0"/>
          <w:numId w:val="40"/>
        </w:numPr>
        <w:shd w:val="clear" w:color="auto" w:fill="FFFFFF"/>
        <w:tabs>
          <w:tab w:val="left" w:pos="0"/>
          <w:tab w:val="left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Финансы: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Учеб.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пособие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под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ред.</w:t>
      </w:r>
      <w:r w:rsidR="00CD0191" w:rsidRPr="00CD0191">
        <w:rPr>
          <w:sz w:val="28"/>
          <w:szCs w:val="28"/>
        </w:rPr>
        <w:t xml:space="preserve"> </w:t>
      </w:r>
      <w:hyperlink r:id="rId25" w:history="1">
        <w:r w:rsidRPr="00CD0191">
          <w:rPr>
            <w:sz w:val="28"/>
            <w:szCs w:val="28"/>
          </w:rPr>
          <w:t>Колпакова</w:t>
        </w:r>
        <w:r w:rsidR="00CD0191" w:rsidRPr="00CD0191">
          <w:rPr>
            <w:sz w:val="28"/>
            <w:szCs w:val="28"/>
          </w:rPr>
          <w:t xml:space="preserve"> </w:t>
        </w:r>
        <w:r w:rsidRPr="00CD0191">
          <w:rPr>
            <w:sz w:val="28"/>
            <w:szCs w:val="28"/>
          </w:rPr>
          <w:t>Г.</w:t>
        </w:r>
        <w:r w:rsidR="00CD0191" w:rsidRPr="00CD0191">
          <w:rPr>
            <w:sz w:val="28"/>
            <w:szCs w:val="28"/>
          </w:rPr>
          <w:t xml:space="preserve"> </w:t>
        </w:r>
        <w:r w:rsidRPr="00CD0191">
          <w:rPr>
            <w:sz w:val="28"/>
            <w:szCs w:val="28"/>
          </w:rPr>
          <w:t>М.</w:t>
        </w:r>
      </w:hyperlink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Денежное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обращение.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Кредит.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М.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Финансы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статистика,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543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Шарак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А.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InterBank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как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супермаркет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электронных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RS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club.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№3.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16-18.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Щеглов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Банк,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который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рядом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технологии.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2008.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7.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48-51.</w:t>
      </w:r>
    </w:p>
    <w:p w:rsidR="00520E9A" w:rsidRPr="00CD0191" w:rsidRDefault="00520E9A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Юдин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В.В.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Перспективы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дистанционного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банковского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обслуживания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физических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лиц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//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Банковские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услуги.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2009.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-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№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2.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–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С.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17-21.</w:t>
      </w:r>
    </w:p>
    <w:p w:rsidR="00BD35AB" w:rsidRPr="00CD0191" w:rsidRDefault="00BD35AB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Официальный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сайт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Сбербанка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России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ОАО: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http</w:t>
      </w:r>
      <w:r w:rsidRPr="00CD0191">
        <w:rPr>
          <w:sz w:val="28"/>
          <w:szCs w:val="28"/>
        </w:rPr>
        <w:t>://</w:t>
      </w:r>
      <w:r w:rsidRPr="00CD0191">
        <w:rPr>
          <w:sz w:val="28"/>
          <w:szCs w:val="28"/>
          <w:lang w:val="en-US"/>
        </w:rPr>
        <w:t>www</w:t>
      </w:r>
      <w:r w:rsidRPr="00CD0191">
        <w:rPr>
          <w:sz w:val="28"/>
          <w:szCs w:val="28"/>
        </w:rPr>
        <w:t>.</w:t>
      </w:r>
      <w:r w:rsidRPr="00CD0191">
        <w:rPr>
          <w:sz w:val="28"/>
          <w:szCs w:val="28"/>
          <w:lang w:val="en-US"/>
        </w:rPr>
        <w:t>sbrf</w:t>
      </w:r>
      <w:r w:rsidRPr="00CD0191">
        <w:rPr>
          <w:sz w:val="28"/>
          <w:szCs w:val="28"/>
        </w:rPr>
        <w:t>.</w:t>
      </w:r>
      <w:r w:rsidRPr="00CD0191">
        <w:rPr>
          <w:sz w:val="28"/>
          <w:szCs w:val="28"/>
          <w:lang w:val="en-US"/>
        </w:rPr>
        <w:t>ru</w:t>
      </w:r>
    </w:p>
    <w:p w:rsidR="00BD35AB" w:rsidRPr="00CD0191" w:rsidRDefault="00BD35AB" w:rsidP="006B3FB7">
      <w:pPr>
        <w:numPr>
          <w:ilvl w:val="0"/>
          <w:numId w:val="40"/>
        </w:numPr>
        <w:tabs>
          <w:tab w:val="clear" w:pos="1571"/>
          <w:tab w:val="left" w:pos="400"/>
          <w:tab w:val="num" w:pos="540"/>
        </w:tabs>
        <w:snapToGrid w:val="0"/>
        <w:spacing w:line="360" w:lineRule="auto"/>
        <w:ind w:left="0" w:firstLine="0"/>
        <w:jc w:val="both"/>
        <w:rPr>
          <w:sz w:val="28"/>
          <w:szCs w:val="28"/>
        </w:rPr>
      </w:pPr>
      <w:r w:rsidRPr="00CD0191">
        <w:rPr>
          <w:sz w:val="28"/>
          <w:szCs w:val="28"/>
        </w:rPr>
        <w:t>Информационный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</w:rPr>
        <w:t>портал:</w:t>
      </w:r>
      <w:r w:rsidR="00CD0191" w:rsidRPr="00CD0191">
        <w:rPr>
          <w:sz w:val="28"/>
          <w:szCs w:val="28"/>
        </w:rPr>
        <w:t xml:space="preserve"> </w:t>
      </w:r>
      <w:r w:rsidRPr="00CD0191">
        <w:rPr>
          <w:sz w:val="28"/>
          <w:szCs w:val="28"/>
          <w:lang w:val="en-US"/>
        </w:rPr>
        <w:t>www</w:t>
      </w:r>
      <w:r w:rsidRPr="00CD0191">
        <w:rPr>
          <w:sz w:val="28"/>
          <w:szCs w:val="28"/>
        </w:rPr>
        <w:t>.</w:t>
      </w:r>
      <w:r w:rsidRPr="00CD0191">
        <w:rPr>
          <w:sz w:val="28"/>
          <w:szCs w:val="28"/>
          <w:lang w:val="en-US"/>
        </w:rPr>
        <w:t>bankir</w:t>
      </w:r>
      <w:r w:rsidRPr="00CD0191">
        <w:rPr>
          <w:sz w:val="28"/>
          <w:szCs w:val="28"/>
        </w:rPr>
        <w:t>.</w:t>
      </w:r>
      <w:r w:rsidRPr="00CD0191">
        <w:rPr>
          <w:sz w:val="28"/>
          <w:szCs w:val="28"/>
          <w:lang w:val="en-US"/>
        </w:rPr>
        <w:t>ru</w:t>
      </w:r>
    </w:p>
    <w:p w:rsidR="00C32861" w:rsidRPr="00DC01C6" w:rsidRDefault="008A5389" w:rsidP="00146089">
      <w:pPr>
        <w:shd w:val="clear" w:color="000000" w:fill="auto"/>
        <w:autoSpaceDE w:val="0"/>
        <w:autoSpaceDN w:val="0"/>
        <w:adjustRightInd w:val="0"/>
        <w:spacing w:line="360" w:lineRule="auto"/>
        <w:ind w:left="1571"/>
        <w:jc w:val="both"/>
        <w:rPr>
          <w:rStyle w:val="selc"/>
          <w:b/>
          <w:color w:val="FFFFFF"/>
          <w:sz w:val="28"/>
          <w:szCs w:val="28"/>
        </w:rPr>
      </w:pPr>
      <w:r w:rsidRPr="00DC01C6">
        <w:rPr>
          <w:b/>
          <w:color w:val="FFFFFF"/>
          <w:sz w:val="28"/>
          <w:szCs w:val="28"/>
        </w:rPr>
        <w:t xml:space="preserve">кредитование потребительский </w:t>
      </w:r>
      <w:r w:rsidR="00FE73E0" w:rsidRPr="00DC01C6">
        <w:rPr>
          <w:b/>
          <w:color w:val="FFFFFF"/>
          <w:sz w:val="28"/>
          <w:szCs w:val="28"/>
        </w:rPr>
        <w:t>сбербанк</w:t>
      </w:r>
    </w:p>
    <w:p w:rsidR="006E6C2E" w:rsidRPr="004D2368" w:rsidRDefault="006E6C2E" w:rsidP="006E6C2E">
      <w:pPr>
        <w:jc w:val="center"/>
        <w:rPr>
          <w:color w:val="FFFFFF"/>
          <w:sz w:val="28"/>
          <w:szCs w:val="28"/>
          <w:lang w:val="en-US"/>
        </w:rPr>
      </w:pPr>
      <w:bookmarkStart w:id="18" w:name="_GoBack"/>
      <w:bookmarkEnd w:id="18"/>
    </w:p>
    <w:sectPr w:rsidR="006E6C2E" w:rsidRPr="004D2368" w:rsidSect="00B067ED">
      <w:headerReference w:type="even" r:id="rId26"/>
      <w:headerReference w:type="default" r:id="rId27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C6" w:rsidRDefault="00DC01C6">
      <w:r>
        <w:separator/>
      </w:r>
    </w:p>
  </w:endnote>
  <w:endnote w:type="continuationSeparator" w:id="0">
    <w:p w:rsidR="00DC01C6" w:rsidRDefault="00DC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C6" w:rsidRDefault="00DC01C6">
      <w:r>
        <w:separator/>
      </w:r>
    </w:p>
  </w:footnote>
  <w:footnote w:type="continuationSeparator" w:id="0">
    <w:p w:rsidR="00DC01C6" w:rsidRDefault="00DC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ED" w:rsidRDefault="00B067ED" w:rsidP="002D2E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7ED" w:rsidRDefault="00B067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ED" w:rsidRDefault="00B067ED" w:rsidP="006E6C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E10"/>
    <w:multiLevelType w:val="singleLevel"/>
    <w:tmpl w:val="B7B2BDF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</w:abstractNum>
  <w:abstractNum w:abstractNumId="1">
    <w:nsid w:val="040F6672"/>
    <w:multiLevelType w:val="multilevel"/>
    <w:tmpl w:val="212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2385"/>
        </w:tabs>
        <w:ind w:left="2385" w:hanging="13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A4168"/>
    <w:multiLevelType w:val="hybridMultilevel"/>
    <w:tmpl w:val="D42C45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33731E"/>
    <w:multiLevelType w:val="singleLevel"/>
    <w:tmpl w:val="6C52E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EC42B2A"/>
    <w:multiLevelType w:val="multilevel"/>
    <w:tmpl w:val="5D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F5A2D"/>
    <w:multiLevelType w:val="hybridMultilevel"/>
    <w:tmpl w:val="7502320A"/>
    <w:lvl w:ilvl="0" w:tplc="03B4615A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8B19B1"/>
    <w:multiLevelType w:val="multilevel"/>
    <w:tmpl w:val="AB9A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15924"/>
    <w:multiLevelType w:val="hybridMultilevel"/>
    <w:tmpl w:val="25B87C20"/>
    <w:lvl w:ilvl="0" w:tplc="F050F444">
      <w:start w:val="1"/>
      <w:numFmt w:val="bullet"/>
      <w:lvlText w:val="­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EEC03DD"/>
    <w:multiLevelType w:val="hybridMultilevel"/>
    <w:tmpl w:val="B30AFA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6A2DB2"/>
    <w:multiLevelType w:val="hybridMultilevel"/>
    <w:tmpl w:val="83D2816E"/>
    <w:lvl w:ilvl="0" w:tplc="6F4E758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6A524B7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17337"/>
    <w:multiLevelType w:val="hybridMultilevel"/>
    <w:tmpl w:val="CF441D4A"/>
    <w:lvl w:ilvl="0" w:tplc="6F4E758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4A3092"/>
    <w:multiLevelType w:val="hybridMultilevel"/>
    <w:tmpl w:val="34DC5AE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242961E3"/>
    <w:multiLevelType w:val="hybridMultilevel"/>
    <w:tmpl w:val="F984ECA2"/>
    <w:lvl w:ilvl="0" w:tplc="6F4E7588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Courier New" w:hAnsi="Courier New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B777F2"/>
    <w:multiLevelType w:val="hybridMultilevel"/>
    <w:tmpl w:val="8752C1FA"/>
    <w:lvl w:ilvl="0" w:tplc="6F4E7588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27E659BF"/>
    <w:multiLevelType w:val="singleLevel"/>
    <w:tmpl w:val="B7B2BDF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</w:abstractNum>
  <w:abstractNum w:abstractNumId="15">
    <w:nsid w:val="28063080"/>
    <w:multiLevelType w:val="hybridMultilevel"/>
    <w:tmpl w:val="B1D84C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BED6F03"/>
    <w:multiLevelType w:val="hybridMultilevel"/>
    <w:tmpl w:val="FAF41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7E5E12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295C91"/>
    <w:multiLevelType w:val="multilevel"/>
    <w:tmpl w:val="D608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5A95E79"/>
    <w:multiLevelType w:val="hybridMultilevel"/>
    <w:tmpl w:val="052A6A1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6FD4E9D"/>
    <w:multiLevelType w:val="singleLevel"/>
    <w:tmpl w:val="B7B2BDF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</w:abstractNum>
  <w:abstractNum w:abstractNumId="20">
    <w:nsid w:val="37F14B45"/>
    <w:multiLevelType w:val="multilevel"/>
    <w:tmpl w:val="F64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5B5353"/>
    <w:multiLevelType w:val="hybridMultilevel"/>
    <w:tmpl w:val="BDEC7E0E"/>
    <w:lvl w:ilvl="0" w:tplc="26FC0344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C635AA3"/>
    <w:multiLevelType w:val="singleLevel"/>
    <w:tmpl w:val="C4966A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4856E4"/>
    <w:multiLevelType w:val="hybridMultilevel"/>
    <w:tmpl w:val="DE1E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6D5E54"/>
    <w:multiLevelType w:val="multilevel"/>
    <w:tmpl w:val="FB6A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E73C75"/>
    <w:multiLevelType w:val="hybridMultilevel"/>
    <w:tmpl w:val="4DD6A1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020106"/>
    <w:multiLevelType w:val="hybridMultilevel"/>
    <w:tmpl w:val="FA5C5EF4"/>
    <w:lvl w:ilvl="0" w:tplc="5D108B00">
      <w:start w:val="52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A61693"/>
    <w:multiLevelType w:val="multilevel"/>
    <w:tmpl w:val="E11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ED2B05"/>
    <w:multiLevelType w:val="hybridMultilevel"/>
    <w:tmpl w:val="28E4FC30"/>
    <w:lvl w:ilvl="0" w:tplc="6F4E7588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1" w:tplc="6F4E758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71F1437"/>
    <w:multiLevelType w:val="hybridMultilevel"/>
    <w:tmpl w:val="1DA20FD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57DD7612"/>
    <w:multiLevelType w:val="hybridMultilevel"/>
    <w:tmpl w:val="C54CAC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32056"/>
    <w:multiLevelType w:val="hybridMultilevel"/>
    <w:tmpl w:val="7E90DF78"/>
    <w:lvl w:ilvl="0" w:tplc="6F4E7588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Courier New" w:hAnsi="Courier New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D344D51"/>
    <w:multiLevelType w:val="multilevel"/>
    <w:tmpl w:val="C5BAF95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E117A74"/>
    <w:multiLevelType w:val="hybridMultilevel"/>
    <w:tmpl w:val="5B0A1BAE"/>
    <w:lvl w:ilvl="0" w:tplc="E64ED0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A31150"/>
    <w:multiLevelType w:val="hybridMultilevel"/>
    <w:tmpl w:val="BFE0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FD52C2"/>
    <w:multiLevelType w:val="multilevel"/>
    <w:tmpl w:val="6364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702046"/>
    <w:multiLevelType w:val="hybridMultilevel"/>
    <w:tmpl w:val="ABC41FF4"/>
    <w:lvl w:ilvl="0" w:tplc="5D108B00">
      <w:start w:val="52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6F4158"/>
    <w:multiLevelType w:val="hybridMultilevel"/>
    <w:tmpl w:val="3E20D868"/>
    <w:lvl w:ilvl="0" w:tplc="F050F444">
      <w:start w:val="1"/>
      <w:numFmt w:val="bullet"/>
      <w:lvlText w:val="­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5C312D6"/>
    <w:multiLevelType w:val="multilevel"/>
    <w:tmpl w:val="B4A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2385"/>
        </w:tabs>
        <w:ind w:left="2385" w:hanging="13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2D54A6"/>
    <w:multiLevelType w:val="multilevel"/>
    <w:tmpl w:val="642E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29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7"/>
  </w:num>
  <w:num w:numId="14">
    <w:abstractNumId w:val="18"/>
  </w:num>
  <w:num w:numId="15">
    <w:abstractNumId w:val="28"/>
  </w:num>
  <w:num w:numId="16">
    <w:abstractNumId w:val="9"/>
  </w:num>
  <w:num w:numId="17">
    <w:abstractNumId w:val="3"/>
  </w:num>
  <w:num w:numId="18">
    <w:abstractNumId w:val="22"/>
  </w:num>
  <w:num w:numId="19">
    <w:abstractNumId w:val="0"/>
  </w:num>
  <w:num w:numId="20">
    <w:abstractNumId w:val="14"/>
  </w:num>
  <w:num w:numId="21">
    <w:abstractNumId w:val="19"/>
  </w:num>
  <w:num w:numId="22">
    <w:abstractNumId w:val="12"/>
  </w:num>
  <w:num w:numId="23">
    <w:abstractNumId w:val="31"/>
  </w:num>
  <w:num w:numId="24">
    <w:abstractNumId w:val="13"/>
  </w:num>
  <w:num w:numId="25">
    <w:abstractNumId w:val="27"/>
  </w:num>
  <w:num w:numId="26">
    <w:abstractNumId w:val="1"/>
  </w:num>
  <w:num w:numId="27">
    <w:abstractNumId w:val="38"/>
  </w:num>
  <w:num w:numId="28">
    <w:abstractNumId w:val="24"/>
  </w:num>
  <w:num w:numId="29">
    <w:abstractNumId w:val="17"/>
  </w:num>
  <w:num w:numId="30">
    <w:abstractNumId w:val="6"/>
  </w:num>
  <w:num w:numId="31">
    <w:abstractNumId w:val="20"/>
  </w:num>
  <w:num w:numId="32">
    <w:abstractNumId w:val="35"/>
  </w:num>
  <w:num w:numId="33">
    <w:abstractNumId w:val="39"/>
  </w:num>
  <w:num w:numId="34">
    <w:abstractNumId w:val="4"/>
  </w:num>
  <w:num w:numId="35">
    <w:abstractNumId w:val="34"/>
  </w:num>
  <w:num w:numId="36">
    <w:abstractNumId w:val="25"/>
  </w:num>
  <w:num w:numId="37">
    <w:abstractNumId w:val="30"/>
  </w:num>
  <w:num w:numId="38">
    <w:abstractNumId w:val="15"/>
  </w:num>
  <w:num w:numId="39">
    <w:abstractNumId w:val="2"/>
  </w:num>
  <w:num w:numId="40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E97"/>
    <w:rsid w:val="00001B82"/>
    <w:rsid w:val="00005D26"/>
    <w:rsid w:val="00006E74"/>
    <w:rsid w:val="00012761"/>
    <w:rsid w:val="00013A7E"/>
    <w:rsid w:val="000249B6"/>
    <w:rsid w:val="0003135D"/>
    <w:rsid w:val="00033BAA"/>
    <w:rsid w:val="00040EBE"/>
    <w:rsid w:val="0004161E"/>
    <w:rsid w:val="00041EA8"/>
    <w:rsid w:val="000453E7"/>
    <w:rsid w:val="00045EF8"/>
    <w:rsid w:val="000503DB"/>
    <w:rsid w:val="0005129C"/>
    <w:rsid w:val="000559CC"/>
    <w:rsid w:val="00056406"/>
    <w:rsid w:val="00056D88"/>
    <w:rsid w:val="00056FE9"/>
    <w:rsid w:val="00061242"/>
    <w:rsid w:val="00062E5B"/>
    <w:rsid w:val="00063495"/>
    <w:rsid w:val="000643B5"/>
    <w:rsid w:val="00073A16"/>
    <w:rsid w:val="0008643C"/>
    <w:rsid w:val="00086B81"/>
    <w:rsid w:val="00092C8F"/>
    <w:rsid w:val="000936A1"/>
    <w:rsid w:val="00094653"/>
    <w:rsid w:val="00096925"/>
    <w:rsid w:val="00097C02"/>
    <w:rsid w:val="000A1CFA"/>
    <w:rsid w:val="000A3D8A"/>
    <w:rsid w:val="000A4160"/>
    <w:rsid w:val="000A51BC"/>
    <w:rsid w:val="000A52E9"/>
    <w:rsid w:val="000A5967"/>
    <w:rsid w:val="000B68E1"/>
    <w:rsid w:val="000C34DF"/>
    <w:rsid w:val="000C5114"/>
    <w:rsid w:val="000C60F6"/>
    <w:rsid w:val="000C66F6"/>
    <w:rsid w:val="000C7501"/>
    <w:rsid w:val="000D18FE"/>
    <w:rsid w:val="000D1E6A"/>
    <w:rsid w:val="000D3329"/>
    <w:rsid w:val="000D55B5"/>
    <w:rsid w:val="000E1770"/>
    <w:rsid w:val="000E37A6"/>
    <w:rsid w:val="000E446F"/>
    <w:rsid w:val="000E4BFE"/>
    <w:rsid w:val="000E742E"/>
    <w:rsid w:val="000E7A4E"/>
    <w:rsid w:val="000F24DE"/>
    <w:rsid w:val="000F5E3D"/>
    <w:rsid w:val="0010160E"/>
    <w:rsid w:val="00102178"/>
    <w:rsid w:val="00106BFB"/>
    <w:rsid w:val="00107145"/>
    <w:rsid w:val="00110291"/>
    <w:rsid w:val="00111951"/>
    <w:rsid w:val="00111F29"/>
    <w:rsid w:val="00112BA2"/>
    <w:rsid w:val="00113643"/>
    <w:rsid w:val="00125902"/>
    <w:rsid w:val="00126310"/>
    <w:rsid w:val="0013211A"/>
    <w:rsid w:val="00134A27"/>
    <w:rsid w:val="00136561"/>
    <w:rsid w:val="00140644"/>
    <w:rsid w:val="00143F49"/>
    <w:rsid w:val="00145610"/>
    <w:rsid w:val="00146089"/>
    <w:rsid w:val="00150BEB"/>
    <w:rsid w:val="00152DE7"/>
    <w:rsid w:val="00160B5D"/>
    <w:rsid w:val="001670F6"/>
    <w:rsid w:val="00167831"/>
    <w:rsid w:val="00170E25"/>
    <w:rsid w:val="001763A7"/>
    <w:rsid w:val="0017721C"/>
    <w:rsid w:val="00180310"/>
    <w:rsid w:val="00180AA4"/>
    <w:rsid w:val="00181385"/>
    <w:rsid w:val="00183C0B"/>
    <w:rsid w:val="0018486A"/>
    <w:rsid w:val="001849E2"/>
    <w:rsid w:val="00185FBC"/>
    <w:rsid w:val="001932CE"/>
    <w:rsid w:val="0019571A"/>
    <w:rsid w:val="00196B66"/>
    <w:rsid w:val="001972FD"/>
    <w:rsid w:val="001A060F"/>
    <w:rsid w:val="001A6AB8"/>
    <w:rsid w:val="001A745D"/>
    <w:rsid w:val="001B44A4"/>
    <w:rsid w:val="001B4D3D"/>
    <w:rsid w:val="001B5F2F"/>
    <w:rsid w:val="001B6CE4"/>
    <w:rsid w:val="001C1F5D"/>
    <w:rsid w:val="001C3041"/>
    <w:rsid w:val="001D555B"/>
    <w:rsid w:val="001D776A"/>
    <w:rsid w:val="001E469A"/>
    <w:rsid w:val="001E64E5"/>
    <w:rsid w:val="001F2C0E"/>
    <w:rsid w:val="001F3867"/>
    <w:rsid w:val="00200D74"/>
    <w:rsid w:val="00201085"/>
    <w:rsid w:val="002021E6"/>
    <w:rsid w:val="00203A87"/>
    <w:rsid w:val="00204A66"/>
    <w:rsid w:val="002116DF"/>
    <w:rsid w:val="00230223"/>
    <w:rsid w:val="00232044"/>
    <w:rsid w:val="002367D9"/>
    <w:rsid w:val="00241513"/>
    <w:rsid w:val="0024436F"/>
    <w:rsid w:val="00251378"/>
    <w:rsid w:val="0025485B"/>
    <w:rsid w:val="0025764F"/>
    <w:rsid w:val="00261AB6"/>
    <w:rsid w:val="00280D99"/>
    <w:rsid w:val="00286073"/>
    <w:rsid w:val="00294707"/>
    <w:rsid w:val="00296B2B"/>
    <w:rsid w:val="002A79D8"/>
    <w:rsid w:val="002B1C2C"/>
    <w:rsid w:val="002B2346"/>
    <w:rsid w:val="002B3082"/>
    <w:rsid w:val="002B3FBC"/>
    <w:rsid w:val="002C0486"/>
    <w:rsid w:val="002C1D15"/>
    <w:rsid w:val="002C2182"/>
    <w:rsid w:val="002C7176"/>
    <w:rsid w:val="002D2E3F"/>
    <w:rsid w:val="002D55BA"/>
    <w:rsid w:val="002E0245"/>
    <w:rsid w:val="002E2339"/>
    <w:rsid w:val="002E4C8E"/>
    <w:rsid w:val="002E7F40"/>
    <w:rsid w:val="002F083C"/>
    <w:rsid w:val="002F25B1"/>
    <w:rsid w:val="002F4C6F"/>
    <w:rsid w:val="002F5359"/>
    <w:rsid w:val="002F6BDB"/>
    <w:rsid w:val="002F74D8"/>
    <w:rsid w:val="002F767A"/>
    <w:rsid w:val="00300168"/>
    <w:rsid w:val="003067BE"/>
    <w:rsid w:val="00310305"/>
    <w:rsid w:val="00310D82"/>
    <w:rsid w:val="00311EBC"/>
    <w:rsid w:val="0031373E"/>
    <w:rsid w:val="0031442A"/>
    <w:rsid w:val="0031482F"/>
    <w:rsid w:val="00314973"/>
    <w:rsid w:val="00321FA3"/>
    <w:rsid w:val="0032262E"/>
    <w:rsid w:val="00327472"/>
    <w:rsid w:val="00332FAE"/>
    <w:rsid w:val="00334EFA"/>
    <w:rsid w:val="00335C75"/>
    <w:rsid w:val="00336451"/>
    <w:rsid w:val="00336A04"/>
    <w:rsid w:val="00336E33"/>
    <w:rsid w:val="003445FC"/>
    <w:rsid w:val="00345233"/>
    <w:rsid w:val="003525EA"/>
    <w:rsid w:val="003566E8"/>
    <w:rsid w:val="00356F8B"/>
    <w:rsid w:val="0035727B"/>
    <w:rsid w:val="00357908"/>
    <w:rsid w:val="00361496"/>
    <w:rsid w:val="003615B5"/>
    <w:rsid w:val="00363376"/>
    <w:rsid w:val="00364574"/>
    <w:rsid w:val="00373A99"/>
    <w:rsid w:val="003747ED"/>
    <w:rsid w:val="00375E39"/>
    <w:rsid w:val="0038319F"/>
    <w:rsid w:val="00384C0A"/>
    <w:rsid w:val="0038588B"/>
    <w:rsid w:val="003862EF"/>
    <w:rsid w:val="00386AEB"/>
    <w:rsid w:val="00393CF9"/>
    <w:rsid w:val="003A362B"/>
    <w:rsid w:val="003A7157"/>
    <w:rsid w:val="003B2630"/>
    <w:rsid w:val="003B655F"/>
    <w:rsid w:val="003C3364"/>
    <w:rsid w:val="003C7F1F"/>
    <w:rsid w:val="003D086E"/>
    <w:rsid w:val="003D1028"/>
    <w:rsid w:val="003D457F"/>
    <w:rsid w:val="003E036F"/>
    <w:rsid w:val="003E538A"/>
    <w:rsid w:val="003E58AE"/>
    <w:rsid w:val="003F1341"/>
    <w:rsid w:val="003F23A5"/>
    <w:rsid w:val="003F24DB"/>
    <w:rsid w:val="003F2D86"/>
    <w:rsid w:val="004011CA"/>
    <w:rsid w:val="00402255"/>
    <w:rsid w:val="00402C43"/>
    <w:rsid w:val="00406B2D"/>
    <w:rsid w:val="00412D92"/>
    <w:rsid w:val="004207AC"/>
    <w:rsid w:val="00423139"/>
    <w:rsid w:val="00430505"/>
    <w:rsid w:val="004314F9"/>
    <w:rsid w:val="004362EE"/>
    <w:rsid w:val="0044316B"/>
    <w:rsid w:val="004434C9"/>
    <w:rsid w:val="00445C8E"/>
    <w:rsid w:val="0044607C"/>
    <w:rsid w:val="004479DD"/>
    <w:rsid w:val="00451127"/>
    <w:rsid w:val="00451FDA"/>
    <w:rsid w:val="0045607B"/>
    <w:rsid w:val="004619F0"/>
    <w:rsid w:val="00462083"/>
    <w:rsid w:val="004627E8"/>
    <w:rsid w:val="00463257"/>
    <w:rsid w:val="00464CB7"/>
    <w:rsid w:val="004718E1"/>
    <w:rsid w:val="004808CF"/>
    <w:rsid w:val="004819FA"/>
    <w:rsid w:val="004941C6"/>
    <w:rsid w:val="0049464D"/>
    <w:rsid w:val="0049550D"/>
    <w:rsid w:val="00495ADA"/>
    <w:rsid w:val="00497E3C"/>
    <w:rsid w:val="004A29D8"/>
    <w:rsid w:val="004C1D7C"/>
    <w:rsid w:val="004C6808"/>
    <w:rsid w:val="004C6EEC"/>
    <w:rsid w:val="004C6EFE"/>
    <w:rsid w:val="004C72D9"/>
    <w:rsid w:val="004D0408"/>
    <w:rsid w:val="004D061F"/>
    <w:rsid w:val="004D2368"/>
    <w:rsid w:val="004D57A4"/>
    <w:rsid w:val="004D5A98"/>
    <w:rsid w:val="004D7A30"/>
    <w:rsid w:val="004E22BB"/>
    <w:rsid w:val="004E3B41"/>
    <w:rsid w:val="004E4BC5"/>
    <w:rsid w:val="004F204A"/>
    <w:rsid w:val="00501BF3"/>
    <w:rsid w:val="00505909"/>
    <w:rsid w:val="005059DA"/>
    <w:rsid w:val="005059E8"/>
    <w:rsid w:val="00505F64"/>
    <w:rsid w:val="00506ADA"/>
    <w:rsid w:val="005075AC"/>
    <w:rsid w:val="00516384"/>
    <w:rsid w:val="005176D1"/>
    <w:rsid w:val="00520045"/>
    <w:rsid w:val="00520E9A"/>
    <w:rsid w:val="00525099"/>
    <w:rsid w:val="00526FFF"/>
    <w:rsid w:val="005313B7"/>
    <w:rsid w:val="00531B53"/>
    <w:rsid w:val="00532259"/>
    <w:rsid w:val="00541C30"/>
    <w:rsid w:val="0054753C"/>
    <w:rsid w:val="00547C9C"/>
    <w:rsid w:val="0055165E"/>
    <w:rsid w:val="00551D83"/>
    <w:rsid w:val="005525BF"/>
    <w:rsid w:val="00555344"/>
    <w:rsid w:val="00560452"/>
    <w:rsid w:val="0056336F"/>
    <w:rsid w:val="00565E4A"/>
    <w:rsid w:val="00574F2F"/>
    <w:rsid w:val="00575BBB"/>
    <w:rsid w:val="00581D9C"/>
    <w:rsid w:val="005831F6"/>
    <w:rsid w:val="00585C40"/>
    <w:rsid w:val="00585C44"/>
    <w:rsid w:val="00595007"/>
    <w:rsid w:val="005953A9"/>
    <w:rsid w:val="005A010C"/>
    <w:rsid w:val="005A205C"/>
    <w:rsid w:val="005A2868"/>
    <w:rsid w:val="005A4F8C"/>
    <w:rsid w:val="005B1485"/>
    <w:rsid w:val="005C18D3"/>
    <w:rsid w:val="005C210F"/>
    <w:rsid w:val="005C38AE"/>
    <w:rsid w:val="005C4324"/>
    <w:rsid w:val="005C557B"/>
    <w:rsid w:val="005C5C02"/>
    <w:rsid w:val="005D14FF"/>
    <w:rsid w:val="005D15C1"/>
    <w:rsid w:val="005D3B28"/>
    <w:rsid w:val="005E2C1E"/>
    <w:rsid w:val="005E2DAB"/>
    <w:rsid w:val="005E35F9"/>
    <w:rsid w:val="005F1845"/>
    <w:rsid w:val="005F3655"/>
    <w:rsid w:val="005F59F3"/>
    <w:rsid w:val="0060088C"/>
    <w:rsid w:val="00600A83"/>
    <w:rsid w:val="00601390"/>
    <w:rsid w:val="0060335F"/>
    <w:rsid w:val="006043FC"/>
    <w:rsid w:val="006072B9"/>
    <w:rsid w:val="00610577"/>
    <w:rsid w:val="006112CF"/>
    <w:rsid w:val="00611320"/>
    <w:rsid w:val="0061491D"/>
    <w:rsid w:val="00615A6C"/>
    <w:rsid w:val="0062158B"/>
    <w:rsid w:val="00621B36"/>
    <w:rsid w:val="00626AB7"/>
    <w:rsid w:val="006275DB"/>
    <w:rsid w:val="00632E1B"/>
    <w:rsid w:val="00640AAE"/>
    <w:rsid w:val="00641A9E"/>
    <w:rsid w:val="006537EE"/>
    <w:rsid w:val="00653947"/>
    <w:rsid w:val="006566DE"/>
    <w:rsid w:val="00657C19"/>
    <w:rsid w:val="00664ABC"/>
    <w:rsid w:val="00666DBF"/>
    <w:rsid w:val="0067334F"/>
    <w:rsid w:val="00680BB6"/>
    <w:rsid w:val="00690517"/>
    <w:rsid w:val="00690ECB"/>
    <w:rsid w:val="00694E55"/>
    <w:rsid w:val="006955AB"/>
    <w:rsid w:val="006A1FC4"/>
    <w:rsid w:val="006B1A50"/>
    <w:rsid w:val="006B1F27"/>
    <w:rsid w:val="006B39B7"/>
    <w:rsid w:val="006B3FB7"/>
    <w:rsid w:val="006B5A51"/>
    <w:rsid w:val="006B5F4A"/>
    <w:rsid w:val="006C0C24"/>
    <w:rsid w:val="006C12CF"/>
    <w:rsid w:val="006C1423"/>
    <w:rsid w:val="006C1452"/>
    <w:rsid w:val="006C5D56"/>
    <w:rsid w:val="006C641A"/>
    <w:rsid w:val="006C6743"/>
    <w:rsid w:val="006C7813"/>
    <w:rsid w:val="006D0B50"/>
    <w:rsid w:val="006D5B0A"/>
    <w:rsid w:val="006D681D"/>
    <w:rsid w:val="006E1388"/>
    <w:rsid w:val="006E3865"/>
    <w:rsid w:val="006E428F"/>
    <w:rsid w:val="006E5F6A"/>
    <w:rsid w:val="006E6C2E"/>
    <w:rsid w:val="006F1253"/>
    <w:rsid w:val="006F295F"/>
    <w:rsid w:val="006F4423"/>
    <w:rsid w:val="006F4BBE"/>
    <w:rsid w:val="006F5609"/>
    <w:rsid w:val="006F563D"/>
    <w:rsid w:val="00727DC6"/>
    <w:rsid w:val="00730B95"/>
    <w:rsid w:val="00731DE9"/>
    <w:rsid w:val="0073242D"/>
    <w:rsid w:val="007324C3"/>
    <w:rsid w:val="00732586"/>
    <w:rsid w:val="00733FAF"/>
    <w:rsid w:val="007354CC"/>
    <w:rsid w:val="0073581F"/>
    <w:rsid w:val="00735986"/>
    <w:rsid w:val="0075092B"/>
    <w:rsid w:val="00750B61"/>
    <w:rsid w:val="00750EF3"/>
    <w:rsid w:val="00752405"/>
    <w:rsid w:val="00755074"/>
    <w:rsid w:val="00756AAC"/>
    <w:rsid w:val="00757D57"/>
    <w:rsid w:val="00760AD2"/>
    <w:rsid w:val="00760DEA"/>
    <w:rsid w:val="007624B2"/>
    <w:rsid w:val="00763466"/>
    <w:rsid w:val="007645AC"/>
    <w:rsid w:val="007648A6"/>
    <w:rsid w:val="007676BD"/>
    <w:rsid w:val="0077030F"/>
    <w:rsid w:val="00770C14"/>
    <w:rsid w:val="00773F58"/>
    <w:rsid w:val="00775CDA"/>
    <w:rsid w:val="007816AC"/>
    <w:rsid w:val="00791343"/>
    <w:rsid w:val="007928E4"/>
    <w:rsid w:val="007A0E74"/>
    <w:rsid w:val="007A1193"/>
    <w:rsid w:val="007A68A8"/>
    <w:rsid w:val="007C06D8"/>
    <w:rsid w:val="007C1E97"/>
    <w:rsid w:val="007C73BB"/>
    <w:rsid w:val="007C7A97"/>
    <w:rsid w:val="007E0B99"/>
    <w:rsid w:val="007E3EE8"/>
    <w:rsid w:val="007E3F65"/>
    <w:rsid w:val="007F21B0"/>
    <w:rsid w:val="007F3663"/>
    <w:rsid w:val="007F531E"/>
    <w:rsid w:val="008005D1"/>
    <w:rsid w:val="00801EA3"/>
    <w:rsid w:val="008046FF"/>
    <w:rsid w:val="00817E6C"/>
    <w:rsid w:val="00821C9D"/>
    <w:rsid w:val="0082552C"/>
    <w:rsid w:val="00826831"/>
    <w:rsid w:val="0083744F"/>
    <w:rsid w:val="00837A21"/>
    <w:rsid w:val="008416D4"/>
    <w:rsid w:val="00842A06"/>
    <w:rsid w:val="00842BCD"/>
    <w:rsid w:val="00843E05"/>
    <w:rsid w:val="008453DA"/>
    <w:rsid w:val="00847D1B"/>
    <w:rsid w:val="00855458"/>
    <w:rsid w:val="008601DA"/>
    <w:rsid w:val="00871565"/>
    <w:rsid w:val="00871F4E"/>
    <w:rsid w:val="00872829"/>
    <w:rsid w:val="0087735C"/>
    <w:rsid w:val="00880088"/>
    <w:rsid w:val="00883D49"/>
    <w:rsid w:val="00884E5F"/>
    <w:rsid w:val="008874BB"/>
    <w:rsid w:val="00887D9C"/>
    <w:rsid w:val="00891466"/>
    <w:rsid w:val="008923D6"/>
    <w:rsid w:val="00895B33"/>
    <w:rsid w:val="008A3F34"/>
    <w:rsid w:val="008A5389"/>
    <w:rsid w:val="008A5FE3"/>
    <w:rsid w:val="008B2D24"/>
    <w:rsid w:val="008B5B01"/>
    <w:rsid w:val="008B7B10"/>
    <w:rsid w:val="008C0D6A"/>
    <w:rsid w:val="008C1D65"/>
    <w:rsid w:val="008C4B4C"/>
    <w:rsid w:val="008D18D1"/>
    <w:rsid w:val="008D2A20"/>
    <w:rsid w:val="008D4FBC"/>
    <w:rsid w:val="008D75A5"/>
    <w:rsid w:val="008E21FD"/>
    <w:rsid w:val="008E367E"/>
    <w:rsid w:val="008E4AAF"/>
    <w:rsid w:val="008E4BA8"/>
    <w:rsid w:val="008E4F26"/>
    <w:rsid w:val="008E6220"/>
    <w:rsid w:val="008E7AA8"/>
    <w:rsid w:val="008F45FB"/>
    <w:rsid w:val="008F6975"/>
    <w:rsid w:val="00902088"/>
    <w:rsid w:val="00907D53"/>
    <w:rsid w:val="00907D9E"/>
    <w:rsid w:val="00913FC1"/>
    <w:rsid w:val="00914CE5"/>
    <w:rsid w:val="00914F91"/>
    <w:rsid w:val="00915009"/>
    <w:rsid w:val="009161CB"/>
    <w:rsid w:val="00916CAA"/>
    <w:rsid w:val="00916F9A"/>
    <w:rsid w:val="0091792D"/>
    <w:rsid w:val="009206E9"/>
    <w:rsid w:val="00920AF4"/>
    <w:rsid w:val="0092224B"/>
    <w:rsid w:val="00925829"/>
    <w:rsid w:val="00927173"/>
    <w:rsid w:val="00930124"/>
    <w:rsid w:val="00932EF6"/>
    <w:rsid w:val="00947473"/>
    <w:rsid w:val="00947BE0"/>
    <w:rsid w:val="009574FA"/>
    <w:rsid w:val="00960052"/>
    <w:rsid w:val="009644DC"/>
    <w:rsid w:val="00966094"/>
    <w:rsid w:val="00972FAF"/>
    <w:rsid w:val="009737AD"/>
    <w:rsid w:val="009751DC"/>
    <w:rsid w:val="0098040C"/>
    <w:rsid w:val="009817A6"/>
    <w:rsid w:val="00984108"/>
    <w:rsid w:val="00984823"/>
    <w:rsid w:val="00997E68"/>
    <w:rsid w:val="009A5714"/>
    <w:rsid w:val="009A7029"/>
    <w:rsid w:val="009A7B35"/>
    <w:rsid w:val="009B1D45"/>
    <w:rsid w:val="009B49EC"/>
    <w:rsid w:val="009B5A20"/>
    <w:rsid w:val="009C18D2"/>
    <w:rsid w:val="009C35A1"/>
    <w:rsid w:val="009C6F1F"/>
    <w:rsid w:val="009C7214"/>
    <w:rsid w:val="009D130D"/>
    <w:rsid w:val="009E015A"/>
    <w:rsid w:val="009E1596"/>
    <w:rsid w:val="009E227C"/>
    <w:rsid w:val="009F29C8"/>
    <w:rsid w:val="009F376F"/>
    <w:rsid w:val="00A02473"/>
    <w:rsid w:val="00A03B30"/>
    <w:rsid w:val="00A04C04"/>
    <w:rsid w:val="00A1135D"/>
    <w:rsid w:val="00A16FCC"/>
    <w:rsid w:val="00A21D09"/>
    <w:rsid w:val="00A2354E"/>
    <w:rsid w:val="00A27046"/>
    <w:rsid w:val="00A361D1"/>
    <w:rsid w:val="00A40564"/>
    <w:rsid w:val="00A549F7"/>
    <w:rsid w:val="00A54CFD"/>
    <w:rsid w:val="00A557E0"/>
    <w:rsid w:val="00A558E5"/>
    <w:rsid w:val="00A75A52"/>
    <w:rsid w:val="00A81C59"/>
    <w:rsid w:val="00A8730E"/>
    <w:rsid w:val="00A9480D"/>
    <w:rsid w:val="00A959B7"/>
    <w:rsid w:val="00A9763C"/>
    <w:rsid w:val="00AA0C6D"/>
    <w:rsid w:val="00AA2ED1"/>
    <w:rsid w:val="00AA3DF1"/>
    <w:rsid w:val="00AA6463"/>
    <w:rsid w:val="00AA7250"/>
    <w:rsid w:val="00AA7E3A"/>
    <w:rsid w:val="00AB0981"/>
    <w:rsid w:val="00AD013A"/>
    <w:rsid w:val="00AD3E57"/>
    <w:rsid w:val="00AD46EB"/>
    <w:rsid w:val="00AD7F26"/>
    <w:rsid w:val="00AE07D7"/>
    <w:rsid w:val="00AF0DB0"/>
    <w:rsid w:val="00AF27B6"/>
    <w:rsid w:val="00AF3C8E"/>
    <w:rsid w:val="00B01D96"/>
    <w:rsid w:val="00B067ED"/>
    <w:rsid w:val="00B07D10"/>
    <w:rsid w:val="00B16B0E"/>
    <w:rsid w:val="00B2426A"/>
    <w:rsid w:val="00B25BA2"/>
    <w:rsid w:val="00B25E93"/>
    <w:rsid w:val="00B33A07"/>
    <w:rsid w:val="00B33E95"/>
    <w:rsid w:val="00B37154"/>
    <w:rsid w:val="00B439BC"/>
    <w:rsid w:val="00B46264"/>
    <w:rsid w:val="00B5577B"/>
    <w:rsid w:val="00B63CF8"/>
    <w:rsid w:val="00B6628F"/>
    <w:rsid w:val="00B73BD6"/>
    <w:rsid w:val="00B75B6D"/>
    <w:rsid w:val="00B76386"/>
    <w:rsid w:val="00B81D79"/>
    <w:rsid w:val="00B836AB"/>
    <w:rsid w:val="00B86177"/>
    <w:rsid w:val="00B9020A"/>
    <w:rsid w:val="00B90D5C"/>
    <w:rsid w:val="00B9605F"/>
    <w:rsid w:val="00B960DB"/>
    <w:rsid w:val="00B96274"/>
    <w:rsid w:val="00BA3A74"/>
    <w:rsid w:val="00BA7C1E"/>
    <w:rsid w:val="00BB02B2"/>
    <w:rsid w:val="00BB1900"/>
    <w:rsid w:val="00BB441A"/>
    <w:rsid w:val="00BB73E4"/>
    <w:rsid w:val="00BC1A79"/>
    <w:rsid w:val="00BC42E4"/>
    <w:rsid w:val="00BC4451"/>
    <w:rsid w:val="00BC4D17"/>
    <w:rsid w:val="00BD35AB"/>
    <w:rsid w:val="00BD5D7D"/>
    <w:rsid w:val="00BD6C45"/>
    <w:rsid w:val="00BD7519"/>
    <w:rsid w:val="00BE251C"/>
    <w:rsid w:val="00BE3DF2"/>
    <w:rsid w:val="00BE4570"/>
    <w:rsid w:val="00BE4921"/>
    <w:rsid w:val="00BE51A5"/>
    <w:rsid w:val="00BE6033"/>
    <w:rsid w:val="00BF009E"/>
    <w:rsid w:val="00BF203D"/>
    <w:rsid w:val="00C01BAB"/>
    <w:rsid w:val="00C01C01"/>
    <w:rsid w:val="00C0360D"/>
    <w:rsid w:val="00C0761C"/>
    <w:rsid w:val="00C131D9"/>
    <w:rsid w:val="00C17B68"/>
    <w:rsid w:val="00C30F18"/>
    <w:rsid w:val="00C314E2"/>
    <w:rsid w:val="00C32861"/>
    <w:rsid w:val="00C33F9C"/>
    <w:rsid w:val="00C346D9"/>
    <w:rsid w:val="00C34B46"/>
    <w:rsid w:val="00C506DF"/>
    <w:rsid w:val="00C51A45"/>
    <w:rsid w:val="00C54076"/>
    <w:rsid w:val="00C565C4"/>
    <w:rsid w:val="00C574DC"/>
    <w:rsid w:val="00C57642"/>
    <w:rsid w:val="00C57712"/>
    <w:rsid w:val="00C57F9A"/>
    <w:rsid w:val="00C61FE1"/>
    <w:rsid w:val="00C7291A"/>
    <w:rsid w:val="00C764A0"/>
    <w:rsid w:val="00C7723F"/>
    <w:rsid w:val="00C800F3"/>
    <w:rsid w:val="00C827DA"/>
    <w:rsid w:val="00C85F91"/>
    <w:rsid w:val="00C90E38"/>
    <w:rsid w:val="00C95E80"/>
    <w:rsid w:val="00C96B45"/>
    <w:rsid w:val="00C971B9"/>
    <w:rsid w:val="00CA2BEA"/>
    <w:rsid w:val="00CA2F55"/>
    <w:rsid w:val="00CA5D6A"/>
    <w:rsid w:val="00CB154B"/>
    <w:rsid w:val="00CB4EBE"/>
    <w:rsid w:val="00CB582F"/>
    <w:rsid w:val="00CC1B18"/>
    <w:rsid w:val="00CD0191"/>
    <w:rsid w:val="00CD0A10"/>
    <w:rsid w:val="00CD2F58"/>
    <w:rsid w:val="00CD37DA"/>
    <w:rsid w:val="00CD5F74"/>
    <w:rsid w:val="00CF4BA4"/>
    <w:rsid w:val="00CF7CF2"/>
    <w:rsid w:val="00D034FC"/>
    <w:rsid w:val="00D07A06"/>
    <w:rsid w:val="00D11716"/>
    <w:rsid w:val="00D120B8"/>
    <w:rsid w:val="00D158F7"/>
    <w:rsid w:val="00D26063"/>
    <w:rsid w:val="00D265EB"/>
    <w:rsid w:val="00D352AA"/>
    <w:rsid w:val="00D352B5"/>
    <w:rsid w:val="00D42692"/>
    <w:rsid w:val="00D44431"/>
    <w:rsid w:val="00D51EFA"/>
    <w:rsid w:val="00D5220D"/>
    <w:rsid w:val="00D54A10"/>
    <w:rsid w:val="00D56E9E"/>
    <w:rsid w:val="00D609D9"/>
    <w:rsid w:val="00D609E3"/>
    <w:rsid w:val="00D61F12"/>
    <w:rsid w:val="00D623F3"/>
    <w:rsid w:val="00D64E3C"/>
    <w:rsid w:val="00D65750"/>
    <w:rsid w:val="00D70E1F"/>
    <w:rsid w:val="00D75D9F"/>
    <w:rsid w:val="00D833AA"/>
    <w:rsid w:val="00D873D8"/>
    <w:rsid w:val="00D93CB9"/>
    <w:rsid w:val="00DA36C7"/>
    <w:rsid w:val="00DA49A6"/>
    <w:rsid w:val="00DB6525"/>
    <w:rsid w:val="00DB6F07"/>
    <w:rsid w:val="00DC01C6"/>
    <w:rsid w:val="00DC44CA"/>
    <w:rsid w:val="00DC5A66"/>
    <w:rsid w:val="00DC6878"/>
    <w:rsid w:val="00DD0FE6"/>
    <w:rsid w:val="00DD1360"/>
    <w:rsid w:val="00DE013E"/>
    <w:rsid w:val="00DE1814"/>
    <w:rsid w:val="00DE1A67"/>
    <w:rsid w:val="00DE2A0B"/>
    <w:rsid w:val="00DE7CDA"/>
    <w:rsid w:val="00DF772A"/>
    <w:rsid w:val="00E02243"/>
    <w:rsid w:val="00E02F3E"/>
    <w:rsid w:val="00E039B7"/>
    <w:rsid w:val="00E04E9B"/>
    <w:rsid w:val="00E12438"/>
    <w:rsid w:val="00E147C4"/>
    <w:rsid w:val="00E14B7A"/>
    <w:rsid w:val="00E17F40"/>
    <w:rsid w:val="00E232B5"/>
    <w:rsid w:val="00E25F1E"/>
    <w:rsid w:val="00E3116A"/>
    <w:rsid w:val="00E36FA9"/>
    <w:rsid w:val="00E37595"/>
    <w:rsid w:val="00E41C31"/>
    <w:rsid w:val="00E43081"/>
    <w:rsid w:val="00E43D68"/>
    <w:rsid w:val="00E446A4"/>
    <w:rsid w:val="00E504A5"/>
    <w:rsid w:val="00E52D32"/>
    <w:rsid w:val="00E54853"/>
    <w:rsid w:val="00E54E8E"/>
    <w:rsid w:val="00E56138"/>
    <w:rsid w:val="00E60AF7"/>
    <w:rsid w:val="00E65B9A"/>
    <w:rsid w:val="00E7087B"/>
    <w:rsid w:val="00E763D7"/>
    <w:rsid w:val="00E831EC"/>
    <w:rsid w:val="00E86481"/>
    <w:rsid w:val="00E869B2"/>
    <w:rsid w:val="00E91621"/>
    <w:rsid w:val="00EA1596"/>
    <w:rsid w:val="00EA301D"/>
    <w:rsid w:val="00EA6A71"/>
    <w:rsid w:val="00EB0812"/>
    <w:rsid w:val="00EB2B26"/>
    <w:rsid w:val="00ED0808"/>
    <w:rsid w:val="00ED0E59"/>
    <w:rsid w:val="00ED1733"/>
    <w:rsid w:val="00ED3E7D"/>
    <w:rsid w:val="00ED5EA7"/>
    <w:rsid w:val="00ED7669"/>
    <w:rsid w:val="00EE042E"/>
    <w:rsid w:val="00EE26D6"/>
    <w:rsid w:val="00EE4F6A"/>
    <w:rsid w:val="00EE644D"/>
    <w:rsid w:val="00EF5871"/>
    <w:rsid w:val="00F00235"/>
    <w:rsid w:val="00F0112F"/>
    <w:rsid w:val="00F035E5"/>
    <w:rsid w:val="00F10F40"/>
    <w:rsid w:val="00F11CAC"/>
    <w:rsid w:val="00F20925"/>
    <w:rsid w:val="00F231F7"/>
    <w:rsid w:val="00F2471C"/>
    <w:rsid w:val="00F270F5"/>
    <w:rsid w:val="00F43DB1"/>
    <w:rsid w:val="00F45411"/>
    <w:rsid w:val="00F470A6"/>
    <w:rsid w:val="00F56F43"/>
    <w:rsid w:val="00F63568"/>
    <w:rsid w:val="00F63852"/>
    <w:rsid w:val="00F65358"/>
    <w:rsid w:val="00F6738C"/>
    <w:rsid w:val="00F731C6"/>
    <w:rsid w:val="00F7585B"/>
    <w:rsid w:val="00F76A28"/>
    <w:rsid w:val="00F7762F"/>
    <w:rsid w:val="00F8482B"/>
    <w:rsid w:val="00F927E1"/>
    <w:rsid w:val="00F9327A"/>
    <w:rsid w:val="00F947E6"/>
    <w:rsid w:val="00F94CB8"/>
    <w:rsid w:val="00F96BB8"/>
    <w:rsid w:val="00F9797C"/>
    <w:rsid w:val="00FA0753"/>
    <w:rsid w:val="00FA1F72"/>
    <w:rsid w:val="00FA3054"/>
    <w:rsid w:val="00FA41B6"/>
    <w:rsid w:val="00FA42A8"/>
    <w:rsid w:val="00FB0612"/>
    <w:rsid w:val="00FB15EF"/>
    <w:rsid w:val="00FB3CD2"/>
    <w:rsid w:val="00FC00C9"/>
    <w:rsid w:val="00FC2903"/>
    <w:rsid w:val="00FD3343"/>
    <w:rsid w:val="00FD4DDB"/>
    <w:rsid w:val="00FE3232"/>
    <w:rsid w:val="00FE73E0"/>
    <w:rsid w:val="00FF1C93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F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7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elc">
    <w:name w:val="selc"/>
    <w:rsid w:val="007C1E97"/>
    <w:rPr>
      <w:rFonts w:cs="Times New Roman"/>
    </w:rPr>
  </w:style>
  <w:style w:type="paragraph" w:styleId="a3">
    <w:name w:val="header"/>
    <w:basedOn w:val="a"/>
    <w:link w:val="a4"/>
    <w:uiPriority w:val="99"/>
    <w:rsid w:val="00C30F18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30F18"/>
    <w:rPr>
      <w:rFonts w:cs="Times New Roman"/>
    </w:rPr>
  </w:style>
  <w:style w:type="paragraph" w:styleId="a6">
    <w:name w:val="footer"/>
    <w:basedOn w:val="a"/>
    <w:link w:val="a7"/>
    <w:uiPriority w:val="99"/>
    <w:rsid w:val="00C30F1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note text"/>
    <w:basedOn w:val="a"/>
    <w:link w:val="11"/>
    <w:uiPriority w:val="99"/>
    <w:semiHidden/>
    <w:unhideWhenUsed/>
    <w:rsid w:val="004C6EEC"/>
    <w:rPr>
      <w:sz w:val="20"/>
      <w:szCs w:val="20"/>
    </w:rPr>
  </w:style>
  <w:style w:type="character" w:customStyle="1" w:styleId="a9">
    <w:name w:val="Текст сноски Знак"/>
    <w:semiHidden/>
    <w:locked/>
    <w:rsid w:val="00B6628F"/>
    <w:rPr>
      <w:rFonts w:cs="Times New Roman"/>
    </w:rPr>
  </w:style>
  <w:style w:type="character" w:customStyle="1" w:styleId="aa">
    <w:name w:val="Знак Знак"/>
    <w:rsid w:val="006C1423"/>
    <w:rPr>
      <w:rFonts w:cs="Times New Roman"/>
      <w:sz w:val="24"/>
      <w:szCs w:val="24"/>
      <w:lang w:val="ru-RU" w:eastAsia="ru-RU" w:bidi="ar-SA"/>
    </w:rPr>
  </w:style>
  <w:style w:type="character" w:styleId="ab">
    <w:name w:val="footnote reference"/>
    <w:uiPriority w:val="99"/>
    <w:semiHidden/>
    <w:unhideWhenUsed/>
    <w:rsid w:val="004C6EEC"/>
    <w:rPr>
      <w:rFonts w:cs="Times New Roman"/>
      <w:vertAlign w:val="superscript"/>
    </w:rPr>
  </w:style>
  <w:style w:type="paragraph" w:customStyle="1" w:styleId="f">
    <w:name w:val="f"/>
    <w:basedOn w:val="a"/>
    <w:rsid w:val="004C6EEC"/>
    <w:pPr>
      <w:ind w:left="480"/>
      <w:jc w:val="both"/>
    </w:pPr>
  </w:style>
  <w:style w:type="character" w:customStyle="1" w:styleId="11">
    <w:name w:val="Текст сноски Знак1"/>
    <w:link w:val="a8"/>
    <w:semiHidden/>
    <w:locked/>
    <w:rsid w:val="004C6EEC"/>
    <w:rPr>
      <w:rFonts w:cs="Times New Roman"/>
      <w:lang w:val="ru-RU" w:eastAsia="ru-RU" w:bidi="ar-SA"/>
    </w:rPr>
  </w:style>
  <w:style w:type="paragraph" w:styleId="ac">
    <w:name w:val="Normal (Web)"/>
    <w:aliases w:val="Обычный (Web)"/>
    <w:basedOn w:val="a"/>
    <w:uiPriority w:val="99"/>
    <w:unhideWhenUsed/>
    <w:rsid w:val="003C3364"/>
    <w:pPr>
      <w:spacing w:before="100" w:beforeAutospacing="1" w:after="100" w:afterAutospacing="1"/>
    </w:pPr>
    <w:rPr>
      <w:color w:val="000000"/>
    </w:rPr>
  </w:style>
  <w:style w:type="character" w:customStyle="1" w:styleId="pubcontent1">
    <w:name w:val="pub_content1"/>
    <w:rsid w:val="003C3364"/>
    <w:rPr>
      <w:rFonts w:cs="Times New Roman"/>
      <w:color w:val="003264"/>
      <w:sz w:val="18"/>
      <w:szCs w:val="18"/>
      <w:u w:val="none"/>
      <w:effect w:val="none"/>
    </w:rPr>
  </w:style>
  <w:style w:type="paragraph" w:styleId="ad">
    <w:name w:val="Balloon Text"/>
    <w:basedOn w:val="a"/>
    <w:link w:val="ae"/>
    <w:uiPriority w:val="99"/>
    <w:semiHidden/>
    <w:rsid w:val="000512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табл"/>
    <w:basedOn w:val="a"/>
    <w:rsid w:val="008B7B10"/>
    <w:pPr>
      <w:tabs>
        <w:tab w:val="left" w:pos="851"/>
      </w:tabs>
      <w:jc w:val="both"/>
    </w:pPr>
    <w:rPr>
      <w:spacing w:val="-10"/>
      <w:sz w:val="28"/>
      <w:szCs w:val="20"/>
    </w:rPr>
  </w:style>
  <w:style w:type="paragraph" w:customStyle="1" w:styleId="12">
    <w:name w:val="Стиль1"/>
    <w:basedOn w:val="af0"/>
    <w:rsid w:val="008B7B10"/>
    <w:pPr>
      <w:ind w:firstLine="567"/>
      <w:jc w:val="both"/>
    </w:pPr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uiPriority w:val="99"/>
    <w:rsid w:val="008B7B1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locked/>
    <w:rPr>
      <w:rFonts w:ascii="Courier New" w:hAnsi="Courier New" w:cs="Courier New"/>
    </w:rPr>
  </w:style>
  <w:style w:type="character" w:styleId="af2">
    <w:name w:val="Hyperlink"/>
    <w:uiPriority w:val="99"/>
    <w:rsid w:val="00430505"/>
    <w:rPr>
      <w:rFonts w:cs="Times New Roman"/>
      <w:color w:val="0000FF"/>
      <w:u w:val="single"/>
    </w:rPr>
  </w:style>
  <w:style w:type="paragraph" w:styleId="af3">
    <w:name w:val="Body Text"/>
    <w:basedOn w:val="a"/>
    <w:link w:val="af4"/>
    <w:uiPriority w:val="99"/>
    <w:rsid w:val="00430505"/>
    <w:pPr>
      <w:autoSpaceDE w:val="0"/>
      <w:autoSpaceDN w:val="0"/>
      <w:jc w:val="both"/>
    </w:pPr>
  </w:style>
  <w:style w:type="character" w:customStyle="1" w:styleId="af4">
    <w:name w:val="Основной текст Знак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rsid w:val="00430505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C717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8914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text">
    <w:name w:val="text"/>
    <w:basedOn w:val="a"/>
    <w:rsid w:val="00B73BD6"/>
    <w:pPr>
      <w:spacing w:before="100" w:beforeAutospacing="1" w:after="100" w:afterAutospacing="1"/>
    </w:pPr>
  </w:style>
  <w:style w:type="character" w:customStyle="1" w:styleId="maintext">
    <w:name w:val="maintext"/>
    <w:rsid w:val="008D75A5"/>
    <w:rPr>
      <w:rFonts w:cs="Times New Roman"/>
    </w:rPr>
  </w:style>
  <w:style w:type="paragraph" w:customStyle="1" w:styleId="pubcontent">
    <w:name w:val="pub_content"/>
    <w:basedOn w:val="a"/>
    <w:rsid w:val="0013211A"/>
    <w:pPr>
      <w:spacing w:before="100" w:beforeAutospacing="1" w:after="100" w:afterAutospacing="1" w:line="240" w:lineRule="atLeast"/>
    </w:pPr>
    <w:rPr>
      <w:rFonts w:ascii="Verdana" w:hAnsi="Verdana"/>
      <w:color w:val="000000"/>
      <w:sz w:val="20"/>
      <w:szCs w:val="20"/>
    </w:rPr>
  </w:style>
  <w:style w:type="paragraph" w:customStyle="1" w:styleId="23">
    <w:name w:val="Стиль2"/>
    <w:basedOn w:val="a"/>
    <w:rsid w:val="00694E55"/>
    <w:pPr>
      <w:spacing w:line="360" w:lineRule="auto"/>
      <w:jc w:val="both"/>
    </w:pPr>
  </w:style>
  <w:style w:type="paragraph" w:customStyle="1" w:styleId="af7">
    <w:name w:val="А"/>
    <w:basedOn w:val="a"/>
    <w:rsid w:val="008D18D1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0"/>
    </w:rPr>
  </w:style>
  <w:style w:type="paragraph" w:styleId="24">
    <w:name w:val="Body Text Indent 2"/>
    <w:basedOn w:val="a"/>
    <w:link w:val="25"/>
    <w:uiPriority w:val="99"/>
    <w:rsid w:val="00B836A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rsid w:val="00DD0FE6"/>
  </w:style>
  <w:style w:type="table" w:styleId="af8">
    <w:name w:val="Table Grid"/>
    <w:basedOn w:val="a1"/>
    <w:uiPriority w:val="59"/>
    <w:rsid w:val="00CD0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_____Microsoft_Excel_97-20036.xls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emf"/><Relationship Id="rId25" Type="http://schemas.openxmlformats.org/officeDocument/2006/relationships/hyperlink" Target="http://10.242.45.114/cgi-bin/irbis64r_61/cgiirbis_64.exe?Z21ID=&amp;I21DBN=BOOK&amp;P21DBN=BOOK&amp;S21STN=1&amp;S21REF=10&amp;S21FMT=fullw&amp;C21COM=S&amp;S21CNR=20&amp;S21P01=3&amp;S21P02=0&amp;S21P03=A=&amp;S21COLORTERMS=0&amp;S21STR=%D0%9A%D0%BE%D0%BB%D0%BF%D0%B0%D0%BA%D0%BE%D0%B2%D0%B0,%20%D0%93.%20%D0%9C.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oleObject" Target="embeddings/_____Microsoft_Excel_97-20037.xls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_____Microsoft_Excel_97-20039.xls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Excel_97-20034.xls"/><Relationship Id="rId22" Type="http://schemas.openxmlformats.org/officeDocument/2006/relationships/oleObject" Target="embeddings/_____Microsoft_Excel_97-20038.xls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24043</Words>
  <Characters>137050</Characters>
  <Application>Microsoft Office Word</Application>
  <DocSecurity>0</DocSecurity>
  <Lines>1142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160772</CharactersWithSpaces>
  <SharedDoc>false</SharedDoc>
  <HLinks>
    <vt:vector size="6" baseType="variant">
      <vt:variant>
        <vt:i4>7929974</vt:i4>
      </vt:variant>
      <vt:variant>
        <vt:i4>18</vt:i4>
      </vt:variant>
      <vt:variant>
        <vt:i4>0</vt:i4>
      </vt:variant>
      <vt:variant>
        <vt:i4>5</vt:i4>
      </vt:variant>
      <vt:variant>
        <vt:lpwstr>http://10.242.45.114/cgi-bin/irbis64r_61/cgiirbis_64.exe?Z21ID=&amp;I21DBN=BOOK&amp;P21DBN=BOOK&amp;S21STN=1&amp;S21REF=10&amp;S21FMT=fullw&amp;C21COM=S&amp;S21CNR=20&amp;S21P01=3&amp;S21P02=0&amp;S21P03=A=&amp;S21COLORTERMS=0&amp;S21STR=%D0%9A%D0%BE%D0%BB%D0%BF%D0%B0%D0%BA%D0%BE%D0%B2%D0%B0,%20%D0%93.%20%D0%9C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2014-03-26T20:26:00Z</dcterms:created>
  <dcterms:modified xsi:type="dcterms:W3CDTF">2014-03-26T20:26:00Z</dcterms:modified>
</cp:coreProperties>
</file>