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A8C" w:rsidRDefault="00C25A1A" w:rsidP="00762A8C">
      <w:pPr>
        <w:pStyle w:val="2"/>
      </w:pPr>
      <w:bookmarkStart w:id="0" w:name="_Toc253275561"/>
      <w:r w:rsidRPr="00762A8C">
        <w:t xml:space="preserve">Гарантия как способ обеспечения </w:t>
      </w:r>
      <w:r w:rsidR="00400C0C" w:rsidRPr="00762A8C">
        <w:t xml:space="preserve">исполнения </w:t>
      </w:r>
      <w:r w:rsidRPr="00762A8C">
        <w:t>обязательств</w:t>
      </w:r>
      <w:bookmarkEnd w:id="0"/>
    </w:p>
    <w:p w:rsidR="00762A8C" w:rsidRPr="00762A8C" w:rsidRDefault="00762A8C" w:rsidP="00762A8C"/>
    <w:p w:rsidR="00762A8C" w:rsidRDefault="00974B27" w:rsidP="00762A8C">
      <w:r w:rsidRPr="00762A8C">
        <w:t>По ранее действовавшему гражданскому законодательству сфера применения гарантии как способа обеспечения исполнения обязательств была ограничена</w:t>
      </w:r>
      <w:r w:rsidR="00762A8C" w:rsidRPr="00762A8C">
        <w:t xml:space="preserve">: </w:t>
      </w:r>
      <w:r w:rsidRPr="00762A8C">
        <w:t>указанным способом могли обеспечиваться обязательства только между организациями</w:t>
      </w:r>
      <w:r w:rsidR="00762A8C" w:rsidRPr="00762A8C">
        <w:t>.</w:t>
      </w:r>
    </w:p>
    <w:p w:rsidR="00762A8C" w:rsidRDefault="00974B27" w:rsidP="00762A8C">
      <w:r w:rsidRPr="00762A8C">
        <w:t>Сущность гарантии заключалась в принятии одной организацией</w:t>
      </w:r>
      <w:r w:rsidR="00762A8C">
        <w:t xml:space="preserve"> (</w:t>
      </w:r>
      <w:r w:rsidRPr="00762A8C">
        <w:t>гарантом</w:t>
      </w:r>
      <w:r w:rsidR="00762A8C" w:rsidRPr="00762A8C">
        <w:t xml:space="preserve">) </w:t>
      </w:r>
      <w:r w:rsidRPr="00762A8C">
        <w:t>обязательства погасить задолженность другой организации</w:t>
      </w:r>
      <w:r w:rsidR="00762A8C">
        <w:t xml:space="preserve"> (</w:t>
      </w:r>
      <w:r w:rsidRPr="00762A8C">
        <w:t>подчиненной гаранту</w:t>
      </w:r>
      <w:r w:rsidR="00762A8C" w:rsidRPr="00762A8C">
        <w:t xml:space="preserve">) </w:t>
      </w:r>
      <w:r w:rsidRPr="00762A8C">
        <w:t>в случае неисполнения последней своего обязательства</w:t>
      </w:r>
      <w:r w:rsidR="00762A8C" w:rsidRPr="00762A8C">
        <w:t xml:space="preserve">. </w:t>
      </w:r>
      <w:r w:rsidRPr="00762A8C">
        <w:t>На практике гарантия применялась в сфере банковских отношений в обеспечение возврата нижестоящими организациями выданных им банковских кредитов и оформлялась гарантийным письмом установленной формы</w:t>
      </w:r>
      <w:r w:rsidR="00762A8C" w:rsidRPr="00762A8C">
        <w:t>.</w:t>
      </w:r>
    </w:p>
    <w:p w:rsidR="00762A8C" w:rsidRDefault="00974B27" w:rsidP="00762A8C">
      <w:r w:rsidRPr="00762A8C">
        <w:t>Правовое регулирование гарантии, наряду со ст</w:t>
      </w:r>
      <w:r w:rsidR="00762A8C">
        <w:t>.1</w:t>
      </w:r>
      <w:r w:rsidRPr="00762A8C">
        <w:t>86 ГК, содержавшей отсылку к четырем статьям, которые касались поручительства, осуществлялось также актами Госбанка СССР</w:t>
      </w:r>
      <w:r w:rsidR="00762A8C" w:rsidRPr="00762A8C">
        <w:t>.</w:t>
      </w:r>
    </w:p>
    <w:p w:rsidR="00762A8C" w:rsidRDefault="00974B27" w:rsidP="00762A8C">
      <w:r w:rsidRPr="00762A8C">
        <w:t>Российский законодатель при последней кодификации гражданского законодательства отказался от использования гарантии как</w:t>
      </w:r>
      <w:r w:rsidR="00762A8C">
        <w:t xml:space="preserve"> "</w:t>
      </w:r>
      <w:r w:rsidRPr="00762A8C">
        <w:t>суррогата</w:t>
      </w:r>
      <w:r w:rsidR="00762A8C">
        <w:t xml:space="preserve">" </w:t>
      </w:r>
      <w:r w:rsidRPr="00762A8C">
        <w:t>поручительства, обеспечив в ГК только регулирование отношений, связанных с банковской гарантией</w:t>
      </w:r>
      <w:r w:rsidR="00762A8C" w:rsidRPr="00762A8C">
        <w:t>.</w:t>
      </w:r>
    </w:p>
    <w:p w:rsidR="00762A8C" w:rsidRDefault="00974B27" w:rsidP="00762A8C">
      <w:r w:rsidRPr="00762A8C">
        <w:t>Такой же подход использован и в части первой Модельного гражданского кодекса, принятого Межпарламентской ассамблеей государств</w:t>
      </w:r>
      <w:r w:rsidR="00762A8C" w:rsidRPr="00762A8C">
        <w:t xml:space="preserve"> - </w:t>
      </w:r>
      <w:r w:rsidRPr="00762A8C">
        <w:t>участников СНГ, ст</w:t>
      </w:r>
      <w:r w:rsidR="00762A8C">
        <w:t>.3</w:t>
      </w:r>
      <w:r w:rsidRPr="00762A8C">
        <w:t>63-374 которого посвящены только банковской гарантии</w:t>
      </w:r>
      <w:r w:rsidR="00762A8C" w:rsidRPr="00762A8C">
        <w:t>.</w:t>
      </w:r>
    </w:p>
    <w:p w:rsidR="00762A8C" w:rsidRDefault="00974B27" w:rsidP="00762A8C">
      <w:r w:rsidRPr="00762A8C">
        <w:t>Иную позицию занял белорусский законодатель, включив в ГК как нормы, посвященные гарантии как таковой, так и нормы, посвященные банковской гарантии, с указанием, что особенности последней и отдельных ее видов определяются законодательством</w:t>
      </w:r>
      <w:r w:rsidR="00762A8C" w:rsidRPr="00762A8C">
        <w:t>.</w:t>
      </w:r>
    </w:p>
    <w:p w:rsidR="00762A8C" w:rsidRDefault="00974B27" w:rsidP="00762A8C">
      <w:r w:rsidRPr="00762A8C">
        <w:t>Таким образом, Гражда</w:t>
      </w:r>
      <w:r w:rsidR="00BF08C5">
        <w:t>н</w:t>
      </w:r>
      <w:r w:rsidRPr="00762A8C">
        <w:t>ский кодекс Республики Беларусь 1998 г</w:t>
      </w:r>
      <w:r w:rsidR="00762A8C" w:rsidRPr="00762A8C">
        <w:t>.</w:t>
      </w:r>
      <w:r w:rsidR="00762A8C">
        <w:t xml:space="preserve"> (</w:t>
      </w:r>
      <w:r w:rsidRPr="00762A8C">
        <w:t>далее ГК</w:t>
      </w:r>
      <w:r w:rsidR="00762A8C" w:rsidRPr="00762A8C">
        <w:t xml:space="preserve">) </w:t>
      </w:r>
      <w:r w:rsidRPr="00762A8C">
        <w:t>допускает гарантию фактически как разновидность поручительства и как самостоятельный способ обеспечения исполнения обязательств</w:t>
      </w:r>
      <w:r w:rsidR="00762A8C" w:rsidRPr="00762A8C">
        <w:t xml:space="preserve"> - </w:t>
      </w:r>
      <w:r w:rsidRPr="00762A8C">
        <w:t>банковскую гарантию, подпадающую под регулирование специального банковского законодательства</w:t>
      </w:r>
      <w:r w:rsidR="00762A8C" w:rsidRPr="00762A8C">
        <w:t>.</w:t>
      </w:r>
    </w:p>
    <w:p w:rsidR="00762A8C" w:rsidRDefault="00974B27" w:rsidP="00762A8C">
      <w:r w:rsidRPr="00762A8C">
        <w:t>С учетом изложенного, в настоящей статье исследуется правовая природа гарантии в ее первой форме</w:t>
      </w:r>
      <w:r w:rsidR="00762A8C" w:rsidRPr="00762A8C">
        <w:t xml:space="preserve"> - </w:t>
      </w:r>
      <w:r w:rsidRPr="00762A8C">
        <w:t>как разновидности поручительства</w:t>
      </w:r>
      <w:r w:rsidR="00762A8C" w:rsidRPr="00762A8C">
        <w:t>.</w:t>
      </w:r>
    </w:p>
    <w:p w:rsidR="00762A8C" w:rsidRDefault="00974B27" w:rsidP="00762A8C">
      <w:r w:rsidRPr="00762A8C">
        <w:t>По мнению Я</w:t>
      </w:r>
      <w:r w:rsidR="00762A8C">
        <w:t xml:space="preserve">.И. </w:t>
      </w:r>
      <w:r w:rsidRPr="00762A8C">
        <w:t>Функа, в ГК 1998 г</w:t>
      </w:r>
      <w:r w:rsidR="00762A8C" w:rsidRPr="00762A8C">
        <w:t xml:space="preserve">. </w:t>
      </w:r>
      <w:r w:rsidRPr="00762A8C">
        <w:t>фактически сохраняется правовая конструкция, на основании которой строились взаимоотношения исключительно между</w:t>
      </w:r>
      <w:r w:rsidR="00762A8C">
        <w:t xml:space="preserve"> "</w:t>
      </w:r>
      <w:r w:rsidRPr="00762A8C">
        <w:t>близкими</w:t>
      </w:r>
      <w:r w:rsidR="00762A8C">
        <w:t>" ("</w:t>
      </w:r>
      <w:r w:rsidRPr="00762A8C">
        <w:t>родственными</w:t>
      </w:r>
      <w:r w:rsidR="00762A8C">
        <w:t>"</w:t>
      </w:r>
      <w:r w:rsidR="00762A8C" w:rsidRPr="00762A8C">
        <w:t xml:space="preserve">) </w:t>
      </w:r>
      <w:r w:rsidRPr="00762A8C">
        <w:t>друг другу юридическими лицами, разработанная в условиях плановой социалистической экономики под отношения между вышестоящими и нижестоящими организациями</w:t>
      </w:r>
      <w:r w:rsidR="00762A8C" w:rsidRPr="00762A8C">
        <w:t xml:space="preserve">. </w:t>
      </w:r>
      <w:r w:rsidRPr="00762A8C">
        <w:t>В настоящее время,</w:t>
      </w:r>
      <w:r w:rsidR="00762A8C" w:rsidRPr="00762A8C">
        <w:t xml:space="preserve"> - </w:t>
      </w:r>
      <w:r w:rsidRPr="00762A8C">
        <w:t>утверждает указанный автор,</w:t>
      </w:r>
      <w:r w:rsidR="00762A8C" w:rsidRPr="00762A8C">
        <w:t xml:space="preserve"> - </w:t>
      </w:r>
      <w:r w:rsidRPr="00762A8C">
        <w:t>она может применяться в отношениях основного общества с дочерними и зависимыми, унитарного предприятия и дочернего унитарного предприятия, унитарного предприятия и его собственника, между</w:t>
      </w:r>
      <w:r w:rsidR="00762A8C">
        <w:t xml:space="preserve"> "</w:t>
      </w:r>
      <w:r w:rsidRPr="00762A8C">
        <w:t>близкими</w:t>
      </w:r>
      <w:r w:rsidR="00762A8C">
        <w:t xml:space="preserve">" </w:t>
      </w:r>
      <w:r w:rsidRPr="00762A8C">
        <w:t>друг другу физическими лицами</w:t>
      </w:r>
      <w:r w:rsidR="00762A8C">
        <w:t xml:space="preserve"> (</w:t>
      </w:r>
      <w:r w:rsidRPr="00762A8C">
        <w:t>например, родственниками</w:t>
      </w:r>
      <w:r w:rsidR="00762A8C" w:rsidRPr="00762A8C">
        <w:t>) [</w:t>
      </w:r>
      <w:r w:rsidRPr="00762A8C">
        <w:t>5, с</w:t>
      </w:r>
      <w:r w:rsidR="00762A8C">
        <w:t>.4</w:t>
      </w:r>
      <w:r w:rsidRPr="00762A8C">
        <w:t>55</w:t>
      </w:r>
      <w:r w:rsidR="00762A8C" w:rsidRPr="00762A8C">
        <w:t xml:space="preserve"> - </w:t>
      </w:r>
      <w:r w:rsidRPr="00762A8C">
        <w:t>456</w:t>
      </w:r>
      <w:r w:rsidR="00762A8C" w:rsidRPr="00762A8C">
        <w:t>]</w:t>
      </w:r>
    </w:p>
    <w:p w:rsidR="00762A8C" w:rsidRDefault="00974B27" w:rsidP="00762A8C">
      <w:r w:rsidRPr="00762A8C">
        <w:t>Понятие гарантии приведено в ст</w:t>
      </w:r>
      <w:r w:rsidR="00762A8C">
        <w:t>.3</w:t>
      </w:r>
      <w:r w:rsidRPr="00762A8C">
        <w:t>48 ГК, в соответствии с которой в силу гарантии гарант обязуется перед кредитором другого лица</w:t>
      </w:r>
      <w:r w:rsidR="00762A8C">
        <w:t xml:space="preserve"> (</w:t>
      </w:r>
      <w:r w:rsidRPr="00762A8C">
        <w:t>должника</w:t>
      </w:r>
      <w:r w:rsidR="00762A8C" w:rsidRPr="00762A8C">
        <w:t xml:space="preserve">) </w:t>
      </w:r>
      <w:r w:rsidRPr="00762A8C">
        <w:t>отвечать полностью или частично за исполнение обязательства этого лица</w:t>
      </w:r>
      <w:r w:rsidR="00762A8C">
        <w:t xml:space="preserve"> (</w:t>
      </w:r>
      <w:r w:rsidRPr="00762A8C">
        <w:t>п</w:t>
      </w:r>
      <w:r w:rsidR="00762A8C">
        <w:t>.1</w:t>
      </w:r>
      <w:r w:rsidR="00762A8C" w:rsidRPr="00762A8C">
        <w:t xml:space="preserve">). </w:t>
      </w:r>
      <w:r w:rsidRPr="00762A8C">
        <w:t>Гарантийное обязательство может возникнуть на основании договора</w:t>
      </w:r>
      <w:r w:rsidR="00762A8C">
        <w:t xml:space="preserve"> (</w:t>
      </w:r>
      <w:r w:rsidRPr="00762A8C">
        <w:t>п</w:t>
      </w:r>
      <w:r w:rsidR="00762A8C">
        <w:t>.2</w:t>
      </w:r>
      <w:r w:rsidR="00762A8C" w:rsidRPr="00762A8C">
        <w:t xml:space="preserve">). </w:t>
      </w:r>
      <w:r w:rsidRPr="00762A8C">
        <w:t>Гарантией может обеспечиваться лишь действительное требование</w:t>
      </w:r>
      <w:r w:rsidR="00762A8C">
        <w:t xml:space="preserve"> (</w:t>
      </w:r>
      <w:r w:rsidRPr="00762A8C">
        <w:t>п</w:t>
      </w:r>
      <w:r w:rsidR="00762A8C">
        <w:t>.3</w:t>
      </w:r>
      <w:r w:rsidR="00762A8C" w:rsidRPr="00762A8C">
        <w:t>).</w:t>
      </w:r>
    </w:p>
    <w:p w:rsidR="00762A8C" w:rsidRDefault="00974B27" w:rsidP="00762A8C">
      <w:r w:rsidRPr="00762A8C">
        <w:t>С учетом изложенного гарантия, как и поручительство, другие способы обеспечения исполнения обязательств, является дополнительным</w:t>
      </w:r>
      <w:r w:rsidR="00762A8C">
        <w:t xml:space="preserve"> (</w:t>
      </w:r>
      <w:r w:rsidRPr="00762A8C">
        <w:t>акцессорным</w:t>
      </w:r>
      <w:r w:rsidR="00762A8C" w:rsidRPr="00762A8C">
        <w:t xml:space="preserve">) </w:t>
      </w:r>
      <w:r w:rsidRPr="00762A8C">
        <w:t>обязательством по отношению к основному, исполнение которого ими обеспечивается</w:t>
      </w:r>
      <w:r w:rsidR="00762A8C" w:rsidRPr="00762A8C">
        <w:t>.</w:t>
      </w:r>
    </w:p>
    <w:p w:rsidR="00762A8C" w:rsidRDefault="00974B27" w:rsidP="00762A8C">
      <w:r w:rsidRPr="00762A8C">
        <w:t>Отсюда правило о следовании гарантии как акцессорного обязательства судьбе основного обязательства</w:t>
      </w:r>
      <w:r w:rsidR="00762A8C" w:rsidRPr="00762A8C">
        <w:t xml:space="preserve">: </w:t>
      </w:r>
      <w:r w:rsidRPr="00762A8C">
        <w:t>прекращение последнего влечет прекращение гарантии</w:t>
      </w:r>
      <w:r w:rsidR="00762A8C" w:rsidRPr="00762A8C">
        <w:t>.</w:t>
      </w:r>
    </w:p>
    <w:p w:rsidR="00762A8C" w:rsidRDefault="00974B27" w:rsidP="00762A8C">
      <w:r w:rsidRPr="00762A8C">
        <w:t>Действующий Гражданский Кодекс Республики Беларусь не содержит каких-либо ограничений относительно сферы применения гарантии</w:t>
      </w:r>
      <w:r w:rsidR="00762A8C" w:rsidRPr="00762A8C">
        <w:t xml:space="preserve">. </w:t>
      </w:r>
      <w:r w:rsidRPr="00762A8C">
        <w:t>Гарантия как способ обеспечения исполнения обязательств может использоваться как в отношениях предпринимательства, так и в общегражданском обороте в отношениях между субъектами, не выступающими в качестве предпринимателей</w:t>
      </w:r>
      <w:r w:rsidR="00762A8C" w:rsidRPr="00762A8C">
        <w:t xml:space="preserve">. </w:t>
      </w:r>
      <w:r w:rsidRPr="00762A8C">
        <w:t>То есть, сферы использования гарантии и поручительства в основном совпадают, за исключением случаев, когда закон называет конкретный способ обеспечения</w:t>
      </w:r>
      <w:r w:rsidR="00762A8C">
        <w:t xml:space="preserve"> (</w:t>
      </w:r>
      <w:r w:rsidRPr="00762A8C">
        <w:t>например, в отношениях государственного заказа при поставках для государственных нужд в соответствии со ст</w:t>
      </w:r>
      <w:r w:rsidR="00762A8C">
        <w:t>.5</w:t>
      </w:r>
      <w:r w:rsidRPr="00762A8C">
        <w:t>02 ГК со стороны государственного заказчика допускается только поручительство, но не гарантия</w:t>
      </w:r>
      <w:r w:rsidR="00762A8C" w:rsidRPr="00762A8C">
        <w:t>).</w:t>
      </w:r>
    </w:p>
    <w:p w:rsidR="00762A8C" w:rsidRDefault="00974B27" w:rsidP="00762A8C">
      <w:r w:rsidRPr="00762A8C">
        <w:t>В зависимости от предмета гарантии, то есть обеспечиваемого ею обязательства основного должника, различаются следующие виды гарантии</w:t>
      </w:r>
      <w:r w:rsidR="00762A8C" w:rsidRPr="00762A8C">
        <w:t>:</w:t>
      </w:r>
    </w:p>
    <w:p w:rsidR="00762A8C" w:rsidRDefault="00974B27" w:rsidP="00762A8C">
      <w:r w:rsidRPr="00762A8C">
        <w:t>гарантия оплаты</w:t>
      </w:r>
      <w:r w:rsidR="00762A8C" w:rsidRPr="00762A8C">
        <w:t xml:space="preserve"> - </w:t>
      </w:r>
      <w:r w:rsidRPr="00762A8C">
        <w:t>обеспечивает платеж по любым договорам</w:t>
      </w:r>
      <w:r w:rsidR="00762A8C">
        <w:t xml:space="preserve"> (</w:t>
      </w:r>
      <w:r w:rsidRPr="00762A8C">
        <w:t>например, по договору кредита</w:t>
      </w:r>
      <w:r w:rsidR="00762A8C" w:rsidRPr="00762A8C">
        <w:t>);</w:t>
      </w:r>
    </w:p>
    <w:p w:rsidR="00762A8C" w:rsidRDefault="00974B27" w:rsidP="00762A8C">
      <w:r w:rsidRPr="00762A8C">
        <w:t>гарантия возврата аванса</w:t>
      </w:r>
      <w:r w:rsidR="00762A8C" w:rsidRPr="00762A8C">
        <w:t xml:space="preserve"> - </w:t>
      </w:r>
      <w:r w:rsidRPr="00762A8C">
        <w:t>обеспечивает права покупателя</w:t>
      </w:r>
      <w:r w:rsidR="00762A8C">
        <w:t xml:space="preserve"> (</w:t>
      </w:r>
      <w:r w:rsidRPr="00762A8C">
        <w:t>заказчика</w:t>
      </w:r>
      <w:r w:rsidR="00762A8C" w:rsidRPr="00762A8C">
        <w:t xml:space="preserve">). </w:t>
      </w:r>
      <w:r w:rsidRPr="00762A8C">
        <w:t>Последний получает гарантию того, что в случае неисполнения обязательства продавцом</w:t>
      </w:r>
      <w:r w:rsidR="00762A8C">
        <w:t xml:space="preserve"> (</w:t>
      </w:r>
      <w:r w:rsidRPr="00762A8C">
        <w:t>исполнителем</w:t>
      </w:r>
      <w:r w:rsidR="00762A8C" w:rsidRPr="00762A8C">
        <w:t xml:space="preserve">) </w:t>
      </w:r>
      <w:r w:rsidRPr="00762A8C">
        <w:t>он получает обратно внесенный аванс</w:t>
      </w:r>
      <w:r w:rsidR="00762A8C" w:rsidRPr="00762A8C">
        <w:t xml:space="preserve">. </w:t>
      </w:r>
      <w:r w:rsidRPr="00762A8C">
        <w:t>Проблемы с возвратом аванса обычно возрастают в случае частичного исполнения обязанной стороной обязательства</w:t>
      </w:r>
      <w:r w:rsidR="00762A8C" w:rsidRPr="00762A8C">
        <w:t xml:space="preserve"> - </w:t>
      </w:r>
      <w:r w:rsidRPr="00762A8C">
        <w:t>в частности, поставки партии товара, выполнения этажа работы, оказания услуги</w:t>
      </w:r>
      <w:r w:rsidR="00762A8C" w:rsidRPr="00762A8C">
        <w:t>;</w:t>
      </w:r>
    </w:p>
    <w:p w:rsidR="00762A8C" w:rsidRDefault="00974B27" w:rsidP="00762A8C">
      <w:r w:rsidRPr="00762A8C">
        <w:t>гарантия исполнения</w:t>
      </w:r>
      <w:r w:rsidR="00762A8C" w:rsidRPr="00762A8C">
        <w:t xml:space="preserve"> - </w:t>
      </w:r>
      <w:r w:rsidRPr="00762A8C">
        <w:t>обеспечивает надлежащее исполнение должником договорного обязательства в зависимости от предмета исполнения</w:t>
      </w:r>
      <w:r w:rsidR="00762A8C" w:rsidRPr="00762A8C">
        <w:t>;</w:t>
      </w:r>
    </w:p>
    <w:p w:rsidR="00762A8C" w:rsidRDefault="00974B27" w:rsidP="00762A8C">
      <w:r w:rsidRPr="00762A8C">
        <w:t>гарантия коносамента</w:t>
      </w:r>
      <w:r w:rsidR="00762A8C" w:rsidRPr="00762A8C">
        <w:t xml:space="preserve"> - </w:t>
      </w:r>
      <w:r w:rsidRPr="00762A8C">
        <w:t>обеспечивает исполнение обязательств перевозчиком груза</w:t>
      </w:r>
      <w:r w:rsidR="00762A8C">
        <w:t xml:space="preserve"> (</w:t>
      </w:r>
      <w:r w:rsidRPr="00762A8C">
        <w:t>возмещение убытков</w:t>
      </w:r>
      <w:r w:rsidR="00762A8C" w:rsidRPr="00762A8C">
        <w:t xml:space="preserve">) </w:t>
      </w:r>
      <w:r w:rsidRPr="00762A8C">
        <w:t>в случае передачи им товара без коносамента, обозначающего передачу прав на указанный товар</w:t>
      </w:r>
      <w:r w:rsidR="00762A8C" w:rsidRPr="00762A8C">
        <w:t xml:space="preserve">. </w:t>
      </w:r>
      <w:r w:rsidRPr="00762A8C">
        <w:t>По своей сути близка к гарантии исполнения</w:t>
      </w:r>
      <w:r w:rsidR="00762A8C" w:rsidRPr="00762A8C">
        <w:t>.</w:t>
      </w:r>
    </w:p>
    <w:p w:rsidR="00762A8C" w:rsidRDefault="00974B27" w:rsidP="00762A8C">
      <w:r w:rsidRPr="00762A8C">
        <w:t>В юридической литературе, помимо перечисленных выше, выделяют в качестве самостоятельной таможенную гарантию</w:t>
      </w:r>
      <w:r w:rsidR="00762A8C">
        <w:t xml:space="preserve"> (</w:t>
      </w:r>
      <w:r w:rsidRPr="00762A8C">
        <w:t>см</w:t>
      </w:r>
      <w:r w:rsidR="00762A8C" w:rsidRPr="00762A8C">
        <w:t xml:space="preserve">. </w:t>
      </w:r>
      <w:r w:rsidRPr="00762A8C">
        <w:t>Функ Я</w:t>
      </w:r>
      <w:r w:rsidR="00762A8C">
        <w:t xml:space="preserve">.И. </w:t>
      </w:r>
      <w:r w:rsidRPr="00762A8C">
        <w:t>Указанная работа</w:t>
      </w:r>
      <w:r w:rsidR="00762A8C" w:rsidRPr="00762A8C">
        <w:t xml:space="preserve">. </w:t>
      </w:r>
      <w:r w:rsidRPr="00762A8C">
        <w:t>С</w:t>
      </w:r>
      <w:r w:rsidR="00762A8C">
        <w:t>.4</w:t>
      </w:r>
      <w:r w:rsidRPr="00762A8C">
        <w:t>62</w:t>
      </w:r>
      <w:r w:rsidR="00762A8C" w:rsidRPr="00762A8C">
        <w:t xml:space="preserve"> - </w:t>
      </w:r>
      <w:r w:rsidRPr="00762A8C">
        <w:t>463</w:t>
      </w:r>
      <w:r w:rsidR="00762A8C" w:rsidRPr="00762A8C">
        <w:t xml:space="preserve">). </w:t>
      </w:r>
      <w:r w:rsidRPr="00762A8C">
        <w:t>Действительно, уплата таможенных платежей в соответствии со ст</w:t>
      </w:r>
      <w:r w:rsidR="00762A8C">
        <w:t>.1</w:t>
      </w:r>
      <w:r w:rsidRPr="00762A8C">
        <w:t>22 Таможенного кодекса может обеспечиваться гарантией третьего лица</w:t>
      </w:r>
      <w:r w:rsidR="00762A8C" w:rsidRPr="00762A8C">
        <w:t xml:space="preserve"> - </w:t>
      </w:r>
      <w:r w:rsidRPr="00762A8C">
        <w:t>банка или иного кредитного учреждения, имеющего лицензию Национального банка на проведение операций в иностранной валюте и включенного в реестр Государственного таможенного комитета Республики Беларусь</w:t>
      </w:r>
      <w:r w:rsidR="00762A8C" w:rsidRPr="00762A8C">
        <w:t xml:space="preserve">. </w:t>
      </w:r>
      <w:r w:rsidRPr="00762A8C">
        <w:t>Вместе с тем, по своей сути такая гарантия представляет собой не что иное, как гарантию оплаты, что не дает оснований для выделения ее в самостоятельную классификационную позицию</w:t>
      </w:r>
      <w:r w:rsidR="00762A8C" w:rsidRPr="00762A8C">
        <w:t>.</w:t>
      </w:r>
    </w:p>
    <w:p w:rsidR="00762A8C" w:rsidRDefault="00974B27" w:rsidP="00762A8C">
      <w:r w:rsidRPr="00762A8C">
        <w:t>По ГК 1998 г</w:t>
      </w:r>
      <w:r w:rsidR="00762A8C" w:rsidRPr="00762A8C">
        <w:t xml:space="preserve">. </w:t>
      </w:r>
      <w:r w:rsidRPr="00762A8C">
        <w:t>правовое регулирование гарантии обеспечивается фактически тремя статьями прямого действия и несколькими статьями отсылочного характера</w:t>
      </w:r>
      <w:r w:rsidR="00762A8C" w:rsidRPr="00762A8C">
        <w:t>.</w:t>
      </w:r>
    </w:p>
    <w:p w:rsidR="00762A8C" w:rsidRDefault="00974B27" w:rsidP="00762A8C">
      <w:r w:rsidRPr="00762A8C">
        <w:t>Что имеется в виду</w:t>
      </w:r>
      <w:r w:rsidR="00762A8C" w:rsidRPr="00762A8C">
        <w:t>?</w:t>
      </w:r>
    </w:p>
    <w:p w:rsidR="00762A8C" w:rsidRDefault="00974B27" w:rsidP="00762A8C">
      <w:r w:rsidRPr="00762A8C">
        <w:t>В ст</w:t>
      </w:r>
      <w:r w:rsidR="00762A8C">
        <w:t>.3</w:t>
      </w:r>
      <w:r w:rsidRPr="00762A8C">
        <w:t>10 ГК, определяющей основные способы обеспечения исполнения обязательств, в ряду</w:t>
      </w:r>
      <w:r w:rsidR="00762A8C">
        <w:t xml:space="preserve"> (</w:t>
      </w:r>
      <w:r w:rsidRPr="00762A8C">
        <w:t>перечне</w:t>
      </w:r>
      <w:r w:rsidR="00762A8C" w:rsidRPr="00762A8C">
        <w:t xml:space="preserve">) </w:t>
      </w:r>
      <w:r w:rsidRPr="00762A8C">
        <w:t>других самостоятельных способов названы гарантия, банковская гарантия</w:t>
      </w:r>
      <w:r w:rsidR="00762A8C" w:rsidRPr="00762A8C">
        <w:t>.</w:t>
      </w:r>
    </w:p>
    <w:p w:rsidR="00762A8C" w:rsidRDefault="00974B27" w:rsidP="00762A8C">
      <w:r w:rsidRPr="00762A8C">
        <w:t>В этой же статье содержатся два правила, имеющие отношение и к гарантии</w:t>
      </w:r>
      <w:r w:rsidR="00762A8C" w:rsidRPr="00762A8C">
        <w:t xml:space="preserve">. </w:t>
      </w:r>
      <w:r w:rsidRPr="00762A8C">
        <w:t>Суть первого из них выражена формулой</w:t>
      </w:r>
      <w:r w:rsidR="00762A8C" w:rsidRPr="00762A8C">
        <w:t xml:space="preserve">: </w:t>
      </w:r>
      <w:r w:rsidRPr="00762A8C">
        <w:t>недействительность соглашения об обеспечении исполнения обязательства не влечет недействительности этого обязательства</w:t>
      </w:r>
      <w:r w:rsidR="00762A8C">
        <w:t xml:space="preserve"> (</w:t>
      </w:r>
      <w:r w:rsidRPr="00762A8C">
        <w:t>основного обязательства</w:t>
      </w:r>
      <w:r w:rsidR="00762A8C" w:rsidRPr="00762A8C">
        <w:t>)</w:t>
      </w:r>
      <w:r w:rsidR="00762A8C">
        <w:t xml:space="preserve"> (</w:t>
      </w:r>
      <w:r w:rsidRPr="00762A8C">
        <w:t>п</w:t>
      </w:r>
      <w:r w:rsidR="00762A8C">
        <w:t>.2</w:t>
      </w:r>
      <w:r w:rsidR="00762A8C" w:rsidRPr="00762A8C">
        <w:t xml:space="preserve">); </w:t>
      </w:r>
      <w:r w:rsidRPr="00762A8C">
        <w:t>суть второго</w:t>
      </w:r>
      <w:r w:rsidR="00762A8C" w:rsidRPr="00762A8C">
        <w:t xml:space="preserve"> - </w:t>
      </w:r>
      <w:r w:rsidRPr="00762A8C">
        <w:t>недействительность основного обязательства влечет недействительность обеспечивающего его обязательства, если иное не установлено законодательством</w:t>
      </w:r>
      <w:r w:rsidR="00762A8C">
        <w:t xml:space="preserve"> (</w:t>
      </w:r>
      <w:r w:rsidRPr="00762A8C">
        <w:t>п</w:t>
      </w:r>
      <w:r w:rsidR="00762A8C">
        <w:t>.3</w:t>
      </w:r>
      <w:r w:rsidR="00762A8C" w:rsidRPr="00762A8C">
        <w:t>).</w:t>
      </w:r>
    </w:p>
    <w:p w:rsidR="00762A8C" w:rsidRDefault="00974B27" w:rsidP="00762A8C">
      <w:r w:rsidRPr="00762A8C">
        <w:t>Непосредственно содержанию гарантийного обязательства посвящены две статьи, в которых содержатся понятие гарантии</w:t>
      </w:r>
      <w:r w:rsidR="00762A8C">
        <w:t xml:space="preserve"> (</w:t>
      </w:r>
      <w:r w:rsidRPr="00762A8C">
        <w:t>ст</w:t>
      </w:r>
      <w:r w:rsidR="00762A8C">
        <w:t>.3</w:t>
      </w:r>
      <w:r w:rsidRPr="00762A8C">
        <w:t>48 ГК</w:t>
      </w:r>
      <w:r w:rsidR="00762A8C" w:rsidRPr="00762A8C">
        <w:t>),</w:t>
      </w:r>
      <w:r w:rsidRPr="00762A8C">
        <w:t xml:space="preserve"> а также нормы о субсидиарной ответственности гаранта</w:t>
      </w:r>
      <w:r w:rsidR="00762A8C">
        <w:t xml:space="preserve"> (</w:t>
      </w:r>
      <w:r w:rsidRPr="00762A8C">
        <w:t>ст</w:t>
      </w:r>
      <w:r w:rsidR="00762A8C">
        <w:t>.3</w:t>
      </w:r>
      <w:r w:rsidRPr="00762A8C">
        <w:t>49 ГК</w:t>
      </w:r>
      <w:r w:rsidR="00762A8C" w:rsidRPr="00762A8C">
        <w:t xml:space="preserve">). </w:t>
      </w:r>
      <w:r w:rsidRPr="00762A8C">
        <w:t>Кроме того, законодатель, как уже было отмечено выше, распространил правила ст</w:t>
      </w:r>
      <w:r w:rsidR="00762A8C">
        <w:t>.3</w:t>
      </w:r>
      <w:r w:rsidRPr="00762A8C">
        <w:t>42 ГК, п</w:t>
      </w:r>
      <w:r w:rsidR="00762A8C">
        <w:t>.2</w:t>
      </w:r>
      <w:r w:rsidRPr="00762A8C">
        <w:t xml:space="preserve"> и 3 ст</w:t>
      </w:r>
      <w:r w:rsidR="00762A8C">
        <w:t>.3</w:t>
      </w:r>
      <w:r w:rsidRPr="00762A8C">
        <w:t>43 ГК, ст</w:t>
      </w:r>
      <w:r w:rsidR="00762A8C">
        <w:t>.3</w:t>
      </w:r>
      <w:r w:rsidRPr="00762A8C">
        <w:t>44</w:t>
      </w:r>
      <w:r w:rsidR="00762A8C" w:rsidRPr="00762A8C">
        <w:t xml:space="preserve"> - </w:t>
      </w:r>
      <w:r w:rsidRPr="00762A8C">
        <w:t>347 ГК, регулирующих отношения поручительства, на гарантии, если иное не установлено законодательством</w:t>
      </w:r>
      <w:r w:rsidR="00762A8C" w:rsidRPr="00762A8C">
        <w:t>.</w:t>
      </w:r>
    </w:p>
    <w:p w:rsidR="00762A8C" w:rsidRDefault="00974B27" w:rsidP="00762A8C">
      <w:r w:rsidRPr="00762A8C">
        <w:t>Таким образом, законодатель признал оправданным распространить на гарантии фактически все нормы о поручительстве, за исключением собственно ст</w:t>
      </w:r>
      <w:r w:rsidR="00762A8C">
        <w:t>.3</w:t>
      </w:r>
      <w:r w:rsidRPr="00762A8C">
        <w:t>41 ГК</w:t>
      </w:r>
      <w:r w:rsidR="00762A8C">
        <w:t xml:space="preserve"> (</w:t>
      </w:r>
      <w:r w:rsidRPr="00762A8C">
        <w:t>что вполне оправдано, поскольку в ней приведено легальное определение договора поручительства</w:t>
      </w:r>
      <w:r w:rsidR="00762A8C" w:rsidRPr="00762A8C">
        <w:t xml:space="preserve">) </w:t>
      </w:r>
      <w:r w:rsidRPr="00762A8C">
        <w:t>и п</w:t>
      </w:r>
      <w:r w:rsidR="00762A8C">
        <w:t>.1</w:t>
      </w:r>
      <w:r w:rsidRPr="00762A8C">
        <w:t xml:space="preserve"> ст</w:t>
      </w:r>
      <w:r w:rsidR="00762A8C">
        <w:t>.3</w:t>
      </w:r>
      <w:r w:rsidRPr="00762A8C">
        <w:t>43 ГК, который устанавливает в качестве диспозитивного правила солидарную ответственность должника и поручителя</w:t>
      </w:r>
      <w:r w:rsidR="00762A8C" w:rsidRPr="00762A8C">
        <w:t xml:space="preserve">. </w:t>
      </w:r>
      <w:r w:rsidRPr="00762A8C">
        <w:t>Все остальные нормы по смыслу п</w:t>
      </w:r>
      <w:r w:rsidR="00762A8C">
        <w:t>.4</w:t>
      </w:r>
      <w:r w:rsidRPr="00762A8C">
        <w:t xml:space="preserve"> ст</w:t>
      </w:r>
      <w:r w:rsidR="00762A8C">
        <w:t>.3</w:t>
      </w:r>
      <w:r w:rsidRPr="00762A8C">
        <w:t>48 ГК распространяются на гарантии в полном объеме, если иное не установлено законодательством</w:t>
      </w:r>
      <w:r w:rsidR="00762A8C" w:rsidRPr="00762A8C">
        <w:t>.</w:t>
      </w:r>
    </w:p>
    <w:p w:rsidR="00762A8C" w:rsidRDefault="00974B27" w:rsidP="00762A8C">
      <w:r w:rsidRPr="00762A8C">
        <w:t>Следовательно, к гарантии применимы правила ст</w:t>
      </w:r>
      <w:r w:rsidR="00762A8C">
        <w:t>.3</w:t>
      </w:r>
      <w:r w:rsidRPr="00762A8C">
        <w:t>42 ГК о форме договора поручительства, ст</w:t>
      </w:r>
      <w:r w:rsidR="00762A8C">
        <w:t>.3</w:t>
      </w:r>
      <w:r w:rsidRPr="00762A8C">
        <w:t>43 ГК об ответственности поручителя, ст</w:t>
      </w:r>
      <w:r w:rsidR="00762A8C">
        <w:t>.3</w:t>
      </w:r>
      <w:r w:rsidRPr="00762A8C">
        <w:t>44 ГК о праве поручителя на возражения против требования кредитора, ст</w:t>
      </w:r>
      <w:r w:rsidR="00762A8C">
        <w:t>.3</w:t>
      </w:r>
      <w:r w:rsidRPr="00762A8C">
        <w:t>45 ГК о праве поручителя, исполнившего обязательство, ст</w:t>
      </w:r>
      <w:r w:rsidR="00762A8C">
        <w:t>.3</w:t>
      </w:r>
      <w:r w:rsidRPr="00762A8C">
        <w:t>46 ГК об извещении поручителя об исполнении обязательства должником, ст</w:t>
      </w:r>
      <w:r w:rsidR="00762A8C">
        <w:t>.3</w:t>
      </w:r>
      <w:r w:rsidRPr="00762A8C">
        <w:t>47 ГК о прекращении поручительства</w:t>
      </w:r>
      <w:r w:rsidR="00762A8C" w:rsidRPr="00762A8C">
        <w:t>.</w:t>
      </w:r>
    </w:p>
    <w:p w:rsidR="00762A8C" w:rsidRDefault="00974B27" w:rsidP="00762A8C">
      <w:r w:rsidRPr="00762A8C">
        <w:t>Очевидно, что в каждом конкретном случае применение к гарантии указанных выше норм о поручительстве требует осторожного, взвешенного подхода, обусловленного, прежде всего, субсидиарной ответственностью гаранта</w:t>
      </w:r>
      <w:r w:rsidR="00762A8C" w:rsidRPr="00762A8C">
        <w:t xml:space="preserve">. </w:t>
      </w:r>
      <w:r w:rsidRPr="00762A8C">
        <w:t>Представляется, во всяком случае, что при таких обстоятельствах невозможно использование в полном объеме правил ст</w:t>
      </w:r>
      <w:r w:rsidR="00762A8C">
        <w:t>.3</w:t>
      </w:r>
      <w:r w:rsidRPr="00762A8C">
        <w:t>43 ГК, касающихся ответственности поручителя</w:t>
      </w:r>
      <w:r w:rsidR="00762A8C" w:rsidRPr="00762A8C">
        <w:t xml:space="preserve">. </w:t>
      </w:r>
      <w:r w:rsidRPr="00762A8C">
        <w:t>Спорной является также предусмотренная законодателем отсылка к ст</w:t>
      </w:r>
      <w:r w:rsidR="00762A8C">
        <w:t>.3</w:t>
      </w:r>
      <w:r w:rsidRPr="00762A8C">
        <w:t>45 ГК, предусматривающей права поручителя, исполнившего обязательство</w:t>
      </w:r>
      <w:r w:rsidR="00762A8C" w:rsidRPr="00762A8C">
        <w:t xml:space="preserve">. </w:t>
      </w:r>
      <w:r w:rsidRPr="00762A8C">
        <w:t>Речь идет, в частности, о неприменимости к гарантии правила о переходе к поручителю, исполнившему обязательство, прав кредитора по этому обязательству, поскольку в силу императивной нормы ст</w:t>
      </w:r>
      <w:r w:rsidR="00762A8C">
        <w:t>.3</w:t>
      </w:r>
      <w:r w:rsidRPr="00762A8C">
        <w:t>49 ГК по исполнении обязательства гарант не приобретает права регрессного требования к должнику о возврате уплаченной суммы</w:t>
      </w:r>
      <w:r w:rsidR="00762A8C" w:rsidRPr="00762A8C">
        <w:t>.</w:t>
      </w:r>
    </w:p>
    <w:p w:rsidR="00762A8C" w:rsidRDefault="00974B27" w:rsidP="00762A8C">
      <w:r w:rsidRPr="00762A8C">
        <w:t>Аналогичное замечание следует сделать и относительно распространения на гарантию правил ст</w:t>
      </w:r>
      <w:r w:rsidR="00762A8C">
        <w:t>.3</w:t>
      </w:r>
      <w:r w:rsidRPr="00762A8C">
        <w:t>46 ГК об извещении должником поручителя об исполнении обязательства, поскольку предусмотренное указанной статьей возможное последствие в виде предъявления регрессного требования к должнику для гаранта не имеет смысла</w:t>
      </w:r>
      <w:r w:rsidR="00762A8C" w:rsidRPr="00762A8C">
        <w:t>.</w:t>
      </w:r>
    </w:p>
    <w:p w:rsidR="00762A8C" w:rsidRDefault="00974B27" w:rsidP="00762A8C">
      <w:r w:rsidRPr="00762A8C">
        <w:t>Кроме того, сущность субсидиарной ответственности гаранта, обязывающей кредитора до предъявления требований к гаранту предъявить вначале требование к основному должнику, исключает фактически и саму возможность на практике</w:t>
      </w:r>
      <w:r w:rsidR="00762A8C">
        <w:t xml:space="preserve"> "</w:t>
      </w:r>
      <w:r w:rsidRPr="00762A8C">
        <w:t>двойного</w:t>
      </w:r>
      <w:r w:rsidR="00762A8C">
        <w:t xml:space="preserve">" </w:t>
      </w:r>
      <w:r w:rsidRPr="00762A8C">
        <w:t>исполнения основного обязательства, когда из-за неизвещения гаранта должником, исполнившим обязательство, гарант также исполнил бы обязательство, поскольку исполнение обязательства гарантом допустимо только при предоставлении доказательств того, что обязательство основным должником не исполнено</w:t>
      </w:r>
      <w:r w:rsidR="00762A8C" w:rsidRPr="00762A8C">
        <w:t>.</w:t>
      </w:r>
    </w:p>
    <w:p w:rsidR="00762A8C" w:rsidRDefault="00974B27" w:rsidP="00762A8C">
      <w:r w:rsidRPr="00762A8C">
        <w:t>В этом одно из основных отличий гарантии от поручительства</w:t>
      </w:r>
      <w:r w:rsidR="00762A8C" w:rsidRPr="00762A8C">
        <w:t>.</w:t>
      </w:r>
    </w:p>
    <w:p w:rsidR="00762A8C" w:rsidRDefault="00974B27" w:rsidP="00762A8C">
      <w:r w:rsidRPr="00762A8C">
        <w:t>В таком случае было бы уместным, если бы законодатель прямо указал, что п</w:t>
      </w:r>
      <w:r w:rsidR="00762A8C">
        <w:t>.4</w:t>
      </w:r>
      <w:r w:rsidRPr="00762A8C">
        <w:t xml:space="preserve"> ст</w:t>
      </w:r>
      <w:r w:rsidR="00762A8C">
        <w:t>.3</w:t>
      </w:r>
      <w:r w:rsidRPr="00762A8C">
        <w:t>48 ГК содержал указание, что нормы ст</w:t>
      </w:r>
      <w:r w:rsidR="00762A8C">
        <w:t>.3</w:t>
      </w:r>
      <w:r w:rsidRPr="00762A8C">
        <w:t>42, п</w:t>
      </w:r>
      <w:r w:rsidR="00762A8C">
        <w:t>.2</w:t>
      </w:r>
      <w:r w:rsidRPr="00762A8C">
        <w:t xml:space="preserve"> и 3 ст</w:t>
      </w:r>
      <w:r w:rsidR="00762A8C">
        <w:t>.3</w:t>
      </w:r>
      <w:r w:rsidRPr="00762A8C">
        <w:t>43, п</w:t>
      </w:r>
      <w:r w:rsidR="00762A8C">
        <w:t>.1</w:t>
      </w:r>
      <w:r w:rsidRPr="00762A8C">
        <w:t xml:space="preserve"> и 2 ст</w:t>
      </w:r>
      <w:r w:rsidR="00762A8C">
        <w:t>.3</w:t>
      </w:r>
      <w:r w:rsidRPr="00762A8C">
        <w:t>44, ст</w:t>
      </w:r>
      <w:r w:rsidR="00762A8C">
        <w:t>.3</w:t>
      </w:r>
      <w:r w:rsidRPr="00762A8C">
        <w:t>46 и ст</w:t>
      </w:r>
      <w:r w:rsidR="00762A8C">
        <w:t>.3</w:t>
      </w:r>
      <w:r w:rsidRPr="00762A8C">
        <w:t>47 ГК распространяются на гарантии, если иное не установлено самим Гражданским кодексом, иными актами законодательства и не противоречит существу этого акцессорного обязательства</w:t>
      </w:r>
      <w:r w:rsidR="00762A8C" w:rsidRPr="00762A8C">
        <w:t>.</w:t>
      </w:r>
    </w:p>
    <w:p w:rsidR="00762A8C" w:rsidRDefault="00974B27" w:rsidP="00762A8C">
      <w:r w:rsidRPr="00762A8C">
        <w:t>В качестве гаранта может выступать любое юридическое или физическое лицо, обладающее для этого необходимой право</w:t>
      </w:r>
      <w:r w:rsidR="00762A8C" w:rsidRPr="00762A8C">
        <w:t xml:space="preserve"> - </w:t>
      </w:r>
      <w:r w:rsidRPr="00762A8C">
        <w:t>и дееспособностью</w:t>
      </w:r>
      <w:r w:rsidR="00762A8C" w:rsidRPr="00762A8C">
        <w:t xml:space="preserve">. </w:t>
      </w:r>
      <w:r w:rsidRPr="00762A8C">
        <w:t>Если, например, речь идет о юридических лицах, то, как и при поручительстве, принятие на себя гарантийных обязательств должно охватываться специальной правоспособностью юридического лица, то есть не противоречить целям его уставной деятельности и учредительным документам в рамках определения компетенции органов юридического лица, полномочных на совершение подобного рода сделок</w:t>
      </w:r>
      <w:r w:rsidR="00762A8C" w:rsidRPr="00762A8C">
        <w:t>.</w:t>
      </w:r>
    </w:p>
    <w:p w:rsidR="00762A8C" w:rsidRDefault="00974B27" w:rsidP="00762A8C">
      <w:r w:rsidRPr="00762A8C">
        <w:t>Особо определены в законодательстве условия выдачи гарантии Правительством Республики Беларусь</w:t>
      </w:r>
      <w:r w:rsidR="00762A8C" w:rsidRPr="00762A8C">
        <w:t>.</w:t>
      </w:r>
    </w:p>
    <w:p w:rsidR="00762A8C" w:rsidRDefault="00974B27" w:rsidP="00762A8C">
      <w:r w:rsidRPr="00762A8C">
        <w:t>Так, в силу предписаний ст</w:t>
      </w:r>
      <w:r w:rsidR="00762A8C">
        <w:t>.4</w:t>
      </w:r>
      <w:r w:rsidRPr="00762A8C">
        <w:t xml:space="preserve"> Закона от 7 июля 1998 г</w:t>
      </w:r>
      <w:r w:rsidR="00762A8C" w:rsidRPr="00762A8C">
        <w:t>.</w:t>
      </w:r>
      <w:r w:rsidR="00762A8C">
        <w:t xml:space="preserve"> "</w:t>
      </w:r>
      <w:r w:rsidRPr="00762A8C">
        <w:t>О Совете Министров Республики Беларусь</w:t>
      </w:r>
      <w:r w:rsidR="00762A8C">
        <w:t>" (</w:t>
      </w:r>
      <w:r w:rsidRPr="00762A8C">
        <w:t>с изменениями и дополнениями</w:t>
      </w:r>
      <w:r w:rsidR="00762A8C" w:rsidRPr="00762A8C">
        <w:t>)</w:t>
      </w:r>
      <w:r w:rsidR="00762A8C">
        <w:t xml:space="preserve"> (</w:t>
      </w:r>
      <w:r w:rsidRPr="00762A8C">
        <w:t>Ведомости Национального собрания Республики Беларусь, 1998, N 29-30, ст</w:t>
      </w:r>
      <w:r w:rsidR="00762A8C">
        <w:t>.4</w:t>
      </w:r>
      <w:r w:rsidRPr="00762A8C">
        <w:t>66</w:t>
      </w:r>
      <w:r w:rsidR="00762A8C" w:rsidRPr="00762A8C">
        <w:t xml:space="preserve">) </w:t>
      </w:r>
      <w:r w:rsidRPr="00762A8C">
        <w:t>Совет Министров предоставляет в установленном законодательством порядке гарантии Совета Министров Республики Беларусь</w:t>
      </w:r>
      <w:r w:rsidR="00762A8C" w:rsidRPr="00762A8C">
        <w:t>.</w:t>
      </w:r>
    </w:p>
    <w:p w:rsidR="00762A8C" w:rsidRDefault="00974B27" w:rsidP="00762A8C">
      <w:r w:rsidRPr="00762A8C">
        <w:t>Постановлением Совета Министров от 20 февраля 1998 г</w:t>
      </w:r>
      <w:r w:rsidR="00762A8C" w:rsidRPr="00762A8C">
        <w:t xml:space="preserve">. </w:t>
      </w:r>
      <w:r w:rsidRPr="00762A8C">
        <w:t>N 296 утверждено Положение о порядке предоставления гарантий Правительства Республики Беларусь по займам</w:t>
      </w:r>
      <w:r w:rsidR="00762A8C">
        <w:t xml:space="preserve"> (</w:t>
      </w:r>
      <w:r w:rsidRPr="00762A8C">
        <w:t>кредитам</w:t>
      </w:r>
      <w:r w:rsidR="00762A8C" w:rsidRPr="00762A8C">
        <w:t>),</w:t>
      </w:r>
      <w:r w:rsidRPr="00762A8C">
        <w:t xml:space="preserve"> выдаваемым банками республики государственным предприятиям</w:t>
      </w:r>
      <w:r w:rsidR="00762A8C">
        <w:t xml:space="preserve"> (</w:t>
      </w:r>
      <w:r w:rsidRPr="00762A8C">
        <w:t>с изменениями и дополнениями</w:t>
      </w:r>
      <w:r w:rsidR="00762A8C" w:rsidRPr="00762A8C">
        <w:t>)</w:t>
      </w:r>
      <w:r w:rsidR="00762A8C">
        <w:t xml:space="preserve"> (</w:t>
      </w:r>
      <w:r w:rsidRPr="00762A8C">
        <w:t>Собрание декретов, указов Президента и постановлений Правительства Республики Беларусь, 1998, N 6, ст</w:t>
      </w:r>
      <w:r w:rsidR="00762A8C">
        <w:t>.1</w:t>
      </w:r>
      <w:r w:rsidRPr="00762A8C">
        <w:t>38</w:t>
      </w:r>
      <w:r w:rsidR="00762A8C" w:rsidRPr="00762A8C">
        <w:t>),</w:t>
      </w:r>
      <w:r w:rsidRPr="00762A8C">
        <w:t xml:space="preserve"> в соответствии с которым гарантии Правительства Республики Беларусь предоставляются Советом Министров Республики Беларусь по кредитам, выдаваемым банками республики заемщикам в целях увеличения экспорта продукции, реализации инвестиционных проектов импортозамещения, развития передовых технологий, жилищного строительства</w:t>
      </w:r>
      <w:r w:rsidR="00762A8C" w:rsidRPr="00762A8C">
        <w:t xml:space="preserve">. </w:t>
      </w:r>
      <w:r w:rsidRPr="00762A8C">
        <w:t>Такую гарантию Правительства Республики Беларусь оформляет Министерство финансов</w:t>
      </w:r>
      <w:r w:rsidR="00762A8C">
        <w:t xml:space="preserve"> (</w:t>
      </w:r>
      <w:r w:rsidRPr="00762A8C">
        <w:t>п</w:t>
      </w:r>
      <w:r w:rsidR="00762A8C">
        <w:t>.6</w:t>
      </w:r>
      <w:r w:rsidR="00762A8C" w:rsidRPr="00762A8C">
        <w:t xml:space="preserve">). </w:t>
      </w:r>
      <w:r w:rsidRPr="00762A8C">
        <w:t>Решение об отзыве гарантии Правительства, равно как и о неисполнении обязательств по гарантии принимает Совет Министров</w:t>
      </w:r>
      <w:r w:rsidR="00762A8C">
        <w:t xml:space="preserve"> (</w:t>
      </w:r>
      <w:r w:rsidRPr="00762A8C">
        <w:t>п</w:t>
      </w:r>
      <w:r w:rsidR="00762A8C">
        <w:t>.1</w:t>
      </w:r>
      <w:r w:rsidRPr="00762A8C">
        <w:t>0</w:t>
      </w:r>
      <w:r w:rsidR="00762A8C" w:rsidRPr="00762A8C">
        <w:t>).</w:t>
      </w:r>
    </w:p>
    <w:p w:rsidR="00762A8C" w:rsidRDefault="00974B27" w:rsidP="00762A8C">
      <w:r w:rsidRPr="00762A8C">
        <w:t>Правительство может также выступать в качестве гаранта при привлечении средств иностранных субъектов</w:t>
      </w:r>
      <w:r w:rsidR="00762A8C" w:rsidRPr="00762A8C">
        <w:t xml:space="preserve">. </w:t>
      </w:r>
      <w:r w:rsidRPr="00762A8C">
        <w:t>Вопросы, связанные с предоставлением таких гарантий, решаются в соответствии с постановлением Совета Министров Республики Беларусь от 8 января 1998 г</w:t>
      </w:r>
      <w:r w:rsidR="00762A8C" w:rsidRPr="00762A8C">
        <w:t xml:space="preserve">. </w:t>
      </w:r>
      <w:r w:rsidRPr="00762A8C">
        <w:t>N 15</w:t>
      </w:r>
      <w:r w:rsidR="00762A8C">
        <w:t xml:space="preserve"> "</w:t>
      </w:r>
      <w:r w:rsidRPr="00762A8C">
        <w:t>О привлечении кредитных средств зарубежных небанковских финансовых организаций под гарантии Правительства Республики Беларусь</w:t>
      </w:r>
      <w:r w:rsidR="00762A8C">
        <w:t>" (</w:t>
      </w:r>
      <w:r w:rsidRPr="00762A8C">
        <w:t>с изменениями и дополнениями</w:t>
      </w:r>
      <w:r w:rsidR="00762A8C" w:rsidRPr="00762A8C">
        <w:t>)</w:t>
      </w:r>
      <w:r w:rsidR="00762A8C">
        <w:t xml:space="preserve"> (</w:t>
      </w:r>
      <w:r w:rsidRPr="00762A8C">
        <w:t>постановление не опубликовано</w:t>
      </w:r>
      <w:r w:rsidR="00762A8C" w:rsidRPr="00762A8C">
        <w:t>).</w:t>
      </w:r>
    </w:p>
    <w:p w:rsidR="00762A8C" w:rsidRDefault="00974B27" w:rsidP="00762A8C">
      <w:r w:rsidRPr="00762A8C">
        <w:t>Действующим законодательством предусмотрен особый порядок выдачи гарантий на суммы, превышающие размер, установленный Указом Президента Республики Беларусь от 25 марта 2003 г</w:t>
      </w:r>
      <w:r w:rsidR="00762A8C" w:rsidRPr="00762A8C">
        <w:t xml:space="preserve">. </w:t>
      </w:r>
      <w:r w:rsidRPr="00762A8C">
        <w:t>N 118</w:t>
      </w:r>
      <w:r w:rsidR="00762A8C">
        <w:t xml:space="preserve"> "</w:t>
      </w:r>
      <w:r w:rsidRPr="00762A8C">
        <w:t>О некоторых вопросах распоряжения государственным имуществом</w:t>
      </w:r>
      <w:r w:rsidR="00762A8C">
        <w:t>" (</w:t>
      </w:r>
      <w:r w:rsidRPr="00762A8C">
        <w:t>НРПА, 2003, N 37, 1/4472</w:t>
      </w:r>
      <w:r w:rsidR="00762A8C" w:rsidRPr="00762A8C">
        <w:t xml:space="preserve">). </w:t>
      </w:r>
      <w:r w:rsidRPr="00762A8C">
        <w:t>Так, выдача гарантий на сумму, превышающую 10 тыс</w:t>
      </w:r>
      <w:r w:rsidR="00762A8C" w:rsidRPr="00762A8C">
        <w:t xml:space="preserve">. </w:t>
      </w:r>
      <w:r w:rsidRPr="00762A8C">
        <w:t>базовых величин</w:t>
      </w:r>
      <w:r w:rsidR="00762A8C">
        <w:t xml:space="preserve"> (</w:t>
      </w:r>
      <w:r w:rsidRPr="00762A8C">
        <w:t>по кредитам, привлекаемым для реализации инвестиционных проектов, за исключением выдачи гарантий Правительства по иностранным кредитам</w:t>
      </w:r>
      <w:r w:rsidR="00762A8C" w:rsidRPr="00762A8C">
        <w:t>),</w:t>
      </w:r>
      <w:r w:rsidRPr="00762A8C">
        <w:t xml:space="preserve"> осуществляется по согласованию с Президентом Республики Беларусь</w:t>
      </w:r>
      <w:r w:rsidR="00762A8C" w:rsidRPr="00762A8C">
        <w:t xml:space="preserve">. </w:t>
      </w:r>
      <w:r w:rsidRPr="00762A8C">
        <w:t>Выдача гарантий Правительства Республики Беларусь по иностранным кредитам осуществляется по согласованию с Президентом Республики Беларусь</w:t>
      </w:r>
      <w:r w:rsidR="00762A8C">
        <w:t xml:space="preserve"> (</w:t>
      </w:r>
      <w:r w:rsidRPr="00762A8C">
        <w:t>независимо от суммы кредита</w:t>
      </w:r>
      <w:r w:rsidR="00762A8C" w:rsidRPr="00762A8C">
        <w:t>).</w:t>
      </w:r>
    </w:p>
    <w:p w:rsidR="00762A8C" w:rsidRDefault="00974B27" w:rsidP="00762A8C">
      <w:r w:rsidRPr="00762A8C">
        <w:t>Гл</w:t>
      </w:r>
      <w:r w:rsidR="00762A8C">
        <w:t>.7</w:t>
      </w:r>
      <w:r w:rsidRPr="00762A8C">
        <w:t xml:space="preserve"> Инвестиционного кодекса</w:t>
      </w:r>
      <w:r w:rsidR="00762A8C">
        <w:t xml:space="preserve"> (</w:t>
      </w:r>
      <w:r w:rsidRPr="00762A8C">
        <w:t>далее ИК</w:t>
      </w:r>
      <w:r w:rsidR="00762A8C" w:rsidRPr="00762A8C">
        <w:t xml:space="preserve">) </w:t>
      </w:r>
      <w:r w:rsidRPr="00762A8C">
        <w:t>регулируются вопросы, касающиеся порядка и условий предоставления гарантий Правительства Республики Беларусь под привлекаемые кредиты для реализации инвестиционных проектов</w:t>
      </w:r>
      <w:r w:rsidR="00762A8C" w:rsidRPr="00762A8C">
        <w:t>.</w:t>
      </w:r>
    </w:p>
    <w:p w:rsidR="00762A8C" w:rsidRDefault="00974B27" w:rsidP="00762A8C">
      <w:r w:rsidRPr="00762A8C">
        <w:t>В соответствии со ст</w:t>
      </w:r>
      <w:r w:rsidR="00762A8C">
        <w:t>.3</w:t>
      </w:r>
      <w:r w:rsidRPr="00762A8C">
        <w:t>3 ИК гарантии Правительства Республики Беларусь могут предоставляться банкам Республики Беларусь по обязательствам инвесторов</w:t>
      </w:r>
      <w:r w:rsidR="00762A8C">
        <w:t xml:space="preserve"> (</w:t>
      </w:r>
      <w:r w:rsidRPr="00762A8C">
        <w:t>заемщиков</w:t>
      </w:r>
      <w:r w:rsidR="00762A8C" w:rsidRPr="00762A8C">
        <w:t xml:space="preserve">) </w:t>
      </w:r>
      <w:r w:rsidRPr="00762A8C">
        <w:t>за получаемые ими кредиты для реализации инвестиционных проектов</w:t>
      </w:r>
      <w:r w:rsidR="00762A8C" w:rsidRPr="00762A8C">
        <w:t>.</w:t>
      </w:r>
    </w:p>
    <w:p w:rsidR="00762A8C" w:rsidRDefault="00974B27" w:rsidP="00762A8C">
      <w:r w:rsidRPr="00762A8C">
        <w:t>Согласно ст</w:t>
      </w:r>
      <w:r w:rsidR="00762A8C">
        <w:t>.3</w:t>
      </w:r>
      <w:r w:rsidRPr="00762A8C">
        <w:t>4 ИК условием предоставления гарантии Правительства Республики Беларусь под кредиты банков Республики Беларусь является наличие инвестиционного проекта, получившего заключение государственной комплексной экспертизы</w:t>
      </w:r>
      <w:r w:rsidR="00762A8C" w:rsidRPr="00762A8C">
        <w:t xml:space="preserve">. </w:t>
      </w:r>
      <w:r w:rsidRPr="00762A8C">
        <w:t>Проект решения о предоставлении гарантии после согласования его с Министерством экономики и Министерством финансов Республики Беларусь вносится на рассмотрение Правительства Республики Беларусь республиканским органом государственного управления</w:t>
      </w:r>
      <w:r w:rsidR="00762A8C">
        <w:t xml:space="preserve"> (</w:t>
      </w:r>
      <w:r w:rsidRPr="00762A8C">
        <w:t>государственной организацией, подчиненной Правительству Республики Беларусь</w:t>
      </w:r>
      <w:r w:rsidR="00762A8C" w:rsidRPr="00762A8C">
        <w:t>),</w:t>
      </w:r>
      <w:r w:rsidRPr="00762A8C">
        <w:t xml:space="preserve"> в подчинении которого находится инвестор</w:t>
      </w:r>
      <w:r w:rsidR="00762A8C">
        <w:t xml:space="preserve"> (</w:t>
      </w:r>
      <w:r w:rsidRPr="00762A8C">
        <w:t>заемщик</w:t>
      </w:r>
      <w:r w:rsidR="00762A8C" w:rsidRPr="00762A8C">
        <w:t>),</w:t>
      </w:r>
      <w:r w:rsidRPr="00762A8C">
        <w:t xml:space="preserve"> если такое подчинение инвестора</w:t>
      </w:r>
      <w:r w:rsidR="00762A8C">
        <w:t xml:space="preserve"> (</w:t>
      </w:r>
      <w:r w:rsidRPr="00762A8C">
        <w:t>заемщика</w:t>
      </w:r>
      <w:r w:rsidR="00762A8C" w:rsidRPr="00762A8C">
        <w:t xml:space="preserve">) </w:t>
      </w:r>
      <w:r w:rsidRPr="00762A8C">
        <w:t>имеется, либо местным исполнительным и распорядительным органом</w:t>
      </w:r>
      <w:r w:rsidR="00762A8C" w:rsidRPr="00762A8C">
        <w:t xml:space="preserve">. </w:t>
      </w:r>
      <w:r w:rsidRPr="00762A8C">
        <w:t>Гарантия Правительства Республики Беларусь по исполнению обязательств инвестора</w:t>
      </w:r>
      <w:r w:rsidR="00762A8C">
        <w:t xml:space="preserve"> (</w:t>
      </w:r>
      <w:r w:rsidRPr="00762A8C">
        <w:t>заемщика</w:t>
      </w:r>
      <w:r w:rsidR="00762A8C" w:rsidRPr="00762A8C">
        <w:t xml:space="preserve">) </w:t>
      </w:r>
      <w:r w:rsidRPr="00762A8C">
        <w:t>перед кредитором оформляется на основании решения Правительства Республики Беларусь</w:t>
      </w:r>
      <w:r w:rsidR="00762A8C" w:rsidRPr="00762A8C">
        <w:t>.</w:t>
      </w:r>
    </w:p>
    <w:p w:rsidR="00762A8C" w:rsidRDefault="00974B27" w:rsidP="00762A8C">
      <w:r w:rsidRPr="00762A8C">
        <w:t>После принятия Правительством Республики Беларусь решения о предоставлении гарантии под кредиты банков Республики Беларусь Министерство финансов Республики Беларусь оформляет гарантию Правительства Республики Беларусь и определяет порядок исполнения Правительством Республики Беларусь обязательств по этой гарантии</w:t>
      </w:r>
      <w:r w:rsidR="00762A8C" w:rsidRPr="00762A8C">
        <w:t xml:space="preserve">. </w:t>
      </w:r>
      <w:r w:rsidRPr="00762A8C">
        <w:t>В случае нецелевого использования инвестором</w:t>
      </w:r>
      <w:r w:rsidR="00762A8C">
        <w:t xml:space="preserve"> (</w:t>
      </w:r>
      <w:r w:rsidRPr="00762A8C">
        <w:t>заемщиком</w:t>
      </w:r>
      <w:r w:rsidR="00762A8C" w:rsidRPr="00762A8C">
        <w:t xml:space="preserve">) </w:t>
      </w:r>
      <w:r w:rsidRPr="00762A8C">
        <w:t>банковских кредитов, полученных под гарантии Правительства Республики Беларусь, Министерство финансов Республики Беларусь имеет право приостановить исполнение обязательств по гарантии Правительства Республики Беларусь</w:t>
      </w:r>
      <w:r w:rsidR="00762A8C" w:rsidRPr="00762A8C">
        <w:t xml:space="preserve">. </w:t>
      </w:r>
      <w:r w:rsidRPr="00762A8C">
        <w:t>Решение о прекращении исполнения обязательств по гарантии Правительства Республики Беларусь принимается Правительством Республики Беларусь в соответствии с ГК</w:t>
      </w:r>
      <w:r w:rsidR="00762A8C" w:rsidRPr="00762A8C">
        <w:t>.</w:t>
      </w:r>
    </w:p>
    <w:p w:rsidR="00762A8C" w:rsidRDefault="00974B27" w:rsidP="00762A8C">
      <w:r w:rsidRPr="00762A8C">
        <w:t>В силу предписаний ст</w:t>
      </w:r>
      <w:r w:rsidR="00762A8C">
        <w:t>.3</w:t>
      </w:r>
      <w:r w:rsidRPr="00762A8C">
        <w:t>6 ИК контроль за целевым и своевременным использованием кредитов, а также своевременным погашением задолженности по кредитам банков Республики Беларусь осуществляется банком-кредитором, Министерством финансов Республики Беларусь, республиканским органом государственного управления</w:t>
      </w:r>
      <w:r w:rsidR="00762A8C">
        <w:t xml:space="preserve"> (</w:t>
      </w:r>
      <w:r w:rsidRPr="00762A8C">
        <w:t>государственной организацией, подчиненной Правительству Республики Беларусь</w:t>
      </w:r>
      <w:r w:rsidR="00762A8C" w:rsidRPr="00762A8C">
        <w:t>),</w:t>
      </w:r>
      <w:r w:rsidRPr="00762A8C">
        <w:t xml:space="preserve"> местным исполнительным и распорядительным органом, которым был внесен на рассмотрение Правительства Республики Беларусь вопрос о предоставлении гарантии в соответствии с законодательством</w:t>
      </w:r>
      <w:r w:rsidR="00762A8C" w:rsidRPr="00762A8C">
        <w:t>.</w:t>
      </w:r>
    </w:p>
    <w:p w:rsidR="00762A8C" w:rsidRDefault="00974B27" w:rsidP="00762A8C">
      <w:r w:rsidRPr="00762A8C">
        <w:t>В качестве гаранта могут выступать также сама Республика Беларусь, ее административно-территориальные единицы</w:t>
      </w:r>
      <w:r w:rsidR="00762A8C" w:rsidRPr="00762A8C">
        <w:t xml:space="preserve">. </w:t>
      </w:r>
      <w:r w:rsidRPr="00762A8C">
        <w:t>Возможность участия указанных субъектов в таковом качестве основана на положениях ст</w:t>
      </w:r>
      <w:r w:rsidR="00762A8C">
        <w:t>.1</w:t>
      </w:r>
      <w:r w:rsidRPr="00762A8C">
        <w:t>24 ГК, согласно которым Республика Беларусь и административно-территориальные единицы участвуют в отношениях, регулируемых гражданским законодательством, на равных с иными участниками этих отношений</w:t>
      </w:r>
      <w:r w:rsidR="00762A8C" w:rsidRPr="00762A8C">
        <w:t xml:space="preserve"> - </w:t>
      </w:r>
      <w:r w:rsidRPr="00762A8C">
        <w:t>юридическими и физическими лицами</w:t>
      </w:r>
      <w:r w:rsidR="00762A8C" w:rsidRPr="00762A8C">
        <w:t>.</w:t>
      </w:r>
    </w:p>
    <w:p w:rsidR="00762A8C" w:rsidRDefault="00974B27" w:rsidP="00762A8C">
      <w:r w:rsidRPr="00762A8C">
        <w:t>Так, в соответствии с п</w:t>
      </w:r>
      <w:r w:rsidR="00762A8C">
        <w:t>.1.1</w:t>
      </w:r>
      <w:r w:rsidRPr="00762A8C">
        <w:t xml:space="preserve"> Декрета Президента Республики Беларусь от 20 апреля 1998 г</w:t>
      </w:r>
      <w:r w:rsidR="00762A8C" w:rsidRPr="00762A8C">
        <w:t xml:space="preserve">. </w:t>
      </w:r>
      <w:r w:rsidRPr="00762A8C">
        <w:t>N 4</w:t>
      </w:r>
      <w:r w:rsidR="00762A8C">
        <w:t xml:space="preserve"> "</w:t>
      </w:r>
      <w:r w:rsidRPr="00762A8C">
        <w:t>О гарантиях сохранности средств физических лиц в иностранной валюте, находящихся на счетах и во вкладах</w:t>
      </w:r>
      <w:r w:rsidR="00762A8C">
        <w:t xml:space="preserve"> (</w:t>
      </w:r>
      <w:r w:rsidRPr="00762A8C">
        <w:t>депозитах</w:t>
      </w:r>
      <w:r w:rsidR="00762A8C" w:rsidRPr="00762A8C">
        <w:t xml:space="preserve">) </w:t>
      </w:r>
      <w:r w:rsidRPr="00762A8C">
        <w:t>в банках Республики Беларусь</w:t>
      </w:r>
      <w:r w:rsidR="00762A8C">
        <w:t>" (</w:t>
      </w:r>
      <w:r w:rsidRPr="00762A8C">
        <w:t>с изменениями и дополнениями</w:t>
      </w:r>
      <w:r w:rsidR="00762A8C" w:rsidRPr="00762A8C">
        <w:t>)</w:t>
      </w:r>
      <w:r w:rsidR="00762A8C">
        <w:t xml:space="preserve"> (</w:t>
      </w:r>
      <w:r w:rsidRPr="00762A8C">
        <w:t>Собрание декретов, указов Президента и постановлений Правительства Республики Беларусь, 1998, N 12, ст</w:t>
      </w:r>
      <w:r w:rsidR="00762A8C">
        <w:t>.3</w:t>
      </w:r>
      <w:r w:rsidRPr="00762A8C">
        <w:t>10</w:t>
      </w:r>
      <w:r w:rsidR="00762A8C" w:rsidRPr="00762A8C">
        <w:t xml:space="preserve">) </w:t>
      </w:r>
      <w:r w:rsidR="00762A8C">
        <w:t>1.1</w:t>
      </w:r>
      <w:r w:rsidR="00593A09" w:rsidRPr="00762A8C">
        <w:t xml:space="preserve"> </w:t>
      </w:r>
      <w:r w:rsidRPr="00762A8C">
        <w:t>государство гарантирует полную сохранность средств физических лиц в иностранной валюте, размещенных на счетах и во вкладах</w:t>
      </w:r>
      <w:r w:rsidR="00762A8C">
        <w:t xml:space="preserve"> (</w:t>
      </w:r>
      <w:r w:rsidRPr="00762A8C">
        <w:t>депозитах</w:t>
      </w:r>
      <w:r w:rsidR="00762A8C" w:rsidRPr="00762A8C">
        <w:t xml:space="preserve">) </w:t>
      </w:r>
      <w:r w:rsidRPr="00762A8C">
        <w:t>в открытом акционерном обществе</w:t>
      </w:r>
      <w:r w:rsidR="00762A8C">
        <w:t xml:space="preserve"> "</w:t>
      </w:r>
      <w:r w:rsidRPr="00762A8C">
        <w:t>Сберегательный банк</w:t>
      </w:r>
      <w:r w:rsidR="00762A8C">
        <w:t xml:space="preserve"> "</w:t>
      </w:r>
      <w:r w:rsidRPr="00762A8C">
        <w:t>Беларусбанк</w:t>
      </w:r>
      <w:r w:rsidR="00762A8C">
        <w:t xml:space="preserve">", </w:t>
      </w:r>
      <w:r w:rsidRPr="00762A8C">
        <w:t>открытом акционерном обществе</w:t>
      </w:r>
      <w:r w:rsidR="00762A8C">
        <w:t xml:space="preserve"> "</w:t>
      </w:r>
      <w:r w:rsidRPr="00762A8C">
        <w:t>Белагропромбанк</w:t>
      </w:r>
      <w:r w:rsidR="00762A8C">
        <w:t xml:space="preserve">", </w:t>
      </w:r>
      <w:r w:rsidRPr="00762A8C">
        <w:t>открытом акционерном обществе</w:t>
      </w:r>
      <w:r w:rsidR="00762A8C">
        <w:t xml:space="preserve"> "</w:t>
      </w:r>
      <w:r w:rsidRPr="00762A8C">
        <w:t>Белпромстройбанк</w:t>
      </w:r>
      <w:r w:rsidR="00762A8C">
        <w:t xml:space="preserve">", </w:t>
      </w:r>
      <w:r w:rsidRPr="00762A8C">
        <w:t>открытом акционерном обществе</w:t>
      </w:r>
      <w:r w:rsidR="00762A8C">
        <w:t xml:space="preserve"> "</w:t>
      </w:r>
      <w:r w:rsidRPr="00762A8C">
        <w:t>Белорусский банк развития и реконструкции</w:t>
      </w:r>
      <w:r w:rsidR="00762A8C">
        <w:t xml:space="preserve"> "</w:t>
      </w:r>
      <w:r w:rsidRPr="00762A8C">
        <w:t>Белинвестбанк</w:t>
      </w:r>
      <w:r w:rsidR="00762A8C">
        <w:t xml:space="preserve">", </w:t>
      </w:r>
      <w:r w:rsidRPr="00762A8C">
        <w:t>открытом акционерном обществе</w:t>
      </w:r>
      <w:r w:rsidR="00762A8C">
        <w:t xml:space="preserve"> "</w:t>
      </w:r>
      <w:r w:rsidRPr="00762A8C">
        <w:t>Белвнешэкономбанк</w:t>
      </w:r>
      <w:r w:rsidR="00762A8C">
        <w:t>", "</w:t>
      </w:r>
      <w:r w:rsidRPr="00762A8C">
        <w:t>Приорбанк</w:t>
      </w:r>
      <w:r w:rsidR="00762A8C">
        <w:t xml:space="preserve">" </w:t>
      </w:r>
      <w:r w:rsidRPr="00762A8C">
        <w:t>Открытом акционерном обществе, уполномоченных обслуживать государственные программы, и возврат этих средств с учетом начисленных по ним процентов в валюте счета или вклада</w:t>
      </w:r>
      <w:r w:rsidR="00762A8C">
        <w:t xml:space="preserve"> (</w:t>
      </w:r>
      <w:r w:rsidRPr="00762A8C">
        <w:t>депозита</w:t>
      </w:r>
      <w:r w:rsidR="00762A8C" w:rsidRPr="00762A8C">
        <w:t xml:space="preserve">) </w:t>
      </w:r>
      <w:r w:rsidRPr="00762A8C">
        <w:t>по первому требованию вкладчиков</w:t>
      </w:r>
      <w:r w:rsidR="00762A8C" w:rsidRPr="00762A8C">
        <w:t>.</w:t>
      </w:r>
    </w:p>
    <w:p w:rsidR="00762A8C" w:rsidRDefault="00974B27" w:rsidP="00762A8C">
      <w:r w:rsidRPr="00762A8C">
        <w:t>Имеет свои особенности исполнение гарантийных обязательств, принятых на себя местными исполнительными и распорядительными органами</w:t>
      </w:r>
      <w:r w:rsidR="00762A8C" w:rsidRPr="00762A8C">
        <w:t xml:space="preserve">. </w:t>
      </w:r>
      <w:r w:rsidRPr="00762A8C">
        <w:t>В целях обеспечения единообразного подхода к разрешению вопросов, связанных с субсидиарной ответственностью местных исполнительных и распорядительных органов как гарантов Пленум Высшего Хозяйственного Суда Республики Беларусь принял постановление N 10 от 23 декабря 2003 г</w:t>
      </w:r>
      <w:r w:rsidR="00762A8C" w:rsidRPr="00762A8C">
        <w:t>.</w:t>
      </w:r>
      <w:r w:rsidR="00762A8C">
        <w:t xml:space="preserve"> "</w:t>
      </w:r>
      <w:r w:rsidRPr="00762A8C">
        <w:t>О некоторых вопросах, связанных с субсидиарной ответственностью местных исполнительных и распорядительных органов, выступающих гарантами или поручителями</w:t>
      </w:r>
      <w:r w:rsidR="00762A8C">
        <w:t>" (</w:t>
      </w:r>
      <w:r w:rsidRPr="00762A8C">
        <w:t>НРПА, 2004, N 5, 6/384</w:t>
      </w:r>
      <w:r w:rsidR="00762A8C" w:rsidRPr="00762A8C">
        <w:t>).</w:t>
      </w:r>
    </w:p>
    <w:p w:rsidR="00762A8C" w:rsidRDefault="00974B27" w:rsidP="00762A8C">
      <w:r w:rsidRPr="00762A8C">
        <w:t>В п</w:t>
      </w:r>
      <w:r w:rsidR="00762A8C">
        <w:t>.3</w:t>
      </w:r>
      <w:r w:rsidRPr="00762A8C">
        <w:t xml:space="preserve"> указанного постановления Пленум указал, что объем прав и обязанностей областных, Минского городского Советов депутатов, комитетов, управлений, отделов, объединений, подчиненных облисполкому, а также коммунальных унитарных предприятий, государственных объединений, предприятий и учреждений, имущество которых находится в областной коммунальной собственности</w:t>
      </w:r>
      <w:r w:rsidR="00762A8C">
        <w:t xml:space="preserve"> (</w:t>
      </w:r>
      <w:r w:rsidRPr="00762A8C">
        <w:t>коммунальной собственности г</w:t>
      </w:r>
      <w:r w:rsidR="00762A8C" w:rsidRPr="00762A8C">
        <w:t xml:space="preserve">. </w:t>
      </w:r>
      <w:r w:rsidRPr="00762A8C">
        <w:t>Минска</w:t>
      </w:r>
      <w:r w:rsidR="00762A8C" w:rsidRPr="00762A8C">
        <w:t>),</w:t>
      </w:r>
      <w:r w:rsidRPr="00762A8C">
        <w:t xml:space="preserve"> по управлению и распоряжению областной коммунальной собственностью</w:t>
      </w:r>
      <w:r w:rsidR="00762A8C">
        <w:t xml:space="preserve"> (</w:t>
      </w:r>
      <w:r w:rsidRPr="00762A8C">
        <w:t>коммунальной собственностью г</w:t>
      </w:r>
      <w:r w:rsidR="00762A8C" w:rsidRPr="00762A8C">
        <w:t xml:space="preserve">. </w:t>
      </w:r>
      <w:r w:rsidRPr="00762A8C">
        <w:t>Минска</w:t>
      </w:r>
      <w:r w:rsidR="00762A8C" w:rsidRPr="00762A8C">
        <w:t xml:space="preserve">) </w:t>
      </w:r>
      <w:r w:rsidRPr="00762A8C">
        <w:t>определяется Положениями о порядке управления и распоряжения областной коммунальной собственностью</w:t>
      </w:r>
      <w:r w:rsidR="00762A8C">
        <w:t xml:space="preserve"> (</w:t>
      </w:r>
      <w:r w:rsidRPr="00762A8C">
        <w:t>коммунальной собственностью города Минска</w:t>
      </w:r>
      <w:r w:rsidR="00762A8C" w:rsidRPr="00762A8C">
        <w:t>),</w:t>
      </w:r>
      <w:r w:rsidRPr="00762A8C">
        <w:t xml:space="preserve"> утвержденными соответственно решениями областных, Минского городского Советов депутатов</w:t>
      </w:r>
      <w:r w:rsidR="00762A8C" w:rsidRPr="00762A8C">
        <w:t>.</w:t>
      </w:r>
    </w:p>
    <w:p w:rsidR="00762A8C" w:rsidRDefault="00974B27" w:rsidP="00762A8C">
      <w:r w:rsidRPr="00762A8C">
        <w:t>Пленум отметил, что обязательства распорядителей средств по осуществлению расходов сверх установленных им бюджетных ассигнований за счет бюджетных средств не оплачиваются</w:t>
      </w:r>
      <w:r w:rsidR="00762A8C" w:rsidRPr="00762A8C">
        <w:t xml:space="preserve">. </w:t>
      </w:r>
      <w:r w:rsidRPr="00762A8C">
        <w:t>В силу изложенного областные</w:t>
      </w:r>
      <w:r w:rsidR="00762A8C">
        <w:t xml:space="preserve"> (</w:t>
      </w:r>
      <w:r w:rsidRPr="00762A8C">
        <w:t>Минский городской</w:t>
      </w:r>
      <w:r w:rsidR="00762A8C" w:rsidRPr="00762A8C">
        <w:t xml:space="preserve">) </w:t>
      </w:r>
      <w:r w:rsidRPr="00762A8C">
        <w:t>исполнительные комитеты, районные</w:t>
      </w:r>
      <w:r w:rsidR="00762A8C">
        <w:t xml:space="preserve"> (</w:t>
      </w:r>
      <w:r w:rsidRPr="00762A8C">
        <w:t>городские</w:t>
      </w:r>
      <w:r w:rsidR="00762A8C" w:rsidRPr="00762A8C">
        <w:t xml:space="preserve">) </w:t>
      </w:r>
      <w:r w:rsidRPr="00762A8C">
        <w:t>исполнительные комитеты могут предоставлять гарантии в пределах средств, предусмотренных в местных бюджетах и целевых бюджетных фондах</w:t>
      </w:r>
      <w:r w:rsidR="00762A8C" w:rsidRPr="00762A8C">
        <w:t>.</w:t>
      </w:r>
    </w:p>
    <w:p w:rsidR="00762A8C" w:rsidRDefault="00974B27" w:rsidP="00762A8C">
      <w:r w:rsidRPr="00762A8C">
        <w:t>В случае заключения областными</w:t>
      </w:r>
      <w:r w:rsidR="00762A8C">
        <w:t xml:space="preserve"> (</w:t>
      </w:r>
      <w:r w:rsidRPr="00762A8C">
        <w:t>Минским городским</w:t>
      </w:r>
      <w:r w:rsidR="00762A8C" w:rsidRPr="00762A8C">
        <w:t xml:space="preserve">) </w:t>
      </w:r>
      <w:r w:rsidRPr="00762A8C">
        <w:t>исполнительными комитетами, районными</w:t>
      </w:r>
      <w:r w:rsidR="00762A8C">
        <w:t xml:space="preserve"> (</w:t>
      </w:r>
      <w:r w:rsidRPr="00762A8C">
        <w:t>городскими</w:t>
      </w:r>
      <w:r w:rsidR="00762A8C" w:rsidRPr="00762A8C">
        <w:t xml:space="preserve">) </w:t>
      </w:r>
      <w:r w:rsidRPr="00762A8C">
        <w:t>исполнительными комитетами договоров гарантии сверх установленных бюджетных ассигнований и отсутствия в местном бюджете денежных средств для удовлетворения требований кредиторов, исполнительные и распорядительные органы по своим обязательствам могут отвечать той частью имущества, которая не закреплена за созданными ими юридическими лицами на праве хозяйственного ведения или оперативного управления и не относится к составу объектов, которые могут находиться только в собственности государства</w:t>
      </w:r>
      <w:r w:rsidR="00762A8C">
        <w:t xml:space="preserve"> (</w:t>
      </w:r>
      <w:r w:rsidRPr="00762A8C">
        <w:t>необходимо иметь в виду, что ст</w:t>
      </w:r>
      <w:r w:rsidR="00762A8C">
        <w:t>.5</w:t>
      </w:r>
      <w:r w:rsidRPr="00762A8C">
        <w:t xml:space="preserve"> Закона от 5 мая 1998 г</w:t>
      </w:r>
      <w:r w:rsidR="00762A8C" w:rsidRPr="00762A8C">
        <w:t>.</w:t>
      </w:r>
      <w:r w:rsidR="00762A8C">
        <w:t xml:space="preserve"> ""</w:t>
      </w:r>
      <w:r w:rsidRPr="00762A8C">
        <w:t>Об объектах, находящихся только в собственности государства</w:t>
      </w:r>
      <w:r w:rsidR="00762A8C">
        <w:t>" (</w:t>
      </w:r>
      <w:r w:rsidRPr="00762A8C">
        <w:t>НРПА, 2002, N 141, 2/904</w:t>
      </w:r>
      <w:r w:rsidR="00762A8C" w:rsidRPr="00762A8C">
        <w:t xml:space="preserve">) </w:t>
      </w:r>
      <w:r w:rsidRPr="00762A8C">
        <w:t>предусмотрены особенности по распоряжению имуществом предприятий</w:t>
      </w:r>
      <w:r w:rsidR="00762A8C">
        <w:t xml:space="preserve"> (</w:t>
      </w:r>
      <w:r w:rsidRPr="00762A8C">
        <w:t>организаций, учреждений</w:t>
      </w:r>
      <w:r w:rsidR="00762A8C" w:rsidRPr="00762A8C">
        <w:t>),</w:t>
      </w:r>
      <w:r w:rsidRPr="00762A8C">
        <w:t xml:space="preserve"> находящихся только в собственности государства</w:t>
      </w:r>
      <w:r w:rsidR="00762A8C" w:rsidRPr="00762A8C">
        <w:t>).</w:t>
      </w:r>
    </w:p>
    <w:p w:rsidR="00762A8C" w:rsidRDefault="00974B27" w:rsidP="00762A8C">
      <w:r w:rsidRPr="00762A8C">
        <w:t>Поэтому, при наличии оснований, предусмотренных законодательством, такие договоры могут быть признаны недействительными</w:t>
      </w:r>
      <w:r w:rsidR="00762A8C">
        <w:t xml:space="preserve"> (</w:t>
      </w:r>
      <w:r w:rsidRPr="00762A8C">
        <w:t>ничтожными</w:t>
      </w:r>
      <w:r w:rsidR="00762A8C" w:rsidRPr="00762A8C">
        <w:t>).</w:t>
      </w:r>
    </w:p>
    <w:p w:rsidR="00762A8C" w:rsidRDefault="00974B27" w:rsidP="00762A8C">
      <w:r w:rsidRPr="00762A8C">
        <w:t>Закон не предусматривает каких-либо ограничений по отношению к обязательствам, исполнение которых может быть обеспечено гарантией</w:t>
      </w:r>
      <w:r w:rsidR="00762A8C" w:rsidRPr="00762A8C">
        <w:t xml:space="preserve">. </w:t>
      </w:r>
      <w:r w:rsidRPr="00762A8C">
        <w:t>В силу этого можно сделать вывод, что гарантией может быть обеспечено исполнение любого, не только денежного, обязательства</w:t>
      </w:r>
      <w:r w:rsidR="00762A8C" w:rsidRPr="00762A8C">
        <w:t>.</w:t>
      </w:r>
    </w:p>
    <w:p w:rsidR="00762A8C" w:rsidRDefault="00974B27" w:rsidP="00762A8C">
      <w:r w:rsidRPr="00762A8C">
        <w:t>Поскольку в силу возложенного на себя обязательства перед кредитором гарант отвечает полностью или частично за исполнение основного обязательства должником, то в случае неисполнения должником основного обязательства обязанность по его исполнению несет гарант как субсидиарный должник</w:t>
      </w:r>
      <w:r w:rsidR="00762A8C" w:rsidRPr="00762A8C">
        <w:t xml:space="preserve">. </w:t>
      </w:r>
      <w:r w:rsidRPr="00762A8C">
        <w:t>Такое исполнение гарантом может носить не только денежный характер, поскольку действующим законодательством не исключается также возможность исполнения гарантом обязательства основного должника в натуре</w:t>
      </w:r>
      <w:r w:rsidR="00762A8C" w:rsidRPr="00762A8C">
        <w:t>.</w:t>
      </w:r>
    </w:p>
    <w:p w:rsidR="00762A8C" w:rsidRDefault="00974B27" w:rsidP="00762A8C">
      <w:r w:rsidRPr="00762A8C">
        <w:t>Например, крупная строительная фирма выступила гарантом по договору подряда на осуществление строительно-монтажных работ, заключенному ее дочерним предприятием</w:t>
      </w:r>
      <w:r w:rsidR="00762A8C" w:rsidRPr="00762A8C">
        <w:t xml:space="preserve">. </w:t>
      </w:r>
      <w:r w:rsidRPr="00762A8C">
        <w:t>В случае неисполнения договора дочерним предприятием фирма вполне может выполнить обязательства по основному договору в натуре, поскольку располагает необходимыми строительными мощностями, квалифицированными рабочими кадрами, соответствующими лицензиями</w:t>
      </w:r>
      <w:r w:rsidR="00762A8C">
        <w:t xml:space="preserve"> (</w:t>
      </w:r>
      <w:r w:rsidRPr="00762A8C">
        <w:t>разрешениями</w:t>
      </w:r>
      <w:r w:rsidR="00762A8C" w:rsidRPr="00762A8C">
        <w:t xml:space="preserve">) </w:t>
      </w:r>
      <w:r w:rsidRPr="00762A8C">
        <w:t>на осуществление строительно-монтажных работ</w:t>
      </w:r>
      <w:r w:rsidR="00762A8C" w:rsidRPr="00762A8C">
        <w:t>.</w:t>
      </w:r>
    </w:p>
    <w:p w:rsidR="00762A8C" w:rsidRDefault="00974B27" w:rsidP="00762A8C">
      <w:r w:rsidRPr="00762A8C">
        <w:t>В отличие от договора поручительства, который может быть заключен для обеспечения обязательства, которое возникнет в будущем, гарантией согласно п</w:t>
      </w:r>
      <w:r w:rsidR="00762A8C">
        <w:t>.2</w:t>
      </w:r>
      <w:r w:rsidRPr="00762A8C">
        <w:t xml:space="preserve"> ст</w:t>
      </w:r>
      <w:r w:rsidR="00762A8C">
        <w:t>.3</w:t>
      </w:r>
      <w:r w:rsidRPr="00762A8C">
        <w:t>48 ГК может обеспечиваться только действительное требование</w:t>
      </w:r>
      <w:r w:rsidR="00762A8C" w:rsidRPr="00762A8C">
        <w:t>.</w:t>
      </w:r>
    </w:p>
    <w:p w:rsidR="00762A8C" w:rsidRDefault="00974B27" w:rsidP="00762A8C">
      <w:r w:rsidRPr="00762A8C">
        <w:t>Согласно п</w:t>
      </w:r>
      <w:r w:rsidR="00762A8C">
        <w:t>.2</w:t>
      </w:r>
      <w:r w:rsidRPr="00762A8C">
        <w:t xml:space="preserve"> ст</w:t>
      </w:r>
      <w:r w:rsidR="00762A8C">
        <w:t>.3</w:t>
      </w:r>
      <w:r w:rsidRPr="00762A8C">
        <w:t>48 ГК гарантийное обязательство может возникнуть на основании договора</w:t>
      </w:r>
      <w:r w:rsidR="00762A8C" w:rsidRPr="00762A8C">
        <w:t xml:space="preserve">. </w:t>
      </w:r>
      <w:r w:rsidRPr="00762A8C">
        <w:t>Буквальное толкование приведенной нормы дает основание для вывода о заключении между гарантом и кредитором по основному обязательству соответствующего договора</w:t>
      </w:r>
      <w:r w:rsidR="00762A8C">
        <w:t xml:space="preserve"> (</w:t>
      </w:r>
      <w:r w:rsidRPr="00762A8C">
        <w:t>соглашения</w:t>
      </w:r>
      <w:r w:rsidR="00762A8C" w:rsidRPr="00762A8C">
        <w:t xml:space="preserve">). </w:t>
      </w:r>
      <w:r w:rsidRPr="00762A8C">
        <w:t>Как правило, с инициативой об обеспечении исполнения основного обязательства выступает кредитор, тогда как заключению гарантийного соглашения предшествует процедура выявления должником кандидатуры возможного гаранта, достижения договоренности о выдаче гарантии и возможных условиях ее выдачи</w:t>
      </w:r>
      <w:r w:rsidR="00762A8C" w:rsidRPr="00762A8C">
        <w:t xml:space="preserve">. </w:t>
      </w:r>
      <w:r w:rsidRPr="00762A8C">
        <w:t>Указанная договоренность может быть оформлена договором должника</w:t>
      </w:r>
      <w:r w:rsidR="00762A8C">
        <w:t xml:space="preserve"> (</w:t>
      </w:r>
      <w:r w:rsidRPr="00762A8C">
        <w:t>по основному обязательству</w:t>
      </w:r>
      <w:r w:rsidR="00762A8C" w:rsidRPr="00762A8C">
        <w:t xml:space="preserve">) </w:t>
      </w:r>
      <w:r w:rsidRPr="00762A8C">
        <w:t>и гаранта</w:t>
      </w:r>
      <w:r w:rsidR="00762A8C" w:rsidRPr="00762A8C">
        <w:t>.</w:t>
      </w:r>
    </w:p>
    <w:p w:rsidR="00762A8C" w:rsidRDefault="00974B27" w:rsidP="00762A8C">
      <w:r w:rsidRPr="00762A8C">
        <w:t>На практике не исключается возможность заключения трехстороннего договора, который фактически объединяет содержание двух договоров</w:t>
      </w:r>
      <w:r w:rsidR="00762A8C" w:rsidRPr="00762A8C">
        <w:t xml:space="preserve">: </w:t>
      </w:r>
      <w:r w:rsidRPr="00762A8C">
        <w:t>между кредитором и должником</w:t>
      </w:r>
      <w:r w:rsidR="00762A8C">
        <w:t xml:space="preserve"> (</w:t>
      </w:r>
      <w:r w:rsidRPr="00762A8C">
        <w:t>основной договор</w:t>
      </w:r>
      <w:r w:rsidR="00762A8C" w:rsidRPr="00762A8C">
        <w:t xml:space="preserve">) </w:t>
      </w:r>
      <w:r w:rsidRPr="00762A8C">
        <w:t>и между кредитором и гарантом</w:t>
      </w:r>
      <w:r w:rsidR="00762A8C">
        <w:t xml:space="preserve"> (</w:t>
      </w:r>
      <w:r w:rsidRPr="00762A8C">
        <w:t>акцессорный договор</w:t>
      </w:r>
      <w:r w:rsidR="00762A8C" w:rsidRPr="00762A8C">
        <w:t>).</w:t>
      </w:r>
    </w:p>
    <w:p w:rsidR="00762A8C" w:rsidRDefault="00974B27" w:rsidP="00762A8C">
      <w:r w:rsidRPr="00762A8C">
        <w:t>Наконец, допустимо письменное одностороннее обязательство гаранта, адресуемое кредитору основного договора о принятии на себя обязанности отвечать полностью либо частично за исполнение обязательства должником</w:t>
      </w:r>
      <w:r w:rsidR="00762A8C" w:rsidRPr="00762A8C">
        <w:t xml:space="preserve">. </w:t>
      </w:r>
      <w:r w:rsidRPr="00762A8C">
        <w:t>Такому обязательству, как и в случае заключения договора между гарантом и кредитором должно предшествовать обращение должника к будущему гаранту с просьбой о выдаче гарантий</w:t>
      </w:r>
      <w:r w:rsidR="00762A8C">
        <w:t xml:space="preserve"> (</w:t>
      </w:r>
      <w:r w:rsidRPr="00762A8C">
        <w:t>заключение договора между должником и будущим гарантом о предоставлении гарантии</w:t>
      </w:r>
      <w:r w:rsidR="00762A8C" w:rsidRPr="00762A8C">
        <w:t xml:space="preserve">). </w:t>
      </w:r>
      <w:r w:rsidRPr="00762A8C">
        <w:t>При даче одностороннего обязательства гаранта в форме гарантийного письма достаточно проставления на этом письме подписи кредитора основного договора, что будет свидетельствовать о его согласии об обеспечении гарантом основного обязательства на условиях, содержащихся в гарантийном письме</w:t>
      </w:r>
      <w:r w:rsidR="00762A8C" w:rsidRPr="00762A8C">
        <w:t>.</w:t>
      </w:r>
    </w:p>
    <w:p w:rsidR="00762A8C" w:rsidRDefault="00974B27" w:rsidP="00762A8C">
      <w:r w:rsidRPr="00762A8C">
        <w:t>На стороне гаранта могут выступать несколько лиц</w:t>
      </w:r>
      <w:r w:rsidR="00762A8C" w:rsidRPr="00762A8C">
        <w:t xml:space="preserve">. </w:t>
      </w:r>
      <w:r w:rsidRPr="00762A8C">
        <w:t>При этом, если такие лица совместно гарантируют исполнение обязательства основным должником, то они рассматриваются как солидарные дополнительные должники, если иное не предусмотрено договором</w:t>
      </w:r>
      <w:r w:rsidR="00762A8C" w:rsidRPr="00762A8C">
        <w:t xml:space="preserve">. </w:t>
      </w:r>
      <w:r w:rsidRPr="00762A8C">
        <w:t>Вместе с тем, солидарной обязанности гарантов не возникает, если каждый из них предоставил самостоятельную гарантию</w:t>
      </w:r>
      <w:r w:rsidR="00762A8C" w:rsidRPr="00762A8C">
        <w:t xml:space="preserve">. </w:t>
      </w:r>
      <w:r w:rsidRPr="00762A8C">
        <w:t>Поэтому, если один из таких гарантов исполнил обязательство по требованию кредитора основного обязательства в полном объеме, он не вправе обратиться с регрессным требованием к другим гарантам как солидарным должникам</w:t>
      </w:r>
      <w:r w:rsidR="00762A8C" w:rsidRPr="00762A8C">
        <w:t>.</w:t>
      </w:r>
    </w:p>
    <w:p w:rsidR="00762A8C" w:rsidRDefault="00974B27" w:rsidP="00762A8C">
      <w:r w:rsidRPr="00762A8C">
        <w:t>С учетом положений и выводов, изложенных выше, есть резон привести с одной стороны критерии, которые сближают гарантию и поручительство, а с другой</w:t>
      </w:r>
      <w:r w:rsidR="00762A8C" w:rsidRPr="00762A8C">
        <w:t xml:space="preserve"> - </w:t>
      </w:r>
      <w:r w:rsidRPr="00762A8C">
        <w:t>критерии, по которым гарантия отличается от поручительства</w:t>
      </w:r>
      <w:r w:rsidR="00762A8C" w:rsidRPr="00762A8C">
        <w:t>.</w:t>
      </w:r>
    </w:p>
    <w:p w:rsidR="00762A8C" w:rsidRDefault="00974B27" w:rsidP="00762A8C">
      <w:r w:rsidRPr="00762A8C">
        <w:t>Объединяет указанные акцессорные обязательства прежде всего содержательная направленность</w:t>
      </w:r>
      <w:r w:rsidR="00762A8C" w:rsidRPr="00762A8C">
        <w:t xml:space="preserve">. </w:t>
      </w:r>
      <w:r w:rsidRPr="00762A8C">
        <w:t>И в том, и в другом случае эти способы призваны обеспечить исполнение основного обязательства в случае его неисполнения основным должником</w:t>
      </w:r>
      <w:r w:rsidR="00762A8C" w:rsidRPr="00762A8C">
        <w:t xml:space="preserve">. </w:t>
      </w:r>
      <w:r w:rsidRPr="00762A8C">
        <w:t>Едины их форма, основания возникновения и прекращения</w:t>
      </w:r>
      <w:r w:rsidR="00762A8C" w:rsidRPr="00762A8C">
        <w:t>.</w:t>
      </w:r>
    </w:p>
    <w:p w:rsidR="00762A8C" w:rsidRDefault="00974B27" w:rsidP="00762A8C">
      <w:r w:rsidRPr="00762A8C">
        <w:t>Главное сущностное отличие гарантии от поручительства заключается в том, что ответственность гаранта всегда является субсидиарной</w:t>
      </w:r>
      <w:r w:rsidR="00762A8C">
        <w:t xml:space="preserve"> (</w:t>
      </w:r>
      <w:r w:rsidRPr="00762A8C">
        <w:t>дополнительной</w:t>
      </w:r>
      <w:r w:rsidR="00762A8C" w:rsidRPr="00762A8C">
        <w:t>),</w:t>
      </w:r>
      <w:r w:rsidRPr="00762A8C">
        <w:t xml:space="preserve"> тогда как поручителя</w:t>
      </w:r>
      <w:r w:rsidR="00762A8C" w:rsidRPr="00762A8C">
        <w:t xml:space="preserve"> - </w:t>
      </w:r>
      <w:r w:rsidRPr="00762A8C">
        <w:t>солидарной, если только законодательством или договором поручительства не предусмотрена субсидиарная ответственность поручителя</w:t>
      </w:r>
      <w:r w:rsidR="00762A8C" w:rsidRPr="00762A8C">
        <w:t>.</w:t>
      </w:r>
    </w:p>
    <w:p w:rsidR="00762A8C" w:rsidRDefault="00974B27" w:rsidP="00762A8C">
      <w:r w:rsidRPr="00762A8C">
        <w:t>Поэтому по правилам субсидиарной ответственности до предъявления кредитором основного обязательства требования к гаранту он должен предъявить соответствующее требование к основному должнику, и только в случае, если основной должник отказался удовлетворить требование кредитора, или кредитор не получил на него ответа в разумный срок, требование кредитора к гаранту как лицу, несущему субсидиарную ответственность, будет правомерным</w:t>
      </w:r>
      <w:r w:rsidR="00762A8C" w:rsidRPr="00762A8C">
        <w:t>.</w:t>
      </w:r>
    </w:p>
    <w:p w:rsidR="00762A8C" w:rsidRDefault="00974B27" w:rsidP="00762A8C">
      <w:r w:rsidRPr="00762A8C">
        <w:t>Как разъяснено в п</w:t>
      </w:r>
      <w:r w:rsidR="00762A8C">
        <w:t>.6</w:t>
      </w:r>
      <w:r w:rsidRPr="00762A8C">
        <w:t xml:space="preserve"> вышеназванного постановления Пленума Высшего Хозяйственного Суда Республики Беларусь от 23 декабря 2003 г</w:t>
      </w:r>
      <w:r w:rsidR="00762A8C" w:rsidRPr="00762A8C">
        <w:t xml:space="preserve">. </w:t>
      </w:r>
      <w:r w:rsidRPr="00762A8C">
        <w:t>N 10 указание основным должником на возможное исполнение требования кредитора на иных, по сравнению с обусловленными договором условиях, не препятствует заявлению требования к субсидиарному должнику</w:t>
      </w:r>
      <w:r w:rsidR="00762A8C" w:rsidRPr="00762A8C">
        <w:t>.</w:t>
      </w:r>
    </w:p>
    <w:p w:rsidR="00762A8C" w:rsidRDefault="00974B27" w:rsidP="00762A8C">
      <w:r w:rsidRPr="00762A8C">
        <w:t>Указанное правило не является единственно обязательным для его соблюдения кредитором</w:t>
      </w:r>
      <w:r w:rsidR="00762A8C" w:rsidRPr="00762A8C">
        <w:t xml:space="preserve">. </w:t>
      </w:r>
      <w:r w:rsidRPr="00762A8C">
        <w:t>П</w:t>
      </w:r>
      <w:r w:rsidR="00762A8C">
        <w:t>.2</w:t>
      </w:r>
      <w:r w:rsidRPr="00762A8C">
        <w:t xml:space="preserve"> ст</w:t>
      </w:r>
      <w:r w:rsidR="00762A8C">
        <w:t>.3</w:t>
      </w:r>
      <w:r w:rsidRPr="00762A8C">
        <w:t>70 ГК предусмотрено, что кредитор не вправе требовать удовлетворения своего требования к основному должнику от лица, несущего субсидиарную ответственность,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</w:t>
      </w:r>
      <w:r w:rsidR="00762A8C" w:rsidRPr="00762A8C">
        <w:t>.</w:t>
      </w:r>
    </w:p>
    <w:p w:rsidR="00762A8C" w:rsidRDefault="00974B27" w:rsidP="00762A8C">
      <w:r w:rsidRPr="00762A8C">
        <w:t>Пример 1</w:t>
      </w:r>
      <w:r w:rsidR="00762A8C" w:rsidRPr="00762A8C">
        <w:t>.</w:t>
      </w:r>
    </w:p>
    <w:p w:rsidR="00762A8C" w:rsidRDefault="00974B27" w:rsidP="00762A8C">
      <w:r w:rsidRPr="00762A8C">
        <w:t>Банк А</w:t>
      </w:r>
      <w:r w:rsidR="00762A8C">
        <w:t xml:space="preserve"> (</w:t>
      </w:r>
      <w:r w:rsidRPr="00762A8C">
        <w:t>г</w:t>
      </w:r>
      <w:r w:rsidR="00762A8C" w:rsidRPr="00762A8C">
        <w:t xml:space="preserve">. </w:t>
      </w:r>
      <w:r w:rsidRPr="00762A8C">
        <w:t>Минск</w:t>
      </w:r>
      <w:r w:rsidR="00762A8C" w:rsidRPr="00762A8C">
        <w:t xml:space="preserve">) </w:t>
      </w:r>
      <w:r w:rsidRPr="00762A8C">
        <w:t>предъявил иск к предприятию Т</w:t>
      </w:r>
      <w:r w:rsidR="00762A8C">
        <w:t xml:space="preserve"> (</w:t>
      </w:r>
      <w:r w:rsidRPr="00762A8C">
        <w:t>г</w:t>
      </w:r>
      <w:r w:rsidR="00762A8C" w:rsidRPr="00762A8C">
        <w:t xml:space="preserve">. </w:t>
      </w:r>
      <w:r w:rsidRPr="00762A8C">
        <w:t>Брест</w:t>
      </w:r>
      <w:r w:rsidR="00762A8C" w:rsidRPr="00762A8C">
        <w:t xml:space="preserve">) </w:t>
      </w:r>
      <w:r w:rsidRPr="00762A8C">
        <w:t>о взыскании 346603584 руб</w:t>
      </w:r>
      <w:r w:rsidR="00762A8C" w:rsidRPr="00762A8C">
        <w:t xml:space="preserve">. </w:t>
      </w:r>
      <w:r w:rsidRPr="00762A8C">
        <w:t>просроченной задолженности и процентов</w:t>
      </w:r>
      <w:r w:rsidR="00762A8C" w:rsidRPr="00762A8C">
        <w:t>.</w:t>
      </w:r>
    </w:p>
    <w:p w:rsidR="00762A8C" w:rsidRDefault="00974B27" w:rsidP="00762A8C">
      <w:r w:rsidRPr="00762A8C">
        <w:t>По ходатайству ответчика к участию в деле в качестве другого ответчика с согласия истца было привлечено предприятие С</w:t>
      </w:r>
      <w:r w:rsidR="00762A8C" w:rsidRPr="00762A8C">
        <w:t>.</w:t>
      </w:r>
    </w:p>
    <w:p w:rsidR="00762A8C" w:rsidRDefault="00974B27" w:rsidP="00762A8C">
      <w:r w:rsidRPr="00762A8C">
        <w:t>В обоснование своих требований истец сослался на тот факт, что в силу кредитного договора N 1 от 01</w:t>
      </w:r>
      <w:r w:rsidR="00762A8C">
        <w:t>.08.20</w:t>
      </w:r>
      <w:r w:rsidRPr="00762A8C">
        <w:t>01 г</w:t>
      </w:r>
      <w:r w:rsidR="00762A8C">
        <w:t>.,</w:t>
      </w:r>
      <w:r w:rsidRPr="00762A8C">
        <w:t xml:space="preserve"> заключенного между банком А и предприятием С последнему была открыта кредитная линия в сумме 200000000 руб</w:t>
      </w:r>
      <w:r w:rsidR="00762A8C" w:rsidRPr="00762A8C">
        <w:t xml:space="preserve">. </w:t>
      </w:r>
      <w:r w:rsidRPr="00762A8C">
        <w:t>для оплаты за продукты питания и товарно-материальные ценности, связанные с затратами на заготовку и переработку сельскохозяйственной продукции</w:t>
      </w:r>
      <w:r w:rsidR="00762A8C" w:rsidRPr="00762A8C">
        <w:t xml:space="preserve">. </w:t>
      </w:r>
      <w:r w:rsidRPr="00762A8C">
        <w:t>По условиям договора кредит должен быть возвращен 31 июля 2002 г</w:t>
      </w:r>
      <w:r w:rsidR="00762A8C" w:rsidRPr="00762A8C">
        <w:t xml:space="preserve">. </w:t>
      </w:r>
      <w:r w:rsidRPr="00762A8C">
        <w:t>Кредит своевременно погашен не был</w:t>
      </w:r>
      <w:r w:rsidR="00762A8C" w:rsidRPr="00762A8C">
        <w:t>.</w:t>
      </w:r>
    </w:p>
    <w:p w:rsidR="00762A8C" w:rsidRDefault="00974B27" w:rsidP="00762A8C">
      <w:r w:rsidRPr="00762A8C">
        <w:t>Между предприятием С и банком А 13 августа 2001 г</w:t>
      </w:r>
      <w:r w:rsidR="00762A8C" w:rsidRPr="00762A8C">
        <w:t xml:space="preserve">. </w:t>
      </w:r>
      <w:r w:rsidRPr="00762A8C">
        <w:t>был заключен договор гарантии в обеспечение своевременного погашения кредита кредитополучателем в сумме 200 млн</w:t>
      </w:r>
      <w:r w:rsidR="00762A8C" w:rsidRPr="00762A8C">
        <w:t xml:space="preserve">. </w:t>
      </w:r>
      <w:r w:rsidRPr="00762A8C">
        <w:t>рублей и уплаты процентов за его пользование по вышеназванному кредитному договору</w:t>
      </w:r>
      <w:r w:rsidR="00762A8C" w:rsidRPr="00762A8C">
        <w:t>.</w:t>
      </w:r>
    </w:p>
    <w:p w:rsidR="00762A8C" w:rsidRDefault="00974B27" w:rsidP="00762A8C">
      <w:r w:rsidRPr="00762A8C">
        <w:t>Согласно п</w:t>
      </w:r>
      <w:r w:rsidR="00762A8C">
        <w:t>.2.2</w:t>
      </w:r>
      <w:r w:rsidRPr="00762A8C">
        <w:t xml:space="preserve"> договора гарантии исполнение своих обязательств гарантом должно производиться за счет средств основного бюджета стабилизации экономики производителей сельскохозяйственной продукции</w:t>
      </w:r>
      <w:r w:rsidR="00762A8C" w:rsidRPr="00762A8C">
        <w:t>.</w:t>
      </w:r>
    </w:p>
    <w:p w:rsidR="00762A8C" w:rsidRDefault="00974B27" w:rsidP="00762A8C">
      <w:r w:rsidRPr="00762A8C">
        <w:t>Банком предпринимались меры к погашению задолженности кредитополучателем</w:t>
      </w:r>
      <w:r w:rsidR="00762A8C" w:rsidRPr="00762A8C">
        <w:t xml:space="preserve">. </w:t>
      </w:r>
      <w:r w:rsidRPr="00762A8C">
        <w:t>В отношении последнего возбуждены на сумму иска исполнительные производства</w:t>
      </w:r>
      <w:r w:rsidR="00762A8C" w:rsidRPr="00762A8C">
        <w:t xml:space="preserve">. </w:t>
      </w:r>
      <w:r w:rsidRPr="00762A8C">
        <w:t>Но сумма просроченной задолженности в размере 142158406 руб</w:t>
      </w:r>
      <w:r w:rsidR="00762A8C" w:rsidRPr="00762A8C">
        <w:t xml:space="preserve">. </w:t>
      </w:r>
      <w:r w:rsidRPr="00762A8C">
        <w:t>и непогашенных процентов в размере 204445178 руб</w:t>
      </w:r>
      <w:r w:rsidR="00762A8C" w:rsidRPr="00762A8C">
        <w:t xml:space="preserve">. </w:t>
      </w:r>
      <w:r w:rsidRPr="00762A8C">
        <w:t>в порядке исполнения не взыскана</w:t>
      </w:r>
      <w:r w:rsidR="00762A8C" w:rsidRPr="00762A8C">
        <w:t>.</w:t>
      </w:r>
    </w:p>
    <w:p w:rsidR="00762A8C" w:rsidRDefault="00974B27" w:rsidP="00762A8C">
      <w:r w:rsidRPr="00762A8C">
        <w:t>Истец просит эти суммы взыскать принудительно с гаранта</w:t>
      </w:r>
      <w:r w:rsidR="00762A8C" w:rsidRPr="00762A8C">
        <w:t>.</w:t>
      </w:r>
    </w:p>
    <w:p w:rsidR="00762A8C" w:rsidRDefault="00974B27" w:rsidP="00762A8C">
      <w:r w:rsidRPr="00762A8C">
        <w:t>Предприятие Т исковые требования не признало в полном объеме, сославшись на тот факт, что в силу п</w:t>
      </w:r>
      <w:r w:rsidR="00762A8C">
        <w:t>.2</w:t>
      </w:r>
      <w:r w:rsidRPr="00762A8C">
        <w:t xml:space="preserve"> ст</w:t>
      </w:r>
      <w:r w:rsidR="00762A8C">
        <w:t>.3</w:t>
      </w:r>
      <w:r w:rsidRPr="00762A8C">
        <w:t>70 ГК кредитор не вправе требовать удовлетворения своего требования к основному должнику от лица, несущего субсидиарную ответственность, если это требование может быть удовлетворено путем бесспорного взыскания средств с основного должника, то есть предприятия С</w:t>
      </w:r>
      <w:r w:rsidR="00762A8C" w:rsidRPr="00762A8C">
        <w:t>.</w:t>
      </w:r>
    </w:p>
    <w:p w:rsidR="00762A8C" w:rsidRDefault="00974B27" w:rsidP="00762A8C">
      <w:r w:rsidRPr="00762A8C">
        <w:t>Представитель предприятия С в судебном заседании просил в иске банку отказать, ссылаясь на то обстоятельство, что имеется исполнительное производство по взысканию этой же суммы на основании надписи нотариуса</w:t>
      </w:r>
      <w:r w:rsidR="00762A8C" w:rsidRPr="00762A8C">
        <w:t>.</w:t>
      </w:r>
    </w:p>
    <w:p w:rsidR="00762A8C" w:rsidRDefault="00974B27" w:rsidP="00762A8C">
      <w:r w:rsidRPr="00762A8C">
        <w:t>Разрешая вопрос об объеме и условиях гражданско-правовой ответственности применительно к ответчикам по настоящему делу, суд исходил из того факта, что гарантия по своей сути является акцессорным обязательством без вещно-правовых элементов, поскольку залоговое обязательство договор гарантии, исследуемый в суде, не сопровождает</w:t>
      </w:r>
      <w:r w:rsidR="00762A8C" w:rsidRPr="00762A8C">
        <w:t>.</w:t>
      </w:r>
    </w:p>
    <w:p w:rsidR="00762A8C" w:rsidRDefault="00974B27" w:rsidP="00762A8C">
      <w:r w:rsidRPr="00762A8C">
        <w:t>Согласно п</w:t>
      </w:r>
      <w:r w:rsidR="00762A8C">
        <w:t>.1</w:t>
      </w:r>
      <w:r w:rsidRPr="00762A8C">
        <w:t xml:space="preserve"> ст</w:t>
      </w:r>
      <w:r w:rsidR="00762A8C">
        <w:t>.3</w:t>
      </w:r>
      <w:r w:rsidRPr="00762A8C">
        <w:t>48 ГК в силу гарантии гарант обязуется перед кредитором другого лица</w:t>
      </w:r>
      <w:r w:rsidR="00762A8C">
        <w:t xml:space="preserve"> (</w:t>
      </w:r>
      <w:r w:rsidRPr="00762A8C">
        <w:t>должника</w:t>
      </w:r>
      <w:r w:rsidR="00762A8C" w:rsidRPr="00762A8C">
        <w:t xml:space="preserve">) </w:t>
      </w:r>
      <w:r w:rsidRPr="00762A8C">
        <w:t>отвечать полностью или частично за исполнение обязательства этого лица</w:t>
      </w:r>
      <w:r w:rsidR="00762A8C" w:rsidRPr="00762A8C">
        <w:t xml:space="preserve">. </w:t>
      </w:r>
      <w:r w:rsidRPr="00762A8C">
        <w:t>Ответственность гаранта носит субсидиарный характер, сущность которой состоит в том, что субсидиарный должник может нести ответственность только при первоначальном предъявлении требования к основному должнику и при отказе основного должника от удовлетворения требований или неполучении от него ответа в разумный срок</w:t>
      </w:r>
      <w:r w:rsidR="00762A8C" w:rsidRPr="00762A8C">
        <w:t xml:space="preserve">. </w:t>
      </w:r>
      <w:r w:rsidRPr="00762A8C">
        <w:t>Из представленных суду материалов следует, что условия, при которых ответственность гаранта возможна, отсутствуют</w:t>
      </w:r>
      <w:r w:rsidR="00762A8C" w:rsidRPr="00762A8C">
        <w:t>.</w:t>
      </w:r>
    </w:p>
    <w:p w:rsidR="00762A8C" w:rsidRDefault="00974B27" w:rsidP="00762A8C">
      <w:r w:rsidRPr="00762A8C">
        <w:t>При таких обстоятельствах нет оснований для взыскания исковой суммы с гаранта в форме его ответственности за должника, не исполнившего обязательство перед кредитором</w:t>
      </w:r>
      <w:r w:rsidR="00762A8C" w:rsidRPr="00762A8C">
        <w:t>.</w:t>
      </w:r>
    </w:p>
    <w:p w:rsidR="00762A8C" w:rsidRDefault="00974B27" w:rsidP="00762A8C">
      <w:r w:rsidRPr="00762A8C">
        <w:t>Нет оснований и для взыскания исковой суммы с предприятия С, поскольку на эту сумму уже имеется исполнительный документ</w:t>
      </w:r>
      <w:r w:rsidR="00762A8C" w:rsidRPr="00762A8C">
        <w:t>.</w:t>
      </w:r>
    </w:p>
    <w:p w:rsidR="00762A8C" w:rsidRDefault="00974B27" w:rsidP="00762A8C">
      <w:r w:rsidRPr="00762A8C">
        <w:t>На основании изложенного решением от 26 августа 2003 г</w:t>
      </w:r>
      <w:r w:rsidR="00762A8C" w:rsidRPr="00762A8C">
        <w:t xml:space="preserve">. </w:t>
      </w:r>
      <w:r w:rsidRPr="00762A8C">
        <w:t>хозяйственный суд Брестской области в иске ответчикам отказал</w:t>
      </w:r>
      <w:r w:rsidR="00762A8C">
        <w:t xml:space="preserve"> (</w:t>
      </w:r>
      <w:r w:rsidRPr="00762A8C">
        <w:t>ЭБД</w:t>
      </w:r>
      <w:r w:rsidR="00762A8C">
        <w:t xml:space="preserve"> "</w:t>
      </w:r>
      <w:r w:rsidRPr="00762A8C">
        <w:t>КонсультантПлюс</w:t>
      </w:r>
      <w:r w:rsidR="00762A8C">
        <w:t xml:space="preserve"> (</w:t>
      </w:r>
      <w:r w:rsidRPr="00762A8C">
        <w:t>Беларусь</w:t>
      </w:r>
      <w:r w:rsidR="00762A8C" w:rsidRPr="00762A8C">
        <w:t xml:space="preserve">). </w:t>
      </w:r>
      <w:r w:rsidRPr="00762A8C">
        <w:t>Судебная практика</w:t>
      </w:r>
      <w:r w:rsidR="00762A8C" w:rsidRPr="00762A8C">
        <w:t>).</w:t>
      </w:r>
    </w:p>
    <w:p w:rsidR="00762A8C" w:rsidRDefault="00974B27" w:rsidP="00762A8C">
      <w:r w:rsidRPr="00762A8C">
        <w:t>Пример 2</w:t>
      </w:r>
      <w:r w:rsidR="00762A8C" w:rsidRPr="00762A8C">
        <w:t>.</w:t>
      </w:r>
    </w:p>
    <w:p w:rsidR="00762A8C" w:rsidRDefault="00974B27" w:rsidP="00762A8C">
      <w:r w:rsidRPr="00762A8C">
        <w:t>В решении от 27 августа 2003 г</w:t>
      </w:r>
      <w:r w:rsidR="00762A8C" w:rsidRPr="00762A8C">
        <w:t xml:space="preserve">. </w:t>
      </w:r>
      <w:r w:rsidRPr="00762A8C">
        <w:t>хозяйственный суд Брестской области сделал вывод, что в случае предъявлении кредитором требований о взыскании долга к гаранту при наличии возможности бесспорного взыскания средств с основного должника, суд отказывает в их удовлетворении, так как гарант несет субсидиарную ответственность по обязательствам основного должника</w:t>
      </w:r>
      <w:r w:rsidR="00762A8C" w:rsidRPr="00762A8C">
        <w:t xml:space="preserve">. </w:t>
      </w:r>
      <w:r w:rsidRPr="00762A8C">
        <w:t>Кроме того, суд отказывает в удовлетворении данных требовании к основному должнику, если в отношении него кредитором возбуждено исполнительное производство на основании исполнительной надписи</w:t>
      </w:r>
      <w:r w:rsidR="00762A8C" w:rsidRPr="00762A8C">
        <w:t>.</w:t>
      </w:r>
    </w:p>
    <w:p w:rsidR="00762A8C" w:rsidRDefault="00974B27" w:rsidP="00762A8C">
      <w:r w:rsidRPr="00762A8C">
        <w:t>Суд, в частности, установил, что 27</w:t>
      </w:r>
      <w:r w:rsidR="00762A8C">
        <w:t>.07.20</w:t>
      </w:r>
      <w:r w:rsidRPr="00762A8C">
        <w:t>01 г</w:t>
      </w:r>
      <w:r w:rsidR="00762A8C" w:rsidRPr="00762A8C">
        <w:t xml:space="preserve">. </w:t>
      </w:r>
      <w:r w:rsidRPr="00762A8C">
        <w:t>между банком А</w:t>
      </w:r>
      <w:r w:rsidR="00762A8C">
        <w:t xml:space="preserve"> (</w:t>
      </w:r>
      <w:r w:rsidRPr="00762A8C">
        <w:t>истцом</w:t>
      </w:r>
      <w:r w:rsidR="00762A8C" w:rsidRPr="00762A8C">
        <w:t xml:space="preserve">) </w:t>
      </w:r>
      <w:r w:rsidRPr="00762A8C">
        <w:t>и предприятием Б</w:t>
      </w:r>
      <w:r w:rsidR="00762A8C">
        <w:t xml:space="preserve"> (</w:t>
      </w:r>
      <w:r w:rsidRPr="00762A8C">
        <w:t>вторым ответчиком</w:t>
      </w:r>
      <w:r w:rsidR="00762A8C" w:rsidRPr="00762A8C">
        <w:t xml:space="preserve">) </w:t>
      </w:r>
      <w:r w:rsidRPr="00762A8C">
        <w:t>был заключен кредитный договор N 94, во исполнение которого последнему был выдан кредит в сумме 575600000 руб</w:t>
      </w:r>
      <w:r w:rsidR="00762A8C" w:rsidRPr="00762A8C">
        <w:t xml:space="preserve">. </w:t>
      </w:r>
      <w:r w:rsidRPr="00762A8C">
        <w:t>для закупки зерна с целью переработки его в спирт</w:t>
      </w:r>
      <w:r w:rsidR="00762A8C" w:rsidRPr="00762A8C">
        <w:t xml:space="preserve">. </w:t>
      </w:r>
      <w:r w:rsidRPr="00762A8C">
        <w:t>По условиям кредитного договора</w:t>
      </w:r>
      <w:r w:rsidR="00762A8C">
        <w:t xml:space="preserve"> (</w:t>
      </w:r>
      <w:r w:rsidRPr="00762A8C">
        <w:t>п</w:t>
      </w:r>
      <w:r w:rsidR="00762A8C">
        <w:t>.1.2</w:t>
      </w:r>
      <w:r w:rsidR="00762A8C" w:rsidRPr="00762A8C">
        <w:t xml:space="preserve">) </w:t>
      </w:r>
      <w:r w:rsidRPr="00762A8C">
        <w:t>конечный срок возврата кредита</w:t>
      </w:r>
      <w:r w:rsidR="00762A8C" w:rsidRPr="00762A8C">
        <w:t xml:space="preserve"> - </w:t>
      </w:r>
      <w:r w:rsidRPr="00762A8C">
        <w:t>01</w:t>
      </w:r>
      <w:r w:rsidR="00762A8C">
        <w:t>.08.20</w:t>
      </w:r>
      <w:r w:rsidRPr="00762A8C">
        <w:t>02 г</w:t>
      </w:r>
      <w:r w:rsidR="00762A8C" w:rsidRPr="00762A8C">
        <w:t xml:space="preserve">. </w:t>
      </w:r>
      <w:r w:rsidRPr="00762A8C">
        <w:t>К указанному сроку кредит возвращен не был</w:t>
      </w:r>
      <w:r w:rsidR="00762A8C" w:rsidRPr="00762A8C">
        <w:t>.</w:t>
      </w:r>
    </w:p>
    <w:p w:rsidR="00762A8C" w:rsidRDefault="00974B27" w:rsidP="00762A8C">
      <w:r w:rsidRPr="00762A8C">
        <w:t>27</w:t>
      </w:r>
      <w:r w:rsidR="00762A8C">
        <w:t>.07.20</w:t>
      </w:r>
      <w:r w:rsidRPr="00762A8C">
        <w:t>01 г</w:t>
      </w:r>
      <w:r w:rsidR="00762A8C" w:rsidRPr="00762A8C">
        <w:t xml:space="preserve">. </w:t>
      </w:r>
      <w:r w:rsidRPr="00762A8C">
        <w:t>между банком А и предприятием Д</w:t>
      </w:r>
      <w:r w:rsidR="00762A8C">
        <w:t xml:space="preserve"> (</w:t>
      </w:r>
      <w:r w:rsidRPr="00762A8C">
        <w:t>ответчиком</w:t>
      </w:r>
      <w:r w:rsidR="00762A8C" w:rsidRPr="00762A8C">
        <w:t xml:space="preserve">) </w:t>
      </w:r>
      <w:r w:rsidRPr="00762A8C">
        <w:t>был заключен договор гарантии, согласно которому последний выступило гарантом исполнения предприятием Б обязательств по кредитному договору N 94 от 27</w:t>
      </w:r>
      <w:r w:rsidR="00762A8C">
        <w:t>.07.20</w:t>
      </w:r>
      <w:r w:rsidRPr="00762A8C">
        <w:t>01 г</w:t>
      </w:r>
      <w:r w:rsidR="00762A8C" w:rsidRPr="00762A8C">
        <w:t xml:space="preserve">. </w:t>
      </w:r>
      <w:r w:rsidRPr="00762A8C">
        <w:t>в части погашения всей суммы кредита, а также уплаты процентов за пользование им</w:t>
      </w:r>
      <w:r w:rsidR="00762A8C" w:rsidRPr="00762A8C">
        <w:t>.</w:t>
      </w:r>
    </w:p>
    <w:p w:rsidR="00762A8C" w:rsidRDefault="00974B27" w:rsidP="00762A8C">
      <w:r w:rsidRPr="00762A8C">
        <w:t>В связи с невозвращением кредита в установленный срок истцом получены исполнительные надписи нотариуса, на основании которых судом по заявлению истца в отношении предприятия Б 09</w:t>
      </w:r>
      <w:r w:rsidR="00762A8C">
        <w:t>.1</w:t>
      </w:r>
      <w:r w:rsidRPr="00762A8C">
        <w:t>02002 г</w:t>
      </w:r>
      <w:r w:rsidR="00762A8C" w:rsidRPr="00762A8C">
        <w:t xml:space="preserve">. </w:t>
      </w:r>
      <w:r w:rsidRPr="00762A8C">
        <w:t>возбуждено исполнительное производство об обращении на имущество должника взыскания задолженности по кредиту и процентам в сумме 685512889 руб</w:t>
      </w:r>
      <w:r w:rsidR="00762A8C" w:rsidRPr="00762A8C">
        <w:t xml:space="preserve">. </w:t>
      </w:r>
      <w:r w:rsidRPr="00762A8C">
        <w:t>В рамках исполнительного производства произведен арест имущества должника, реализация указанного имущества не производилась</w:t>
      </w:r>
      <w:r w:rsidR="00762A8C" w:rsidRPr="00762A8C">
        <w:t>.</w:t>
      </w:r>
    </w:p>
    <w:p w:rsidR="00762A8C" w:rsidRDefault="00974B27" w:rsidP="00762A8C">
      <w:r w:rsidRPr="00762A8C">
        <w:t>Истец, считая, что им предприняты все возможные меры для получения удовлетворения с основного должника, обратился в суд с требованием о взыскании с гаранта 637297767 руб</w:t>
      </w:r>
      <w:r w:rsidR="00762A8C">
        <w:t>.,</w:t>
      </w:r>
      <w:r w:rsidRPr="00762A8C">
        <w:t xml:space="preserve"> из которых 488726048 руб</w:t>
      </w:r>
      <w:r w:rsidR="00762A8C" w:rsidRPr="00762A8C">
        <w:t>. -</w:t>
      </w:r>
      <w:r w:rsidR="00762A8C">
        <w:t xml:space="preserve"> </w:t>
      </w:r>
      <w:r w:rsidRPr="00762A8C">
        <w:t>задолженность по кредиту и 148571719 руб</w:t>
      </w:r>
      <w:r w:rsidR="00762A8C" w:rsidRPr="00762A8C">
        <w:t>. -</w:t>
      </w:r>
      <w:r w:rsidR="00762A8C">
        <w:t xml:space="preserve"> </w:t>
      </w:r>
      <w:r w:rsidRPr="00762A8C">
        <w:t>проценты за пользование им</w:t>
      </w:r>
      <w:r w:rsidR="00762A8C" w:rsidRPr="00762A8C">
        <w:t>.</w:t>
      </w:r>
    </w:p>
    <w:p w:rsidR="00762A8C" w:rsidRDefault="00974B27" w:rsidP="00762A8C">
      <w:r w:rsidRPr="00762A8C">
        <w:t>За период, прошедший с момента возбуждения производства по настоящему делу, предприятием Б истцу в счет погашения задолженности по кредиту и процентам уплачено 113600000 руб</w:t>
      </w:r>
      <w:r w:rsidR="00762A8C">
        <w:t>.,</w:t>
      </w:r>
      <w:r w:rsidRPr="00762A8C">
        <w:t xml:space="preserve"> в связи с чем на день проведения судебного заседания фактическая задолженность по кредитному договору N 94 от 27</w:t>
      </w:r>
      <w:r w:rsidR="00762A8C">
        <w:t>.07.20</w:t>
      </w:r>
      <w:r w:rsidRPr="00762A8C">
        <w:t>01 г</w:t>
      </w:r>
      <w:r w:rsidR="00762A8C" w:rsidRPr="00762A8C">
        <w:t xml:space="preserve">. </w:t>
      </w:r>
      <w:r w:rsidRPr="00762A8C">
        <w:t>составляет 523697767 руб</w:t>
      </w:r>
      <w:r w:rsidR="00762A8C">
        <w:t>.,</w:t>
      </w:r>
      <w:r w:rsidRPr="00762A8C">
        <w:t xml:space="preserve"> из которых 434026048 руб</w:t>
      </w:r>
      <w:r w:rsidR="00762A8C" w:rsidRPr="00762A8C">
        <w:t>. -</w:t>
      </w:r>
      <w:r w:rsidR="00762A8C">
        <w:t xml:space="preserve"> </w:t>
      </w:r>
      <w:r w:rsidRPr="00762A8C">
        <w:t>сумма непогашенного кредита и 89671719 руб</w:t>
      </w:r>
      <w:r w:rsidR="00762A8C" w:rsidRPr="00762A8C">
        <w:t>. -</w:t>
      </w:r>
      <w:r w:rsidR="00762A8C">
        <w:t xml:space="preserve"> </w:t>
      </w:r>
      <w:r w:rsidRPr="00762A8C">
        <w:t>проценты за пользование им</w:t>
      </w:r>
      <w:r w:rsidR="00762A8C" w:rsidRPr="00762A8C">
        <w:t>.</w:t>
      </w:r>
    </w:p>
    <w:p w:rsidR="00762A8C" w:rsidRDefault="00974B27" w:rsidP="00762A8C">
      <w:r w:rsidRPr="00762A8C">
        <w:t>Ответчик</w:t>
      </w:r>
      <w:r w:rsidR="00762A8C">
        <w:t xml:space="preserve"> (</w:t>
      </w:r>
      <w:r w:rsidRPr="00762A8C">
        <w:t>предприятие Д</w:t>
      </w:r>
      <w:r w:rsidR="00762A8C" w:rsidRPr="00762A8C">
        <w:t xml:space="preserve">) </w:t>
      </w:r>
      <w:r w:rsidRPr="00762A8C">
        <w:t>просит в иске отказать на том основании, что он, являясь гарантом, несет субсидиарную ответственность по обязательствам основного должника</w:t>
      </w:r>
      <w:r w:rsidR="00762A8C">
        <w:t xml:space="preserve"> (</w:t>
      </w:r>
      <w:r w:rsidRPr="00762A8C">
        <w:t>предприятия Б</w:t>
      </w:r>
      <w:r w:rsidR="00762A8C" w:rsidRPr="00762A8C">
        <w:t>),</w:t>
      </w:r>
      <w:r w:rsidRPr="00762A8C">
        <w:t xml:space="preserve"> в связи с чем истец в силу п</w:t>
      </w:r>
      <w:r w:rsidR="00762A8C">
        <w:t>.2</w:t>
      </w:r>
      <w:r w:rsidRPr="00762A8C">
        <w:t xml:space="preserve"> ст</w:t>
      </w:r>
      <w:r w:rsidR="00762A8C">
        <w:t>.3</w:t>
      </w:r>
      <w:r w:rsidRPr="00762A8C">
        <w:t>70 ГК не вправе требовать от него удовлетворения своего требования к основному должнику до тех пор пока указанное требование может быть удовлетворено путем бесспорного взыскания средств с основного должника</w:t>
      </w:r>
      <w:r w:rsidR="00762A8C" w:rsidRPr="00762A8C">
        <w:t>.</w:t>
      </w:r>
    </w:p>
    <w:p w:rsidR="00762A8C" w:rsidRDefault="00974B27" w:rsidP="00762A8C">
      <w:r w:rsidRPr="00762A8C">
        <w:t>Второй ответчик</w:t>
      </w:r>
      <w:r w:rsidR="00762A8C">
        <w:t xml:space="preserve"> (</w:t>
      </w:r>
      <w:r w:rsidRPr="00762A8C">
        <w:t>предприятие Б</w:t>
      </w:r>
      <w:r w:rsidR="00762A8C" w:rsidRPr="00762A8C">
        <w:t xml:space="preserve">) </w:t>
      </w:r>
      <w:r w:rsidRPr="00762A8C">
        <w:t>просит в иске отказать в связи с тем, что в отношении него на основании исполнительной надписи нотариуса уже возбуждено исполнительное производство о взыскании задолженности по кредитному договору N 94 от 27</w:t>
      </w:r>
      <w:r w:rsidR="00762A8C">
        <w:t>.07.20</w:t>
      </w:r>
      <w:r w:rsidRPr="00762A8C">
        <w:t>01 г</w:t>
      </w:r>
      <w:r w:rsidR="00762A8C" w:rsidRPr="00762A8C">
        <w:t>.</w:t>
      </w:r>
    </w:p>
    <w:p w:rsidR="00762A8C" w:rsidRDefault="00974B27" w:rsidP="00762A8C">
      <w:r w:rsidRPr="00762A8C">
        <w:t>Рассмотрев материалы дела, суд отметил следующее</w:t>
      </w:r>
      <w:r w:rsidR="00762A8C" w:rsidRPr="00762A8C">
        <w:t>.</w:t>
      </w:r>
    </w:p>
    <w:p w:rsidR="00762A8C" w:rsidRDefault="00974B27" w:rsidP="00762A8C">
      <w:r w:rsidRPr="00762A8C">
        <w:t>Согласно п</w:t>
      </w:r>
      <w:r w:rsidR="00762A8C">
        <w:t>.1</w:t>
      </w:r>
      <w:r w:rsidRPr="00762A8C">
        <w:t xml:space="preserve"> ст</w:t>
      </w:r>
      <w:r w:rsidR="00762A8C">
        <w:t>.3</w:t>
      </w:r>
      <w:r w:rsidRPr="00762A8C">
        <w:t>49 ГК, в случае неисполнения обязательства гарант отвечает перед кредитором как субсидиарный</w:t>
      </w:r>
      <w:r w:rsidR="00762A8C">
        <w:t xml:space="preserve"> (</w:t>
      </w:r>
      <w:r w:rsidRPr="00762A8C">
        <w:t>дополнительный</w:t>
      </w:r>
      <w:r w:rsidR="00762A8C" w:rsidRPr="00762A8C">
        <w:t xml:space="preserve">) </w:t>
      </w:r>
      <w:r w:rsidRPr="00762A8C">
        <w:t>должник</w:t>
      </w:r>
      <w:r w:rsidR="00762A8C" w:rsidRPr="00762A8C">
        <w:t>.</w:t>
      </w:r>
    </w:p>
    <w:p w:rsidR="00762A8C" w:rsidRDefault="00974B27" w:rsidP="00762A8C">
      <w:r w:rsidRPr="00762A8C">
        <w:t>Согласно п</w:t>
      </w:r>
      <w:r w:rsidR="00762A8C">
        <w:t>.2</w:t>
      </w:r>
      <w:r w:rsidRPr="00762A8C">
        <w:t xml:space="preserve"> ст</w:t>
      </w:r>
      <w:r w:rsidR="00762A8C">
        <w:t>.3</w:t>
      </w:r>
      <w:r w:rsidRPr="00762A8C">
        <w:t>70 ГК, кредитор не вправе требовать удовлетворения своего требования к основному должнику от лица, несущего субсидиарную ответственность,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</w:t>
      </w:r>
      <w:r w:rsidR="00762A8C" w:rsidRPr="00762A8C">
        <w:t>.</w:t>
      </w:r>
    </w:p>
    <w:p w:rsidR="00762A8C" w:rsidRDefault="00974B27" w:rsidP="00762A8C">
      <w:r w:rsidRPr="00762A8C">
        <w:t>Истец воспользовался указанным правом, получив исполнительные надписи и возбудив на их основании в отношении основного должника исполнительное производство</w:t>
      </w:r>
      <w:r w:rsidR="00762A8C" w:rsidRPr="00762A8C">
        <w:t xml:space="preserve">. </w:t>
      </w:r>
      <w:r w:rsidRPr="00762A8C">
        <w:t>При этом истец не представил суду доказательств того, что реализовать взыскание задолженности по кредиту и процентам за счет имущества основного должника в рамках указанного производства невозможно</w:t>
      </w:r>
      <w:r w:rsidR="00762A8C" w:rsidRPr="00762A8C">
        <w:t xml:space="preserve">. </w:t>
      </w:r>
      <w:r w:rsidRPr="00762A8C">
        <w:t>Судом же по материалам исполнительного производства установлено, что реальных действий, связанных с реализацией имущества должника не производилось</w:t>
      </w:r>
      <w:r w:rsidR="00762A8C" w:rsidRPr="00762A8C">
        <w:t>.</w:t>
      </w:r>
    </w:p>
    <w:p w:rsidR="00762A8C" w:rsidRDefault="00974B27" w:rsidP="00762A8C">
      <w:r w:rsidRPr="00762A8C">
        <w:t>Суд решил, что при таких обстоятельствах условия, при которых возможна реализация ответственности гаранта, отсутствуют, в связи с чем в иске к предприятию Д</w:t>
      </w:r>
      <w:r w:rsidR="00762A8C">
        <w:t xml:space="preserve"> (</w:t>
      </w:r>
      <w:r w:rsidRPr="00762A8C">
        <w:t>гаранту</w:t>
      </w:r>
      <w:r w:rsidR="00762A8C" w:rsidRPr="00762A8C">
        <w:t xml:space="preserve">) </w:t>
      </w:r>
      <w:r w:rsidRPr="00762A8C">
        <w:t>надлежит отказать</w:t>
      </w:r>
      <w:r w:rsidR="00762A8C" w:rsidRPr="00762A8C">
        <w:t>.</w:t>
      </w:r>
    </w:p>
    <w:p w:rsidR="00762A8C" w:rsidRDefault="00974B27" w:rsidP="00762A8C">
      <w:r w:rsidRPr="00762A8C">
        <w:t>Надлежит отказать в иске и ко второму ответчику</w:t>
      </w:r>
      <w:r w:rsidR="00762A8C" w:rsidRPr="00762A8C">
        <w:t xml:space="preserve"> - </w:t>
      </w:r>
      <w:r w:rsidRPr="00762A8C">
        <w:t>предприятию Б, поскольку в отношении него в пользу истца уже выдан исполнительный документ на взыскание задолженности по кредиту и процентам и на основании указанного исполнительного документа судом возбуждено исполнительное производство</w:t>
      </w:r>
      <w:r w:rsidR="00762A8C">
        <w:t xml:space="preserve"> (</w:t>
      </w:r>
      <w:r w:rsidRPr="00762A8C">
        <w:t>ЭБД</w:t>
      </w:r>
      <w:r w:rsidR="00762A8C">
        <w:t xml:space="preserve"> "</w:t>
      </w:r>
      <w:r w:rsidRPr="00762A8C">
        <w:t>КонсультантПлюс</w:t>
      </w:r>
      <w:r w:rsidR="00762A8C">
        <w:t xml:space="preserve"> (</w:t>
      </w:r>
      <w:r w:rsidRPr="00762A8C">
        <w:t>Беларусь</w:t>
      </w:r>
      <w:r w:rsidR="00762A8C" w:rsidRPr="00762A8C">
        <w:t xml:space="preserve">). </w:t>
      </w:r>
      <w:r w:rsidRPr="00762A8C">
        <w:t>Судебная практика</w:t>
      </w:r>
      <w:r w:rsidR="00762A8C" w:rsidRPr="00762A8C">
        <w:t>).</w:t>
      </w:r>
    </w:p>
    <w:p w:rsidR="00762A8C" w:rsidRDefault="00974B27" w:rsidP="00762A8C">
      <w:r w:rsidRPr="00762A8C">
        <w:t>В случае предъявления кредитором основного обязательства требования к гаранту с соблюдением вышеизложенных правил, гарант обязан предупредить об этом основного должника до удовлетворения требования, а если к нему предъявили иск</w:t>
      </w:r>
      <w:r w:rsidR="00762A8C" w:rsidRPr="00762A8C">
        <w:t xml:space="preserve"> - </w:t>
      </w:r>
      <w:r w:rsidRPr="00762A8C">
        <w:t>привлечь к участию в деле основного должника</w:t>
      </w:r>
      <w:r w:rsidR="00762A8C" w:rsidRPr="00762A8C">
        <w:t>.</w:t>
      </w:r>
    </w:p>
    <w:p w:rsidR="00762A8C" w:rsidRDefault="00974B27" w:rsidP="00762A8C">
      <w:r w:rsidRPr="00762A8C">
        <w:t>В случае невыполнения указанных требований для гаранта не могут наступить последствия, какие могут наступить для поручителя, когда должник приобретает право выдвинуть против регрессного требования поручителя возражения, которые он имел против кредитора</w:t>
      </w:r>
      <w:r w:rsidR="00762A8C" w:rsidRPr="00762A8C">
        <w:t xml:space="preserve">. </w:t>
      </w:r>
      <w:r w:rsidRPr="00762A8C">
        <w:t>Объясняется это отсутствием у гаранта, исполнившего обязательство, права на предъявление регрессного требования к основному должнику</w:t>
      </w:r>
      <w:r w:rsidR="00762A8C" w:rsidRPr="00762A8C">
        <w:t xml:space="preserve">. </w:t>
      </w:r>
      <w:r w:rsidRPr="00762A8C">
        <w:t>Тем не менее, непривлечение гарантом должника к участию в деле может существенным образом сказаться на результатах рассмотрения дела</w:t>
      </w:r>
      <w:r w:rsidR="00762A8C" w:rsidRPr="00762A8C">
        <w:t>.</w:t>
      </w:r>
    </w:p>
    <w:p w:rsidR="00762A8C" w:rsidRDefault="00974B27" w:rsidP="00762A8C">
      <w:r w:rsidRPr="00762A8C">
        <w:t>Отсутствие у гаранта, исполнившего по требованию кредитора обязательство вместо основного должника, права на предъявление к последнему регрессного требования является вторым существенным отличием гарантии от поручительства</w:t>
      </w:r>
      <w:r w:rsidR="00762A8C" w:rsidRPr="00762A8C">
        <w:t>.</w:t>
      </w:r>
    </w:p>
    <w:p w:rsidR="00762A8C" w:rsidRDefault="00974B27" w:rsidP="00762A8C">
      <w:r w:rsidRPr="00762A8C">
        <w:t>Анализ приведенных отличий в совокупности свидетельствует о более невыгодном правовом положении гаранта по сравнению с поручителем</w:t>
      </w:r>
      <w:r w:rsidR="00762A8C" w:rsidRPr="00762A8C">
        <w:t xml:space="preserve">. </w:t>
      </w:r>
      <w:r w:rsidRPr="00762A8C">
        <w:t>С учетом этого объяснимо ограниченное использование гарантии в хозяйственном обороте</w:t>
      </w:r>
      <w:r w:rsidR="00762A8C" w:rsidRPr="00762A8C">
        <w:t>.</w:t>
      </w:r>
    </w:p>
    <w:p w:rsidR="00762A8C" w:rsidRDefault="00974B27" w:rsidP="00762A8C">
      <w:r w:rsidRPr="00762A8C">
        <w:t>Ниже приводится бланк договора гарантии, который может быть использован в практической деятельности</w:t>
      </w:r>
      <w:r w:rsidR="00762A8C">
        <w:t xml:space="preserve"> (</w:t>
      </w:r>
      <w:r w:rsidRPr="00762A8C">
        <w:t>при его разработке использована работа Липень Л</w:t>
      </w:r>
      <w:r w:rsidR="00762A8C">
        <w:t xml:space="preserve">.И. </w:t>
      </w:r>
      <w:r w:rsidRPr="00762A8C">
        <w:t>Бланки договоров, используемых в хозяйственной деятельности / Л</w:t>
      </w:r>
      <w:r w:rsidR="00762A8C">
        <w:t xml:space="preserve">.И. </w:t>
      </w:r>
      <w:r w:rsidRPr="00762A8C">
        <w:t>Липень, Н</w:t>
      </w:r>
      <w:r w:rsidR="00762A8C">
        <w:t xml:space="preserve">.В. </w:t>
      </w:r>
      <w:r w:rsidRPr="00762A8C">
        <w:t>Володько</w:t>
      </w:r>
      <w:r w:rsidR="00762A8C" w:rsidRPr="00762A8C">
        <w:t>. -</w:t>
      </w:r>
      <w:r w:rsidR="00762A8C">
        <w:t xml:space="preserve"> </w:t>
      </w:r>
      <w:r w:rsidRPr="00762A8C">
        <w:t>Мн</w:t>
      </w:r>
      <w:r w:rsidR="00762A8C">
        <w:t>.:</w:t>
      </w:r>
      <w:r w:rsidR="00762A8C" w:rsidRPr="00762A8C">
        <w:t xml:space="preserve"> </w:t>
      </w:r>
      <w:r w:rsidRPr="00762A8C">
        <w:t>Дикта, 2002</w:t>
      </w:r>
      <w:r w:rsidR="00762A8C" w:rsidRPr="00762A8C">
        <w:t xml:space="preserve">. </w:t>
      </w:r>
      <w:r w:rsidRPr="00762A8C">
        <w:t>С</w:t>
      </w:r>
      <w:r w:rsidR="00762A8C">
        <w:t>.1</w:t>
      </w:r>
      <w:r w:rsidRPr="00762A8C">
        <w:t>37</w:t>
      </w:r>
      <w:r w:rsidR="00762A8C" w:rsidRPr="00762A8C">
        <w:t>).</w:t>
      </w:r>
    </w:p>
    <w:p w:rsidR="00762A8C" w:rsidRDefault="00970879" w:rsidP="00762A8C">
      <w:r w:rsidRPr="00762A8C">
        <w:t>Задача</w:t>
      </w:r>
      <w:r w:rsidR="00762A8C" w:rsidRPr="00762A8C">
        <w:t>.</w:t>
      </w:r>
    </w:p>
    <w:p w:rsidR="00762A8C" w:rsidRDefault="00C25A1A" w:rsidP="00762A8C">
      <w:r w:rsidRPr="00762A8C">
        <w:t>Рассчитайте размер неустойки, которую поставщик должен уплатить покупателю, если в соответствии с договором поставки он должен был отгрузить 200 станков по цене 10</w:t>
      </w:r>
      <w:r w:rsidR="00593A09" w:rsidRPr="00762A8C">
        <w:t xml:space="preserve"> </w:t>
      </w:r>
      <w:r w:rsidRPr="00762A8C">
        <w:t>000 рублей за станок, а отгрузил только 130 станков, причем 40 из них оказались неисправными</w:t>
      </w:r>
      <w:r w:rsidR="00762A8C" w:rsidRPr="00762A8C">
        <w:t xml:space="preserve">. </w:t>
      </w:r>
      <w:r w:rsidRPr="00762A8C">
        <w:t>В договоре предусмотрены следующие размеры неустойки</w:t>
      </w:r>
      <w:r w:rsidR="00762A8C" w:rsidRPr="00762A8C">
        <w:t xml:space="preserve">: </w:t>
      </w:r>
      <w:r w:rsidRPr="00762A8C">
        <w:t>за поставленные некачественные товары 20% от стоимости, за недопоставленные товары 5%</w:t>
      </w:r>
      <w:r w:rsidR="00762A8C" w:rsidRPr="00762A8C">
        <w:t>.</w:t>
      </w:r>
    </w:p>
    <w:p w:rsidR="00762A8C" w:rsidRDefault="00C25A1A" w:rsidP="00762A8C">
      <w:r w:rsidRPr="00762A8C">
        <w:t>Какие еще требования, кроме требований об уплате неустойки покупатель может предъявить к поставщику</w:t>
      </w:r>
      <w:r w:rsidR="00762A8C" w:rsidRPr="00762A8C">
        <w:t>?</w:t>
      </w:r>
    </w:p>
    <w:p w:rsidR="00762A8C" w:rsidRDefault="00970879" w:rsidP="00762A8C">
      <w:r w:rsidRPr="00762A8C">
        <w:t>Решение задачи</w:t>
      </w:r>
      <w:r w:rsidR="00762A8C" w:rsidRPr="00762A8C">
        <w:t>.</w:t>
      </w:r>
    </w:p>
    <w:p w:rsidR="00970879" w:rsidRPr="00762A8C" w:rsidRDefault="00FA059C" w:rsidP="00762A8C">
      <w:r w:rsidRPr="00762A8C">
        <w:t>Размер неустойки за недопоставленные товары</w:t>
      </w:r>
      <w:r w:rsidR="00762A8C" w:rsidRPr="00762A8C">
        <w:t xml:space="preserve">: </w:t>
      </w:r>
      <w:r w:rsidRPr="00762A8C">
        <w:t>500*70=35</w:t>
      </w:r>
      <w:r w:rsidR="00593A09" w:rsidRPr="00762A8C">
        <w:t xml:space="preserve"> </w:t>
      </w:r>
      <w:r w:rsidRPr="00762A8C">
        <w:t>000</w:t>
      </w:r>
    </w:p>
    <w:p w:rsidR="00FA059C" w:rsidRPr="00762A8C" w:rsidRDefault="00FA059C" w:rsidP="00762A8C">
      <w:r w:rsidRPr="00762A8C">
        <w:t>Размер неустойки за некачественные товары</w:t>
      </w:r>
      <w:r w:rsidR="00762A8C" w:rsidRPr="00762A8C">
        <w:t xml:space="preserve">: </w:t>
      </w:r>
      <w:r w:rsidRPr="00762A8C">
        <w:t>2000*40=80</w:t>
      </w:r>
      <w:r w:rsidR="00593A09" w:rsidRPr="00762A8C">
        <w:t xml:space="preserve"> </w:t>
      </w:r>
      <w:r w:rsidRPr="00762A8C">
        <w:t>000</w:t>
      </w:r>
    </w:p>
    <w:p w:rsidR="00762A8C" w:rsidRDefault="00FA059C" w:rsidP="00762A8C">
      <w:r w:rsidRPr="00762A8C">
        <w:t>Общий размер неустойки составил</w:t>
      </w:r>
      <w:r w:rsidR="00762A8C" w:rsidRPr="00762A8C">
        <w:t xml:space="preserve">: </w:t>
      </w:r>
      <w:r w:rsidRPr="00762A8C">
        <w:t>35</w:t>
      </w:r>
      <w:r w:rsidR="00593A09" w:rsidRPr="00762A8C">
        <w:t xml:space="preserve"> </w:t>
      </w:r>
      <w:r w:rsidRPr="00762A8C">
        <w:t>000+80</w:t>
      </w:r>
      <w:r w:rsidR="00593A09" w:rsidRPr="00762A8C">
        <w:t xml:space="preserve"> </w:t>
      </w:r>
      <w:r w:rsidRPr="00762A8C">
        <w:t>000=115</w:t>
      </w:r>
      <w:r w:rsidR="00593A09" w:rsidRPr="00762A8C">
        <w:t xml:space="preserve"> </w:t>
      </w:r>
      <w:r w:rsidRPr="00762A8C">
        <w:t>000</w:t>
      </w:r>
      <w:r w:rsidR="00762A8C">
        <w:t xml:space="preserve"> (</w:t>
      </w:r>
      <w:r w:rsidRPr="00762A8C">
        <w:t>руб</w:t>
      </w:r>
      <w:r w:rsidR="00762A8C" w:rsidRPr="00762A8C">
        <w:t>)</w:t>
      </w:r>
    </w:p>
    <w:p w:rsidR="00762A8C" w:rsidRDefault="00FA059C" w:rsidP="00762A8C">
      <w:r w:rsidRPr="00762A8C">
        <w:t>Кроме требований об уплате неустойки покупатель может предъявить к поставщику требования</w:t>
      </w:r>
      <w:r w:rsidR="00CF6CC3" w:rsidRPr="00762A8C">
        <w:t xml:space="preserve"> о возмещении убытков, понесенных в связи с недопоставкой товара</w:t>
      </w:r>
      <w:r w:rsidR="00762A8C">
        <w:t xml:space="preserve"> (</w:t>
      </w:r>
      <w:r w:rsidR="00CF6CC3" w:rsidRPr="00762A8C">
        <w:t>станков</w:t>
      </w:r>
      <w:r w:rsidR="00762A8C" w:rsidRPr="00762A8C">
        <w:t xml:space="preserve">) </w:t>
      </w:r>
      <w:r w:rsidR="00CF6CC3" w:rsidRPr="00762A8C">
        <w:t>и поставкой товара ненадлежащего качества</w:t>
      </w:r>
      <w:r w:rsidR="00762A8C" w:rsidRPr="00762A8C">
        <w:t xml:space="preserve">. </w:t>
      </w:r>
      <w:r w:rsidR="00CF6CC3" w:rsidRPr="00762A8C">
        <w:t>Согласно ст</w:t>
      </w:r>
      <w:r w:rsidR="00762A8C">
        <w:t>.3</w:t>
      </w:r>
      <w:r w:rsidR="00CF6CC3" w:rsidRPr="00762A8C">
        <w:t>65 ГК если за неисполнение или ненадлежащее исполнение обязательства установлена неустойка, то убытки возмещаются в части, не покрытой неустойкой</w:t>
      </w:r>
      <w:r w:rsidR="00762A8C" w:rsidRPr="00762A8C">
        <w:t xml:space="preserve">. </w:t>
      </w:r>
      <w:r w:rsidR="00CF6CC3" w:rsidRPr="00762A8C"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имущества</w:t>
      </w:r>
      <w:r w:rsidR="00762A8C">
        <w:t xml:space="preserve"> (</w:t>
      </w:r>
      <w:r w:rsidR="00CF6CC3" w:rsidRPr="00762A8C">
        <w:t>реальный ущерб</w:t>
      </w:r>
      <w:r w:rsidR="00762A8C" w:rsidRPr="00762A8C">
        <w:t>),</w:t>
      </w:r>
      <w:r w:rsidR="00CF6CC3" w:rsidRPr="00762A8C">
        <w:t xml:space="preserve"> а также неполученные доходы, которые это лицо получило бы при обычных условиях гражданского оборота, если бы его право не было нарушено</w:t>
      </w:r>
      <w:r w:rsidR="00762A8C">
        <w:t xml:space="preserve"> (</w:t>
      </w:r>
      <w:r w:rsidR="00CF6CC3" w:rsidRPr="00762A8C">
        <w:t>упущенная выгода</w:t>
      </w:r>
      <w:r w:rsidR="00762A8C" w:rsidRPr="00762A8C">
        <w:t xml:space="preserve">). </w:t>
      </w:r>
      <w:r w:rsidR="00CF6CC3" w:rsidRPr="00762A8C">
        <w:t>Если лицо, нарушившее право, получило вследствие этого доходы, лицо, право которого нарушено, вправе требовать возмещения наряду с другими убытками упущенной выгоды в размере, не меньшем, чем такие доходы</w:t>
      </w:r>
      <w:r w:rsidR="00762A8C">
        <w:t xml:space="preserve"> (</w:t>
      </w:r>
      <w:r w:rsidR="00CF6CC3" w:rsidRPr="00762A8C">
        <w:t>ст</w:t>
      </w:r>
      <w:r w:rsidR="00762A8C">
        <w:t>.1</w:t>
      </w:r>
      <w:r w:rsidR="00CF6CC3" w:rsidRPr="00762A8C">
        <w:t>4 ГК</w:t>
      </w:r>
      <w:r w:rsidR="00762A8C" w:rsidRPr="00762A8C">
        <w:t>).</w:t>
      </w:r>
    </w:p>
    <w:p w:rsidR="00762A8C" w:rsidRDefault="00762A8C" w:rsidP="00762A8C">
      <w:pPr>
        <w:pStyle w:val="2"/>
      </w:pPr>
      <w:r>
        <w:br w:type="page"/>
      </w:r>
      <w:bookmarkStart w:id="1" w:name="_Toc253275562"/>
      <w:r w:rsidR="00974B27" w:rsidRPr="00762A8C">
        <w:t>Список использованных источников</w:t>
      </w:r>
      <w:bookmarkEnd w:id="1"/>
    </w:p>
    <w:p w:rsidR="00762A8C" w:rsidRPr="00762A8C" w:rsidRDefault="00762A8C" w:rsidP="00762A8C"/>
    <w:p w:rsidR="00593A09" w:rsidRPr="00762A8C" w:rsidRDefault="00C25A1A" w:rsidP="00BF08C5">
      <w:pPr>
        <w:ind w:firstLine="0"/>
      </w:pPr>
      <w:r w:rsidRPr="00762A8C">
        <w:t>Список нормативных источников</w:t>
      </w:r>
      <w:r w:rsidR="000F33B9">
        <w:t>:</w:t>
      </w:r>
    </w:p>
    <w:p w:rsidR="00762A8C" w:rsidRDefault="00C25A1A" w:rsidP="000F33B9">
      <w:pPr>
        <w:pStyle w:val="a0"/>
      </w:pPr>
      <w:r w:rsidRPr="00762A8C">
        <w:t>Конституция Республики Беларусь 1994 года</w:t>
      </w:r>
      <w:r w:rsidR="00762A8C">
        <w:t xml:space="preserve"> (</w:t>
      </w:r>
      <w:r w:rsidRPr="00762A8C">
        <w:t>с изменениями и дополнениями принятыми на Республиканском референдуме 24 ноября 1996 года и 17 ноября 2004 года</w:t>
      </w:r>
      <w:r w:rsidR="00762A8C" w:rsidRPr="00762A8C">
        <w:t>)</w:t>
      </w:r>
      <w:r w:rsidR="00762A8C">
        <w:t xml:space="preserve"> // </w:t>
      </w:r>
      <w:r w:rsidRPr="00762A8C">
        <w:t>Консультант Плюс</w:t>
      </w:r>
      <w:r w:rsidR="00762A8C" w:rsidRPr="00762A8C">
        <w:t xml:space="preserve">: </w:t>
      </w:r>
      <w:r w:rsidRPr="00762A8C">
        <w:t>Беларусь</w:t>
      </w:r>
      <w:r w:rsidR="00762A8C" w:rsidRPr="00762A8C">
        <w:t xml:space="preserve">. </w:t>
      </w:r>
      <w:r w:rsidRPr="00762A8C">
        <w:t>Технология 3000</w:t>
      </w:r>
      <w:r w:rsidR="00762A8C" w:rsidRPr="00762A8C">
        <w:t xml:space="preserve"> [</w:t>
      </w:r>
      <w:r w:rsidRPr="00762A8C">
        <w:t>Электронный ресурс</w:t>
      </w:r>
      <w:r w:rsidR="00762A8C" w:rsidRPr="00762A8C">
        <w:t xml:space="preserve">] </w:t>
      </w:r>
      <w:r w:rsidRPr="00762A8C">
        <w:t>/ ООО</w:t>
      </w:r>
      <w:r w:rsidR="00762A8C">
        <w:t xml:space="preserve"> "</w:t>
      </w:r>
      <w:r w:rsidRPr="00762A8C">
        <w:t>ЮрСпектр</w:t>
      </w:r>
      <w:r w:rsidR="00762A8C">
        <w:t xml:space="preserve">", </w:t>
      </w:r>
      <w:r w:rsidRPr="00762A8C">
        <w:t>Нац</w:t>
      </w:r>
      <w:r w:rsidR="00762A8C" w:rsidRPr="00762A8C">
        <w:t xml:space="preserve">. </w:t>
      </w:r>
      <w:r w:rsidRPr="00762A8C">
        <w:t>центр правовой информ</w:t>
      </w:r>
      <w:r w:rsidR="00762A8C" w:rsidRPr="00762A8C">
        <w:t xml:space="preserve">. </w:t>
      </w:r>
      <w:r w:rsidRPr="00762A8C">
        <w:t>Республики Беларусь</w:t>
      </w:r>
      <w:r w:rsidR="00762A8C" w:rsidRPr="00762A8C">
        <w:t>. -</w:t>
      </w:r>
      <w:r w:rsidR="00762A8C">
        <w:t xml:space="preserve"> </w:t>
      </w:r>
      <w:r w:rsidRPr="00762A8C">
        <w:t>Минск, 2008</w:t>
      </w:r>
      <w:r w:rsidR="00762A8C" w:rsidRPr="00762A8C">
        <w:t>.</w:t>
      </w:r>
    </w:p>
    <w:p w:rsidR="00762A8C" w:rsidRDefault="00C25A1A" w:rsidP="000F33B9">
      <w:pPr>
        <w:pStyle w:val="a0"/>
      </w:pPr>
      <w:r w:rsidRPr="00762A8C">
        <w:t>Гражданский кодекс Республики Беларусь № 218-З от 7 декабря 1998 г</w:t>
      </w:r>
      <w:r w:rsidR="00762A8C" w:rsidRPr="00762A8C">
        <w:t>.</w:t>
      </w:r>
      <w:r w:rsidR="00762A8C">
        <w:t xml:space="preserve"> (</w:t>
      </w:r>
      <w:r w:rsidRPr="00762A8C">
        <w:t>в ред</w:t>
      </w:r>
      <w:r w:rsidR="00762A8C" w:rsidRPr="00762A8C">
        <w:t xml:space="preserve">. </w:t>
      </w:r>
      <w:r w:rsidRPr="00762A8C">
        <w:t>от</w:t>
      </w:r>
      <w:r w:rsidR="00593A09" w:rsidRPr="00762A8C">
        <w:t xml:space="preserve"> </w:t>
      </w:r>
      <w:r w:rsidRPr="00762A8C">
        <w:t>18</w:t>
      </w:r>
      <w:r w:rsidR="00762A8C">
        <w:t>.05.20</w:t>
      </w:r>
      <w:r w:rsidRPr="00762A8C">
        <w:t>07</w:t>
      </w:r>
      <w:r w:rsidR="00762A8C" w:rsidRPr="00762A8C">
        <w:t>)</w:t>
      </w:r>
      <w:r w:rsidR="00762A8C">
        <w:t xml:space="preserve"> // </w:t>
      </w:r>
      <w:r w:rsidRPr="00762A8C">
        <w:t>Консультант Плюс</w:t>
      </w:r>
      <w:r w:rsidR="00762A8C" w:rsidRPr="00762A8C">
        <w:t xml:space="preserve">: </w:t>
      </w:r>
      <w:r w:rsidRPr="00762A8C">
        <w:t>Беларусь</w:t>
      </w:r>
      <w:r w:rsidR="00762A8C" w:rsidRPr="00762A8C">
        <w:t xml:space="preserve">. </w:t>
      </w:r>
      <w:r w:rsidRPr="00762A8C">
        <w:t>Технология 3000</w:t>
      </w:r>
      <w:r w:rsidR="00762A8C" w:rsidRPr="00762A8C">
        <w:t xml:space="preserve"> [</w:t>
      </w:r>
      <w:r w:rsidRPr="00762A8C">
        <w:t>Электронный ресурс</w:t>
      </w:r>
      <w:r w:rsidR="00762A8C" w:rsidRPr="00762A8C">
        <w:t xml:space="preserve">] </w:t>
      </w:r>
      <w:r w:rsidRPr="00762A8C">
        <w:t>/ ООО</w:t>
      </w:r>
      <w:r w:rsidR="00762A8C">
        <w:t xml:space="preserve"> "</w:t>
      </w:r>
      <w:r w:rsidRPr="00762A8C">
        <w:t>ЮрСпектр</w:t>
      </w:r>
      <w:r w:rsidR="00762A8C">
        <w:t xml:space="preserve">", </w:t>
      </w:r>
      <w:r w:rsidRPr="00762A8C">
        <w:t>Нац</w:t>
      </w:r>
      <w:r w:rsidR="00762A8C" w:rsidRPr="00762A8C">
        <w:t xml:space="preserve">. </w:t>
      </w:r>
      <w:r w:rsidRPr="00762A8C">
        <w:t>центр правовой информ</w:t>
      </w:r>
      <w:r w:rsidR="00762A8C" w:rsidRPr="00762A8C">
        <w:t xml:space="preserve">. </w:t>
      </w:r>
      <w:r w:rsidRPr="00762A8C">
        <w:t>Респ</w:t>
      </w:r>
      <w:r w:rsidR="00762A8C" w:rsidRPr="00762A8C">
        <w:t xml:space="preserve">. </w:t>
      </w:r>
      <w:r w:rsidRPr="00762A8C">
        <w:t>Беларусь</w:t>
      </w:r>
      <w:r w:rsidR="00762A8C" w:rsidRPr="00762A8C">
        <w:t>. -</w:t>
      </w:r>
      <w:r w:rsidR="00762A8C">
        <w:t xml:space="preserve"> </w:t>
      </w:r>
      <w:r w:rsidRPr="00762A8C">
        <w:t>Минск, 2008</w:t>
      </w:r>
      <w:r w:rsidR="00762A8C" w:rsidRPr="00762A8C">
        <w:t>.</w:t>
      </w:r>
    </w:p>
    <w:p w:rsidR="00593A09" w:rsidRPr="00762A8C" w:rsidRDefault="00C25A1A" w:rsidP="00BF08C5">
      <w:pPr>
        <w:ind w:firstLine="0"/>
      </w:pPr>
      <w:r w:rsidRPr="00762A8C">
        <w:t>Список литературных источников</w:t>
      </w:r>
      <w:r w:rsidR="000F33B9">
        <w:t>:</w:t>
      </w:r>
    </w:p>
    <w:p w:rsidR="00762A8C" w:rsidRDefault="00C25A1A" w:rsidP="000F33B9">
      <w:pPr>
        <w:pStyle w:val="a0"/>
      </w:pPr>
      <w:r w:rsidRPr="00762A8C">
        <w:t>Гражданское право Республики Беларусь</w:t>
      </w:r>
      <w:r w:rsidR="00762A8C">
        <w:t xml:space="preserve"> (</w:t>
      </w:r>
      <w:r w:rsidRPr="00762A8C">
        <w:t>Особенная часть</w:t>
      </w:r>
      <w:r w:rsidR="00762A8C" w:rsidRPr="00762A8C">
        <w:t xml:space="preserve">). </w:t>
      </w:r>
      <w:r w:rsidRPr="00762A8C">
        <w:t>Учебное пособие</w:t>
      </w:r>
      <w:r w:rsidR="00762A8C" w:rsidRPr="00762A8C">
        <w:t>. -</w:t>
      </w:r>
      <w:r w:rsidR="00762A8C">
        <w:t xml:space="preserve"> </w:t>
      </w:r>
      <w:r w:rsidRPr="00762A8C">
        <w:t>Минск</w:t>
      </w:r>
      <w:r w:rsidR="00762A8C" w:rsidRPr="00762A8C">
        <w:t xml:space="preserve">: </w:t>
      </w:r>
      <w:r w:rsidRPr="00762A8C">
        <w:t>“Веды</w:t>
      </w:r>
      <w:r w:rsidR="00762A8C">
        <w:t xml:space="preserve">", </w:t>
      </w:r>
      <w:r w:rsidRPr="00762A8C">
        <w:t>1998</w:t>
      </w:r>
      <w:r w:rsidR="00762A8C" w:rsidRPr="00762A8C">
        <w:t>. -</w:t>
      </w:r>
      <w:r w:rsidR="00762A8C">
        <w:t xml:space="preserve"> </w:t>
      </w:r>
      <w:r w:rsidRPr="00762A8C">
        <w:t>240 с</w:t>
      </w:r>
      <w:r w:rsidR="00762A8C" w:rsidRPr="00762A8C">
        <w:t>.</w:t>
      </w:r>
    </w:p>
    <w:p w:rsidR="00762A8C" w:rsidRDefault="00C25A1A" w:rsidP="000F33B9">
      <w:pPr>
        <w:pStyle w:val="a0"/>
      </w:pPr>
      <w:r w:rsidRPr="00762A8C">
        <w:t>Колбасин Д</w:t>
      </w:r>
      <w:r w:rsidR="00762A8C">
        <w:t xml:space="preserve">.А. </w:t>
      </w:r>
      <w:r w:rsidRPr="00762A8C">
        <w:t>Гражданское право Республики Беларусь</w:t>
      </w:r>
      <w:r w:rsidR="00762A8C" w:rsidRPr="00762A8C">
        <w:t xml:space="preserve">. </w:t>
      </w:r>
      <w:r w:rsidRPr="00762A8C">
        <w:t>Особ</w:t>
      </w:r>
      <w:r w:rsidR="00762A8C" w:rsidRPr="00762A8C">
        <w:t xml:space="preserve">. </w:t>
      </w:r>
      <w:r w:rsidRPr="00762A8C">
        <w:t>часть</w:t>
      </w:r>
      <w:r w:rsidR="00762A8C" w:rsidRPr="00762A8C">
        <w:t xml:space="preserve">: </w:t>
      </w:r>
      <w:r w:rsidRPr="00762A8C">
        <w:t>Практ</w:t>
      </w:r>
      <w:r w:rsidR="00762A8C" w:rsidRPr="00762A8C">
        <w:t xml:space="preserve">. </w:t>
      </w:r>
      <w:r w:rsidRPr="00762A8C">
        <w:t>Пособие</w:t>
      </w:r>
      <w:r w:rsidR="00762A8C" w:rsidRPr="00762A8C">
        <w:t>. -</w:t>
      </w:r>
      <w:r w:rsidR="00762A8C">
        <w:t xml:space="preserve"> </w:t>
      </w:r>
      <w:r w:rsidRPr="00762A8C">
        <w:t>Минск</w:t>
      </w:r>
      <w:r w:rsidR="00762A8C" w:rsidRPr="00762A8C">
        <w:t xml:space="preserve">: </w:t>
      </w:r>
      <w:r w:rsidRPr="00762A8C">
        <w:t>Молодежное научное общество, 2001</w:t>
      </w:r>
      <w:r w:rsidR="00762A8C" w:rsidRPr="00762A8C">
        <w:t>. -</w:t>
      </w:r>
      <w:r w:rsidR="00762A8C">
        <w:t xml:space="preserve"> </w:t>
      </w:r>
      <w:r w:rsidRPr="00762A8C">
        <w:t>547 с</w:t>
      </w:r>
      <w:r w:rsidR="00762A8C" w:rsidRPr="00762A8C">
        <w:t>.</w:t>
      </w:r>
    </w:p>
    <w:p w:rsidR="00762A8C" w:rsidRDefault="00C25A1A" w:rsidP="000F33B9">
      <w:pPr>
        <w:pStyle w:val="a0"/>
      </w:pPr>
      <w:r w:rsidRPr="00762A8C">
        <w:t>Комментарий к Гражданскому кодексу Республики Беларусь</w:t>
      </w:r>
      <w:r w:rsidR="00762A8C" w:rsidRPr="00762A8C">
        <w:t xml:space="preserve">: </w:t>
      </w:r>
      <w:r w:rsidRPr="00762A8C">
        <w:t>в 2 кн</w:t>
      </w:r>
      <w:r w:rsidR="00762A8C" w:rsidRPr="00762A8C">
        <w:t xml:space="preserve">. </w:t>
      </w:r>
      <w:r w:rsidRPr="00762A8C">
        <w:t>Кн</w:t>
      </w:r>
      <w:r w:rsidR="00762A8C">
        <w:t>.2</w:t>
      </w:r>
      <w:r w:rsidR="00762A8C" w:rsidRPr="00762A8C">
        <w:t xml:space="preserve">. </w:t>
      </w:r>
      <w:r w:rsidRPr="00762A8C">
        <w:t>/Отв</w:t>
      </w:r>
      <w:r w:rsidR="00762A8C" w:rsidRPr="00762A8C">
        <w:t xml:space="preserve">. </w:t>
      </w:r>
      <w:r w:rsidRPr="00762A8C">
        <w:t>Ред</w:t>
      </w:r>
      <w:r w:rsidR="00762A8C" w:rsidRPr="00762A8C">
        <w:t xml:space="preserve">. </w:t>
      </w:r>
      <w:r w:rsidRPr="00762A8C">
        <w:t>В</w:t>
      </w:r>
      <w:r w:rsidR="00762A8C">
        <w:t xml:space="preserve">.Ф. </w:t>
      </w:r>
      <w:r w:rsidRPr="00762A8C">
        <w:t>Чигир</w:t>
      </w:r>
      <w:r w:rsidR="00762A8C" w:rsidRPr="00762A8C">
        <w:t>. -</w:t>
      </w:r>
      <w:r w:rsidR="00762A8C">
        <w:t xml:space="preserve"> </w:t>
      </w:r>
      <w:r w:rsidRPr="00762A8C">
        <w:t>Минск</w:t>
      </w:r>
      <w:r w:rsidR="00762A8C" w:rsidRPr="00762A8C">
        <w:t xml:space="preserve">: </w:t>
      </w:r>
      <w:r w:rsidRPr="00762A8C">
        <w:t>Амалфея, 1999</w:t>
      </w:r>
      <w:r w:rsidR="00762A8C" w:rsidRPr="00762A8C">
        <w:t>. -</w:t>
      </w:r>
      <w:r w:rsidR="00762A8C">
        <w:t xml:space="preserve"> </w:t>
      </w:r>
      <w:r w:rsidRPr="00762A8C">
        <w:t>624 с</w:t>
      </w:r>
      <w:r w:rsidR="00762A8C" w:rsidRPr="00762A8C">
        <w:t>.</w:t>
      </w:r>
    </w:p>
    <w:p w:rsidR="00762A8C" w:rsidRDefault="00C25A1A" w:rsidP="000F33B9">
      <w:pPr>
        <w:pStyle w:val="a0"/>
      </w:pPr>
      <w:r w:rsidRPr="00762A8C">
        <w:t>Шаройко Л</w:t>
      </w:r>
      <w:r w:rsidR="00762A8C" w:rsidRPr="00762A8C">
        <w:t xml:space="preserve">. </w:t>
      </w:r>
      <w:r w:rsidRPr="00762A8C">
        <w:t>Наследственное право</w:t>
      </w:r>
      <w:r w:rsidR="00762A8C" w:rsidRPr="00762A8C">
        <w:t xml:space="preserve">: </w:t>
      </w:r>
      <w:r w:rsidRPr="00762A8C">
        <w:t>некоторые вопросы его применения</w:t>
      </w:r>
      <w:r w:rsidR="00762A8C" w:rsidRPr="00762A8C">
        <w:t>.</w:t>
      </w:r>
      <w:r w:rsidR="00762A8C">
        <w:t xml:space="preserve"> // </w:t>
      </w:r>
      <w:r w:rsidRPr="00762A8C">
        <w:t>Судовы веснiк</w:t>
      </w:r>
      <w:r w:rsidR="00762A8C">
        <w:t>. 20</w:t>
      </w:r>
      <w:r w:rsidRPr="00762A8C">
        <w:t>00</w:t>
      </w:r>
      <w:r w:rsidR="00762A8C" w:rsidRPr="00762A8C">
        <w:t xml:space="preserve">. </w:t>
      </w:r>
      <w:r w:rsidRPr="00762A8C">
        <w:t>№ 4</w:t>
      </w:r>
      <w:r w:rsidR="00762A8C" w:rsidRPr="00762A8C">
        <w:t>. -</w:t>
      </w:r>
      <w:r w:rsidR="00762A8C">
        <w:t xml:space="preserve"> </w:t>
      </w:r>
      <w:r w:rsidRPr="00762A8C">
        <w:t>С</w:t>
      </w:r>
      <w:r w:rsidR="00762A8C">
        <w:t>.1</w:t>
      </w:r>
      <w:r w:rsidRPr="00762A8C">
        <w:t>4-17</w:t>
      </w:r>
      <w:r w:rsidR="00762A8C" w:rsidRPr="00762A8C">
        <w:t>.</w:t>
      </w:r>
    </w:p>
    <w:p w:rsidR="009D3C19" w:rsidRPr="00762A8C" w:rsidRDefault="009D3C19" w:rsidP="00762A8C">
      <w:bookmarkStart w:id="2" w:name="_GoBack"/>
      <w:bookmarkEnd w:id="2"/>
    </w:p>
    <w:sectPr w:rsidR="009D3C19" w:rsidRPr="00762A8C" w:rsidSect="00762A8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9F6" w:rsidRDefault="00F739F6">
      <w:r>
        <w:separator/>
      </w:r>
    </w:p>
  </w:endnote>
  <w:endnote w:type="continuationSeparator" w:id="0">
    <w:p w:rsidR="00F739F6" w:rsidRDefault="00F7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8C" w:rsidRDefault="00762A8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8C" w:rsidRDefault="00762A8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9F6" w:rsidRDefault="00F739F6">
      <w:r>
        <w:separator/>
      </w:r>
    </w:p>
  </w:footnote>
  <w:footnote w:type="continuationSeparator" w:id="0">
    <w:p w:rsidR="00F739F6" w:rsidRDefault="00F73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8C" w:rsidRDefault="00F20EB8" w:rsidP="008830EF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762A8C" w:rsidRDefault="00762A8C" w:rsidP="009D3C1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8C" w:rsidRDefault="00762A8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10B05C8"/>
    <w:multiLevelType w:val="hybridMultilevel"/>
    <w:tmpl w:val="DD9893E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20BD212E"/>
    <w:multiLevelType w:val="hybridMultilevel"/>
    <w:tmpl w:val="7B6E9044"/>
    <w:lvl w:ilvl="0" w:tplc="12746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B22B09"/>
    <w:multiLevelType w:val="hybridMultilevel"/>
    <w:tmpl w:val="878CA6E4"/>
    <w:lvl w:ilvl="0" w:tplc="2BCCB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492E19"/>
    <w:multiLevelType w:val="hybridMultilevel"/>
    <w:tmpl w:val="89EA41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9D2FB2"/>
    <w:multiLevelType w:val="hybridMultilevel"/>
    <w:tmpl w:val="E3561066"/>
    <w:lvl w:ilvl="0" w:tplc="5CE29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51D"/>
    <w:rsid w:val="000F33B9"/>
    <w:rsid w:val="00106B8E"/>
    <w:rsid w:val="00136AD4"/>
    <w:rsid w:val="002103FB"/>
    <w:rsid w:val="002427FD"/>
    <w:rsid w:val="002536A3"/>
    <w:rsid w:val="002829A9"/>
    <w:rsid w:val="003C2205"/>
    <w:rsid w:val="00400C0C"/>
    <w:rsid w:val="00593A09"/>
    <w:rsid w:val="0059439F"/>
    <w:rsid w:val="005A4430"/>
    <w:rsid w:val="00762A8C"/>
    <w:rsid w:val="007F7E19"/>
    <w:rsid w:val="008830EF"/>
    <w:rsid w:val="00970879"/>
    <w:rsid w:val="00974B27"/>
    <w:rsid w:val="009D3C19"/>
    <w:rsid w:val="00B5351D"/>
    <w:rsid w:val="00B72A6C"/>
    <w:rsid w:val="00BF08C5"/>
    <w:rsid w:val="00C20A4E"/>
    <w:rsid w:val="00C25A1A"/>
    <w:rsid w:val="00CF6CC3"/>
    <w:rsid w:val="00EA57D4"/>
    <w:rsid w:val="00F17446"/>
    <w:rsid w:val="00F20EB8"/>
    <w:rsid w:val="00F739F6"/>
    <w:rsid w:val="00FA059C"/>
    <w:rsid w:val="00FC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E2E81F-0D19-4190-BD21-CDF8905C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62A8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62A8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62A8C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762A8C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62A8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62A8C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62A8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62A8C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62A8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2"/>
    <w:basedOn w:val="a2"/>
    <w:link w:val="22"/>
    <w:uiPriority w:val="99"/>
    <w:rsid w:val="00970879"/>
    <w:pPr>
      <w:widowControl w:val="0"/>
      <w:overflowPunct w:val="0"/>
      <w:autoSpaceDE w:val="0"/>
      <w:autoSpaceDN w:val="0"/>
      <w:adjustRightInd w:val="0"/>
      <w:ind w:firstLine="567"/>
      <w:textAlignment w:val="baseline"/>
    </w:pPr>
    <w:rPr>
      <w:rFonts w:ascii="Arial" w:hAnsi="Arial" w:cs="Arial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23">
    <w:name w:val="Body Text Indent 2"/>
    <w:basedOn w:val="a2"/>
    <w:link w:val="24"/>
    <w:uiPriority w:val="99"/>
    <w:rsid w:val="00762A8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a6">
    <w:name w:val="header"/>
    <w:basedOn w:val="a2"/>
    <w:next w:val="a7"/>
    <w:link w:val="a8"/>
    <w:uiPriority w:val="99"/>
    <w:rsid w:val="00762A8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762A8C"/>
    <w:rPr>
      <w:vertAlign w:val="superscript"/>
    </w:rPr>
  </w:style>
  <w:style w:type="character" w:styleId="aa">
    <w:name w:val="page number"/>
    <w:uiPriority w:val="99"/>
    <w:rsid w:val="00762A8C"/>
  </w:style>
  <w:style w:type="table" w:styleId="-1">
    <w:name w:val="Table Web 1"/>
    <w:basedOn w:val="a4"/>
    <w:uiPriority w:val="99"/>
    <w:rsid w:val="00762A8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762A8C"/>
    <w:pPr>
      <w:ind w:firstLine="0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762A8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762A8C"/>
    <w:rPr>
      <w:color w:val="0000FF"/>
      <w:u w:val="single"/>
    </w:rPr>
  </w:style>
  <w:style w:type="paragraph" w:customStyle="1" w:styleId="25">
    <w:name w:val="Заголовок 2 дипл"/>
    <w:basedOn w:val="a2"/>
    <w:next w:val="ae"/>
    <w:uiPriority w:val="99"/>
    <w:rsid w:val="00762A8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762A8C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762A8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762A8C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762A8C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762A8C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762A8C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762A8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62A8C"/>
    <w:pPr>
      <w:numPr>
        <w:numId w:val="9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762A8C"/>
    <w:rPr>
      <w:sz w:val="28"/>
      <w:szCs w:val="28"/>
    </w:rPr>
  </w:style>
  <w:style w:type="paragraph" w:styleId="af6">
    <w:name w:val="Normal (Web)"/>
    <w:basedOn w:val="a2"/>
    <w:uiPriority w:val="99"/>
    <w:rsid w:val="00762A8C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762A8C"/>
    <w:pPr>
      <w:tabs>
        <w:tab w:val="right" w:leader="dot" w:pos="1400"/>
      </w:tabs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762A8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62A8C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62A8C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62A8C"/>
    <w:pPr>
      <w:ind w:left="958"/>
    </w:pPr>
  </w:style>
  <w:style w:type="paragraph" w:styleId="32">
    <w:name w:val="Body Text Indent 3"/>
    <w:basedOn w:val="a2"/>
    <w:link w:val="33"/>
    <w:uiPriority w:val="99"/>
    <w:rsid w:val="00762A8C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762A8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762A8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62A8C"/>
    <w:pPr>
      <w:numPr>
        <w:numId w:val="10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62A8C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62A8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62A8C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762A8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62A8C"/>
    <w:rPr>
      <w:i/>
      <w:iCs/>
    </w:rPr>
  </w:style>
  <w:style w:type="paragraph" w:customStyle="1" w:styleId="af9">
    <w:name w:val="ТАБЛИЦА"/>
    <w:next w:val="a2"/>
    <w:autoRedefine/>
    <w:uiPriority w:val="99"/>
    <w:rsid w:val="00762A8C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762A8C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762A8C"/>
  </w:style>
  <w:style w:type="table" w:customStyle="1" w:styleId="15">
    <w:name w:val="Стиль таблицы1"/>
    <w:uiPriority w:val="99"/>
    <w:rsid w:val="00762A8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762A8C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762A8C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762A8C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762A8C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762A8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5636</Words>
  <Characters>32128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ТИТУЛЬНЫЙ ЛИСТ</vt:lpstr>
    </vt:vector>
  </TitlesOfParts>
  <Company>F.B.I</Company>
  <LinksUpToDate>false</LinksUpToDate>
  <CharactersWithSpaces>37689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ТИТУЛЬНЫЙ ЛИСТ</dc:title>
  <dc:subject/>
  <dc:creator>ANTZ</dc:creator>
  <cp:keywords/>
  <dc:description/>
  <cp:lastModifiedBy>admin</cp:lastModifiedBy>
  <cp:revision>2</cp:revision>
  <dcterms:created xsi:type="dcterms:W3CDTF">2014-03-05T22:45:00Z</dcterms:created>
  <dcterms:modified xsi:type="dcterms:W3CDTF">2014-03-05T22:45:00Z</dcterms:modified>
</cp:coreProperties>
</file>