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2C" w:rsidRPr="001064F5" w:rsidRDefault="0058632C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444975" w:rsidRPr="001064F5" w:rsidRDefault="0044497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444975" w:rsidRPr="001064F5" w:rsidRDefault="0044497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1064F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444975" w:rsidRPr="001064F5" w:rsidRDefault="0044497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444975" w:rsidRPr="001064F5" w:rsidRDefault="00444975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</w:p>
    <w:p w:rsidR="0058632C" w:rsidRPr="001064F5" w:rsidRDefault="0058632C" w:rsidP="001064F5">
      <w:pPr>
        <w:spacing w:line="360" w:lineRule="auto"/>
        <w:jc w:val="center"/>
        <w:rPr>
          <w:b/>
          <w:vanish w:val="0"/>
          <w:color w:val="000000"/>
          <w:szCs w:val="32"/>
        </w:rPr>
      </w:pPr>
      <w:r w:rsidRPr="001064F5">
        <w:rPr>
          <w:b/>
          <w:vanish w:val="0"/>
          <w:color w:val="000000"/>
          <w:szCs w:val="32"/>
        </w:rPr>
        <w:t>Жаростойкие и жаропрочные материалы</w:t>
      </w:r>
    </w:p>
    <w:p w:rsidR="0058632C" w:rsidRPr="001064F5" w:rsidRDefault="0058632C" w:rsidP="005516AE">
      <w:pPr>
        <w:spacing w:line="360" w:lineRule="auto"/>
        <w:ind w:firstLine="709"/>
        <w:jc w:val="both"/>
        <w:rPr>
          <w:b/>
          <w:vanish w:val="0"/>
          <w:color w:val="000000"/>
          <w:szCs w:val="32"/>
        </w:rPr>
      </w:pPr>
    </w:p>
    <w:p w:rsidR="00444975" w:rsidRPr="001064F5" w:rsidRDefault="00444975" w:rsidP="005516AE">
      <w:pPr>
        <w:spacing w:line="360" w:lineRule="auto"/>
        <w:ind w:firstLine="709"/>
        <w:jc w:val="both"/>
        <w:rPr>
          <w:b/>
          <w:vanish w:val="0"/>
          <w:color w:val="000000"/>
          <w:szCs w:val="32"/>
        </w:rPr>
      </w:pPr>
    </w:p>
    <w:p w:rsidR="00444975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  <w:szCs w:val="32"/>
        </w:rPr>
      </w:pPr>
      <w:r w:rsidRPr="001064F5">
        <w:rPr>
          <w:b/>
          <w:vanish w:val="0"/>
          <w:color w:val="000000"/>
          <w:szCs w:val="32"/>
        </w:rPr>
        <w:br w:type="page"/>
        <w:t>1. Жаропрочность</w:t>
      </w:r>
    </w:p>
    <w:p w:rsidR="001064F5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444975" w:rsidRPr="001064F5" w:rsidRDefault="0044497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Жаропрочные стали и сплавы предназначены для изготовления деталей котлов, газовых турбин, реактивных двигателей, ракет, атомных устройств и др., работающих при высоких температурах.</w:t>
      </w:r>
    </w:p>
    <w:p w:rsidR="00571668" w:rsidRPr="001064F5" w:rsidRDefault="000A1EB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Повышение температуры сильно понижает механические свойства. При этом следует иметь в виду, что если при высокой температуре нагрузить металл постоянно действующим напряжением, даже ниже предела текучести при этой температуре, и оставить его под нагрузкой длительное время, то металл в течение всего времени действия температуры и нагрузки</w:t>
      </w:r>
      <w:r w:rsidR="00571668" w:rsidRPr="001064F5">
        <w:rPr>
          <w:vanish w:val="0"/>
          <w:color w:val="000000"/>
        </w:rPr>
        <w:t xml:space="preserve"> будет формироваться с определенной скоростью. Это явление получило название ползучести или крипа. Развитие ползучести может привести к разрушению металла.</w:t>
      </w:r>
    </w:p>
    <w:p w:rsidR="00841837" w:rsidRPr="001064F5" w:rsidRDefault="00571668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Сопротивление металла ползучести и разрушению в области высоких температур при длительном действии нагрузки называют жаропрочностью. Жаропрочность </w:t>
      </w:r>
      <w:r w:rsidR="00841837" w:rsidRPr="001064F5">
        <w:rPr>
          <w:vanish w:val="0"/>
          <w:color w:val="000000"/>
        </w:rPr>
        <w:t>характеризуется условным приделом ползучести и пределом длительной прочности.</w:t>
      </w:r>
    </w:p>
    <w:p w:rsidR="00D879D0" w:rsidRPr="001064F5" w:rsidRDefault="00D879D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Явление ползучести наблюдается тогда, когда рабочая температура выше температура рекристаллизации, действующее напряжение выше предела упругости.</w:t>
      </w:r>
    </w:p>
    <w:p w:rsidR="00D879D0" w:rsidRPr="001064F5" w:rsidRDefault="00D879D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Жаропрочность в первую очередь зависит от температуры плавления металла. Чем выше температура плавления металла, тем выше его температура рекристаллизации. Между названными температурами существует следующая зависимость: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D879D0" w:rsidRPr="001064F5" w:rsidRDefault="00D879D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</w:t>
      </w:r>
      <w:r w:rsidRPr="001064F5">
        <w:rPr>
          <w:vanish w:val="0"/>
          <w:color w:val="000000"/>
          <w:vertAlign w:val="subscript"/>
        </w:rPr>
        <w:t xml:space="preserve">р </w:t>
      </w:r>
      <w:r w:rsidRPr="001064F5">
        <w:rPr>
          <w:vanish w:val="0"/>
          <w:color w:val="000000"/>
        </w:rPr>
        <w:t>= αТ</w:t>
      </w:r>
      <w:r w:rsidRPr="001064F5">
        <w:rPr>
          <w:vanish w:val="0"/>
          <w:color w:val="000000"/>
          <w:vertAlign w:val="subscript"/>
        </w:rPr>
        <w:t xml:space="preserve">пл </w:t>
      </w:r>
      <w:r w:rsidRPr="001064F5">
        <w:rPr>
          <w:vanish w:val="0"/>
          <w:color w:val="000000"/>
        </w:rPr>
        <w:t>К,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D879D0" w:rsidRPr="001064F5" w:rsidRDefault="008B1572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г</w:t>
      </w:r>
      <w:r w:rsidR="00D879D0" w:rsidRPr="001064F5">
        <w:rPr>
          <w:vanish w:val="0"/>
          <w:color w:val="000000"/>
        </w:rPr>
        <w:t>де</w:t>
      </w:r>
      <w:r w:rsidRPr="001064F5">
        <w:rPr>
          <w:vanish w:val="0"/>
          <w:color w:val="000000"/>
        </w:rPr>
        <w:t xml:space="preserve"> α = 0,3…0,4 для технически чистых металлов, α = 0,6 …0,8 для сплавов.</w:t>
      </w:r>
    </w:p>
    <w:p w:rsidR="00841837" w:rsidRPr="001064F5" w:rsidRDefault="00841837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Под условным приделом ползучести понимают напряжение, которое за установленное время испытания при данной температуре вызывает заданное удлинение образца или заданную скорость деформации (ползучести).</w:t>
      </w:r>
    </w:p>
    <w:p w:rsidR="00603B9C" w:rsidRPr="001064F5" w:rsidRDefault="00603B9C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Ползучесть представляет собой медленное нарастание пластической деформации под действием напряжений, меньших предела текучести. Типичная зависимость деформации от времени нагружения представлена на рис.</w:t>
      </w:r>
      <w:r w:rsidR="005516AE" w:rsidRPr="001064F5">
        <w:rPr>
          <w:vanish w:val="0"/>
          <w:color w:val="000000"/>
        </w:rPr>
        <w:t> 1</w:t>
      </w:r>
      <w:r w:rsidRPr="001064F5">
        <w:rPr>
          <w:vanish w:val="0"/>
          <w:color w:val="000000"/>
        </w:rPr>
        <w:t>.</w:t>
      </w:r>
    </w:p>
    <w:p w:rsidR="00F16914" w:rsidRPr="001064F5" w:rsidRDefault="00F16914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8E5606" w:rsidRPr="001064F5" w:rsidRDefault="00640DEC" w:rsidP="005516AE">
      <w:pPr>
        <w:spacing w:line="360" w:lineRule="auto"/>
        <w:ind w:firstLine="709"/>
        <w:jc w:val="both"/>
        <w:rPr>
          <w:vanish w:val="0"/>
          <w:color w:val="000000"/>
        </w:rPr>
      </w:pPr>
      <w:r>
        <w:rPr>
          <w:vanish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52.25pt">
            <v:imagedata r:id="rId7" o:title=""/>
          </v:shape>
        </w:pict>
      </w:r>
    </w:p>
    <w:p w:rsidR="001064F5" w:rsidRDefault="001064F5" w:rsidP="001064F5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Рис. 1. Кривая ползучести:</w:t>
      </w:r>
      <w:r>
        <w:rPr>
          <w:vanish w:val="0"/>
          <w:color w:val="000000"/>
        </w:rPr>
        <w:t xml:space="preserve"> </w:t>
      </w:r>
      <w:r w:rsidRPr="001064F5">
        <w:rPr>
          <w:vanish w:val="0"/>
          <w:color w:val="000000"/>
          <w:lang w:val="en-US"/>
        </w:rPr>
        <w:t>I</w:t>
      </w:r>
      <w:r w:rsidRPr="001064F5">
        <w:rPr>
          <w:vanish w:val="0"/>
          <w:color w:val="000000"/>
        </w:rPr>
        <w:t xml:space="preserve"> – неустановившаяся стадия;</w:t>
      </w:r>
      <w:r>
        <w:rPr>
          <w:vanish w:val="0"/>
          <w:color w:val="000000"/>
        </w:rPr>
        <w:t xml:space="preserve"> </w:t>
      </w:r>
      <w:r w:rsidRPr="001064F5">
        <w:rPr>
          <w:vanish w:val="0"/>
          <w:color w:val="000000"/>
          <w:lang w:val="en-US"/>
        </w:rPr>
        <w:t>II</w:t>
      </w:r>
      <w:r w:rsidRPr="001064F5">
        <w:rPr>
          <w:vanish w:val="0"/>
          <w:color w:val="000000"/>
        </w:rPr>
        <w:t xml:space="preserve"> – установившаяся стадия</w:t>
      </w:r>
      <w:r>
        <w:rPr>
          <w:vanish w:val="0"/>
          <w:color w:val="000000"/>
        </w:rPr>
        <w:t xml:space="preserve">; </w:t>
      </w:r>
      <w:r w:rsidRPr="001064F5">
        <w:rPr>
          <w:vanish w:val="0"/>
          <w:color w:val="000000"/>
          <w:lang w:val="en-US"/>
        </w:rPr>
        <w:t>III</w:t>
      </w:r>
      <w:r w:rsidRPr="001064F5">
        <w:rPr>
          <w:vanish w:val="0"/>
          <w:color w:val="000000"/>
        </w:rPr>
        <w:t xml:space="preserve"> – стадия разрушения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8E5606" w:rsidRPr="001064F5" w:rsidRDefault="008E560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Кривая ползучести состоит из трех участков. Стадия </w:t>
      </w:r>
      <w:r w:rsidRPr="001064F5">
        <w:rPr>
          <w:vanish w:val="0"/>
          <w:color w:val="000000"/>
          <w:lang w:val="en-US"/>
        </w:rPr>
        <w:t>I</w:t>
      </w:r>
      <w:r w:rsidRPr="001064F5">
        <w:rPr>
          <w:vanish w:val="0"/>
          <w:color w:val="000000"/>
        </w:rPr>
        <w:t xml:space="preserve"> так называемой неустановившейся ползучести отличается постепенным затуханием скорости деформации до определенного постоянного значения. Стадия </w:t>
      </w:r>
      <w:r w:rsidRPr="001064F5">
        <w:rPr>
          <w:vanish w:val="0"/>
          <w:color w:val="000000"/>
          <w:lang w:val="en-US"/>
        </w:rPr>
        <w:t>II</w:t>
      </w:r>
      <w:r w:rsidRPr="001064F5">
        <w:rPr>
          <w:vanish w:val="0"/>
          <w:color w:val="000000"/>
        </w:rPr>
        <w:t xml:space="preserve"> – установившейся ползучести – характеризуются постоянной скоростью деформации. На стадии </w:t>
      </w:r>
      <w:r w:rsidRPr="001064F5">
        <w:rPr>
          <w:vanish w:val="0"/>
          <w:color w:val="000000"/>
          <w:lang w:val="en-US"/>
        </w:rPr>
        <w:t>III</w:t>
      </w:r>
      <w:r w:rsidRPr="001064F5">
        <w:rPr>
          <w:vanish w:val="0"/>
          <w:color w:val="000000"/>
        </w:rPr>
        <w:t xml:space="preserve"> </w:t>
      </w:r>
      <w:r w:rsidR="009100F7" w:rsidRPr="001064F5">
        <w:rPr>
          <w:vanish w:val="0"/>
          <w:color w:val="000000"/>
        </w:rPr>
        <w:t>–</w:t>
      </w:r>
      <w:r w:rsidRPr="001064F5">
        <w:rPr>
          <w:vanish w:val="0"/>
          <w:color w:val="000000"/>
        </w:rPr>
        <w:t xml:space="preserve"> </w:t>
      </w:r>
      <w:r w:rsidR="009100F7" w:rsidRPr="001064F5">
        <w:rPr>
          <w:vanish w:val="0"/>
          <w:color w:val="000000"/>
        </w:rPr>
        <w:t>стадии разрушения – скорость деформации нарастает до момента разрушения. Как правило, она непродолжительна и для деталей недопустима.</w:t>
      </w:r>
    </w:p>
    <w:p w:rsidR="001F0E8D" w:rsidRPr="001064F5" w:rsidRDefault="00841837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Предел ползучести обозначают через </w:t>
      </w:r>
      <w:r w:rsidR="004A0DD2" w:rsidRPr="001064F5">
        <w:rPr>
          <w:vanish w:val="0"/>
          <w:color w:val="000000"/>
        </w:rPr>
        <w:t>σ и числовыми индексами.</w:t>
      </w:r>
      <w:r w:rsidR="00662570" w:rsidRPr="001064F5">
        <w:rPr>
          <w:vanish w:val="0"/>
          <w:color w:val="000000"/>
        </w:rPr>
        <w:t xml:space="preserve"> Так, σ</w:t>
      </w:r>
      <w:r w:rsidR="00662570" w:rsidRPr="001064F5">
        <w:rPr>
          <w:vanish w:val="0"/>
          <w:color w:val="000000"/>
          <w:vertAlign w:val="superscript"/>
        </w:rPr>
        <w:t>700</w:t>
      </w:r>
      <w:r w:rsidR="00CA0200" w:rsidRPr="001064F5">
        <w:rPr>
          <w:vanish w:val="0"/>
          <w:color w:val="000000"/>
          <w:vertAlign w:val="subscript"/>
        </w:rPr>
        <w:t xml:space="preserve">0,2/100 </w:t>
      </w:r>
      <w:r w:rsidR="00CA0200" w:rsidRPr="001064F5">
        <w:rPr>
          <w:vanish w:val="0"/>
          <w:color w:val="000000"/>
        </w:rPr>
        <w:t>означает предел ползучести при допуске на деформацию 0,</w:t>
      </w:r>
      <w:r w:rsidR="005516AE" w:rsidRPr="001064F5">
        <w:rPr>
          <w:vanish w:val="0"/>
          <w:color w:val="000000"/>
        </w:rPr>
        <w:t>2%</w:t>
      </w:r>
      <w:r w:rsidR="00CA0200" w:rsidRPr="001064F5">
        <w:rPr>
          <w:vanish w:val="0"/>
          <w:color w:val="000000"/>
        </w:rPr>
        <w:t xml:space="preserve"> за 100</w:t>
      </w:r>
      <w:r w:rsidR="005516AE" w:rsidRPr="001064F5">
        <w:rPr>
          <w:vanish w:val="0"/>
          <w:color w:val="000000"/>
        </w:rPr>
        <w:t> ч</w:t>
      </w:r>
      <w:r w:rsidR="00CA0200" w:rsidRPr="001064F5">
        <w:rPr>
          <w:vanish w:val="0"/>
          <w:color w:val="000000"/>
        </w:rPr>
        <w:t>. испытания при 700</w:t>
      </w:r>
      <w:r w:rsidR="00CA0200" w:rsidRPr="001064F5">
        <w:rPr>
          <w:vanish w:val="0"/>
          <w:color w:val="000000"/>
          <w:vertAlign w:val="superscript"/>
        </w:rPr>
        <w:t>О</w:t>
      </w:r>
      <w:r w:rsidR="00CA0200" w:rsidRPr="001064F5">
        <w:rPr>
          <w:vanish w:val="0"/>
          <w:color w:val="000000"/>
        </w:rPr>
        <w:t xml:space="preserve">С. </w:t>
      </w:r>
      <w:r w:rsidR="004A0DD2" w:rsidRPr="001064F5">
        <w:rPr>
          <w:vanish w:val="0"/>
          <w:color w:val="000000"/>
        </w:rPr>
        <w:t>В случае определения предела ползучести его обозначают буквой σ с двумя числовыми индексами. Нижний индекс означает заданную скорость</w:t>
      </w:r>
      <w:r w:rsidR="001F0E8D" w:rsidRPr="001064F5">
        <w:rPr>
          <w:vanish w:val="0"/>
          <w:color w:val="000000"/>
        </w:rPr>
        <w:t xml:space="preserve"> ползучести</w:t>
      </w:r>
      <w:r w:rsidR="00CA0200" w:rsidRPr="001064F5">
        <w:rPr>
          <w:vanish w:val="0"/>
          <w:color w:val="000000"/>
        </w:rPr>
        <w:t xml:space="preserve"> (%/ч)</w:t>
      </w:r>
      <w:r w:rsidR="001F0E8D" w:rsidRPr="001064F5">
        <w:rPr>
          <w:vanish w:val="0"/>
          <w:color w:val="000000"/>
        </w:rPr>
        <w:t xml:space="preserve">, верхний индекс – температуру </w:t>
      </w:r>
      <w:r w:rsidR="00CA0200" w:rsidRPr="001064F5">
        <w:rPr>
          <w:vanish w:val="0"/>
          <w:color w:val="000000"/>
        </w:rPr>
        <w:t xml:space="preserve">испытания, </w:t>
      </w:r>
      <w:r w:rsidR="00CA0200" w:rsidRPr="001064F5">
        <w:rPr>
          <w:vanish w:val="0"/>
          <w:color w:val="000000"/>
          <w:vertAlign w:val="superscript"/>
        </w:rPr>
        <w:t>О</w:t>
      </w:r>
      <w:r w:rsidR="00CA0200" w:rsidRPr="001064F5">
        <w:rPr>
          <w:vanish w:val="0"/>
          <w:color w:val="000000"/>
        </w:rPr>
        <w:t>С; так, σ</w:t>
      </w:r>
      <w:r w:rsidR="00CA0200" w:rsidRPr="001064F5">
        <w:rPr>
          <w:vanish w:val="0"/>
          <w:color w:val="000000"/>
          <w:vertAlign w:val="superscript"/>
        </w:rPr>
        <w:t>600</w:t>
      </w:r>
      <w:r w:rsidR="00CA0200" w:rsidRPr="001064F5">
        <w:rPr>
          <w:vanish w:val="0"/>
          <w:color w:val="000000"/>
          <w:vertAlign w:val="subscript"/>
        </w:rPr>
        <w:t>10</w:t>
      </w:r>
      <w:r w:rsidR="00CA0200" w:rsidRPr="001064F5">
        <w:rPr>
          <w:vanish w:val="0"/>
          <w:color w:val="000000"/>
          <w:vertAlign w:val="superscript"/>
        </w:rPr>
        <w:t xml:space="preserve">-5 </w:t>
      </w:r>
      <w:r w:rsidR="00CA0200" w:rsidRPr="001064F5">
        <w:rPr>
          <w:vanish w:val="0"/>
          <w:color w:val="000000"/>
        </w:rPr>
        <w:t>– предел ползучести при скорости ползучести 1* 10</w:t>
      </w:r>
      <w:r w:rsidR="00CA0200" w:rsidRPr="001064F5">
        <w:rPr>
          <w:vanish w:val="0"/>
          <w:color w:val="000000"/>
          <w:vertAlign w:val="superscript"/>
        </w:rPr>
        <w:t>-5</w:t>
      </w:r>
      <w:r w:rsidR="005516AE" w:rsidRPr="001064F5">
        <w:rPr>
          <w:vanish w:val="0"/>
          <w:color w:val="000000"/>
          <w:vertAlign w:val="superscript"/>
        </w:rPr>
        <w:t>%</w:t>
      </w:r>
      <w:r w:rsidR="00CA0200" w:rsidRPr="001064F5">
        <w:rPr>
          <w:vanish w:val="0"/>
          <w:color w:val="000000"/>
        </w:rPr>
        <w:t xml:space="preserve">/ч при 600 </w:t>
      </w:r>
      <w:r w:rsidR="00CA0200" w:rsidRPr="001064F5">
        <w:rPr>
          <w:vanish w:val="0"/>
          <w:color w:val="000000"/>
          <w:vertAlign w:val="superscript"/>
        </w:rPr>
        <w:t>О</w:t>
      </w:r>
      <w:r w:rsidR="00CA0200" w:rsidRPr="001064F5">
        <w:rPr>
          <w:vanish w:val="0"/>
          <w:color w:val="000000"/>
        </w:rPr>
        <w:t>С.</w:t>
      </w:r>
    </w:p>
    <w:p w:rsidR="001F0E8D" w:rsidRPr="001064F5" w:rsidRDefault="001F0E8D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Предел длительной прочности, </w:t>
      </w:r>
      <w:r w:rsidR="005516AE" w:rsidRPr="001064F5">
        <w:rPr>
          <w:vanish w:val="0"/>
          <w:color w:val="000000"/>
        </w:rPr>
        <w:t>т.е.</w:t>
      </w:r>
      <w:r w:rsidRPr="001064F5">
        <w:rPr>
          <w:vanish w:val="0"/>
          <w:color w:val="000000"/>
        </w:rPr>
        <w:t xml:space="preserve"> наибольшее напряжение, вызывающее разрушение металла за определенное время при постоянной температуре, обозначают σ с двумя числовыми индексами.</w:t>
      </w:r>
      <w:r w:rsidR="00CA0200" w:rsidRPr="001064F5">
        <w:rPr>
          <w:vanish w:val="0"/>
          <w:color w:val="000000"/>
        </w:rPr>
        <w:t xml:space="preserve"> Так σ</w:t>
      </w:r>
      <w:r w:rsidR="00CA0200" w:rsidRPr="001064F5">
        <w:rPr>
          <w:vanish w:val="0"/>
          <w:color w:val="000000"/>
          <w:vertAlign w:val="superscript"/>
        </w:rPr>
        <w:t>700</w:t>
      </w:r>
      <w:r w:rsidR="00CA0200" w:rsidRPr="001064F5">
        <w:rPr>
          <w:vanish w:val="0"/>
          <w:color w:val="000000"/>
          <w:vertAlign w:val="subscript"/>
        </w:rPr>
        <w:t xml:space="preserve">1000 </w:t>
      </w:r>
      <w:r w:rsidR="009A0A76" w:rsidRPr="001064F5">
        <w:rPr>
          <w:vanish w:val="0"/>
          <w:color w:val="000000"/>
        </w:rPr>
        <w:t>означает придел длительной прочности за 1000</w:t>
      </w:r>
      <w:r w:rsidR="005516AE" w:rsidRPr="001064F5">
        <w:rPr>
          <w:vanish w:val="0"/>
          <w:color w:val="000000"/>
        </w:rPr>
        <w:t> ч</w:t>
      </w:r>
      <w:r w:rsidR="009A0A76" w:rsidRPr="001064F5">
        <w:rPr>
          <w:vanish w:val="0"/>
          <w:color w:val="000000"/>
        </w:rPr>
        <w:t>. при 700</w:t>
      </w:r>
      <w:r w:rsidR="009A0A76" w:rsidRPr="001064F5">
        <w:rPr>
          <w:vanish w:val="0"/>
          <w:color w:val="000000"/>
          <w:vertAlign w:val="superscript"/>
        </w:rPr>
        <w:t>О</w:t>
      </w:r>
      <w:r w:rsidR="009A0A76" w:rsidRPr="001064F5">
        <w:rPr>
          <w:vanish w:val="0"/>
          <w:color w:val="000000"/>
        </w:rPr>
        <w:t>С.</w:t>
      </w:r>
    </w:p>
    <w:p w:rsidR="008C223D" w:rsidRPr="001064F5" w:rsidRDefault="001F0E8D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Повышения жаропрочности достигают легированием твердого раствора, приводящим к увеличению энергии связи между атомами, в результате чего процессы диффузии и самодиффузии задерживаются, а температура рекристаллизации возрастает, </w:t>
      </w:r>
      <w:r w:rsidR="003D38D5" w:rsidRPr="001064F5">
        <w:rPr>
          <w:vanish w:val="0"/>
          <w:color w:val="000000"/>
        </w:rPr>
        <w:t>созданием у сплава специальной структуры, состоящей из вкрапленных в основной твердый раствор и по границам зерен дисперсных карбидн</w:t>
      </w:r>
      <w:r w:rsidR="009C687A" w:rsidRPr="001064F5">
        <w:rPr>
          <w:vanish w:val="0"/>
          <w:color w:val="000000"/>
        </w:rPr>
        <w:t xml:space="preserve">ых и особенно интерметаллидных </w:t>
      </w:r>
      <w:r w:rsidR="003D38D5" w:rsidRPr="001064F5">
        <w:rPr>
          <w:vanish w:val="0"/>
          <w:color w:val="000000"/>
        </w:rPr>
        <w:t>фаз</w:t>
      </w:r>
      <w:r w:rsidR="009C687A" w:rsidRPr="001064F5">
        <w:rPr>
          <w:vanish w:val="0"/>
          <w:color w:val="000000"/>
        </w:rPr>
        <w:t xml:space="preserve">. Такая структура получается в результате закалки с высоких температур и последующего старения. Наличие равномерно распределенных дисперсных </w:t>
      </w:r>
      <w:r w:rsidR="008C223D" w:rsidRPr="001064F5">
        <w:rPr>
          <w:vanish w:val="0"/>
          <w:color w:val="000000"/>
        </w:rPr>
        <w:t>избыточных фаз затрудняет пластическую деформацию при высоких температурах. Чем крупнее зерно, тем выше жаропрочность.</w:t>
      </w:r>
    </w:p>
    <w:p w:rsidR="00923C64" w:rsidRPr="001064F5" w:rsidRDefault="008C223D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Жаропрочные сплавы для работы при высоких температурах (до 700 – 950</w:t>
      </w:r>
      <w:r w:rsidR="00923C64" w:rsidRPr="001064F5">
        <w:rPr>
          <w:vanish w:val="0"/>
          <w:color w:val="000000"/>
        </w:rPr>
        <w:t xml:space="preserve"> </w:t>
      </w:r>
      <w:r w:rsidR="00923C64"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С) создаются на основе железа, никеля и кобальта, а для </w:t>
      </w:r>
      <w:r w:rsidR="00923C64" w:rsidRPr="001064F5">
        <w:rPr>
          <w:vanish w:val="0"/>
          <w:color w:val="000000"/>
        </w:rPr>
        <w:t>работы при еще более высоких температурах (до 1200</w:t>
      </w:r>
      <w:r w:rsidR="005516AE" w:rsidRPr="001064F5">
        <w:rPr>
          <w:vanish w:val="0"/>
          <w:color w:val="000000"/>
        </w:rPr>
        <w:t>–1500</w:t>
      </w:r>
      <w:r w:rsidR="00923C64" w:rsidRPr="001064F5">
        <w:rPr>
          <w:vanish w:val="0"/>
          <w:color w:val="000000"/>
          <w:vertAlign w:val="superscript"/>
        </w:rPr>
        <w:t>О</w:t>
      </w:r>
      <w:r w:rsidR="00923C64" w:rsidRPr="001064F5">
        <w:rPr>
          <w:vanish w:val="0"/>
          <w:color w:val="000000"/>
        </w:rPr>
        <w:t>С) – на основе хрома, молибдена и других тугоплавких металлов.</w:t>
      </w:r>
    </w:p>
    <w:p w:rsidR="002306E6" w:rsidRDefault="00923C64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Рабочие температуры жаропрочных сталей составляют 500 – 750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С. При температурах до 600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чаще используют стали на основе α-твердого раствора, а при более высоких температурах – на основе γ-твердого раствора с гранецентрированной кубической решеткой.</w:t>
      </w:r>
    </w:p>
    <w:p w:rsidR="001064F5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923C64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  <w:r>
        <w:rPr>
          <w:b/>
          <w:vanish w:val="0"/>
          <w:color w:val="000000"/>
          <w:szCs w:val="32"/>
        </w:rPr>
        <w:t xml:space="preserve">2. </w:t>
      </w:r>
      <w:r w:rsidR="00923C64" w:rsidRPr="001064F5">
        <w:rPr>
          <w:b/>
          <w:vanish w:val="0"/>
          <w:color w:val="000000"/>
          <w:szCs w:val="32"/>
        </w:rPr>
        <w:t>Стали перлитного класса (ГОСТ 20072–79)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662570" w:rsidRPr="001064F5" w:rsidRDefault="0066257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Для изготовления малонагруженных деталей и узлов энергетических установок, работающих при температурах не выше 500 – 580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С, используют низкоуглеродистые стали перлитного класса, содержащие не менее </w:t>
      </w:r>
      <w:r w:rsidR="005516AE" w:rsidRPr="001064F5">
        <w:rPr>
          <w:vanish w:val="0"/>
          <w:color w:val="000000"/>
        </w:rPr>
        <w:t>1%</w:t>
      </w:r>
      <w:r w:rsidRPr="001064F5">
        <w:rPr>
          <w:vanish w:val="0"/>
          <w:color w:val="000000"/>
        </w:rPr>
        <w:t xml:space="preserve"> хрома, молибдена и ванадия. Эти элементы, повышая температуру рекристаллизации феррита и затрудняя диффузионные процесс, повышают жаропрочность стали.</w:t>
      </w:r>
    </w:p>
    <w:p w:rsidR="002306E6" w:rsidRPr="001064F5" w:rsidRDefault="009A0A7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Для изготовления деталей котельных установок, работающих при 510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и давлении 1000</w:t>
      </w:r>
      <w:r w:rsidR="005516AE" w:rsidRPr="001064F5">
        <w:rPr>
          <w:vanish w:val="0"/>
          <w:color w:val="000000"/>
        </w:rPr>
        <w:t>–1100</w:t>
      </w:r>
      <w:r w:rsidRPr="001064F5">
        <w:rPr>
          <w:vanish w:val="0"/>
          <w:color w:val="000000"/>
        </w:rPr>
        <w:t xml:space="preserve"> МПа, применяют сталь 15ХМ или более жаропрочную 12Х1МФ. Сталь 12Х1МФ удовлетворительно обрабатывается давлением и сваривается. После нормализации 960 – 980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 и отпуска при 740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предел ползучести этой стали σ</w:t>
      </w:r>
      <w:r w:rsidRPr="001064F5">
        <w:rPr>
          <w:vanish w:val="0"/>
          <w:color w:val="000000"/>
          <w:vertAlign w:val="superscript"/>
        </w:rPr>
        <w:t>560</w:t>
      </w:r>
      <w:r w:rsidRPr="001064F5">
        <w:rPr>
          <w:vanish w:val="0"/>
          <w:color w:val="000000"/>
          <w:vertAlign w:val="subscript"/>
        </w:rPr>
        <w:t>10</w:t>
      </w:r>
      <w:r w:rsidRPr="001064F5">
        <w:rPr>
          <w:vanish w:val="0"/>
          <w:color w:val="000000"/>
          <w:vertAlign w:val="superscript"/>
        </w:rPr>
        <w:t>-4</w:t>
      </w:r>
      <w:r w:rsidRPr="001064F5">
        <w:rPr>
          <w:vanish w:val="0"/>
          <w:color w:val="000000"/>
        </w:rPr>
        <w:t xml:space="preserve"> = 85 МПа; предел длительной прочности σ</w:t>
      </w:r>
      <w:r w:rsidRPr="001064F5">
        <w:rPr>
          <w:vanish w:val="0"/>
          <w:color w:val="000000"/>
          <w:vertAlign w:val="superscript"/>
        </w:rPr>
        <w:t>560</w:t>
      </w:r>
      <w:r w:rsidRPr="001064F5">
        <w:rPr>
          <w:vanish w:val="0"/>
          <w:color w:val="000000"/>
          <w:vertAlign w:val="subscript"/>
        </w:rPr>
        <w:t>10</w:t>
      </w:r>
      <w:r w:rsidRPr="001064F5">
        <w:rPr>
          <w:vanish w:val="0"/>
          <w:color w:val="000000"/>
          <w:vertAlign w:val="superscript"/>
        </w:rPr>
        <w:t>4</w:t>
      </w:r>
      <w:r w:rsidR="008B1E65" w:rsidRPr="001064F5">
        <w:rPr>
          <w:vanish w:val="0"/>
          <w:color w:val="000000"/>
        </w:rPr>
        <w:t xml:space="preserve"> = 140</w:t>
      </w:r>
      <w:r w:rsidR="001064F5">
        <w:rPr>
          <w:vanish w:val="0"/>
          <w:color w:val="000000"/>
        </w:rPr>
        <w:t xml:space="preserve"> </w:t>
      </w:r>
      <w:r w:rsidR="008B1E65" w:rsidRPr="001064F5">
        <w:rPr>
          <w:vanish w:val="0"/>
          <w:color w:val="000000"/>
        </w:rPr>
        <w:t>МПа.</w:t>
      </w:r>
    </w:p>
    <w:p w:rsidR="002306E6" w:rsidRPr="001064F5" w:rsidRDefault="002306E6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8B1E65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  <w:r>
        <w:rPr>
          <w:b/>
          <w:vanish w:val="0"/>
          <w:color w:val="000000"/>
          <w:szCs w:val="32"/>
        </w:rPr>
        <w:t xml:space="preserve">3. </w:t>
      </w:r>
      <w:r w:rsidR="008B1E65" w:rsidRPr="001064F5">
        <w:rPr>
          <w:b/>
          <w:vanish w:val="0"/>
          <w:color w:val="000000"/>
          <w:szCs w:val="32"/>
        </w:rPr>
        <w:t>Стали мартенситно-ферритного класса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181CB3" w:rsidRPr="001064F5" w:rsidRDefault="008B1E6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Детали и узлы газовых турбин и паросиловых</w:t>
      </w:r>
      <w:r w:rsidR="000F2F44" w:rsidRPr="001064F5">
        <w:rPr>
          <w:vanish w:val="0"/>
          <w:color w:val="000000"/>
        </w:rPr>
        <w:t xml:space="preserve"> установок изготавливают из мартенситных сложнолегированных сталей 18Х12ВМБФР и 15Х12ВНМФ, в состав которых входят </w:t>
      </w:r>
      <w:r w:rsidR="000F2F44" w:rsidRPr="001064F5">
        <w:rPr>
          <w:vanish w:val="0"/>
          <w:color w:val="000000"/>
          <w:lang w:val="en-US"/>
        </w:rPr>
        <w:t>Mo</w:t>
      </w:r>
      <w:r w:rsidR="000F2F44" w:rsidRPr="001064F5">
        <w:rPr>
          <w:vanish w:val="0"/>
          <w:color w:val="000000"/>
        </w:rPr>
        <w:t xml:space="preserve">, </w:t>
      </w:r>
      <w:r w:rsidR="000F2F44" w:rsidRPr="001064F5">
        <w:rPr>
          <w:vanish w:val="0"/>
          <w:color w:val="000000"/>
          <w:lang w:val="en-US"/>
        </w:rPr>
        <w:t>W</w:t>
      </w:r>
      <w:r w:rsidR="000F2F44" w:rsidRPr="001064F5">
        <w:rPr>
          <w:vanish w:val="0"/>
          <w:color w:val="000000"/>
        </w:rPr>
        <w:t xml:space="preserve">, </w:t>
      </w:r>
      <w:r w:rsidR="000F2F44" w:rsidRPr="001064F5">
        <w:rPr>
          <w:vanish w:val="0"/>
          <w:color w:val="000000"/>
          <w:lang w:val="en-US"/>
        </w:rPr>
        <w:t>V</w:t>
      </w:r>
      <w:r w:rsidR="000F2F44" w:rsidRPr="001064F5">
        <w:rPr>
          <w:vanish w:val="0"/>
          <w:color w:val="000000"/>
        </w:rPr>
        <w:t xml:space="preserve">, </w:t>
      </w:r>
      <w:r w:rsidR="000F2F44" w:rsidRPr="001064F5">
        <w:rPr>
          <w:vanish w:val="0"/>
          <w:color w:val="000000"/>
          <w:lang w:val="en-US"/>
        </w:rPr>
        <w:t>Nb</w:t>
      </w:r>
      <w:r w:rsidR="000F2F44" w:rsidRPr="001064F5">
        <w:rPr>
          <w:vanish w:val="0"/>
          <w:color w:val="000000"/>
        </w:rPr>
        <w:t xml:space="preserve">, </w:t>
      </w:r>
      <w:r w:rsidR="000F2F44" w:rsidRPr="001064F5">
        <w:rPr>
          <w:vanish w:val="0"/>
          <w:color w:val="000000"/>
          <w:lang w:val="en-US"/>
        </w:rPr>
        <w:t>B</w:t>
      </w:r>
      <w:r w:rsidR="000F2F44" w:rsidRPr="001064F5">
        <w:rPr>
          <w:vanish w:val="0"/>
          <w:color w:val="000000"/>
        </w:rPr>
        <w:t>. Эти элементы повышают температуру рекристаллизации. Они образуют карбиды типа М</w:t>
      </w:r>
      <w:r w:rsidR="000F2F44" w:rsidRPr="001064F5">
        <w:rPr>
          <w:vanish w:val="0"/>
          <w:color w:val="000000"/>
          <w:vertAlign w:val="subscript"/>
        </w:rPr>
        <w:t>23</w:t>
      </w:r>
      <w:r w:rsidR="000F2F44" w:rsidRPr="001064F5">
        <w:rPr>
          <w:vanish w:val="0"/>
          <w:color w:val="000000"/>
        </w:rPr>
        <w:t>С</w:t>
      </w:r>
      <w:r w:rsidR="000F2F44" w:rsidRPr="001064F5">
        <w:rPr>
          <w:vanish w:val="0"/>
          <w:color w:val="000000"/>
          <w:vertAlign w:val="subscript"/>
        </w:rPr>
        <w:t>6</w:t>
      </w:r>
      <w:r w:rsidR="000F2F44" w:rsidRPr="001064F5">
        <w:rPr>
          <w:vanish w:val="0"/>
          <w:color w:val="000000"/>
        </w:rPr>
        <w:t>, М</w:t>
      </w:r>
      <w:r w:rsidR="000F2F44" w:rsidRPr="001064F5">
        <w:rPr>
          <w:vanish w:val="0"/>
          <w:color w:val="000000"/>
          <w:vertAlign w:val="subscript"/>
        </w:rPr>
        <w:t>7</w:t>
      </w:r>
      <w:r w:rsidR="000F2F44" w:rsidRPr="001064F5">
        <w:rPr>
          <w:vanish w:val="0"/>
          <w:color w:val="000000"/>
        </w:rPr>
        <w:t>С</w:t>
      </w:r>
      <w:r w:rsidR="000F2F44" w:rsidRPr="001064F5">
        <w:rPr>
          <w:vanish w:val="0"/>
          <w:color w:val="000000"/>
          <w:vertAlign w:val="subscript"/>
        </w:rPr>
        <w:t>3</w:t>
      </w:r>
      <w:r w:rsidR="000F2F44" w:rsidRPr="001064F5">
        <w:rPr>
          <w:vanish w:val="0"/>
          <w:color w:val="000000"/>
        </w:rPr>
        <w:t>, М</w:t>
      </w:r>
      <w:r w:rsidR="000F2F44" w:rsidRPr="001064F5">
        <w:rPr>
          <w:vanish w:val="0"/>
          <w:color w:val="000000"/>
          <w:vertAlign w:val="subscript"/>
        </w:rPr>
        <w:t>2</w:t>
      </w:r>
      <w:r w:rsidR="000F2F44" w:rsidRPr="001064F5">
        <w:rPr>
          <w:vanish w:val="0"/>
          <w:color w:val="000000"/>
        </w:rPr>
        <w:t xml:space="preserve">С, МС и соединение </w:t>
      </w:r>
      <w:r w:rsidR="000F2F44" w:rsidRPr="001064F5">
        <w:rPr>
          <w:vanish w:val="0"/>
          <w:color w:val="000000"/>
          <w:lang w:val="en-US"/>
        </w:rPr>
        <w:t>Fe</w:t>
      </w:r>
      <w:r w:rsidR="000F2F44" w:rsidRPr="001064F5">
        <w:rPr>
          <w:vanish w:val="0"/>
          <w:color w:val="000000"/>
          <w:vertAlign w:val="subscript"/>
        </w:rPr>
        <w:t>2</w:t>
      </w:r>
      <w:r w:rsidR="000F2F44" w:rsidRPr="001064F5">
        <w:rPr>
          <w:vanish w:val="0"/>
          <w:color w:val="000000"/>
          <w:lang w:val="en-US"/>
        </w:rPr>
        <w:t>Mo</w:t>
      </w:r>
      <w:r w:rsidR="000F2F44" w:rsidRPr="001064F5">
        <w:rPr>
          <w:vanish w:val="0"/>
          <w:color w:val="000000"/>
        </w:rPr>
        <w:t xml:space="preserve">, в результате повышается </w:t>
      </w:r>
      <w:r w:rsidR="00181CB3" w:rsidRPr="001064F5">
        <w:rPr>
          <w:vanish w:val="0"/>
          <w:color w:val="000000"/>
        </w:rPr>
        <w:t>жаропрочность стали.</w:t>
      </w:r>
    </w:p>
    <w:p w:rsidR="00181CB3" w:rsidRPr="001064F5" w:rsidRDefault="00181CB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Рабочие температуры этих сталей могут достигать 600 – 620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С.</w:t>
      </w:r>
    </w:p>
    <w:p w:rsidR="002306E6" w:rsidRPr="001064F5" w:rsidRDefault="00181CB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Для получения оптимальной жаропрочности высокохромистые стали закаливают на мартенсит. Структура сталей после отпуска – сорбит и троостит. Для стали 18Х12ВМБФР при 550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σ</w:t>
      </w:r>
      <w:r w:rsidRPr="001064F5">
        <w:rPr>
          <w:vanish w:val="0"/>
          <w:color w:val="000000"/>
          <w:vertAlign w:val="subscript"/>
        </w:rPr>
        <w:t>10</w:t>
      </w:r>
      <w:r w:rsidRPr="001064F5">
        <w:rPr>
          <w:vanish w:val="0"/>
          <w:color w:val="000000"/>
          <w:vertAlign w:val="superscript"/>
        </w:rPr>
        <w:t>5</w:t>
      </w:r>
      <w:r w:rsidRPr="001064F5">
        <w:rPr>
          <w:vanish w:val="0"/>
          <w:color w:val="000000"/>
        </w:rPr>
        <w:t xml:space="preserve"> = 250÷300, а для стали 15Х12ВНМФ – 200 МПа.</w:t>
      </w:r>
    </w:p>
    <w:p w:rsidR="00BF5A7E" w:rsidRPr="001064F5" w:rsidRDefault="00BF5A7E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181CB3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  <w:r>
        <w:rPr>
          <w:b/>
          <w:vanish w:val="0"/>
          <w:color w:val="000000"/>
          <w:szCs w:val="32"/>
        </w:rPr>
        <w:t xml:space="preserve">4. </w:t>
      </w:r>
      <w:r w:rsidR="002306E6" w:rsidRPr="001064F5">
        <w:rPr>
          <w:b/>
          <w:vanish w:val="0"/>
          <w:color w:val="000000"/>
          <w:szCs w:val="32"/>
        </w:rPr>
        <w:t>Стали аустенитного класса (ГОСТ 5632–72)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2306E6" w:rsidRPr="001064F5" w:rsidRDefault="002306E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Для получения структуры аустенита эти стали должны содержать большое количества хрома, никеля и марганца. Для достижения высокой жаропрочности их дополнительно легируют </w:t>
      </w:r>
      <w:r w:rsidRPr="001064F5">
        <w:rPr>
          <w:vanish w:val="0"/>
          <w:color w:val="000000"/>
          <w:lang w:val="en-US"/>
        </w:rPr>
        <w:t>Mo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W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V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Nb</w:t>
      </w:r>
      <w:r w:rsidRPr="001064F5">
        <w:rPr>
          <w:vanish w:val="0"/>
          <w:color w:val="000000"/>
        </w:rPr>
        <w:t xml:space="preserve"> и </w:t>
      </w:r>
      <w:r w:rsidRPr="001064F5">
        <w:rPr>
          <w:vanish w:val="0"/>
          <w:color w:val="000000"/>
          <w:lang w:val="en-US"/>
        </w:rPr>
        <w:t>B</w:t>
      </w:r>
      <w:r w:rsidRPr="001064F5">
        <w:rPr>
          <w:vanish w:val="0"/>
          <w:color w:val="000000"/>
        </w:rPr>
        <w:t>. Эти стали идут для изготовления деталей, работающих при 500–750</w:t>
      </w:r>
      <w:r w:rsidR="00BD6740" w:rsidRPr="001064F5">
        <w:rPr>
          <w:vanish w:val="0"/>
          <w:color w:val="000000"/>
          <w:vertAlign w:val="superscript"/>
        </w:rPr>
        <w:t>О</w:t>
      </w:r>
      <w:r w:rsidR="00BD6740" w:rsidRPr="001064F5">
        <w:rPr>
          <w:vanish w:val="0"/>
          <w:color w:val="000000"/>
        </w:rPr>
        <w:t>С. Жаропрочность аустенитных сталей выше, чем перлитных и мартенситно-ферритных. Сталей.</w:t>
      </w:r>
    </w:p>
    <w:p w:rsidR="00BD6740" w:rsidRPr="001064F5" w:rsidRDefault="00BD674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Аустенитные стали пластичны и хорошо свариваются, однако обработка их резанием затруднена.</w:t>
      </w:r>
    </w:p>
    <w:p w:rsidR="00BD6740" w:rsidRPr="001064F5" w:rsidRDefault="00BD674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Аустенитные стали по способу упрочнения делят на три группы:</w:t>
      </w:r>
    </w:p>
    <w:p w:rsidR="00BD6740" w:rsidRPr="001064F5" w:rsidRDefault="00BD6740" w:rsidP="005516AE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твердые растворы, содержащие сравнительно мало легирующих элементов;</w:t>
      </w:r>
    </w:p>
    <w:p w:rsidR="00BD6740" w:rsidRPr="001064F5" w:rsidRDefault="00BD6740" w:rsidP="005516AE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твердые растворы с карбидным упрочнением. В этом случае упрочняющими фазами могут быть как первичные (</w:t>
      </w:r>
      <w:r w:rsidRPr="001064F5">
        <w:rPr>
          <w:vanish w:val="0"/>
          <w:color w:val="000000"/>
          <w:lang w:val="en-US"/>
        </w:rPr>
        <w:t>TiC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VC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ZrC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NbC</w:t>
      </w:r>
      <w:r w:rsidRPr="001064F5">
        <w:rPr>
          <w:vanish w:val="0"/>
          <w:color w:val="000000"/>
        </w:rPr>
        <w:t xml:space="preserve"> и др.), так и вторичные карбиды (М</w:t>
      </w:r>
      <w:r w:rsidRPr="001064F5">
        <w:rPr>
          <w:vanish w:val="0"/>
          <w:color w:val="000000"/>
          <w:vertAlign w:val="subscript"/>
        </w:rPr>
        <w:t>23</w:t>
      </w:r>
      <w:r w:rsidRPr="001064F5">
        <w:rPr>
          <w:vanish w:val="0"/>
          <w:color w:val="000000"/>
        </w:rPr>
        <w:t>С</w:t>
      </w:r>
      <w:r w:rsidRPr="001064F5">
        <w:rPr>
          <w:vanish w:val="0"/>
          <w:color w:val="000000"/>
          <w:vertAlign w:val="subscript"/>
        </w:rPr>
        <w:t>6</w:t>
      </w:r>
      <w:r w:rsidRPr="001064F5">
        <w:rPr>
          <w:vanish w:val="0"/>
          <w:color w:val="000000"/>
        </w:rPr>
        <w:t>, М</w:t>
      </w:r>
      <w:r w:rsidRPr="001064F5">
        <w:rPr>
          <w:vanish w:val="0"/>
          <w:color w:val="000000"/>
          <w:vertAlign w:val="subscript"/>
        </w:rPr>
        <w:t>7</w:t>
      </w:r>
      <w:r w:rsidRPr="001064F5">
        <w:rPr>
          <w:vanish w:val="0"/>
          <w:color w:val="000000"/>
        </w:rPr>
        <w:t>С</w:t>
      </w:r>
      <w:r w:rsidRPr="001064F5">
        <w:rPr>
          <w:vanish w:val="0"/>
          <w:color w:val="000000"/>
          <w:vertAlign w:val="subscript"/>
        </w:rPr>
        <w:t>3</w:t>
      </w:r>
      <w:r w:rsidRPr="001064F5">
        <w:rPr>
          <w:vanish w:val="0"/>
          <w:color w:val="000000"/>
        </w:rPr>
        <w:t>, М</w:t>
      </w:r>
      <w:r w:rsidRPr="001064F5">
        <w:rPr>
          <w:vanish w:val="0"/>
          <w:color w:val="000000"/>
          <w:vertAlign w:val="subscript"/>
        </w:rPr>
        <w:t>6</w:t>
      </w:r>
      <w:r w:rsidRPr="001064F5">
        <w:rPr>
          <w:vanish w:val="0"/>
          <w:color w:val="000000"/>
        </w:rPr>
        <w:t>С), выделяющиеся из твердого раствора;</w:t>
      </w:r>
    </w:p>
    <w:p w:rsidR="00BD6740" w:rsidRPr="001064F5" w:rsidRDefault="00BD6740" w:rsidP="005516AE">
      <w:pPr>
        <w:numPr>
          <w:ilvl w:val="0"/>
          <w:numId w:val="1"/>
        </w:numPr>
        <w:tabs>
          <w:tab w:val="clear" w:pos="1287"/>
          <w:tab w:val="num" w:pos="900"/>
        </w:tabs>
        <w:spacing w:line="360" w:lineRule="auto"/>
        <w:ind w:left="0"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твердые растворы с интерметаллидным </w:t>
      </w:r>
      <w:r w:rsidR="000D2567" w:rsidRPr="001064F5">
        <w:rPr>
          <w:vanish w:val="0"/>
          <w:color w:val="000000"/>
        </w:rPr>
        <w:t xml:space="preserve">упрочнением. Упрочняющей фазой в этих сталях является γ-фаза типа </w:t>
      </w:r>
      <w:r w:rsidR="000D2567" w:rsidRPr="001064F5">
        <w:rPr>
          <w:vanish w:val="0"/>
          <w:color w:val="000000"/>
          <w:lang w:val="en-US"/>
        </w:rPr>
        <w:t>Ni</w:t>
      </w:r>
      <w:r w:rsidR="000D2567" w:rsidRPr="001064F5">
        <w:rPr>
          <w:vanish w:val="0"/>
          <w:color w:val="000000"/>
          <w:vertAlign w:val="subscript"/>
        </w:rPr>
        <w:t>3</w:t>
      </w:r>
      <w:r w:rsidR="000D2567" w:rsidRPr="001064F5">
        <w:rPr>
          <w:vanish w:val="0"/>
          <w:color w:val="000000"/>
          <w:lang w:val="en-US"/>
        </w:rPr>
        <w:t>Ti</w:t>
      </w:r>
      <w:r w:rsidR="000D2567" w:rsidRPr="001064F5">
        <w:rPr>
          <w:vanish w:val="0"/>
          <w:color w:val="000000"/>
        </w:rPr>
        <w:t xml:space="preserve">, </w:t>
      </w:r>
      <w:r w:rsidR="000D2567" w:rsidRPr="001064F5">
        <w:rPr>
          <w:vanish w:val="0"/>
          <w:color w:val="000000"/>
          <w:lang w:val="en-US"/>
        </w:rPr>
        <w:t>Ni</w:t>
      </w:r>
      <w:r w:rsidR="000D2567" w:rsidRPr="001064F5">
        <w:rPr>
          <w:vanish w:val="0"/>
          <w:color w:val="000000"/>
          <w:vertAlign w:val="subscript"/>
        </w:rPr>
        <w:t>3</w:t>
      </w:r>
      <w:r w:rsidR="000D2567" w:rsidRPr="001064F5">
        <w:rPr>
          <w:vanish w:val="0"/>
          <w:color w:val="000000"/>
          <w:lang w:val="en-US"/>
        </w:rPr>
        <w:t>Al</w:t>
      </w:r>
      <w:r w:rsidR="000D2567" w:rsidRPr="001064F5">
        <w:rPr>
          <w:vanish w:val="0"/>
          <w:color w:val="000000"/>
        </w:rPr>
        <w:t xml:space="preserve">, </w:t>
      </w:r>
      <w:r w:rsidR="000D2567" w:rsidRPr="001064F5">
        <w:rPr>
          <w:vanish w:val="0"/>
          <w:color w:val="000000"/>
          <w:lang w:val="en-US"/>
        </w:rPr>
        <w:t>Ni</w:t>
      </w:r>
      <w:r w:rsidR="000D2567" w:rsidRPr="001064F5">
        <w:rPr>
          <w:vanish w:val="0"/>
          <w:color w:val="000000"/>
          <w:vertAlign w:val="subscript"/>
        </w:rPr>
        <w:t>3</w:t>
      </w:r>
      <w:r w:rsidR="000D2567" w:rsidRPr="001064F5">
        <w:rPr>
          <w:vanish w:val="0"/>
          <w:color w:val="000000"/>
          <w:lang w:val="en-US"/>
        </w:rPr>
        <w:t>Nb</w:t>
      </w:r>
      <w:r w:rsidR="000D2567" w:rsidRPr="001064F5">
        <w:rPr>
          <w:vanish w:val="0"/>
          <w:color w:val="000000"/>
        </w:rPr>
        <w:t xml:space="preserve"> и др.</w:t>
      </w:r>
    </w:p>
    <w:p w:rsidR="000D2567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Стали </w:t>
      </w:r>
      <w:r w:rsidR="000D2567" w:rsidRPr="001064F5">
        <w:rPr>
          <w:vanish w:val="0"/>
          <w:color w:val="000000"/>
        </w:rPr>
        <w:t>с интеметаллидным упрочнением более жаропрочны, чем стали с карбидным упрочнением.</w:t>
      </w:r>
    </w:p>
    <w:p w:rsidR="000D2567" w:rsidRPr="001064F5" w:rsidRDefault="005D369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Аустенит</w:t>
      </w:r>
      <w:r w:rsidR="000D2567" w:rsidRPr="001064F5">
        <w:rPr>
          <w:vanish w:val="0"/>
          <w:color w:val="000000"/>
        </w:rPr>
        <w:t>ные жаропрочные стали со структурой твердых растворов (например, 09Х14Н16Б и 09Х14Н18В2БР) предназначены для работы при 600–700</w:t>
      </w:r>
      <w:r w:rsidR="000D2567" w:rsidRPr="001064F5">
        <w:rPr>
          <w:vanish w:val="0"/>
          <w:color w:val="000000"/>
          <w:vertAlign w:val="superscript"/>
        </w:rPr>
        <w:t>О</w:t>
      </w:r>
      <w:r w:rsidR="000D2567" w:rsidRPr="001064F5">
        <w:rPr>
          <w:vanish w:val="0"/>
          <w:color w:val="000000"/>
        </w:rPr>
        <w:t>С, их применяют после закалки с 1100</w:t>
      </w:r>
      <w:r w:rsidR="005516AE" w:rsidRPr="001064F5">
        <w:rPr>
          <w:vanish w:val="0"/>
          <w:color w:val="000000"/>
        </w:rPr>
        <w:t>–1160</w:t>
      </w:r>
      <w:r w:rsidR="000D2567" w:rsidRPr="001064F5">
        <w:rPr>
          <w:vanish w:val="0"/>
          <w:color w:val="000000"/>
          <w:vertAlign w:val="superscript"/>
        </w:rPr>
        <w:t>О</w:t>
      </w:r>
      <w:r w:rsidR="000D2567" w:rsidRPr="001064F5">
        <w:rPr>
          <w:vanish w:val="0"/>
          <w:color w:val="000000"/>
        </w:rPr>
        <w:t>С в воде или на воздухе.</w:t>
      </w:r>
    </w:p>
    <w:p w:rsidR="000D2567" w:rsidRPr="001064F5" w:rsidRDefault="000D2567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Для достижения высокой жаропрочности </w:t>
      </w:r>
      <w:r w:rsidR="00C87D26" w:rsidRPr="001064F5">
        <w:rPr>
          <w:vanish w:val="0"/>
          <w:color w:val="000000"/>
        </w:rPr>
        <w:t>аустенитные стали с карбидным и интерметаллидным упрочнением подвергают закалке с 1050</w:t>
      </w:r>
      <w:r w:rsidR="005516AE" w:rsidRPr="001064F5">
        <w:rPr>
          <w:vanish w:val="0"/>
          <w:color w:val="000000"/>
        </w:rPr>
        <w:t>–1200</w:t>
      </w:r>
      <w:r w:rsidR="00C87D26" w:rsidRPr="001064F5">
        <w:rPr>
          <w:vanish w:val="0"/>
          <w:color w:val="000000"/>
          <w:vertAlign w:val="superscript"/>
        </w:rPr>
        <w:t>О</w:t>
      </w:r>
      <w:r w:rsidR="00C87D26" w:rsidRPr="001064F5">
        <w:rPr>
          <w:vanish w:val="0"/>
          <w:color w:val="000000"/>
        </w:rPr>
        <w:t>С в воде, масле или на воздухе для растворения карбидных и интерметаллидных фаз в твердом растворе – аустените – и получения после охлаждения однородного высоколегированного твердого раствора и старению при 600–850</w:t>
      </w:r>
      <w:r w:rsidR="00C87D26" w:rsidRPr="001064F5">
        <w:rPr>
          <w:vanish w:val="0"/>
          <w:color w:val="000000"/>
          <w:vertAlign w:val="superscript"/>
        </w:rPr>
        <w:t>О</w:t>
      </w:r>
      <w:r w:rsidR="00C87D26" w:rsidRPr="001064F5">
        <w:rPr>
          <w:vanish w:val="0"/>
          <w:color w:val="000000"/>
        </w:rPr>
        <w:t>С для выделения дисперсных фаз из твердого раствора, упрочняющих сталь.</w:t>
      </w:r>
    </w:p>
    <w:p w:rsidR="00AF0316" w:rsidRPr="001064F5" w:rsidRDefault="00C87D2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Высокая жаропрочность</w:t>
      </w:r>
      <w:r w:rsidR="00AF0316" w:rsidRPr="001064F5">
        <w:rPr>
          <w:vanish w:val="0"/>
          <w:color w:val="000000"/>
        </w:rPr>
        <w:t xml:space="preserve"> сталей с карбидным упрочнением достигается введением в хромоникелевый или хромоникельмарганцовистый аустенит 0,3 – 0,</w:t>
      </w:r>
      <w:r w:rsidR="00BF5A7E" w:rsidRPr="001064F5">
        <w:rPr>
          <w:vanish w:val="0"/>
          <w:color w:val="000000"/>
        </w:rPr>
        <w:t>5</w:t>
      </w:r>
      <w:r w:rsidR="005516AE" w:rsidRPr="001064F5">
        <w:rPr>
          <w:vanish w:val="0"/>
          <w:color w:val="000000"/>
        </w:rPr>
        <w:t xml:space="preserve">% </w:t>
      </w:r>
      <w:r w:rsidR="00AF0316" w:rsidRPr="001064F5">
        <w:rPr>
          <w:vanish w:val="0"/>
          <w:color w:val="000000"/>
        </w:rPr>
        <w:t xml:space="preserve">С и карбидообразующих элементов </w:t>
      </w:r>
      <w:r w:rsidR="00AF0316" w:rsidRPr="001064F5">
        <w:rPr>
          <w:vanish w:val="0"/>
          <w:color w:val="000000"/>
          <w:lang w:val="en-US"/>
        </w:rPr>
        <w:t>Mo</w:t>
      </w:r>
      <w:r w:rsidR="00AF0316" w:rsidRPr="001064F5">
        <w:rPr>
          <w:vanish w:val="0"/>
          <w:color w:val="000000"/>
        </w:rPr>
        <w:t xml:space="preserve">, </w:t>
      </w:r>
      <w:r w:rsidR="00AF0316" w:rsidRPr="001064F5">
        <w:rPr>
          <w:vanish w:val="0"/>
          <w:color w:val="000000"/>
          <w:lang w:val="en-US"/>
        </w:rPr>
        <w:t>W</w:t>
      </w:r>
      <w:r w:rsidR="00AF0316" w:rsidRPr="001064F5">
        <w:rPr>
          <w:vanish w:val="0"/>
          <w:color w:val="000000"/>
        </w:rPr>
        <w:t xml:space="preserve">, </w:t>
      </w:r>
      <w:r w:rsidR="00AF0316" w:rsidRPr="001064F5">
        <w:rPr>
          <w:vanish w:val="0"/>
          <w:color w:val="000000"/>
          <w:lang w:val="en-US"/>
        </w:rPr>
        <w:t>V</w:t>
      </w:r>
      <w:r w:rsidR="00AF0316" w:rsidRPr="001064F5">
        <w:rPr>
          <w:vanish w:val="0"/>
          <w:color w:val="000000"/>
        </w:rPr>
        <w:t xml:space="preserve">, </w:t>
      </w:r>
      <w:r w:rsidR="00AF0316" w:rsidRPr="001064F5">
        <w:rPr>
          <w:vanish w:val="0"/>
          <w:color w:val="000000"/>
          <w:lang w:val="en-US"/>
        </w:rPr>
        <w:t>Nb</w:t>
      </w:r>
      <w:r w:rsidR="00AF0316" w:rsidRPr="001064F5">
        <w:rPr>
          <w:vanish w:val="0"/>
          <w:color w:val="000000"/>
        </w:rPr>
        <w:t xml:space="preserve"> и др. К этим сталям относятся, например, стали 45Х14Н14В2М и 40Х12Н8Г8МФБ, а также сталь 40Х15Н7Г7Ф2МС, в которой никель частично заменен марганцем. Длительная прочность σ</w:t>
      </w:r>
      <w:r w:rsidR="00AF0316" w:rsidRPr="001064F5">
        <w:rPr>
          <w:vanish w:val="0"/>
          <w:color w:val="000000"/>
          <w:vertAlign w:val="superscript"/>
        </w:rPr>
        <w:t>600</w:t>
      </w:r>
      <w:r w:rsidR="00AF0316" w:rsidRPr="001064F5">
        <w:rPr>
          <w:vanish w:val="0"/>
          <w:color w:val="000000"/>
          <w:vertAlign w:val="subscript"/>
        </w:rPr>
        <w:t>100</w:t>
      </w:r>
      <w:r w:rsidR="00AF0316" w:rsidRPr="001064F5">
        <w:rPr>
          <w:vanish w:val="0"/>
          <w:color w:val="000000"/>
        </w:rPr>
        <w:t xml:space="preserve"> этой стали составляет 400 МПа.</w:t>
      </w:r>
    </w:p>
    <w:p w:rsidR="00BF5A7E" w:rsidRPr="001064F5" w:rsidRDefault="00BF5A7E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К сталям с интерметаллидным упрочнением относится большая группа сложнолегированных сталей, содержащих, кроме хрома и никеля, титан, алюминий, вольфрам, молибден и бром. Содержание углерода в этих сталях должно быть небольшое, так как он связывает молибден и вольфрам в карбиды, что понижает жаропрочность аустенита. Бор упрочняет границы зерен аустенита в результате образования боридов.</w:t>
      </w:r>
    </w:p>
    <w:p w:rsidR="00C50919" w:rsidRPr="001064F5" w:rsidRDefault="00BF5A7E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К этой группе относится сталь 10Х11Н2Т3Р, применяемая в виде листов для изготовления сварных деталей, работающих при температурах 550 – 750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</w:t>
      </w:r>
      <w:r w:rsidR="00C50919" w:rsidRPr="001064F5">
        <w:rPr>
          <w:vanish w:val="0"/>
          <w:color w:val="000000"/>
        </w:rPr>
        <w:t>, а также сталь 10Х11Н23Т3МР. Длительная прочность σ</w:t>
      </w:r>
      <w:r w:rsidR="00C50919" w:rsidRPr="001064F5">
        <w:rPr>
          <w:vanish w:val="0"/>
          <w:color w:val="000000"/>
          <w:vertAlign w:val="superscript"/>
        </w:rPr>
        <w:t>600</w:t>
      </w:r>
      <w:r w:rsidR="00C50919" w:rsidRPr="001064F5">
        <w:rPr>
          <w:vanish w:val="0"/>
          <w:color w:val="000000"/>
          <w:vertAlign w:val="subscript"/>
        </w:rPr>
        <w:t>100</w:t>
      </w:r>
      <w:r w:rsidR="00C50919" w:rsidRPr="001064F5">
        <w:rPr>
          <w:vanish w:val="0"/>
          <w:color w:val="000000"/>
        </w:rPr>
        <w:t xml:space="preserve"> и σ</w:t>
      </w:r>
      <w:r w:rsidR="00C50919" w:rsidRPr="001064F5">
        <w:rPr>
          <w:vanish w:val="0"/>
          <w:color w:val="000000"/>
          <w:vertAlign w:val="superscript"/>
        </w:rPr>
        <w:t>700</w:t>
      </w:r>
      <w:r w:rsidR="00C50919" w:rsidRPr="001064F5">
        <w:rPr>
          <w:vanish w:val="0"/>
          <w:color w:val="000000"/>
          <w:vertAlign w:val="subscript"/>
        </w:rPr>
        <w:t>100</w:t>
      </w:r>
      <w:r w:rsidR="00C50919" w:rsidRPr="001064F5">
        <w:rPr>
          <w:vanish w:val="0"/>
          <w:color w:val="000000"/>
        </w:rPr>
        <w:t xml:space="preserve"> этих сталей составляет 550 – 600 и 300 – 400 МПа соответственно.</w:t>
      </w:r>
    </w:p>
    <w:p w:rsidR="00B34F68" w:rsidRPr="00B34F68" w:rsidRDefault="00B34F68" w:rsidP="00B34F68">
      <w:pPr>
        <w:spacing w:line="360" w:lineRule="auto"/>
        <w:ind w:firstLine="709"/>
        <w:jc w:val="both"/>
        <w:rPr>
          <w:vanish w:val="0"/>
          <w:color w:val="FFFFFF"/>
        </w:rPr>
      </w:pPr>
      <w:r w:rsidRPr="00B34F68">
        <w:rPr>
          <w:vanish w:val="0"/>
          <w:color w:val="FFFFFF"/>
        </w:rPr>
        <w:t>сталь сплав жаропрочный деталь</w:t>
      </w:r>
    </w:p>
    <w:p w:rsidR="00C50919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  <w:szCs w:val="32"/>
        </w:rPr>
      </w:pPr>
      <w:r>
        <w:rPr>
          <w:b/>
          <w:vanish w:val="0"/>
          <w:color w:val="000000"/>
          <w:szCs w:val="32"/>
        </w:rPr>
        <w:t xml:space="preserve">5. </w:t>
      </w:r>
      <w:r w:rsidR="00C50919" w:rsidRPr="001064F5">
        <w:rPr>
          <w:b/>
          <w:vanish w:val="0"/>
          <w:color w:val="000000"/>
          <w:szCs w:val="32"/>
        </w:rPr>
        <w:t>Жаропрочные стали на ник</w:t>
      </w:r>
      <w:r>
        <w:rPr>
          <w:b/>
          <w:vanish w:val="0"/>
          <w:color w:val="000000"/>
          <w:szCs w:val="32"/>
        </w:rPr>
        <w:t>елевой основе (ГОСТ 56321–32)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C50919" w:rsidRPr="001064F5" w:rsidRDefault="00C50919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Жаропрочные сплавы на основе никеля называют нимониками. Эти сплавы предназначены для изготовления деталей с длительным сроком службы при 650–850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С.</w:t>
      </w:r>
    </w:p>
    <w:p w:rsidR="005D3704" w:rsidRPr="001064F5" w:rsidRDefault="00C50919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Для получения высокой окалиностойкости</w:t>
      </w:r>
      <w:r w:rsidR="00686D1F" w:rsidRPr="001064F5">
        <w:rPr>
          <w:vanish w:val="0"/>
          <w:color w:val="000000"/>
        </w:rPr>
        <w:t xml:space="preserve"> никель легируют хромом (2</w:t>
      </w:r>
      <w:r w:rsidR="005516AE" w:rsidRPr="001064F5">
        <w:rPr>
          <w:vanish w:val="0"/>
          <w:color w:val="000000"/>
        </w:rPr>
        <w:t>0%</w:t>
      </w:r>
      <w:r w:rsidRPr="001064F5">
        <w:rPr>
          <w:vanish w:val="0"/>
          <w:color w:val="000000"/>
        </w:rPr>
        <w:t xml:space="preserve">), а </w:t>
      </w:r>
      <w:r w:rsidR="00686D1F" w:rsidRPr="001064F5">
        <w:rPr>
          <w:vanish w:val="0"/>
          <w:color w:val="000000"/>
        </w:rPr>
        <w:t>для повышения жаропрочности – титаном (1,0–2,</w:t>
      </w:r>
      <w:r w:rsidR="005516AE" w:rsidRPr="001064F5">
        <w:rPr>
          <w:vanish w:val="0"/>
          <w:color w:val="000000"/>
        </w:rPr>
        <w:t>8%</w:t>
      </w:r>
      <w:r w:rsidR="00686D1F" w:rsidRPr="001064F5">
        <w:rPr>
          <w:vanish w:val="0"/>
          <w:color w:val="000000"/>
        </w:rPr>
        <w:t>) и алюминием (0,55–5,</w:t>
      </w:r>
      <w:r w:rsidR="005516AE" w:rsidRPr="001064F5">
        <w:rPr>
          <w:vanish w:val="0"/>
          <w:color w:val="000000"/>
        </w:rPr>
        <w:t>5%</w:t>
      </w:r>
      <w:r w:rsidR="00686D1F" w:rsidRPr="001064F5">
        <w:rPr>
          <w:vanish w:val="0"/>
          <w:color w:val="000000"/>
        </w:rPr>
        <w:t xml:space="preserve">). В этом случае при старении закаленного сплава в основном γ-твердом растворе образуется интерметаллидная γ-фаза [типа </w:t>
      </w:r>
      <w:r w:rsidR="00686D1F" w:rsidRPr="001064F5">
        <w:rPr>
          <w:vanish w:val="0"/>
          <w:color w:val="000000"/>
          <w:lang w:val="en-US"/>
        </w:rPr>
        <w:t>Ni</w:t>
      </w:r>
      <w:r w:rsidR="00686D1F" w:rsidRPr="001064F5">
        <w:rPr>
          <w:vanish w:val="0"/>
          <w:color w:val="000000"/>
          <w:vertAlign w:val="subscript"/>
        </w:rPr>
        <w:t>3</w:t>
      </w:r>
      <w:r w:rsidR="00686D1F" w:rsidRPr="001064F5">
        <w:rPr>
          <w:vanish w:val="0"/>
          <w:color w:val="000000"/>
        </w:rPr>
        <w:t xml:space="preserve"> (</w:t>
      </w:r>
      <w:r w:rsidR="00686D1F" w:rsidRPr="001064F5">
        <w:rPr>
          <w:vanish w:val="0"/>
          <w:color w:val="000000"/>
          <w:lang w:val="en-US"/>
        </w:rPr>
        <w:t>Ti</w:t>
      </w:r>
      <w:r w:rsidR="00686D1F" w:rsidRPr="001064F5">
        <w:rPr>
          <w:vanish w:val="0"/>
          <w:color w:val="000000"/>
        </w:rPr>
        <w:t xml:space="preserve">, </w:t>
      </w:r>
      <w:r w:rsidR="00686D1F" w:rsidRPr="001064F5">
        <w:rPr>
          <w:vanish w:val="0"/>
          <w:color w:val="000000"/>
          <w:lang w:val="en-US"/>
        </w:rPr>
        <w:t>Al</w:t>
      </w:r>
      <w:r w:rsidR="00686D1F" w:rsidRPr="001064F5">
        <w:rPr>
          <w:vanish w:val="0"/>
          <w:color w:val="000000"/>
        </w:rPr>
        <w:t xml:space="preserve">)], а также карбиды </w:t>
      </w:r>
      <w:r w:rsidR="00686D1F" w:rsidRPr="001064F5">
        <w:rPr>
          <w:vanish w:val="0"/>
          <w:color w:val="000000"/>
          <w:lang w:val="en-US"/>
        </w:rPr>
        <w:t>TiC</w:t>
      </w:r>
      <w:r w:rsidR="00686D1F" w:rsidRPr="001064F5">
        <w:rPr>
          <w:vanish w:val="0"/>
          <w:color w:val="000000"/>
        </w:rPr>
        <w:t xml:space="preserve"> и нитриды </w:t>
      </w:r>
      <w:r w:rsidR="00686D1F" w:rsidRPr="001064F5">
        <w:rPr>
          <w:vanish w:val="0"/>
          <w:color w:val="000000"/>
          <w:lang w:val="en-US"/>
        </w:rPr>
        <w:t>TiN</w:t>
      </w:r>
      <w:r w:rsidR="00686D1F" w:rsidRPr="001064F5">
        <w:rPr>
          <w:vanish w:val="0"/>
          <w:color w:val="000000"/>
        </w:rPr>
        <w:t>, увеличивающие прочность при высоких температурах. Дальнейший рост жаропрочности достигается легированием сплавов 2,0–1</w:t>
      </w:r>
      <w:r w:rsidR="005516AE" w:rsidRPr="001064F5">
        <w:rPr>
          <w:vanish w:val="0"/>
          <w:color w:val="000000"/>
        </w:rPr>
        <w:t>1%</w:t>
      </w:r>
      <w:r w:rsidR="00686D1F" w:rsidRPr="001064F5">
        <w:rPr>
          <w:vanish w:val="0"/>
          <w:color w:val="000000"/>
        </w:rPr>
        <w:t xml:space="preserve"> Мо и 2,0–1</w:t>
      </w:r>
      <w:r w:rsidR="005516AE" w:rsidRPr="001064F5">
        <w:rPr>
          <w:vanish w:val="0"/>
          <w:color w:val="000000"/>
        </w:rPr>
        <w:t>1%</w:t>
      </w:r>
      <w:r w:rsidR="00686D1F" w:rsidRPr="001064F5">
        <w:rPr>
          <w:vanish w:val="0"/>
          <w:color w:val="000000"/>
        </w:rPr>
        <w:t xml:space="preserve"> </w:t>
      </w:r>
      <w:r w:rsidR="00686D1F" w:rsidRPr="001064F5">
        <w:rPr>
          <w:vanish w:val="0"/>
          <w:color w:val="000000"/>
          <w:lang w:val="en-US"/>
        </w:rPr>
        <w:t>W</w:t>
      </w:r>
      <w:r w:rsidR="00686D1F" w:rsidRPr="001064F5">
        <w:rPr>
          <w:vanish w:val="0"/>
          <w:color w:val="000000"/>
        </w:rPr>
        <w:t>, повышающими</w:t>
      </w:r>
      <w:r w:rsidR="005D3704" w:rsidRPr="001064F5">
        <w:rPr>
          <w:vanish w:val="0"/>
          <w:color w:val="000000"/>
        </w:rPr>
        <w:t xml:space="preserve"> температуру рекристаллизации и затрудняющими процесс диффузии в твердом растворе, определяющий коагуляцию избыточных фаз и рекристаллизацию. Добавление к сложнолегированным сплавам 4–1</w:t>
      </w:r>
      <w:r w:rsidR="005516AE" w:rsidRPr="001064F5">
        <w:rPr>
          <w:vanish w:val="0"/>
          <w:color w:val="000000"/>
        </w:rPr>
        <w:t>6%</w:t>
      </w:r>
      <w:r w:rsidR="005D3704" w:rsidRPr="001064F5">
        <w:rPr>
          <w:vanish w:val="0"/>
          <w:color w:val="000000"/>
        </w:rPr>
        <w:t xml:space="preserve"> Со еще больше увеличивает жаропрочность и технологическую пластичность сплавов. Для упрочнения границ зерен γ-твердого раствора сплав легируют бором и цирконием. Они устраняют вредное влияние примесей, связывая их в тугоплавкие соединения. Примеси серы, сурьмы, свинца и олова понижают жаропрочность сплавов и затрудняют их обработку давлением.</w:t>
      </w:r>
    </w:p>
    <w:p w:rsidR="00931C33" w:rsidRPr="001064F5" w:rsidRDefault="00931C3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Наиболее широко используют никелевый сплав ХН77ТЮР. После закалки с 1080</w:t>
      </w:r>
      <w:r w:rsidR="005516AE" w:rsidRPr="001064F5">
        <w:rPr>
          <w:vanish w:val="0"/>
          <w:color w:val="000000"/>
        </w:rPr>
        <w:t>–1120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он имеет структуру, состоящую из пересыщенного γ-раствора с г.ц.к. решеткой, и поэтому небольшую прочность и высокую пластичность, допускающую глубокую штамповку, гибку</w:t>
      </w:r>
      <w:r w:rsidR="005516AE" w:rsidRPr="001064F5">
        <w:rPr>
          <w:vanish w:val="0"/>
          <w:color w:val="000000"/>
        </w:rPr>
        <w:t xml:space="preserve"> </w:t>
      </w:r>
      <w:r w:rsidRPr="001064F5">
        <w:rPr>
          <w:vanish w:val="0"/>
          <w:color w:val="000000"/>
        </w:rPr>
        <w:t>и полирование. Сплав удовлетворительно сваривается. После закалки и старения при 700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сплав получает высокую жаропрочность.</w:t>
      </w:r>
    </w:p>
    <w:p w:rsidR="005516AE" w:rsidRPr="001064F5" w:rsidRDefault="00931C3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Широко применяют сплав ХН70ВМТЮ, обладающий хорошей жаропрочностью и достаточной пластичностью при 700 – 800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С.</w:t>
      </w:r>
    </w:p>
    <w:p w:rsidR="00ED590F" w:rsidRPr="001064F5" w:rsidRDefault="00931C3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Предел длительной прочности сплава</w:t>
      </w:r>
      <w:r w:rsidR="00ED590F" w:rsidRPr="001064F5">
        <w:rPr>
          <w:vanish w:val="0"/>
          <w:color w:val="000000"/>
        </w:rPr>
        <w:t xml:space="preserve"> σ</w:t>
      </w:r>
      <w:r w:rsidR="00ED590F" w:rsidRPr="001064F5">
        <w:rPr>
          <w:vanish w:val="0"/>
          <w:color w:val="000000"/>
          <w:vertAlign w:val="superscript"/>
        </w:rPr>
        <w:t>800</w:t>
      </w:r>
      <w:r w:rsidR="00ED590F" w:rsidRPr="001064F5">
        <w:rPr>
          <w:vanish w:val="0"/>
          <w:color w:val="000000"/>
          <w:vertAlign w:val="subscript"/>
        </w:rPr>
        <w:t>100</w:t>
      </w:r>
      <w:r w:rsidR="00ED590F" w:rsidRPr="001064F5">
        <w:rPr>
          <w:vanish w:val="0"/>
          <w:color w:val="000000"/>
        </w:rPr>
        <w:t xml:space="preserve"> = 200÷250 МПа.</w:t>
      </w:r>
    </w:p>
    <w:p w:rsidR="00ED590F" w:rsidRPr="001064F5" w:rsidRDefault="00ED590F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C50919" w:rsidRPr="001064F5" w:rsidRDefault="001064F5" w:rsidP="005516AE">
      <w:pPr>
        <w:spacing w:line="360" w:lineRule="auto"/>
        <w:ind w:firstLine="709"/>
        <w:jc w:val="both"/>
        <w:rPr>
          <w:b/>
          <w:vanish w:val="0"/>
          <w:color w:val="000000"/>
          <w:szCs w:val="32"/>
        </w:rPr>
      </w:pPr>
      <w:r>
        <w:rPr>
          <w:b/>
          <w:vanish w:val="0"/>
          <w:color w:val="000000"/>
          <w:szCs w:val="32"/>
        </w:rPr>
        <w:t xml:space="preserve">6. </w:t>
      </w:r>
      <w:r w:rsidR="00ED590F" w:rsidRPr="001064F5">
        <w:rPr>
          <w:b/>
          <w:vanish w:val="0"/>
          <w:color w:val="000000"/>
          <w:szCs w:val="32"/>
        </w:rPr>
        <w:t>Тугоплавки</w:t>
      </w:r>
      <w:r>
        <w:rPr>
          <w:b/>
          <w:vanish w:val="0"/>
          <w:color w:val="000000"/>
          <w:szCs w:val="32"/>
        </w:rPr>
        <w:t>е металлы и сплавы на их основе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ED590F" w:rsidRPr="001064F5" w:rsidRDefault="00ED590F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Тугоплавкими называют металлы, температура плавления которых выше, чем у железа.</w:t>
      </w:r>
    </w:p>
    <w:p w:rsidR="00ED590F" w:rsidRPr="001064F5" w:rsidRDefault="00ED590F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Наибольшее значение в технике имеют тугоплавкие металлы </w:t>
      </w:r>
      <w:r w:rsidRPr="001064F5">
        <w:rPr>
          <w:vanish w:val="0"/>
          <w:color w:val="000000"/>
          <w:lang w:val="en-US"/>
        </w:rPr>
        <w:t>Nb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Mo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Cr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Ta</w:t>
      </w:r>
      <w:r w:rsidRPr="001064F5">
        <w:rPr>
          <w:vanish w:val="0"/>
          <w:color w:val="000000"/>
        </w:rPr>
        <w:t xml:space="preserve"> и </w:t>
      </w:r>
      <w:r w:rsidRPr="001064F5">
        <w:rPr>
          <w:vanish w:val="0"/>
          <w:color w:val="000000"/>
          <w:lang w:val="en-US"/>
        </w:rPr>
        <w:t>W</w:t>
      </w:r>
      <w:r w:rsidRPr="001064F5">
        <w:rPr>
          <w:vanish w:val="0"/>
          <w:color w:val="000000"/>
        </w:rPr>
        <w:t xml:space="preserve"> с температурой плавления соответственно 2468, 2625, 1275, 2996 и 3410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С.</w:t>
      </w:r>
    </w:p>
    <w:p w:rsidR="00ED590F" w:rsidRPr="001064F5" w:rsidRDefault="00ED590F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Интерес к тугоплавким металлам и сплавам на их основе возрос в связи со строительством ракет, космических кораблей, атомных реакторов и развитием энергетических установок, отдельные детали и узлы которых работают при температурах до 1500</w:t>
      </w:r>
      <w:r w:rsidR="005516AE" w:rsidRPr="001064F5">
        <w:rPr>
          <w:vanish w:val="0"/>
          <w:color w:val="000000"/>
        </w:rPr>
        <w:t>–2000</w:t>
      </w:r>
      <w:r w:rsidRPr="001064F5">
        <w:rPr>
          <w:vanish w:val="0"/>
          <w:color w:val="000000"/>
        </w:rPr>
        <w:t xml:space="preserve">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С.</w:t>
      </w:r>
    </w:p>
    <w:p w:rsidR="008E1FF6" w:rsidRPr="001064F5" w:rsidRDefault="008E1FF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Молибден, вольфрам и хром обладают высокой жаропрочностью, однако они склонны к хрупкому разрушению из-за высокой температуры порога хладноломкости, которую особенно сильно повышают примеси внедрения С, </w:t>
      </w:r>
      <w:r w:rsidRPr="001064F5">
        <w:rPr>
          <w:vanish w:val="0"/>
          <w:color w:val="000000"/>
          <w:lang w:val="en-US"/>
        </w:rPr>
        <w:t>N</w:t>
      </w:r>
      <w:r w:rsidRPr="001064F5">
        <w:rPr>
          <w:vanish w:val="0"/>
          <w:color w:val="000000"/>
        </w:rPr>
        <w:t>, Н и О. после деформации ниже температуры рекристаллизации (1100</w:t>
      </w:r>
      <w:r w:rsidR="005516AE" w:rsidRPr="001064F5">
        <w:rPr>
          <w:vanish w:val="0"/>
          <w:color w:val="000000"/>
        </w:rPr>
        <w:t>–1300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С) порог хладноломкости молибдена и вольфрама понижается. Ниобий и тантал в отличие от вольфрама и молибдена – металлы с хорошей пластичностью и сворачиваемостью.</w:t>
      </w:r>
    </w:p>
    <w:p w:rsidR="008E1FF6" w:rsidRPr="001064F5" w:rsidRDefault="008E1FF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Молибден и вольфрам в Чистов виде используют в радио- и электронной промышленности (нити накаливания, листовые аноды, сетки, пружины катодов, нагреватели </w:t>
      </w:r>
      <w:r w:rsidR="005516AE" w:rsidRPr="001064F5">
        <w:rPr>
          <w:vanish w:val="0"/>
          <w:color w:val="000000"/>
        </w:rPr>
        <w:t>и т.д.</w:t>
      </w:r>
      <w:r w:rsidRPr="001064F5">
        <w:rPr>
          <w:vanish w:val="0"/>
          <w:color w:val="000000"/>
        </w:rPr>
        <w:t>) вследствие малого поперечного сечения захвата нейтронов и отсутствия взаимодействия с расплавленными щелочными металлами ниобий применяют для изготовления теплообменников атомных реакторов.</w:t>
      </w:r>
    </w:p>
    <w:p w:rsidR="0042311A" w:rsidRPr="001064F5" w:rsidRDefault="0042311A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Жаропрочность чистых металлов сравнительно невелика. Более высокой жаропрочностью обладают сплавы на основе тугоплавких металлов. Повышение жаропрочности достигается в результате образования легированного твердого раствора или твердого раствора, который добавочно упрочняется мелкодисперсными выделениями типа карбидов </w:t>
      </w:r>
      <w:r w:rsidRPr="001064F5">
        <w:rPr>
          <w:vanish w:val="0"/>
          <w:color w:val="000000"/>
          <w:lang w:val="en-US"/>
        </w:rPr>
        <w:t>ZrC</w:t>
      </w:r>
      <w:r w:rsidRPr="001064F5">
        <w:rPr>
          <w:vanish w:val="0"/>
          <w:color w:val="000000"/>
        </w:rPr>
        <w:t>, (</w:t>
      </w:r>
      <w:r w:rsidRPr="001064F5">
        <w:rPr>
          <w:vanish w:val="0"/>
          <w:color w:val="000000"/>
          <w:lang w:val="en-US"/>
        </w:rPr>
        <w:t>Ti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Zr</w:t>
      </w:r>
      <w:r w:rsidR="005516AE" w:rsidRPr="001064F5">
        <w:rPr>
          <w:vanish w:val="0"/>
          <w:color w:val="000000"/>
        </w:rPr>
        <w:t xml:space="preserve">) </w:t>
      </w:r>
      <w:r w:rsidR="005516AE" w:rsidRPr="001064F5">
        <w:rPr>
          <w:vanish w:val="0"/>
          <w:color w:val="000000"/>
          <w:lang w:val="en-US"/>
        </w:rPr>
        <w:t>C</w:t>
      </w:r>
      <w:r w:rsidRPr="001064F5">
        <w:rPr>
          <w:vanish w:val="0"/>
          <w:color w:val="000000"/>
        </w:rPr>
        <w:t xml:space="preserve"> и др., оксидов (</w:t>
      </w:r>
      <w:r w:rsidRPr="001064F5">
        <w:rPr>
          <w:vanish w:val="0"/>
          <w:color w:val="000000"/>
          <w:lang w:val="en-US"/>
        </w:rPr>
        <w:t>ZrO</w:t>
      </w:r>
      <w:r w:rsidRPr="001064F5">
        <w:rPr>
          <w:vanish w:val="0"/>
          <w:color w:val="000000"/>
          <w:vertAlign w:val="subscript"/>
        </w:rPr>
        <w:t>2</w:t>
      </w:r>
      <w:r w:rsidRPr="001064F5">
        <w:rPr>
          <w:vanish w:val="0"/>
          <w:color w:val="000000"/>
        </w:rPr>
        <w:t xml:space="preserve">) </w:t>
      </w:r>
      <w:r w:rsidR="005516AE" w:rsidRPr="001064F5">
        <w:rPr>
          <w:vanish w:val="0"/>
          <w:color w:val="000000"/>
        </w:rPr>
        <w:t>и т.д.</w:t>
      </w:r>
      <w:r w:rsidRPr="001064F5">
        <w:rPr>
          <w:vanish w:val="0"/>
          <w:color w:val="000000"/>
        </w:rPr>
        <w:t xml:space="preserve"> Все тугоплавкие металлы обладают низкой жаропрочностью. Поэтому при температурах 600 – 800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их нужно защищать от окисления.</w:t>
      </w:r>
    </w:p>
    <w:p w:rsidR="005516AE" w:rsidRPr="001064F5" w:rsidRDefault="0042311A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Для молибдена и вольфрама лучшими считаются термодиффузионные силицидные покрытия (</w:t>
      </w:r>
      <w:r w:rsidRPr="001064F5">
        <w:rPr>
          <w:vanish w:val="0"/>
          <w:color w:val="000000"/>
          <w:lang w:val="en-US"/>
        </w:rPr>
        <w:t>MoSi</w:t>
      </w:r>
      <w:r w:rsidRPr="001064F5">
        <w:rPr>
          <w:vanish w:val="0"/>
          <w:color w:val="000000"/>
          <w:vertAlign w:val="subscript"/>
        </w:rPr>
        <w:t>2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WSi</w:t>
      </w:r>
      <w:r w:rsidRPr="001064F5">
        <w:rPr>
          <w:vanish w:val="0"/>
          <w:color w:val="000000"/>
          <w:vertAlign w:val="subscript"/>
        </w:rPr>
        <w:t>2</w:t>
      </w:r>
      <w:r w:rsidR="00E13206" w:rsidRPr="001064F5">
        <w:rPr>
          <w:vanish w:val="0"/>
          <w:color w:val="000000"/>
        </w:rPr>
        <w:t>).</w:t>
      </w:r>
    </w:p>
    <w:p w:rsidR="00ED590F" w:rsidRPr="001064F5" w:rsidRDefault="00E13206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Поверхностные покрытия чаще применяют для деталей, работающих малый срок службы, или одноразового действия.</w:t>
      </w:r>
    </w:p>
    <w:p w:rsidR="00601371" w:rsidRPr="001064F5" w:rsidRDefault="008B1572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Под жаростойкостью (окалиностойкостью) понимают способность металла сопротивляться окислению при высоких температурах. Для повышения окалиностойкости стали легируют элементами, которые существенно изменяют состав и строение окалины. Железо при температурах выше 570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 образует три окисла: </w:t>
      </w:r>
      <w:r w:rsidRPr="001064F5">
        <w:rPr>
          <w:vanish w:val="0"/>
          <w:color w:val="000000"/>
          <w:lang w:val="en-US"/>
        </w:rPr>
        <w:t>FeO</w:t>
      </w:r>
      <w:r w:rsidR="00601371" w:rsidRPr="001064F5">
        <w:rPr>
          <w:vanish w:val="0"/>
          <w:color w:val="000000"/>
        </w:rPr>
        <w:t xml:space="preserve"> (вюстит)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Fe</w:t>
      </w:r>
      <w:r w:rsidRPr="001064F5">
        <w:rPr>
          <w:vanish w:val="0"/>
          <w:color w:val="000000"/>
          <w:vertAlign w:val="subscript"/>
        </w:rPr>
        <w:t>3</w:t>
      </w:r>
      <w:r w:rsidRPr="001064F5">
        <w:rPr>
          <w:vanish w:val="0"/>
          <w:color w:val="000000"/>
          <w:lang w:val="en-US"/>
        </w:rPr>
        <w:t>O</w:t>
      </w:r>
      <w:r w:rsidRPr="001064F5">
        <w:rPr>
          <w:vanish w:val="0"/>
          <w:color w:val="000000"/>
          <w:vertAlign w:val="subscript"/>
        </w:rPr>
        <w:t>4</w:t>
      </w:r>
      <w:r w:rsidR="00601371" w:rsidRPr="001064F5">
        <w:rPr>
          <w:vanish w:val="0"/>
          <w:color w:val="000000"/>
          <w:vertAlign w:val="subscript"/>
        </w:rPr>
        <w:t xml:space="preserve"> </w:t>
      </w:r>
      <w:r w:rsidR="00601371" w:rsidRPr="001064F5">
        <w:rPr>
          <w:vanish w:val="0"/>
          <w:color w:val="000000"/>
        </w:rPr>
        <w:t>(магнетит)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Fe</w:t>
      </w:r>
      <w:r w:rsidRPr="001064F5">
        <w:rPr>
          <w:vanish w:val="0"/>
          <w:color w:val="000000"/>
          <w:vertAlign w:val="subscript"/>
        </w:rPr>
        <w:t>2</w:t>
      </w:r>
      <w:r w:rsidRPr="001064F5">
        <w:rPr>
          <w:vanish w:val="0"/>
          <w:color w:val="000000"/>
          <w:lang w:val="en-US"/>
        </w:rPr>
        <w:t>O</w:t>
      </w:r>
      <w:r w:rsidRPr="001064F5">
        <w:rPr>
          <w:vanish w:val="0"/>
          <w:color w:val="000000"/>
          <w:vertAlign w:val="subscript"/>
        </w:rPr>
        <w:t>3</w:t>
      </w:r>
      <w:r w:rsidR="00601371" w:rsidRPr="001064F5">
        <w:rPr>
          <w:vanish w:val="0"/>
          <w:color w:val="000000"/>
          <w:vertAlign w:val="subscript"/>
        </w:rPr>
        <w:t xml:space="preserve"> </w:t>
      </w:r>
      <w:r w:rsidR="00601371" w:rsidRPr="001064F5">
        <w:rPr>
          <w:vanish w:val="0"/>
          <w:color w:val="000000"/>
        </w:rPr>
        <w:t>(гематит)</w:t>
      </w:r>
      <w:r w:rsidRPr="001064F5">
        <w:rPr>
          <w:vanish w:val="0"/>
          <w:color w:val="000000"/>
        </w:rPr>
        <w:t xml:space="preserve">, которые слабо защищают поверхность </w:t>
      </w:r>
      <w:r w:rsidR="00601371" w:rsidRPr="001064F5">
        <w:rPr>
          <w:vanish w:val="0"/>
          <w:color w:val="000000"/>
        </w:rPr>
        <w:t xml:space="preserve">металла от воздействия кислорода. При введении в железо хрома, алюминия или кремния, обладающих большим сродством к кислороду, на поверхности образуются плотные окислы </w:t>
      </w:r>
      <w:r w:rsidR="00601371" w:rsidRPr="001064F5">
        <w:rPr>
          <w:vanish w:val="0"/>
          <w:color w:val="000000"/>
          <w:lang w:val="en-US"/>
        </w:rPr>
        <w:t>Cr</w:t>
      </w:r>
      <w:r w:rsidR="00601371" w:rsidRPr="001064F5">
        <w:rPr>
          <w:vanish w:val="0"/>
          <w:color w:val="000000"/>
          <w:vertAlign w:val="subscript"/>
        </w:rPr>
        <w:t>2</w:t>
      </w:r>
      <w:r w:rsidR="00601371" w:rsidRPr="001064F5">
        <w:rPr>
          <w:vanish w:val="0"/>
          <w:color w:val="000000"/>
          <w:lang w:val="en-US"/>
        </w:rPr>
        <w:t>O</w:t>
      </w:r>
      <w:r w:rsidR="00601371" w:rsidRPr="001064F5">
        <w:rPr>
          <w:vanish w:val="0"/>
          <w:color w:val="000000"/>
          <w:vertAlign w:val="subscript"/>
        </w:rPr>
        <w:t>3</w:t>
      </w:r>
      <w:r w:rsidR="00601371" w:rsidRPr="001064F5">
        <w:rPr>
          <w:vanish w:val="0"/>
          <w:color w:val="000000"/>
        </w:rPr>
        <w:t xml:space="preserve">, </w:t>
      </w:r>
      <w:r w:rsidR="00601371" w:rsidRPr="001064F5">
        <w:rPr>
          <w:vanish w:val="0"/>
          <w:color w:val="000000"/>
          <w:lang w:val="en-US"/>
        </w:rPr>
        <w:t>Al</w:t>
      </w:r>
      <w:r w:rsidR="00601371" w:rsidRPr="001064F5">
        <w:rPr>
          <w:vanish w:val="0"/>
          <w:color w:val="000000"/>
          <w:vertAlign w:val="subscript"/>
        </w:rPr>
        <w:t>2</w:t>
      </w:r>
      <w:r w:rsidR="00601371" w:rsidRPr="001064F5">
        <w:rPr>
          <w:vanish w:val="0"/>
          <w:color w:val="000000"/>
          <w:lang w:val="en-US"/>
        </w:rPr>
        <w:t>O</w:t>
      </w:r>
      <w:r w:rsidR="00601371" w:rsidRPr="001064F5">
        <w:rPr>
          <w:vanish w:val="0"/>
          <w:color w:val="000000"/>
          <w:vertAlign w:val="subscript"/>
        </w:rPr>
        <w:t>3</w:t>
      </w:r>
      <w:r w:rsidR="00601371" w:rsidRPr="001064F5">
        <w:rPr>
          <w:vanish w:val="0"/>
          <w:color w:val="000000"/>
        </w:rPr>
        <w:t xml:space="preserve">, </w:t>
      </w:r>
      <w:r w:rsidR="00601371" w:rsidRPr="001064F5">
        <w:rPr>
          <w:vanish w:val="0"/>
          <w:color w:val="000000"/>
          <w:lang w:val="en-US"/>
        </w:rPr>
        <w:t>SiO</w:t>
      </w:r>
      <w:r w:rsidR="00601371" w:rsidRPr="001064F5">
        <w:rPr>
          <w:vanish w:val="0"/>
          <w:color w:val="000000"/>
          <w:vertAlign w:val="subscript"/>
        </w:rPr>
        <w:t>2</w:t>
      </w:r>
      <w:r w:rsidR="00601371" w:rsidRPr="001064F5">
        <w:rPr>
          <w:vanish w:val="0"/>
          <w:color w:val="000000"/>
        </w:rPr>
        <w:t>, затрудняющие процесс дальнейшего окисления.</w:t>
      </w:r>
    </w:p>
    <w:p w:rsidR="00601371" w:rsidRDefault="00601371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Чем выше содержание хрома, алюминия или кремния в стали, тем выше окалиностойкость стали и тем выше может быть рабочая температура. Количество хрома, необходимое для обеспечения окалиностойкости при разных температ</w:t>
      </w:r>
      <w:r w:rsidR="009100F7" w:rsidRPr="001064F5">
        <w:rPr>
          <w:vanish w:val="0"/>
          <w:color w:val="000000"/>
        </w:rPr>
        <w:t>урах, можно определить по рис.</w:t>
      </w:r>
      <w:r w:rsidR="005516AE" w:rsidRPr="001064F5">
        <w:rPr>
          <w:vanish w:val="0"/>
          <w:color w:val="000000"/>
        </w:rPr>
        <w:t> 2</w:t>
      </w:r>
      <w:r w:rsidRPr="001064F5">
        <w:rPr>
          <w:vanish w:val="0"/>
          <w:color w:val="000000"/>
        </w:rPr>
        <w:t>. следует подчеркнуть, что окалиностойкость не зависит от структуры стали, а зависит только от химического состава.</w:t>
      </w:r>
    </w:p>
    <w:p w:rsidR="00D879D0" w:rsidRPr="001064F5" w:rsidRDefault="00D879D0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493C63" w:rsidRPr="001064F5" w:rsidRDefault="00640DEC" w:rsidP="005516AE">
      <w:pPr>
        <w:spacing w:line="360" w:lineRule="auto"/>
        <w:ind w:firstLine="709"/>
        <w:jc w:val="both"/>
        <w:rPr>
          <w:vanish w:val="0"/>
          <w:color w:val="000000"/>
        </w:rPr>
      </w:pPr>
      <w:r>
        <w:rPr>
          <w:vanish w:val="0"/>
          <w:color w:val="000000"/>
        </w:rPr>
        <w:pict>
          <v:shape id="_x0000_i1026" type="#_x0000_t75" style="width:191.25pt;height:197.25pt">
            <v:imagedata r:id="rId8" o:title=""/>
          </v:shape>
        </w:pict>
      </w:r>
    </w:p>
    <w:p w:rsidR="00493C63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Рис. 2. Влияние хрома на окалиностойкость:</w:t>
      </w:r>
      <w:r>
        <w:rPr>
          <w:vanish w:val="0"/>
          <w:color w:val="000000"/>
        </w:rPr>
        <w:t xml:space="preserve"> </w:t>
      </w:r>
      <w:r w:rsidRPr="001064F5">
        <w:rPr>
          <w:vanish w:val="0"/>
          <w:color w:val="000000"/>
        </w:rPr>
        <w:t>1 – ферритные стали;</w:t>
      </w:r>
      <w:r>
        <w:rPr>
          <w:vanish w:val="0"/>
          <w:color w:val="000000"/>
        </w:rPr>
        <w:t xml:space="preserve"> 2 – аустенитные стали</w:t>
      </w:r>
    </w:p>
    <w:p w:rsidR="001064F5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493C63" w:rsidRPr="001064F5" w:rsidRDefault="00493C6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Сравнительная оценка жаростойкости чистых металлов по скорости окисления на воздухе в интервале допустимых рабочих температур приведена в табл. 1.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413F95" w:rsidRPr="001064F5" w:rsidRDefault="00413F9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Таблица 1</w:t>
      </w:r>
      <w:r w:rsidR="001064F5">
        <w:rPr>
          <w:vanish w:val="0"/>
          <w:color w:val="000000"/>
        </w:rPr>
        <w:t>. Жаростойкость чистых металлов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97"/>
        <w:gridCol w:w="3306"/>
        <w:gridCol w:w="3094"/>
      </w:tblGrid>
      <w:tr w:rsidR="007730AA" w:rsidRPr="007A7703" w:rsidTr="007A7703">
        <w:trPr>
          <w:cantSplit/>
          <w:jc w:val="center"/>
          <w:hidden w:val="0"/>
        </w:trPr>
        <w:tc>
          <w:tcPr>
            <w:tcW w:w="155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Металл</w:t>
            </w:r>
          </w:p>
        </w:tc>
        <w:tc>
          <w:tcPr>
            <w:tcW w:w="177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Жаростойкость</w:t>
            </w:r>
          </w:p>
        </w:tc>
        <w:tc>
          <w:tcPr>
            <w:tcW w:w="1664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Определяющий фактор</w:t>
            </w:r>
          </w:p>
        </w:tc>
      </w:tr>
      <w:tr w:rsidR="007730AA" w:rsidRPr="007A7703" w:rsidTr="007A7703">
        <w:trPr>
          <w:cantSplit/>
          <w:jc w:val="center"/>
          <w:hidden w:val="0"/>
        </w:trPr>
        <w:tc>
          <w:tcPr>
            <w:tcW w:w="155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lang w:val="en-US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Mg</w:t>
            </w:r>
          </w:p>
        </w:tc>
        <w:tc>
          <w:tcPr>
            <w:tcW w:w="177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Очень плохая</w:t>
            </w:r>
          </w:p>
        </w:tc>
        <w:tc>
          <w:tcPr>
            <w:tcW w:w="1664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Рыхлые оксиды</w:t>
            </w:r>
          </w:p>
        </w:tc>
      </w:tr>
      <w:tr w:rsidR="007730AA" w:rsidRPr="007A7703" w:rsidTr="007A7703">
        <w:trPr>
          <w:cantSplit/>
          <w:jc w:val="center"/>
          <w:hidden w:val="0"/>
        </w:trPr>
        <w:tc>
          <w:tcPr>
            <w:tcW w:w="155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lang w:val="en-US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Nb, Ta, Mo, W, Ti, Zr</w:t>
            </w:r>
          </w:p>
        </w:tc>
        <w:tc>
          <w:tcPr>
            <w:tcW w:w="177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Плохая</w:t>
            </w:r>
          </w:p>
        </w:tc>
        <w:tc>
          <w:tcPr>
            <w:tcW w:w="1664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Плотные оксиды с плохими защитными свойствами</w:t>
            </w:r>
          </w:p>
        </w:tc>
      </w:tr>
      <w:tr w:rsidR="007730AA" w:rsidRPr="007A7703" w:rsidTr="007A7703">
        <w:trPr>
          <w:cantSplit/>
          <w:jc w:val="center"/>
          <w:hidden w:val="0"/>
        </w:trPr>
        <w:tc>
          <w:tcPr>
            <w:tcW w:w="155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lang w:val="en-US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Cu, Fe, Ni, Co</w:t>
            </w:r>
          </w:p>
        </w:tc>
        <w:tc>
          <w:tcPr>
            <w:tcW w:w="177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Удовлетворительная</w:t>
            </w:r>
          </w:p>
        </w:tc>
        <w:tc>
          <w:tcPr>
            <w:tcW w:w="1664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Плотные оксиды с большой дефектностью</w:t>
            </w:r>
          </w:p>
        </w:tc>
      </w:tr>
      <w:tr w:rsidR="007730AA" w:rsidRPr="007A7703" w:rsidTr="007A7703">
        <w:trPr>
          <w:cantSplit/>
          <w:jc w:val="center"/>
          <w:hidden w:val="0"/>
        </w:trPr>
        <w:tc>
          <w:tcPr>
            <w:tcW w:w="155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lang w:val="en-US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Al, Zn, Sn, Pb, Cr, Mn, Be</w:t>
            </w:r>
          </w:p>
        </w:tc>
        <w:tc>
          <w:tcPr>
            <w:tcW w:w="177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Хорошая</w:t>
            </w:r>
          </w:p>
        </w:tc>
        <w:tc>
          <w:tcPr>
            <w:tcW w:w="1664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Плотные оксиды с хорошими защитными свойствами</w:t>
            </w:r>
          </w:p>
        </w:tc>
      </w:tr>
      <w:tr w:rsidR="007730AA" w:rsidRPr="007A7703" w:rsidTr="007A7703">
        <w:trPr>
          <w:cantSplit/>
          <w:jc w:val="center"/>
          <w:hidden w:val="0"/>
        </w:trPr>
        <w:tc>
          <w:tcPr>
            <w:tcW w:w="155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lang w:val="en-US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Ag, Au, Pt</w:t>
            </w:r>
          </w:p>
        </w:tc>
        <w:tc>
          <w:tcPr>
            <w:tcW w:w="1778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Отличная</w:t>
            </w:r>
          </w:p>
        </w:tc>
        <w:tc>
          <w:tcPr>
            <w:tcW w:w="1664" w:type="pct"/>
            <w:shd w:val="clear" w:color="auto" w:fill="auto"/>
          </w:tcPr>
          <w:p w:rsidR="007730AA" w:rsidRPr="007A7703" w:rsidRDefault="007730AA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Малое химическое сродство к кислороду</w:t>
            </w:r>
          </w:p>
        </w:tc>
      </w:tr>
    </w:tbl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2B3C32" w:rsidRPr="001064F5" w:rsidRDefault="00493C63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Очень плохая жаростойкость магния при температурах выше 450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 связана с образованием рыхлого оксида </w:t>
      </w:r>
      <w:r w:rsidRPr="001064F5">
        <w:rPr>
          <w:vanish w:val="0"/>
          <w:color w:val="000000"/>
          <w:lang w:val="en-US"/>
        </w:rPr>
        <w:t>MgO</w:t>
      </w:r>
      <w:r w:rsidRPr="001064F5">
        <w:rPr>
          <w:vanish w:val="0"/>
          <w:color w:val="000000"/>
        </w:rPr>
        <w:t>, у которого коэффициент объема φ = 0,79.</w:t>
      </w:r>
      <w:r w:rsidR="002B3C32" w:rsidRPr="001064F5">
        <w:rPr>
          <w:vanish w:val="0"/>
          <w:color w:val="000000"/>
        </w:rPr>
        <w:t xml:space="preserve"> В</w:t>
      </w:r>
      <w:r w:rsidRPr="001064F5">
        <w:rPr>
          <w:vanish w:val="0"/>
          <w:color w:val="000000"/>
        </w:rPr>
        <w:t xml:space="preserve"> интервале</w:t>
      </w:r>
      <w:r w:rsidR="002B3C32" w:rsidRPr="001064F5">
        <w:rPr>
          <w:vanish w:val="0"/>
          <w:color w:val="000000"/>
        </w:rPr>
        <w:t xml:space="preserve"> 500 – 600 </w:t>
      </w:r>
      <w:r w:rsidR="002B3C32" w:rsidRPr="001064F5">
        <w:rPr>
          <w:vanish w:val="0"/>
          <w:color w:val="000000"/>
          <w:vertAlign w:val="superscript"/>
        </w:rPr>
        <w:t>О</w:t>
      </w:r>
      <w:r w:rsidR="002B3C32" w:rsidRPr="001064F5">
        <w:rPr>
          <w:vanish w:val="0"/>
          <w:color w:val="000000"/>
        </w:rPr>
        <w:t>С скорость окисления магния лежит в пределах 10</w:t>
      </w:r>
      <w:r w:rsidR="002B3C32" w:rsidRPr="001064F5">
        <w:rPr>
          <w:vanish w:val="0"/>
          <w:color w:val="000000"/>
          <w:vertAlign w:val="superscript"/>
        </w:rPr>
        <w:t xml:space="preserve">-1 </w:t>
      </w:r>
      <w:r w:rsidR="002B3C32" w:rsidRPr="001064F5">
        <w:rPr>
          <w:vanish w:val="0"/>
          <w:color w:val="000000"/>
        </w:rPr>
        <w:t xml:space="preserve">– </w:t>
      </w:r>
      <w:smartTag w:uri="urn:schemas-microsoft-com:office:smarttags" w:element="metricconverter">
        <w:smartTagPr>
          <w:attr w:name="ProductID" w:val="101 г"/>
        </w:smartTagPr>
        <w:r w:rsidR="002B3C32" w:rsidRPr="001064F5">
          <w:rPr>
            <w:vanish w:val="0"/>
            <w:color w:val="000000"/>
          </w:rPr>
          <w:t>10</w:t>
        </w:r>
        <w:r w:rsidR="002B3C32" w:rsidRPr="001064F5">
          <w:rPr>
            <w:vanish w:val="0"/>
            <w:color w:val="000000"/>
            <w:vertAlign w:val="superscript"/>
          </w:rPr>
          <w:t xml:space="preserve">1 </w:t>
        </w:r>
        <w:r w:rsidR="002B3C32" w:rsidRPr="001064F5">
          <w:rPr>
            <w:vanish w:val="0"/>
            <w:color w:val="000000"/>
          </w:rPr>
          <w:t>г</w:t>
        </w:r>
      </w:smartTag>
      <w:r w:rsidR="00413F95" w:rsidRPr="001064F5">
        <w:rPr>
          <w:vanish w:val="0"/>
          <w:color w:val="000000"/>
        </w:rPr>
        <w:t xml:space="preserve"> </w:t>
      </w:r>
      <w:r w:rsidR="002B3C32" w:rsidRPr="001064F5">
        <w:rPr>
          <w:vanish w:val="0"/>
          <w:color w:val="000000"/>
        </w:rPr>
        <w:t>/</w:t>
      </w:r>
      <w:r w:rsidR="00413F95" w:rsidRPr="001064F5">
        <w:rPr>
          <w:vanish w:val="0"/>
          <w:color w:val="000000"/>
        </w:rPr>
        <w:t xml:space="preserve"> </w:t>
      </w:r>
      <w:r w:rsidR="002B3C32" w:rsidRPr="001064F5">
        <w:rPr>
          <w:vanish w:val="0"/>
          <w:color w:val="000000"/>
        </w:rPr>
        <w:t>(м</w:t>
      </w:r>
      <w:r w:rsidR="002B3C32" w:rsidRPr="001064F5">
        <w:rPr>
          <w:vanish w:val="0"/>
          <w:color w:val="000000"/>
          <w:vertAlign w:val="superscript"/>
        </w:rPr>
        <w:t>2</w:t>
      </w:r>
      <w:r w:rsidR="002B3C32" w:rsidRPr="001064F5">
        <w:rPr>
          <w:vanish w:val="0"/>
          <w:color w:val="000000"/>
        </w:rPr>
        <w:t xml:space="preserve"> * ч).</w:t>
      </w:r>
    </w:p>
    <w:p w:rsidR="00413F95" w:rsidRPr="001064F5" w:rsidRDefault="002B3C32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Металлы </w:t>
      </w:r>
      <w:r w:rsidRPr="001064F5">
        <w:rPr>
          <w:vanish w:val="0"/>
          <w:color w:val="000000"/>
          <w:lang w:val="en-US"/>
        </w:rPr>
        <w:t>Nb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Ta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Mo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W</w:t>
      </w:r>
      <w:r w:rsidRPr="001064F5">
        <w:rPr>
          <w:vanish w:val="0"/>
          <w:color w:val="000000"/>
        </w:rPr>
        <w:t xml:space="preserve"> имеют плотные оксиды, но их защитные свойства ухудшаются при нагреве выше 550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С. Это объясняется тем, что у них φ &gt; 2,5, поэтому возникают большие напряжения, вызывающие растрескивание оксидов. Кроме того, оксид молибдена при нагреве испаряется. Оксиды титана и циркония, образующиеся при нагреве, теряют кислород вследствие его большой растворимости в металле и не защищают от дальнейшего окисления. Это явление называют деградацией оксида. При высоких температурах и длительных выдержках оксид становится даже рыхлым. Для тугоплавких металлов скорости окисления на воздухе в интервале 700 – 800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лежат в пределах 10</w:t>
      </w:r>
      <w:r w:rsidRPr="001064F5">
        <w:rPr>
          <w:vanish w:val="0"/>
          <w:color w:val="000000"/>
          <w:vertAlign w:val="superscript"/>
        </w:rPr>
        <w:t>1</w:t>
      </w:r>
      <w:r w:rsidRPr="001064F5">
        <w:rPr>
          <w:vanish w:val="0"/>
          <w:color w:val="000000"/>
        </w:rPr>
        <w:t>–</w:t>
      </w:r>
      <w:smartTag w:uri="urn:schemas-microsoft-com:office:smarttags" w:element="metricconverter">
        <w:smartTagPr>
          <w:attr w:name="ProductID" w:val="103 г"/>
        </w:smartTagPr>
        <w:r w:rsidRPr="001064F5">
          <w:rPr>
            <w:vanish w:val="0"/>
            <w:color w:val="000000"/>
          </w:rPr>
          <w:t>10</w:t>
        </w:r>
        <w:r w:rsidRPr="001064F5">
          <w:rPr>
            <w:vanish w:val="0"/>
            <w:color w:val="000000"/>
            <w:vertAlign w:val="superscript"/>
          </w:rPr>
          <w:t>3</w:t>
        </w:r>
        <w:r w:rsidRPr="001064F5">
          <w:rPr>
            <w:vanish w:val="0"/>
            <w:color w:val="000000"/>
          </w:rPr>
          <w:t xml:space="preserve"> г</w:t>
        </w:r>
      </w:smartTag>
      <w:r w:rsidR="00413F95" w:rsidRPr="001064F5">
        <w:rPr>
          <w:vanish w:val="0"/>
          <w:color w:val="000000"/>
        </w:rPr>
        <w:t xml:space="preserve"> / (м</w:t>
      </w:r>
      <w:r w:rsidR="00413F95" w:rsidRPr="001064F5">
        <w:rPr>
          <w:vanish w:val="0"/>
          <w:color w:val="000000"/>
          <w:vertAlign w:val="superscript"/>
        </w:rPr>
        <w:t>2</w:t>
      </w:r>
      <w:r w:rsidR="00413F95" w:rsidRPr="001064F5">
        <w:rPr>
          <w:vanish w:val="0"/>
          <w:color w:val="000000"/>
        </w:rPr>
        <w:t xml:space="preserve"> * ч).</w:t>
      </w:r>
    </w:p>
    <w:p w:rsidR="00413F95" w:rsidRPr="001064F5" w:rsidRDefault="00413F9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Металлы </w:t>
      </w:r>
      <w:r w:rsidRPr="001064F5">
        <w:rPr>
          <w:vanish w:val="0"/>
          <w:color w:val="000000"/>
          <w:lang w:val="en-US"/>
        </w:rPr>
        <w:t>Cu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Fe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Ni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Co</w:t>
      </w:r>
      <w:r w:rsidRPr="001064F5">
        <w:rPr>
          <w:vanish w:val="0"/>
          <w:color w:val="000000"/>
        </w:rPr>
        <w:t xml:space="preserve"> (см. табл. 1) в интервале 500–600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окисляются на воздухе со скоростью от 10</w:t>
      </w:r>
      <w:r w:rsidRPr="001064F5">
        <w:rPr>
          <w:vanish w:val="0"/>
          <w:color w:val="000000"/>
          <w:vertAlign w:val="superscript"/>
        </w:rPr>
        <w:t>-3</w:t>
      </w:r>
      <w:r w:rsidRPr="001064F5">
        <w:rPr>
          <w:vanish w:val="0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03 г"/>
        </w:smartTagPr>
        <w:r w:rsidRPr="001064F5">
          <w:rPr>
            <w:vanish w:val="0"/>
            <w:color w:val="000000"/>
          </w:rPr>
          <w:t>10</w:t>
        </w:r>
        <w:r w:rsidRPr="001064F5">
          <w:rPr>
            <w:vanish w:val="0"/>
            <w:color w:val="000000"/>
            <w:vertAlign w:val="superscript"/>
          </w:rPr>
          <w:t>3</w:t>
        </w:r>
        <w:r w:rsidRPr="001064F5">
          <w:rPr>
            <w:vanish w:val="0"/>
            <w:color w:val="000000"/>
          </w:rPr>
          <w:t xml:space="preserve"> г</w:t>
        </w:r>
      </w:smartTag>
      <w:r w:rsidRPr="001064F5">
        <w:rPr>
          <w:vanish w:val="0"/>
          <w:color w:val="000000"/>
        </w:rPr>
        <w:t xml:space="preserve"> / (м</w:t>
      </w:r>
      <w:r w:rsidRPr="001064F5">
        <w:rPr>
          <w:vanish w:val="0"/>
          <w:color w:val="000000"/>
          <w:vertAlign w:val="superscript"/>
        </w:rPr>
        <w:t>2</w:t>
      </w:r>
      <w:r w:rsidRPr="001064F5">
        <w:rPr>
          <w:vanish w:val="0"/>
          <w:color w:val="000000"/>
        </w:rPr>
        <w:t>*ч), а в интервале 700–800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– от 10</w:t>
      </w:r>
      <w:r w:rsidRPr="001064F5">
        <w:rPr>
          <w:vanish w:val="0"/>
          <w:color w:val="000000"/>
          <w:vertAlign w:val="superscript"/>
        </w:rPr>
        <w:t>1</w:t>
      </w:r>
      <w:r w:rsidRPr="001064F5">
        <w:rPr>
          <w:vanish w:val="0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 г"/>
        </w:smartTagPr>
        <w:r w:rsidRPr="001064F5">
          <w:rPr>
            <w:vanish w:val="0"/>
            <w:color w:val="000000"/>
          </w:rPr>
          <w:t>1 г</w:t>
        </w:r>
      </w:smartTag>
      <w:r w:rsidRPr="001064F5">
        <w:rPr>
          <w:vanish w:val="0"/>
          <w:color w:val="000000"/>
        </w:rPr>
        <w:t xml:space="preserve"> / (м</w:t>
      </w:r>
      <w:r w:rsidRPr="001064F5">
        <w:rPr>
          <w:vanish w:val="0"/>
          <w:color w:val="000000"/>
          <w:vertAlign w:val="superscript"/>
        </w:rPr>
        <w:t>2</w:t>
      </w:r>
      <w:r w:rsidRPr="001064F5">
        <w:rPr>
          <w:vanish w:val="0"/>
          <w:color w:val="000000"/>
        </w:rPr>
        <w:t>*ч). относительно высокие скорости окисления у этих металлов связывают с большой дефектностью образующихся при нагреве оксидов.</w:t>
      </w:r>
    </w:p>
    <w:p w:rsidR="00603B9C" w:rsidRPr="001064F5" w:rsidRDefault="00413F9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В процессе</w:t>
      </w:r>
      <w:r w:rsidR="000F2C91" w:rsidRPr="001064F5">
        <w:rPr>
          <w:vanish w:val="0"/>
          <w:color w:val="000000"/>
        </w:rPr>
        <w:t xml:space="preserve"> окисления железа и стали на поверхности растут несколько оксидов, у которых химический состав, кристаллическая структура и защитные свойства различны.</w:t>
      </w:r>
    </w:p>
    <w:p w:rsidR="000857D2" w:rsidRPr="001064F5" w:rsidRDefault="00603B9C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Температурная зависимость скорости окисления железа на воздухе отражает изменения состава и структуры образующихся на поверхности оксидов (рис.</w:t>
      </w:r>
      <w:r w:rsidR="005516AE" w:rsidRPr="001064F5">
        <w:rPr>
          <w:vanish w:val="0"/>
          <w:color w:val="000000"/>
        </w:rPr>
        <w:t> 3</w:t>
      </w:r>
      <w:r w:rsidRPr="001064F5">
        <w:rPr>
          <w:vanish w:val="0"/>
          <w:color w:val="000000"/>
        </w:rPr>
        <w:t>.). До 560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 xml:space="preserve">С </w:t>
      </w:r>
      <w:r w:rsidR="009100F7" w:rsidRPr="001064F5">
        <w:rPr>
          <w:vanish w:val="0"/>
          <w:color w:val="000000"/>
        </w:rPr>
        <w:t xml:space="preserve">окисление идет медленнее, так как на поверхности образуются оксиды </w:t>
      </w:r>
      <w:r w:rsidR="000857D2" w:rsidRPr="001064F5">
        <w:rPr>
          <w:vanish w:val="0"/>
          <w:color w:val="000000"/>
          <w:lang w:val="en-US"/>
        </w:rPr>
        <w:t>Fe</w:t>
      </w:r>
      <w:r w:rsidR="000857D2" w:rsidRPr="001064F5">
        <w:rPr>
          <w:vanish w:val="0"/>
          <w:color w:val="000000"/>
          <w:vertAlign w:val="subscript"/>
        </w:rPr>
        <w:t>3</w:t>
      </w:r>
      <w:r w:rsidR="000857D2" w:rsidRPr="001064F5">
        <w:rPr>
          <w:vanish w:val="0"/>
          <w:color w:val="000000"/>
          <w:lang w:val="en-US"/>
        </w:rPr>
        <w:t>O</w:t>
      </w:r>
      <w:r w:rsidR="000857D2" w:rsidRPr="001064F5">
        <w:rPr>
          <w:vanish w:val="0"/>
          <w:color w:val="000000"/>
          <w:vertAlign w:val="subscript"/>
        </w:rPr>
        <w:t xml:space="preserve">4 </w:t>
      </w:r>
      <w:r w:rsidR="000857D2" w:rsidRPr="001064F5">
        <w:rPr>
          <w:vanish w:val="0"/>
          <w:color w:val="000000"/>
        </w:rPr>
        <w:t xml:space="preserve">и </w:t>
      </w:r>
      <w:r w:rsidR="000857D2" w:rsidRPr="001064F5">
        <w:rPr>
          <w:vanish w:val="0"/>
          <w:color w:val="000000"/>
          <w:lang w:val="en-US"/>
        </w:rPr>
        <w:t>Fe</w:t>
      </w:r>
      <w:r w:rsidR="000857D2" w:rsidRPr="001064F5">
        <w:rPr>
          <w:vanish w:val="0"/>
          <w:color w:val="000000"/>
          <w:vertAlign w:val="subscript"/>
        </w:rPr>
        <w:t>2</w:t>
      </w:r>
      <w:r w:rsidR="000857D2" w:rsidRPr="001064F5">
        <w:rPr>
          <w:vanish w:val="0"/>
          <w:color w:val="000000"/>
          <w:lang w:val="en-US"/>
        </w:rPr>
        <w:t>O</w:t>
      </w:r>
      <w:r w:rsidR="000857D2" w:rsidRPr="001064F5">
        <w:rPr>
          <w:vanish w:val="0"/>
          <w:color w:val="000000"/>
          <w:vertAlign w:val="subscript"/>
        </w:rPr>
        <w:t xml:space="preserve">3 </w:t>
      </w:r>
      <w:r w:rsidR="000857D2" w:rsidRPr="001064F5">
        <w:rPr>
          <w:vanish w:val="0"/>
          <w:color w:val="000000"/>
        </w:rPr>
        <w:t xml:space="preserve">с хорошими защитными свойствами. При дальнейшем нагреве единственным защитным оксидом становится </w:t>
      </w:r>
      <w:r w:rsidR="000857D2" w:rsidRPr="001064F5">
        <w:rPr>
          <w:vanish w:val="0"/>
          <w:color w:val="000000"/>
          <w:lang w:val="en-US"/>
        </w:rPr>
        <w:t>FeO</w:t>
      </w:r>
      <w:r w:rsidR="000857D2" w:rsidRPr="001064F5">
        <w:rPr>
          <w:vanish w:val="0"/>
          <w:color w:val="000000"/>
        </w:rPr>
        <w:t xml:space="preserve"> с худшими защитными свойствами, чем у </w:t>
      </w:r>
      <w:r w:rsidR="000857D2" w:rsidRPr="001064F5">
        <w:rPr>
          <w:vanish w:val="0"/>
          <w:color w:val="000000"/>
          <w:lang w:val="en-US"/>
        </w:rPr>
        <w:t>Fe</w:t>
      </w:r>
      <w:r w:rsidR="000857D2" w:rsidRPr="001064F5">
        <w:rPr>
          <w:vanish w:val="0"/>
          <w:color w:val="000000"/>
          <w:vertAlign w:val="subscript"/>
        </w:rPr>
        <w:t>3</w:t>
      </w:r>
      <w:r w:rsidR="000857D2" w:rsidRPr="001064F5">
        <w:rPr>
          <w:vanish w:val="0"/>
          <w:color w:val="000000"/>
          <w:lang w:val="en-US"/>
        </w:rPr>
        <w:t>O</w:t>
      </w:r>
      <w:r w:rsidR="000857D2" w:rsidRPr="001064F5">
        <w:rPr>
          <w:vanish w:val="0"/>
          <w:color w:val="000000"/>
          <w:vertAlign w:val="subscript"/>
        </w:rPr>
        <w:t xml:space="preserve">4 </w:t>
      </w:r>
      <w:r w:rsidR="000857D2" w:rsidRPr="001064F5">
        <w:rPr>
          <w:vanish w:val="0"/>
          <w:color w:val="000000"/>
        </w:rPr>
        <w:t xml:space="preserve">и </w:t>
      </w:r>
      <w:r w:rsidR="000857D2" w:rsidRPr="001064F5">
        <w:rPr>
          <w:vanish w:val="0"/>
          <w:color w:val="000000"/>
          <w:lang w:val="en-US"/>
        </w:rPr>
        <w:t>Fe</w:t>
      </w:r>
      <w:r w:rsidR="000857D2" w:rsidRPr="001064F5">
        <w:rPr>
          <w:vanish w:val="0"/>
          <w:color w:val="000000"/>
          <w:vertAlign w:val="subscript"/>
        </w:rPr>
        <w:t>2</w:t>
      </w:r>
      <w:r w:rsidR="000857D2" w:rsidRPr="001064F5">
        <w:rPr>
          <w:vanish w:val="0"/>
          <w:color w:val="000000"/>
          <w:lang w:val="en-US"/>
        </w:rPr>
        <w:t>O</w:t>
      </w:r>
      <w:r w:rsidR="000857D2" w:rsidRPr="001064F5">
        <w:rPr>
          <w:vanish w:val="0"/>
          <w:color w:val="000000"/>
          <w:vertAlign w:val="subscript"/>
        </w:rPr>
        <w:t>3</w:t>
      </w:r>
      <w:r w:rsidR="000857D2" w:rsidRPr="001064F5">
        <w:rPr>
          <w:vanish w:val="0"/>
          <w:color w:val="000000"/>
        </w:rPr>
        <w:t xml:space="preserve">. именно по этой причине предельно допустимая рабочая температура нагрева на воздухе для чистого железа составляет 560 </w:t>
      </w:r>
      <w:r w:rsidR="000857D2" w:rsidRPr="001064F5">
        <w:rPr>
          <w:vanish w:val="0"/>
          <w:color w:val="000000"/>
          <w:vertAlign w:val="superscript"/>
        </w:rPr>
        <w:t>О</w:t>
      </w:r>
      <w:r w:rsidR="000857D2" w:rsidRPr="001064F5">
        <w:rPr>
          <w:vanish w:val="0"/>
          <w:color w:val="000000"/>
        </w:rPr>
        <w:t>С. Благодаря легированию эту температуру удается повысить до 1000</w:t>
      </w:r>
      <w:r w:rsidR="005516AE" w:rsidRPr="001064F5">
        <w:rPr>
          <w:vanish w:val="0"/>
          <w:color w:val="000000"/>
        </w:rPr>
        <w:t>–1200</w:t>
      </w:r>
      <w:r w:rsidR="000857D2" w:rsidRPr="001064F5">
        <w:rPr>
          <w:vanish w:val="0"/>
          <w:color w:val="000000"/>
        </w:rPr>
        <w:t xml:space="preserve"> </w:t>
      </w:r>
      <w:r w:rsidR="000857D2" w:rsidRPr="001064F5">
        <w:rPr>
          <w:vanish w:val="0"/>
          <w:color w:val="000000"/>
          <w:vertAlign w:val="superscript"/>
        </w:rPr>
        <w:t>О</w:t>
      </w:r>
      <w:r w:rsidR="000857D2" w:rsidRPr="001064F5">
        <w:rPr>
          <w:vanish w:val="0"/>
          <w:color w:val="000000"/>
        </w:rPr>
        <w:t>С.</w:t>
      </w:r>
    </w:p>
    <w:p w:rsidR="00603B9C" w:rsidRPr="001064F5" w:rsidRDefault="00603B9C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FB4A4D" w:rsidRPr="001064F5" w:rsidRDefault="00640DEC" w:rsidP="005516AE">
      <w:pPr>
        <w:spacing w:line="360" w:lineRule="auto"/>
        <w:ind w:firstLine="709"/>
        <w:jc w:val="both"/>
        <w:rPr>
          <w:b/>
          <w:vanish w:val="0"/>
          <w:color w:val="000000"/>
        </w:rPr>
      </w:pPr>
      <w:r>
        <w:rPr>
          <w:b/>
          <w:vanish w:val="0"/>
          <w:color w:val="000000"/>
        </w:rPr>
        <w:pict>
          <v:shape id="_x0000_i1027" type="#_x0000_t75" style="width:234.75pt;height:156pt">
            <v:imagedata r:id="rId9" o:title=""/>
          </v:shape>
        </w:pic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Рис. 3. Влияние температуры на скорость окисления Δ</w:t>
      </w:r>
      <w:r w:rsidRPr="001064F5">
        <w:rPr>
          <w:vanish w:val="0"/>
          <w:color w:val="000000"/>
          <w:lang w:val="en-US"/>
        </w:rPr>
        <w:t>m</w:t>
      </w:r>
      <w:r>
        <w:rPr>
          <w:vanish w:val="0"/>
          <w:color w:val="000000"/>
        </w:rPr>
        <w:t xml:space="preserve"> железа на воздухе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BB6491" w:rsidRPr="001064F5" w:rsidRDefault="00BB6491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Металлы </w:t>
      </w:r>
      <w:r w:rsidRPr="001064F5">
        <w:rPr>
          <w:vanish w:val="0"/>
          <w:color w:val="000000"/>
          <w:lang w:val="en-US"/>
        </w:rPr>
        <w:t>Al</w:t>
      </w:r>
      <w:r w:rsidRPr="001064F5">
        <w:rPr>
          <w:vanish w:val="0"/>
          <w:color w:val="000000"/>
        </w:rPr>
        <w:t xml:space="preserve">, Zn, Sn, </w:t>
      </w:r>
      <w:r w:rsidRPr="001064F5">
        <w:rPr>
          <w:vanish w:val="0"/>
          <w:color w:val="000000"/>
          <w:lang w:val="en-US"/>
        </w:rPr>
        <w:t>Hb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Cr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Mn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Be</w:t>
      </w:r>
      <w:r w:rsidRPr="001064F5">
        <w:rPr>
          <w:vanish w:val="0"/>
          <w:color w:val="000000"/>
        </w:rPr>
        <w:t xml:space="preserve"> (см. таб. 1.) обладают хорошей жаростойкостью. Скорость окисления хрома на воздухе в интервале 400 – 600 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менее 10</w:t>
      </w:r>
      <w:r w:rsidRPr="001064F5">
        <w:rPr>
          <w:vanish w:val="0"/>
          <w:color w:val="000000"/>
          <w:vertAlign w:val="superscript"/>
        </w:rPr>
        <w:t>-</w:t>
      </w:r>
      <w:smartTag w:uri="urn:schemas-microsoft-com:office:smarttags" w:element="metricconverter">
        <w:smartTagPr>
          <w:attr w:name="ProductID" w:val="6 г"/>
        </w:smartTagPr>
        <w:r w:rsidRPr="001064F5">
          <w:rPr>
            <w:vanish w:val="0"/>
            <w:color w:val="000000"/>
            <w:vertAlign w:val="superscript"/>
          </w:rPr>
          <w:t>6</w:t>
        </w:r>
        <w:r w:rsidRPr="001064F5">
          <w:rPr>
            <w:vanish w:val="0"/>
            <w:color w:val="000000"/>
          </w:rPr>
          <w:t xml:space="preserve"> г</w:t>
        </w:r>
      </w:smartTag>
      <w:r w:rsidRPr="001064F5">
        <w:rPr>
          <w:vanish w:val="0"/>
          <w:color w:val="000000"/>
        </w:rPr>
        <w:t xml:space="preserve"> / (м</w:t>
      </w:r>
      <w:r w:rsidRPr="001064F5">
        <w:rPr>
          <w:vanish w:val="0"/>
          <w:color w:val="000000"/>
          <w:vertAlign w:val="superscript"/>
        </w:rPr>
        <w:t xml:space="preserve">2 </w:t>
      </w:r>
      <w:r w:rsidRPr="001064F5">
        <w:rPr>
          <w:vanish w:val="0"/>
          <w:color w:val="000000"/>
        </w:rPr>
        <w:t>* ч), а в интервале 700–800</w:t>
      </w:r>
      <w:r w:rsidRPr="001064F5">
        <w:rPr>
          <w:vanish w:val="0"/>
          <w:color w:val="000000"/>
          <w:vertAlign w:val="superscript"/>
        </w:rPr>
        <w:t>О</w:t>
      </w:r>
      <w:r w:rsidRPr="001064F5">
        <w:rPr>
          <w:vanish w:val="0"/>
          <w:color w:val="000000"/>
        </w:rPr>
        <w:t>С составляет 10</w:t>
      </w:r>
      <w:r w:rsidRPr="001064F5">
        <w:rPr>
          <w:vanish w:val="0"/>
          <w:color w:val="000000"/>
          <w:vertAlign w:val="superscript"/>
        </w:rPr>
        <w:t>-4</w:t>
      </w:r>
      <w:r w:rsidRPr="001064F5">
        <w:rPr>
          <w:vanish w:val="0"/>
          <w:color w:val="000000"/>
        </w:rPr>
        <w:t xml:space="preserve"> – 10</w:t>
      </w:r>
      <w:r w:rsidRPr="001064F5">
        <w:rPr>
          <w:vanish w:val="0"/>
          <w:color w:val="000000"/>
          <w:vertAlign w:val="superscript"/>
        </w:rPr>
        <w:t>-3</w:t>
      </w:r>
      <w:r w:rsidRPr="001064F5">
        <w:rPr>
          <w:vanish w:val="0"/>
          <w:color w:val="000000"/>
        </w:rPr>
        <w:t xml:space="preserve"> г/(м</w:t>
      </w:r>
      <w:r w:rsidRPr="001064F5">
        <w:rPr>
          <w:vanish w:val="0"/>
          <w:color w:val="000000"/>
          <w:vertAlign w:val="superscript"/>
        </w:rPr>
        <w:t>2</w:t>
      </w:r>
      <w:r w:rsidRPr="001064F5">
        <w:rPr>
          <w:vanish w:val="0"/>
          <w:color w:val="000000"/>
        </w:rPr>
        <w:t>*ч).</w:t>
      </w:r>
    </w:p>
    <w:p w:rsidR="00AF56D8" w:rsidRPr="001064F5" w:rsidRDefault="00BB6491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Жаростойкость промышленных медных сплавов – латуней и бронз – выше жаростойкости чистой меди. Легирующие элементы в медных сплавах</w:t>
      </w:r>
      <w:r w:rsidR="00AF56D8" w:rsidRPr="001064F5">
        <w:rPr>
          <w:vanish w:val="0"/>
          <w:color w:val="000000"/>
        </w:rPr>
        <w:t xml:space="preserve"> (см. табл. 1.) имеют большее химическое сродство к кислороду, чем медь, и при достаточном их количестве образуют при нагреве собственные оксиды, обладающие лучшими защитными свойствами, чем </w:t>
      </w:r>
      <w:r w:rsidR="00AF56D8" w:rsidRPr="001064F5">
        <w:rPr>
          <w:vanish w:val="0"/>
          <w:color w:val="000000"/>
          <w:lang w:val="en-US"/>
        </w:rPr>
        <w:t>Cu</w:t>
      </w:r>
      <w:r w:rsidR="00AF56D8" w:rsidRPr="001064F5">
        <w:rPr>
          <w:vanish w:val="0"/>
          <w:color w:val="000000"/>
          <w:vertAlign w:val="subscript"/>
        </w:rPr>
        <w:t>2</w:t>
      </w:r>
      <w:r w:rsidR="00AF56D8" w:rsidRPr="001064F5">
        <w:rPr>
          <w:vanish w:val="0"/>
          <w:color w:val="000000"/>
          <w:lang w:val="en-US"/>
        </w:rPr>
        <w:t>O</w:t>
      </w:r>
      <w:r w:rsidR="00AF56D8" w:rsidRPr="001064F5">
        <w:rPr>
          <w:vanish w:val="0"/>
          <w:color w:val="000000"/>
        </w:rPr>
        <w:t>. Сплавы меди с бериллием, алюминием, марганцем отличаются высокой жаростойкостью; несколько уступают им сплавы меди с цинком, оловом и кремнием.</w:t>
      </w:r>
    </w:p>
    <w:p w:rsidR="00AF56D8" w:rsidRPr="001064F5" w:rsidRDefault="00AF56D8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Титановые и циркониевые сплавы поглощают кислород, поэтому защитные оксиды на поверхности не образуются и жаростойкость титана при легировании не улучшается. Повысить жаростойкость удается лишь применением жаростойких покрытий.</w:t>
      </w:r>
    </w:p>
    <w:p w:rsidR="0040179F" w:rsidRPr="001064F5" w:rsidRDefault="00AF56D8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Жаростойкость железа и сталей повышают легированием хромом, алюминием и кремнием. </w:t>
      </w:r>
      <w:r w:rsidR="0040179F" w:rsidRPr="001064F5">
        <w:rPr>
          <w:vanish w:val="0"/>
          <w:color w:val="000000"/>
        </w:rPr>
        <w:t>Наибольшее распространение при объемном и поверхностном легировании железа и сталей получил хром, содержание которого доходит до 3</w:t>
      </w:r>
      <w:r w:rsidR="005516AE" w:rsidRPr="001064F5">
        <w:rPr>
          <w:vanish w:val="0"/>
          <w:color w:val="000000"/>
        </w:rPr>
        <w:t>0%</w:t>
      </w:r>
      <w:r w:rsidR="0040179F" w:rsidRPr="001064F5">
        <w:rPr>
          <w:vanish w:val="0"/>
          <w:color w:val="000000"/>
        </w:rPr>
        <w:t>. С увеличением количества хрома в стали, а также ростом температуры и выдержки содержание хрома в оксиде возрастает. Легированные оксиды железа заменяются</w:t>
      </w:r>
      <w:r w:rsidR="005516AE" w:rsidRPr="001064F5">
        <w:rPr>
          <w:vanish w:val="0"/>
          <w:color w:val="000000"/>
        </w:rPr>
        <w:t xml:space="preserve"> </w:t>
      </w:r>
      <w:r w:rsidR="0040179F" w:rsidRPr="001064F5">
        <w:rPr>
          <w:vanish w:val="0"/>
          <w:color w:val="000000"/>
        </w:rPr>
        <w:t>оксидами хрома, что ведет к повышению жаростойкости.</w:t>
      </w:r>
    </w:p>
    <w:p w:rsidR="0040179F" w:rsidRPr="001064F5" w:rsidRDefault="0040179F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Жаростойкими являются высоколегированные хромистые стали ферритного и мартенситного класса, хромоникелевые и хромомарганцевые стали аустенитного класса. Чем больше хрома содержит сталь, тем выше максимальная температура ее применения и больше срок эксплуатации изделий. Жаростойкость определяется главным образов химическим составом стали (</w:t>
      </w:r>
      <w:r w:rsidR="005516AE" w:rsidRPr="001064F5">
        <w:rPr>
          <w:vanish w:val="0"/>
          <w:color w:val="000000"/>
        </w:rPr>
        <w:t>т.е.</w:t>
      </w:r>
      <w:r w:rsidRPr="001064F5">
        <w:rPr>
          <w:vanish w:val="0"/>
          <w:color w:val="000000"/>
        </w:rPr>
        <w:t xml:space="preserve"> содержанием хрома) и сравнительно мало зависит от ее структуры.</w:t>
      </w:r>
    </w:p>
    <w:p w:rsidR="000A5F90" w:rsidRPr="001064F5" w:rsidRDefault="0040179F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Дополнительное легирование жаростойких сталей кремнием (до 2–</w:t>
      </w:r>
      <w:r w:rsidR="005516AE" w:rsidRPr="001064F5">
        <w:rPr>
          <w:vanish w:val="0"/>
          <w:color w:val="000000"/>
        </w:rPr>
        <w:t>3%</w:t>
      </w:r>
      <w:r w:rsidRPr="001064F5">
        <w:rPr>
          <w:vanish w:val="0"/>
          <w:color w:val="000000"/>
        </w:rPr>
        <w:t>) и алюминием (до 1–</w:t>
      </w:r>
      <w:r w:rsidR="005516AE" w:rsidRPr="001064F5">
        <w:rPr>
          <w:vanish w:val="0"/>
          <w:color w:val="000000"/>
        </w:rPr>
        <w:t>2%</w:t>
      </w:r>
      <w:r w:rsidRPr="001064F5">
        <w:rPr>
          <w:vanish w:val="0"/>
          <w:color w:val="000000"/>
        </w:rPr>
        <w:t xml:space="preserve"> в сталях и до 4–</w:t>
      </w:r>
      <w:r w:rsidR="005516AE" w:rsidRPr="001064F5">
        <w:rPr>
          <w:vanish w:val="0"/>
          <w:color w:val="000000"/>
        </w:rPr>
        <w:t>5%</w:t>
      </w:r>
      <w:r w:rsidRPr="001064F5">
        <w:rPr>
          <w:vanish w:val="0"/>
          <w:color w:val="000000"/>
        </w:rPr>
        <w:t xml:space="preserve"> в сплавах </w:t>
      </w:r>
      <w:r w:rsidR="000A5F90" w:rsidRPr="001064F5">
        <w:rPr>
          <w:vanish w:val="0"/>
          <w:color w:val="000000"/>
        </w:rPr>
        <w:t>с высоким электрическим сопротивлением) повышает температуру эксплуатации.</w:t>
      </w:r>
    </w:p>
    <w:p w:rsidR="000A5F90" w:rsidRPr="001064F5" w:rsidRDefault="000A5F9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Низкоуглеродистая сталь при большом содержании хрома приобретает однофазную ферритную структуру. В процессе длительной работы при высоких температурах кристаллы феррита растут, что сопровождается понижением ударной вязкости. Для предотвращения охрупчивания сталь дополнительно легируют карбидообразующими элементами (например, </w:t>
      </w:r>
      <w:r w:rsidRPr="001064F5">
        <w:rPr>
          <w:vanish w:val="0"/>
          <w:color w:val="000000"/>
          <w:lang w:val="en-US"/>
        </w:rPr>
        <w:t>Ti</w:t>
      </w:r>
      <w:r w:rsidRPr="001064F5">
        <w:rPr>
          <w:vanish w:val="0"/>
          <w:color w:val="000000"/>
        </w:rPr>
        <w:t>). Карбиды затрудняют рост зерна феррита. Химический состав и свойства некоторых жаростойких сталей приведены в табл. 2.</w:t>
      </w:r>
    </w:p>
    <w:p w:rsid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0A5F90" w:rsidRPr="001064F5" w:rsidRDefault="000A5F90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Таблица 2. Химический состав (ГОСТ 5632–72) и химичес</w:t>
      </w:r>
      <w:r w:rsidR="001064F5">
        <w:rPr>
          <w:vanish w:val="0"/>
          <w:color w:val="000000"/>
        </w:rPr>
        <w:t>кие свойства жаростойких сталей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98"/>
        <w:gridCol w:w="1112"/>
        <w:gridCol w:w="1078"/>
        <w:gridCol w:w="1142"/>
        <w:gridCol w:w="1144"/>
        <w:gridCol w:w="1205"/>
        <w:gridCol w:w="1218"/>
      </w:tblGrid>
      <w:tr w:rsidR="00D7138D" w:rsidRPr="007A7703" w:rsidTr="007A7703">
        <w:trPr>
          <w:cantSplit/>
          <w:jc w:val="center"/>
          <w:hidden w:val="0"/>
        </w:trPr>
        <w:tc>
          <w:tcPr>
            <w:tcW w:w="1290" w:type="pct"/>
            <w:vMerge w:val="restar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Марка</w:t>
            </w:r>
          </w:p>
        </w:tc>
        <w:tc>
          <w:tcPr>
            <w:tcW w:w="2407" w:type="pct"/>
            <w:gridSpan w:val="4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Содержание элементов</w:t>
            </w:r>
            <w:r w:rsidR="005516AE" w:rsidRPr="007A7703">
              <w:rPr>
                <w:vanish w:val="0"/>
                <w:color w:val="000000"/>
                <w:sz w:val="20"/>
              </w:rPr>
              <w:t>, %</w:t>
            </w:r>
          </w:p>
        </w:tc>
        <w:tc>
          <w:tcPr>
            <w:tcW w:w="1304" w:type="pct"/>
            <w:gridSpan w:val="2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</w:p>
        </w:tc>
      </w:tr>
      <w:tr w:rsidR="00D7138D" w:rsidRPr="007A7703" w:rsidTr="007A7703">
        <w:trPr>
          <w:cantSplit/>
          <w:jc w:val="center"/>
          <w:hidden w:val="0"/>
        </w:trPr>
        <w:tc>
          <w:tcPr>
            <w:tcW w:w="1290" w:type="pct"/>
            <w:vMerge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</w:p>
        </w:tc>
        <w:tc>
          <w:tcPr>
            <w:tcW w:w="598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С</w:t>
            </w:r>
          </w:p>
        </w:tc>
        <w:tc>
          <w:tcPr>
            <w:tcW w:w="580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Cr</w:t>
            </w:r>
          </w:p>
        </w:tc>
        <w:tc>
          <w:tcPr>
            <w:tcW w:w="614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lang w:val="en-US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Ni</w:t>
            </w:r>
          </w:p>
        </w:tc>
        <w:tc>
          <w:tcPr>
            <w:tcW w:w="614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Si</w:t>
            </w:r>
          </w:p>
        </w:tc>
        <w:tc>
          <w:tcPr>
            <w:tcW w:w="648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σ</w:t>
            </w:r>
            <w:r w:rsidRPr="007A7703">
              <w:rPr>
                <w:vanish w:val="0"/>
                <w:color w:val="000000"/>
                <w:sz w:val="20"/>
                <w:vertAlign w:val="subscript"/>
              </w:rPr>
              <w:t>в</w:t>
            </w:r>
            <w:r w:rsidRPr="007A7703">
              <w:rPr>
                <w:vanish w:val="0"/>
                <w:color w:val="000000"/>
                <w:sz w:val="20"/>
              </w:rPr>
              <w:t>, МПа</w:t>
            </w:r>
          </w:p>
        </w:tc>
        <w:tc>
          <w:tcPr>
            <w:tcW w:w="656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δ</w:t>
            </w:r>
            <w:r w:rsidR="005516AE" w:rsidRPr="007A7703">
              <w:rPr>
                <w:vanish w:val="0"/>
                <w:color w:val="000000"/>
                <w:sz w:val="20"/>
              </w:rPr>
              <w:t>, %</w:t>
            </w:r>
          </w:p>
        </w:tc>
      </w:tr>
      <w:tr w:rsidR="000A5F90" w:rsidRPr="007A7703" w:rsidTr="007A7703">
        <w:trPr>
          <w:cantSplit/>
          <w:jc w:val="center"/>
          <w:hidden w:val="0"/>
        </w:trPr>
        <w:tc>
          <w:tcPr>
            <w:tcW w:w="1290" w:type="pct"/>
            <w:shd w:val="clear" w:color="auto" w:fill="auto"/>
          </w:tcPr>
          <w:p w:rsidR="00D7138D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vertAlign w:val="superscript"/>
              </w:rPr>
            </w:pPr>
            <w:r w:rsidRPr="007A7703">
              <w:rPr>
                <w:vanish w:val="0"/>
                <w:color w:val="000000"/>
                <w:sz w:val="20"/>
              </w:rPr>
              <w:t>08Х17Т</w:t>
            </w:r>
            <w:r w:rsidRPr="007A7703">
              <w:rPr>
                <w:vanish w:val="0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598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 xml:space="preserve">&lt;= </w:t>
            </w:r>
            <w:r w:rsidRPr="007A7703">
              <w:rPr>
                <w:vanish w:val="0"/>
                <w:color w:val="000000"/>
                <w:sz w:val="20"/>
              </w:rPr>
              <w:t>0,08</w:t>
            </w:r>
          </w:p>
        </w:tc>
        <w:tc>
          <w:tcPr>
            <w:tcW w:w="580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16 – 18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0,7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0,8</w:t>
            </w:r>
          </w:p>
        </w:tc>
        <w:tc>
          <w:tcPr>
            <w:tcW w:w="648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400</w:t>
            </w:r>
          </w:p>
        </w:tc>
        <w:tc>
          <w:tcPr>
            <w:tcW w:w="656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20</w:t>
            </w:r>
          </w:p>
        </w:tc>
      </w:tr>
      <w:tr w:rsidR="000A5F90" w:rsidRPr="007A7703" w:rsidTr="007A7703">
        <w:trPr>
          <w:cantSplit/>
          <w:jc w:val="center"/>
          <w:hidden w:val="0"/>
        </w:trPr>
        <w:tc>
          <w:tcPr>
            <w:tcW w:w="1290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vertAlign w:val="superscript"/>
              </w:rPr>
            </w:pPr>
            <w:r w:rsidRPr="007A7703">
              <w:rPr>
                <w:vanish w:val="0"/>
                <w:color w:val="000000"/>
                <w:sz w:val="20"/>
              </w:rPr>
              <w:t>15Х28</w:t>
            </w:r>
            <w:r w:rsidRPr="007A7703">
              <w:rPr>
                <w:vanish w:val="0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598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&lt;=</w:t>
            </w:r>
            <w:r w:rsidRPr="007A7703">
              <w:rPr>
                <w:vanish w:val="0"/>
                <w:color w:val="000000"/>
                <w:sz w:val="20"/>
              </w:rPr>
              <w:t xml:space="preserve"> 0,15</w:t>
            </w:r>
          </w:p>
        </w:tc>
        <w:tc>
          <w:tcPr>
            <w:tcW w:w="580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27 – 29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0,8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450</w:t>
            </w:r>
          </w:p>
        </w:tc>
        <w:tc>
          <w:tcPr>
            <w:tcW w:w="656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20</w:t>
            </w:r>
          </w:p>
        </w:tc>
      </w:tr>
      <w:tr w:rsidR="000A5F90" w:rsidRPr="007A7703" w:rsidTr="007A7703">
        <w:trPr>
          <w:cantSplit/>
          <w:jc w:val="center"/>
          <w:hidden w:val="0"/>
        </w:trPr>
        <w:tc>
          <w:tcPr>
            <w:tcW w:w="1290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vertAlign w:val="superscript"/>
              </w:rPr>
            </w:pPr>
            <w:r w:rsidRPr="007A7703">
              <w:rPr>
                <w:vanish w:val="0"/>
                <w:color w:val="000000"/>
                <w:sz w:val="20"/>
              </w:rPr>
              <w:t>20Х23Н18</w:t>
            </w:r>
            <w:r w:rsidRPr="007A7703">
              <w:rPr>
                <w:vanish w:val="0"/>
                <w:color w:val="000000"/>
                <w:sz w:val="20"/>
                <w:vertAlign w:val="superscript"/>
              </w:rPr>
              <w:t>**</w:t>
            </w:r>
          </w:p>
        </w:tc>
        <w:tc>
          <w:tcPr>
            <w:tcW w:w="598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&lt;=</w:t>
            </w:r>
            <w:r w:rsidRPr="007A7703">
              <w:rPr>
                <w:vanish w:val="0"/>
                <w:color w:val="000000"/>
                <w:sz w:val="20"/>
              </w:rPr>
              <w:t xml:space="preserve"> 0,2</w:t>
            </w:r>
          </w:p>
        </w:tc>
        <w:tc>
          <w:tcPr>
            <w:tcW w:w="580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22 – 25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17 – 20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500</w:t>
            </w:r>
          </w:p>
        </w:tc>
        <w:tc>
          <w:tcPr>
            <w:tcW w:w="656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35</w:t>
            </w:r>
          </w:p>
        </w:tc>
      </w:tr>
      <w:tr w:rsidR="000A5F90" w:rsidRPr="007A7703" w:rsidTr="007A7703">
        <w:trPr>
          <w:cantSplit/>
          <w:jc w:val="center"/>
          <w:hidden w:val="0"/>
        </w:trPr>
        <w:tc>
          <w:tcPr>
            <w:tcW w:w="1290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  <w:vertAlign w:val="superscript"/>
              </w:rPr>
            </w:pPr>
            <w:r w:rsidRPr="007A7703">
              <w:rPr>
                <w:vanish w:val="0"/>
                <w:color w:val="000000"/>
                <w:sz w:val="20"/>
              </w:rPr>
              <w:t>20Х25Н20С2</w:t>
            </w:r>
            <w:r w:rsidRPr="007A7703">
              <w:rPr>
                <w:vanish w:val="0"/>
                <w:color w:val="000000"/>
                <w:sz w:val="20"/>
                <w:vertAlign w:val="superscript"/>
              </w:rPr>
              <w:t>**</w:t>
            </w:r>
          </w:p>
        </w:tc>
        <w:tc>
          <w:tcPr>
            <w:tcW w:w="598" w:type="pct"/>
            <w:shd w:val="clear" w:color="auto" w:fill="auto"/>
          </w:tcPr>
          <w:p w:rsidR="000A5F90" w:rsidRPr="007A7703" w:rsidRDefault="00D7138D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  <w:lang w:val="en-US"/>
              </w:rPr>
              <w:t>&lt;=</w:t>
            </w:r>
            <w:r w:rsidRPr="007A7703">
              <w:rPr>
                <w:vanish w:val="0"/>
                <w:color w:val="000000"/>
                <w:sz w:val="20"/>
              </w:rPr>
              <w:t xml:space="preserve"> 0,2</w:t>
            </w:r>
          </w:p>
        </w:tc>
        <w:tc>
          <w:tcPr>
            <w:tcW w:w="580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 xml:space="preserve">24 </w:t>
            </w:r>
            <w:r w:rsidR="005516AE" w:rsidRPr="007A7703">
              <w:rPr>
                <w:vanish w:val="0"/>
                <w:color w:val="000000"/>
                <w:sz w:val="20"/>
              </w:rPr>
              <w:t xml:space="preserve">– </w:t>
            </w:r>
            <w:r w:rsidRPr="007A7703">
              <w:rPr>
                <w:vanish w:val="0"/>
                <w:color w:val="000000"/>
                <w:sz w:val="20"/>
              </w:rPr>
              <w:t>27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18 – 21</w:t>
            </w:r>
          </w:p>
        </w:tc>
        <w:tc>
          <w:tcPr>
            <w:tcW w:w="614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 xml:space="preserve">2 </w:t>
            </w:r>
            <w:r w:rsidR="005516AE" w:rsidRPr="007A7703">
              <w:rPr>
                <w:vanish w:val="0"/>
                <w:color w:val="000000"/>
                <w:sz w:val="20"/>
              </w:rPr>
              <w:t xml:space="preserve">– </w:t>
            </w:r>
            <w:r w:rsidRPr="007A7703">
              <w:rPr>
                <w:vanish w:val="0"/>
                <w:color w:val="000000"/>
                <w:sz w:val="20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600</w:t>
            </w:r>
          </w:p>
        </w:tc>
        <w:tc>
          <w:tcPr>
            <w:tcW w:w="656" w:type="pct"/>
            <w:shd w:val="clear" w:color="auto" w:fill="auto"/>
          </w:tcPr>
          <w:p w:rsidR="000A5F90" w:rsidRPr="007A7703" w:rsidRDefault="00D54865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35</w:t>
            </w:r>
          </w:p>
        </w:tc>
      </w:tr>
    </w:tbl>
    <w:p w:rsidR="001064F5" w:rsidRPr="001064F5" w:rsidRDefault="001064F5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5D3696" w:rsidRDefault="00D54865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Следует отметить, что стали 08Х17Т и 15Х25Т ферритного класса (в структуре преобладает феррит) не</w:t>
      </w:r>
      <w:r w:rsidR="00AE05A2">
        <w:rPr>
          <w:vanish w:val="0"/>
          <w:color w:val="000000"/>
        </w:rPr>
        <w:t xml:space="preserve"> </w:t>
      </w:r>
      <w:r w:rsidRPr="001064F5">
        <w:rPr>
          <w:vanish w:val="0"/>
          <w:color w:val="000000"/>
        </w:rPr>
        <w:t>жаропрочны, поэтому их используют в изделиях,</w:t>
      </w:r>
      <w:r w:rsidR="005D3696" w:rsidRPr="001064F5">
        <w:rPr>
          <w:vanish w:val="0"/>
          <w:color w:val="000000"/>
        </w:rPr>
        <w:t xml:space="preserve"> которые не испытывают больших нагрузок, особенно ударных. Сплавы 20Х23Н18 и 20Х25Н20С2 аустенитного класса не только жаростойки, но жаропрочны. Области применения жаростойких сталей и сплавов указаны в табл. 3.</w:t>
      </w:r>
    </w:p>
    <w:p w:rsidR="00AE05A2" w:rsidRPr="001064F5" w:rsidRDefault="00AE05A2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D54865" w:rsidRPr="00AE05A2" w:rsidRDefault="008F484E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AE05A2">
        <w:rPr>
          <w:vanish w:val="0"/>
          <w:color w:val="000000"/>
        </w:rPr>
        <w:t>Таблица 3. Жаростойкие стали и спл</w:t>
      </w:r>
      <w:r w:rsidR="00AE05A2">
        <w:rPr>
          <w:vanish w:val="0"/>
          <w:color w:val="000000"/>
        </w:rPr>
        <w:t>авы, применяемые в электропечах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66"/>
        <w:gridCol w:w="2968"/>
        <w:gridCol w:w="3263"/>
      </w:tblGrid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Марка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 xml:space="preserve">Рабочая температура, </w:t>
            </w:r>
            <w:r w:rsidRPr="007A7703">
              <w:rPr>
                <w:vanish w:val="0"/>
                <w:color w:val="000000"/>
                <w:sz w:val="20"/>
                <w:vertAlign w:val="superscript"/>
              </w:rPr>
              <w:t>О</w:t>
            </w:r>
            <w:r w:rsidRPr="007A7703">
              <w:rPr>
                <w:vanish w:val="0"/>
                <w:color w:val="000000"/>
                <w:sz w:val="20"/>
              </w:rPr>
              <w:t>С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Назначение</w:t>
            </w:r>
          </w:p>
        </w:tc>
      </w:tr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Х13Ю4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900 – 950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Электронагреватели печей</w:t>
            </w:r>
          </w:p>
        </w:tc>
      </w:tr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Х23Ю5Т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1350</w:t>
            </w:r>
            <w:r w:rsidR="005516AE" w:rsidRPr="007A7703">
              <w:rPr>
                <w:vanish w:val="0"/>
                <w:color w:val="000000"/>
                <w:sz w:val="20"/>
              </w:rPr>
              <w:t>–1400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То же</w:t>
            </w:r>
          </w:p>
        </w:tc>
      </w:tr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Х20Н80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1050</w:t>
            </w:r>
            <w:r w:rsidR="005516AE" w:rsidRPr="007A7703">
              <w:rPr>
                <w:vanish w:val="0"/>
                <w:color w:val="000000"/>
                <w:sz w:val="20"/>
              </w:rPr>
              <w:t>–1100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»</w:t>
            </w:r>
          </w:p>
        </w:tc>
      </w:tr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15Х25Т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800 – 1000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Малонагруженные детали печей</w:t>
            </w:r>
          </w:p>
        </w:tc>
      </w:tr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20Х23Н18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800 – 1000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Муфели, направляющие, детали вентиляторов, конвейеров и рольгангов печей</w:t>
            </w:r>
          </w:p>
        </w:tc>
      </w:tr>
      <w:tr w:rsidR="008F484E" w:rsidRPr="007A7703" w:rsidTr="007A7703">
        <w:trPr>
          <w:cantSplit/>
          <w:jc w:val="center"/>
          <w:hidden w:val="0"/>
        </w:trPr>
        <w:tc>
          <w:tcPr>
            <w:tcW w:w="1649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20Х25Н20С2</w:t>
            </w:r>
          </w:p>
        </w:tc>
        <w:tc>
          <w:tcPr>
            <w:tcW w:w="1596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950 – 1050</w:t>
            </w:r>
          </w:p>
        </w:tc>
        <w:tc>
          <w:tcPr>
            <w:tcW w:w="1755" w:type="pct"/>
            <w:shd w:val="clear" w:color="auto" w:fill="auto"/>
          </w:tcPr>
          <w:p w:rsidR="008F484E" w:rsidRPr="007A7703" w:rsidRDefault="008F484E" w:rsidP="007A7703">
            <w:pPr>
              <w:spacing w:line="360" w:lineRule="auto"/>
              <w:jc w:val="both"/>
              <w:rPr>
                <w:vanish w:val="0"/>
                <w:color w:val="000000"/>
                <w:sz w:val="20"/>
              </w:rPr>
            </w:pPr>
            <w:r w:rsidRPr="007A7703">
              <w:rPr>
                <w:vanish w:val="0"/>
                <w:color w:val="000000"/>
                <w:sz w:val="20"/>
              </w:rPr>
              <w:t>Муфели, ролики рольгангов, подовые плиты и другие детали печей, работающие в углеродсодержащей атмосфере</w:t>
            </w:r>
          </w:p>
        </w:tc>
      </w:tr>
    </w:tbl>
    <w:p w:rsidR="00AE05A2" w:rsidRDefault="00AE05A2" w:rsidP="005516AE">
      <w:pPr>
        <w:spacing w:line="360" w:lineRule="auto"/>
        <w:ind w:firstLine="709"/>
        <w:jc w:val="both"/>
        <w:rPr>
          <w:vanish w:val="0"/>
          <w:color w:val="000000"/>
        </w:rPr>
      </w:pPr>
    </w:p>
    <w:p w:rsidR="0031067E" w:rsidRPr="001064F5" w:rsidRDefault="0031067E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В жаростойких сталях содержание алюминия и кремния ограничено, так как эти элементы охрупчивают сталь и ухудшают технологические свойства при обработке давлением. Этот недостаток можно исключить, если использовать их при поверхностном легировании. Жаростойкие стали Х13Ю4 и Х23Ю5Т, легированные хромом и алюминием, так же как и сплав Х20Н80, используют как материалы с повышенным электрическим сопротивлением.</w:t>
      </w:r>
    </w:p>
    <w:p w:rsidR="008F484E" w:rsidRPr="001064F5" w:rsidRDefault="0031067E" w:rsidP="005516AE">
      <w:pPr>
        <w:spacing w:line="360" w:lineRule="auto"/>
        <w:ind w:firstLine="709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 xml:space="preserve">Низкая жаростойкость тугоплавких металлов </w:t>
      </w:r>
      <w:r w:rsidR="005516AE" w:rsidRPr="001064F5">
        <w:rPr>
          <w:vanish w:val="0"/>
          <w:color w:val="000000"/>
        </w:rPr>
        <w:t xml:space="preserve">– </w:t>
      </w:r>
      <w:r w:rsidRPr="001064F5">
        <w:rPr>
          <w:vanish w:val="0"/>
          <w:color w:val="000000"/>
          <w:lang w:val="en-US"/>
        </w:rPr>
        <w:t>Mo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W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Ta</w:t>
      </w:r>
      <w:r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  <w:lang w:val="en-US"/>
        </w:rPr>
        <w:t>Nb</w:t>
      </w:r>
      <w:r w:rsidRPr="001064F5">
        <w:rPr>
          <w:vanish w:val="0"/>
          <w:color w:val="000000"/>
        </w:rPr>
        <w:t xml:space="preserve"> создает большие затруднения при использовании их в качестве жаропрочных материалов. Применение вакуума и защитных сред при технологической обработке и эксплуатации тугоплавких металлов вызывает в некоторых случаях большие технические трудности. Объемное легирование этих металлов не приводит к повышению жаростойкости, хотя для повышения жаропрочности оно может быть эффективным. Высокой жаростойкости можно добиться, используя </w:t>
      </w:r>
      <w:r w:rsidR="00166214" w:rsidRPr="001064F5">
        <w:rPr>
          <w:vanish w:val="0"/>
          <w:color w:val="000000"/>
        </w:rPr>
        <w:t>жаростойкие тугоплавкие покрытия.</w:t>
      </w:r>
    </w:p>
    <w:p w:rsidR="00166214" w:rsidRPr="00AE05A2" w:rsidRDefault="00166214" w:rsidP="005516AE">
      <w:pPr>
        <w:spacing w:line="360" w:lineRule="auto"/>
        <w:ind w:firstLine="709"/>
        <w:jc w:val="both"/>
        <w:rPr>
          <w:vanish w:val="0"/>
          <w:color w:val="000000"/>
          <w:szCs w:val="32"/>
        </w:rPr>
      </w:pPr>
    </w:p>
    <w:p w:rsidR="003734A0" w:rsidRPr="00AE05A2" w:rsidRDefault="003734A0" w:rsidP="005516AE">
      <w:pPr>
        <w:spacing w:line="360" w:lineRule="auto"/>
        <w:ind w:firstLine="709"/>
        <w:jc w:val="both"/>
        <w:rPr>
          <w:vanish w:val="0"/>
          <w:color w:val="000000"/>
          <w:szCs w:val="32"/>
        </w:rPr>
      </w:pPr>
    </w:p>
    <w:p w:rsidR="00E13206" w:rsidRPr="001064F5" w:rsidRDefault="00AE05A2" w:rsidP="005516AE">
      <w:pPr>
        <w:spacing w:line="360" w:lineRule="auto"/>
        <w:ind w:firstLine="709"/>
        <w:jc w:val="both"/>
        <w:rPr>
          <w:b/>
          <w:vanish w:val="0"/>
          <w:color w:val="000000"/>
          <w:szCs w:val="32"/>
        </w:rPr>
      </w:pPr>
      <w:r>
        <w:rPr>
          <w:b/>
          <w:vanish w:val="0"/>
          <w:color w:val="000000"/>
          <w:szCs w:val="32"/>
        </w:rPr>
        <w:br w:type="page"/>
      </w:r>
      <w:r w:rsidR="00E13206" w:rsidRPr="001064F5">
        <w:rPr>
          <w:b/>
          <w:vanish w:val="0"/>
          <w:color w:val="000000"/>
          <w:szCs w:val="32"/>
        </w:rPr>
        <w:t xml:space="preserve">Список </w:t>
      </w:r>
      <w:r>
        <w:rPr>
          <w:b/>
          <w:vanish w:val="0"/>
          <w:color w:val="000000"/>
          <w:szCs w:val="32"/>
        </w:rPr>
        <w:t>литературы</w:t>
      </w:r>
    </w:p>
    <w:p w:rsidR="00AE05A2" w:rsidRDefault="00AE05A2" w:rsidP="00AE05A2">
      <w:pPr>
        <w:spacing w:line="360" w:lineRule="auto"/>
        <w:jc w:val="both"/>
        <w:rPr>
          <w:vanish w:val="0"/>
          <w:color w:val="000000"/>
        </w:rPr>
      </w:pPr>
    </w:p>
    <w:p w:rsidR="003734A0" w:rsidRPr="001064F5" w:rsidRDefault="005516AE" w:rsidP="00AE05A2">
      <w:pPr>
        <w:numPr>
          <w:ilvl w:val="0"/>
          <w:numId w:val="11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А.М. Адаскин</w:t>
      </w:r>
      <w:r w:rsidR="003734A0"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</w:rPr>
        <w:t>В.М. Зуев</w:t>
      </w:r>
      <w:r w:rsidR="003734A0" w:rsidRPr="001064F5">
        <w:rPr>
          <w:vanish w:val="0"/>
          <w:color w:val="000000"/>
        </w:rPr>
        <w:t xml:space="preserve"> – Материаловедение (металлообработка). – М.: Издательский центр «Академия», 2004. – 240</w:t>
      </w:r>
      <w:r w:rsidRPr="001064F5">
        <w:rPr>
          <w:vanish w:val="0"/>
          <w:color w:val="000000"/>
        </w:rPr>
        <w:t> с.</w:t>
      </w:r>
    </w:p>
    <w:p w:rsidR="00983BEC" w:rsidRPr="001064F5" w:rsidRDefault="005516AE" w:rsidP="00AE05A2">
      <w:pPr>
        <w:numPr>
          <w:ilvl w:val="0"/>
          <w:numId w:val="11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Б.Н. Арзамасов</w:t>
      </w:r>
      <w:r w:rsidR="00983BEC"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</w:rPr>
        <w:t>В.И. Макарова</w:t>
      </w:r>
      <w:r w:rsidR="00983BEC"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</w:rPr>
        <w:t>Г.Г. Мухин</w:t>
      </w:r>
      <w:r w:rsidR="00983BEC" w:rsidRPr="001064F5">
        <w:rPr>
          <w:vanish w:val="0"/>
          <w:color w:val="000000"/>
        </w:rPr>
        <w:t xml:space="preserve"> и др.; Под общ. ред. </w:t>
      </w:r>
      <w:r w:rsidRPr="001064F5">
        <w:rPr>
          <w:vanish w:val="0"/>
          <w:color w:val="000000"/>
        </w:rPr>
        <w:t>Б.Н. Арзамасова</w:t>
      </w:r>
      <w:r w:rsidR="00983BEC" w:rsidRPr="001064F5">
        <w:rPr>
          <w:vanish w:val="0"/>
          <w:color w:val="000000"/>
        </w:rPr>
        <w:t xml:space="preserve">, </w:t>
      </w:r>
      <w:r w:rsidRPr="001064F5">
        <w:rPr>
          <w:vanish w:val="0"/>
          <w:color w:val="000000"/>
        </w:rPr>
        <w:t>Г.Г. Мухина</w:t>
      </w:r>
      <w:r w:rsidR="00983BEC" w:rsidRPr="001064F5">
        <w:rPr>
          <w:vanish w:val="0"/>
          <w:color w:val="000000"/>
        </w:rPr>
        <w:t xml:space="preserve"> – Материаловедение. – М.:</w:t>
      </w:r>
      <w:r w:rsidR="00DF083E">
        <w:rPr>
          <w:vanish w:val="0"/>
          <w:color w:val="000000"/>
        </w:rPr>
        <w:t xml:space="preserve"> </w:t>
      </w:r>
      <w:r w:rsidR="00983BEC" w:rsidRPr="001064F5">
        <w:rPr>
          <w:vanish w:val="0"/>
          <w:color w:val="000000"/>
        </w:rPr>
        <w:t xml:space="preserve">Издательство МГТУ им. </w:t>
      </w:r>
      <w:r w:rsidRPr="001064F5">
        <w:rPr>
          <w:vanish w:val="0"/>
          <w:color w:val="000000"/>
        </w:rPr>
        <w:t>Н.Э. Баумана</w:t>
      </w:r>
      <w:r w:rsidR="00983BEC" w:rsidRPr="001064F5">
        <w:rPr>
          <w:vanish w:val="0"/>
          <w:color w:val="000000"/>
        </w:rPr>
        <w:t xml:space="preserve">, 2002. – </w:t>
      </w:r>
      <w:r w:rsidRPr="001064F5">
        <w:rPr>
          <w:vanish w:val="0"/>
          <w:color w:val="000000"/>
        </w:rPr>
        <w:t>648 с.</w:t>
      </w:r>
    </w:p>
    <w:p w:rsidR="00E13206" w:rsidRPr="001064F5" w:rsidRDefault="005516AE" w:rsidP="00AE05A2">
      <w:pPr>
        <w:numPr>
          <w:ilvl w:val="0"/>
          <w:numId w:val="11"/>
        </w:numPr>
        <w:tabs>
          <w:tab w:val="clear" w:pos="720"/>
          <w:tab w:val="num" w:pos="280"/>
        </w:tabs>
        <w:spacing w:line="360" w:lineRule="auto"/>
        <w:ind w:left="0" w:firstLine="0"/>
        <w:jc w:val="both"/>
        <w:rPr>
          <w:vanish w:val="0"/>
          <w:color w:val="000000"/>
        </w:rPr>
      </w:pPr>
      <w:r w:rsidRPr="001064F5">
        <w:rPr>
          <w:vanish w:val="0"/>
          <w:color w:val="000000"/>
        </w:rPr>
        <w:t>Ю.М. Лахтин</w:t>
      </w:r>
      <w:r w:rsidR="00E13206" w:rsidRPr="001064F5">
        <w:rPr>
          <w:vanish w:val="0"/>
          <w:color w:val="000000"/>
        </w:rPr>
        <w:t xml:space="preserve"> Основы металловедения. – М.: Металлургия, 1988.</w:t>
      </w:r>
      <w:r w:rsidR="003734A0" w:rsidRPr="001064F5">
        <w:rPr>
          <w:vanish w:val="0"/>
          <w:color w:val="000000"/>
        </w:rPr>
        <w:t xml:space="preserve"> </w:t>
      </w:r>
      <w:r w:rsidR="00E13206" w:rsidRPr="001064F5">
        <w:rPr>
          <w:vanish w:val="0"/>
          <w:color w:val="000000"/>
        </w:rPr>
        <w:t>–</w:t>
      </w:r>
      <w:r w:rsidR="003734A0" w:rsidRPr="001064F5">
        <w:rPr>
          <w:vanish w:val="0"/>
          <w:color w:val="000000"/>
        </w:rPr>
        <w:t xml:space="preserve"> </w:t>
      </w:r>
      <w:r w:rsidR="00E13206" w:rsidRPr="001064F5">
        <w:rPr>
          <w:vanish w:val="0"/>
          <w:color w:val="000000"/>
        </w:rPr>
        <w:t>320</w:t>
      </w:r>
      <w:r w:rsidRPr="001064F5">
        <w:rPr>
          <w:vanish w:val="0"/>
          <w:color w:val="000000"/>
        </w:rPr>
        <w:t> с.</w:t>
      </w:r>
    </w:p>
    <w:p w:rsidR="005516AE" w:rsidRPr="001064F5" w:rsidRDefault="005516AE" w:rsidP="005516AE">
      <w:pPr>
        <w:spacing w:line="360" w:lineRule="auto"/>
        <w:jc w:val="both"/>
        <w:rPr>
          <w:vanish w:val="0"/>
          <w:color w:val="FFFFFF"/>
        </w:rPr>
      </w:pPr>
    </w:p>
    <w:p w:rsidR="005516AE" w:rsidRPr="001064F5" w:rsidRDefault="005516AE" w:rsidP="005516AE">
      <w:pPr>
        <w:spacing w:line="360" w:lineRule="auto"/>
        <w:jc w:val="both"/>
        <w:rPr>
          <w:vanish w:val="0"/>
          <w:color w:val="000000"/>
        </w:rPr>
      </w:pPr>
      <w:bookmarkStart w:id="0" w:name="_GoBack"/>
      <w:bookmarkEnd w:id="0"/>
    </w:p>
    <w:sectPr w:rsidR="005516AE" w:rsidRPr="001064F5" w:rsidSect="005516AE">
      <w:headerReference w:type="default" r:id="rId10"/>
      <w:footerReference w:type="even" r:id="rId11"/>
      <w:headerReference w:type="first" r:id="rId12"/>
      <w:pgSz w:w="11906" w:h="16838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03" w:rsidRDefault="007A7703">
      <w:r>
        <w:separator/>
      </w:r>
    </w:p>
  </w:endnote>
  <w:endnote w:type="continuationSeparator" w:id="0">
    <w:p w:rsidR="007A7703" w:rsidRDefault="007A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7A" w:rsidRDefault="009C687A" w:rsidP="00AB02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687A" w:rsidRDefault="009C687A" w:rsidP="009C68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03" w:rsidRDefault="007A7703">
      <w:r>
        <w:separator/>
      </w:r>
    </w:p>
  </w:footnote>
  <w:footnote w:type="continuationSeparator" w:id="0">
    <w:p w:rsidR="007A7703" w:rsidRDefault="007A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6AE" w:rsidRPr="00A0788E" w:rsidRDefault="005516AE" w:rsidP="005516AE">
    <w:pPr>
      <w:pStyle w:val="a3"/>
      <w:jc w:val="center"/>
      <w:rPr>
        <w:vanish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6AE" w:rsidRPr="00A0788E" w:rsidRDefault="005516AE" w:rsidP="005516AE">
    <w:pPr>
      <w:pStyle w:val="a3"/>
      <w:jc w:val="center"/>
      <w:rPr>
        <w:vanish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BA9"/>
    <w:multiLevelType w:val="hybridMultilevel"/>
    <w:tmpl w:val="E1E815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AB10D13"/>
    <w:multiLevelType w:val="hybridMultilevel"/>
    <w:tmpl w:val="860881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D6B21DB"/>
    <w:multiLevelType w:val="hybridMultilevel"/>
    <w:tmpl w:val="3F10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B72D15"/>
    <w:multiLevelType w:val="hybridMultilevel"/>
    <w:tmpl w:val="79C01A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">
    <w:nsid w:val="41D82BF1"/>
    <w:multiLevelType w:val="hybridMultilevel"/>
    <w:tmpl w:val="0E1CA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791A1B"/>
    <w:multiLevelType w:val="hybridMultilevel"/>
    <w:tmpl w:val="6CF08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C75459"/>
    <w:multiLevelType w:val="hybridMultilevel"/>
    <w:tmpl w:val="1E1C77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61F07682"/>
    <w:multiLevelType w:val="hybridMultilevel"/>
    <w:tmpl w:val="38E2C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58B6026"/>
    <w:multiLevelType w:val="hybridMultilevel"/>
    <w:tmpl w:val="D660D5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77BE0688"/>
    <w:multiLevelType w:val="hybridMultilevel"/>
    <w:tmpl w:val="8E2E2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843E90"/>
    <w:multiLevelType w:val="hybridMultilevel"/>
    <w:tmpl w:val="8968DCB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70"/>
    <w:rsid w:val="000857D2"/>
    <w:rsid w:val="000A1EB5"/>
    <w:rsid w:val="000A5F90"/>
    <w:rsid w:val="000D2567"/>
    <w:rsid w:val="000F2C91"/>
    <w:rsid w:val="000F2F44"/>
    <w:rsid w:val="001064F5"/>
    <w:rsid w:val="00166214"/>
    <w:rsid w:val="00181CB3"/>
    <w:rsid w:val="001F0E8D"/>
    <w:rsid w:val="002306E6"/>
    <w:rsid w:val="00262470"/>
    <w:rsid w:val="002B3C32"/>
    <w:rsid w:val="0031067E"/>
    <w:rsid w:val="003734A0"/>
    <w:rsid w:val="003D38D5"/>
    <w:rsid w:val="0040179F"/>
    <w:rsid w:val="00413F95"/>
    <w:rsid w:val="0042311A"/>
    <w:rsid w:val="00444975"/>
    <w:rsid w:val="00493C63"/>
    <w:rsid w:val="004A0DD2"/>
    <w:rsid w:val="005516AE"/>
    <w:rsid w:val="00571668"/>
    <w:rsid w:val="0058632C"/>
    <w:rsid w:val="005D3696"/>
    <w:rsid w:val="005D3704"/>
    <w:rsid w:val="00601371"/>
    <w:rsid w:val="00603B9C"/>
    <w:rsid w:val="00640DEC"/>
    <w:rsid w:val="00662570"/>
    <w:rsid w:val="00686D1F"/>
    <w:rsid w:val="007065B3"/>
    <w:rsid w:val="007730AA"/>
    <w:rsid w:val="007A7703"/>
    <w:rsid w:val="00841837"/>
    <w:rsid w:val="008B1572"/>
    <w:rsid w:val="008B1E65"/>
    <w:rsid w:val="008C223D"/>
    <w:rsid w:val="008E1FF6"/>
    <w:rsid w:val="008E5606"/>
    <w:rsid w:val="008F484E"/>
    <w:rsid w:val="009100F7"/>
    <w:rsid w:val="00923C64"/>
    <w:rsid w:val="00931C33"/>
    <w:rsid w:val="00983BEC"/>
    <w:rsid w:val="009A0A76"/>
    <w:rsid w:val="009A6C89"/>
    <w:rsid w:val="009C687A"/>
    <w:rsid w:val="009D0F85"/>
    <w:rsid w:val="00A0788E"/>
    <w:rsid w:val="00AB0205"/>
    <w:rsid w:val="00AE05A2"/>
    <w:rsid w:val="00AF0316"/>
    <w:rsid w:val="00AF56D8"/>
    <w:rsid w:val="00B34F68"/>
    <w:rsid w:val="00BB6491"/>
    <w:rsid w:val="00BD6740"/>
    <w:rsid w:val="00BF5A7E"/>
    <w:rsid w:val="00C4155A"/>
    <w:rsid w:val="00C50919"/>
    <w:rsid w:val="00C87D26"/>
    <w:rsid w:val="00CA0200"/>
    <w:rsid w:val="00CB2B4F"/>
    <w:rsid w:val="00D54865"/>
    <w:rsid w:val="00D7138D"/>
    <w:rsid w:val="00D879D0"/>
    <w:rsid w:val="00DF083E"/>
    <w:rsid w:val="00E13206"/>
    <w:rsid w:val="00E165F7"/>
    <w:rsid w:val="00ED590F"/>
    <w:rsid w:val="00F16914"/>
    <w:rsid w:val="00F73F91"/>
    <w:rsid w:val="00F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1A60EAE-A660-465E-A43E-7FB7F852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14"/>
    <w:rPr>
      <w:vanish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vanish/>
      <w:sz w:val="28"/>
      <w:szCs w:val="28"/>
    </w:rPr>
  </w:style>
  <w:style w:type="paragraph" w:styleId="a5">
    <w:name w:val="footer"/>
    <w:basedOn w:val="a"/>
    <w:link w:val="a6"/>
    <w:uiPriority w:val="99"/>
    <w:rsid w:val="003D3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vanish/>
      <w:sz w:val="28"/>
      <w:szCs w:val="28"/>
    </w:rPr>
  </w:style>
  <w:style w:type="character" w:styleId="a7">
    <w:name w:val="page number"/>
    <w:uiPriority w:val="99"/>
    <w:rsid w:val="003D38D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9C687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vanish/>
      <w:sz w:val="16"/>
      <w:szCs w:val="16"/>
    </w:rPr>
  </w:style>
  <w:style w:type="table" w:styleId="aa">
    <w:name w:val="Table Grid"/>
    <w:basedOn w:val="a1"/>
    <w:uiPriority w:val="99"/>
    <w:rsid w:val="0077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table" w:styleId="1">
    <w:name w:val="Table Grid 1"/>
    <w:basedOn w:val="a1"/>
    <w:uiPriority w:val="99"/>
    <w:rsid w:val="005516A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  <w:tblStylePr w:type="lastRow">
      <w:tblPr/>
      <w:trPr>
        <w:hidden w:val="0"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 w:val="0"/>
      </w:trPr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2014-03-27T03:59:00Z</dcterms:created>
  <dcterms:modified xsi:type="dcterms:W3CDTF">2014-03-27T03:59:00Z</dcterms:modified>
</cp:coreProperties>
</file>