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14CA" w:rsidRPr="003B59D3" w:rsidRDefault="003B14CA" w:rsidP="003B59D3">
      <w:pPr>
        <w:pStyle w:val="a5"/>
        <w:spacing w:after="0" w:line="360" w:lineRule="auto"/>
        <w:ind w:firstLine="709"/>
        <w:jc w:val="both"/>
        <w:rPr>
          <w:sz w:val="28"/>
        </w:rPr>
      </w:pPr>
      <w:r w:rsidRPr="003B59D3">
        <w:rPr>
          <w:sz w:val="28"/>
        </w:rPr>
        <w:t xml:space="preserve">Цель работы: определение инструментария управления процессом развития предприятий в современных условиях хозяйствования на основе анализа жизненных циклов. </w:t>
      </w:r>
    </w:p>
    <w:p w:rsidR="003B14CA" w:rsidRPr="003B59D3" w:rsidRDefault="003B14CA" w:rsidP="003B59D3">
      <w:pPr>
        <w:pStyle w:val="a5"/>
        <w:spacing w:after="0" w:line="360" w:lineRule="auto"/>
        <w:ind w:firstLine="709"/>
        <w:jc w:val="both"/>
        <w:rPr>
          <w:sz w:val="28"/>
        </w:rPr>
      </w:pPr>
      <w:r w:rsidRPr="003B59D3">
        <w:rPr>
          <w:sz w:val="28"/>
        </w:rPr>
        <w:t>Задача работы:</w:t>
      </w:r>
    </w:p>
    <w:p w:rsidR="003B14CA" w:rsidRPr="003B59D3" w:rsidRDefault="003B14CA" w:rsidP="003B59D3">
      <w:pPr>
        <w:suppressAutoHyphens/>
        <w:spacing w:line="360" w:lineRule="auto"/>
        <w:ind w:firstLine="709"/>
        <w:jc w:val="both"/>
        <w:rPr>
          <w:sz w:val="28"/>
        </w:rPr>
      </w:pPr>
      <w:r w:rsidRPr="003B59D3">
        <w:rPr>
          <w:sz w:val="28"/>
        </w:rPr>
        <w:t xml:space="preserve"> Обосновать целесообразность применения модели жизненных циклов как инструмента управления изменениями на предприятиях.</w:t>
      </w:r>
    </w:p>
    <w:p w:rsidR="003B14CA" w:rsidRPr="003B59D3" w:rsidRDefault="000C23E9" w:rsidP="003B59D3">
      <w:pPr>
        <w:suppressAutoHyphens/>
        <w:spacing w:line="360" w:lineRule="auto"/>
        <w:ind w:firstLine="709"/>
        <w:jc w:val="both"/>
        <w:rPr>
          <w:sz w:val="28"/>
        </w:rPr>
      </w:pPr>
      <w:r>
        <w:rPr>
          <w:sz w:val="28"/>
        </w:rPr>
        <w:t xml:space="preserve">Провести анализ </w:t>
      </w:r>
      <w:r w:rsidR="003B14CA" w:rsidRPr="003B59D3">
        <w:rPr>
          <w:sz w:val="28"/>
        </w:rPr>
        <w:t>различных  видов жизнен</w:t>
      </w:r>
      <w:r>
        <w:rPr>
          <w:sz w:val="28"/>
        </w:rPr>
        <w:t xml:space="preserve">ных циклов и исследовать их </w:t>
      </w:r>
      <w:r w:rsidR="003B14CA" w:rsidRPr="003B59D3">
        <w:rPr>
          <w:sz w:val="28"/>
        </w:rPr>
        <w:t>взаимосвязи  на соответствующих уровнях управления экономикой.</w:t>
      </w:r>
    </w:p>
    <w:p w:rsidR="003B14CA" w:rsidRPr="003B59D3" w:rsidRDefault="003B14CA" w:rsidP="003B59D3">
      <w:pPr>
        <w:spacing w:line="360" w:lineRule="auto"/>
        <w:ind w:firstLine="709"/>
        <w:jc w:val="both"/>
        <w:rPr>
          <w:rFonts w:cs="Tahoma"/>
          <w:color w:val="000000"/>
          <w:sz w:val="28"/>
        </w:rPr>
      </w:pPr>
      <w:r w:rsidRPr="003B59D3">
        <w:rPr>
          <w:sz w:val="28"/>
        </w:rPr>
        <w:t>Предметом</w:t>
      </w:r>
      <w:r w:rsidR="00A84214" w:rsidRPr="003B59D3">
        <w:rPr>
          <w:sz w:val="28"/>
        </w:rPr>
        <w:t xml:space="preserve"> работы</w:t>
      </w:r>
      <w:r w:rsidR="000C23E9">
        <w:rPr>
          <w:sz w:val="28"/>
        </w:rPr>
        <w:t xml:space="preserve"> </w:t>
      </w:r>
      <w:r w:rsidRPr="003B59D3">
        <w:rPr>
          <w:sz w:val="28"/>
        </w:rPr>
        <w:t>является совокупность теоретических, методологических и практических вопросов развития предприятий в современных условиях, динамика процессов изменений, диагностика и управл</w:t>
      </w:r>
      <w:r w:rsidR="00A84214" w:rsidRPr="003B59D3">
        <w:rPr>
          <w:sz w:val="28"/>
        </w:rPr>
        <w:t>ения.</w:t>
      </w:r>
      <w:r w:rsidRPr="003B59D3">
        <w:rPr>
          <w:sz w:val="28"/>
        </w:rPr>
        <w:t xml:space="preserve"> </w:t>
      </w:r>
    </w:p>
    <w:p w:rsidR="00EE69A0" w:rsidRPr="003B59D3" w:rsidRDefault="003B59D3" w:rsidP="003B59D3">
      <w:pPr>
        <w:spacing w:line="360" w:lineRule="auto"/>
        <w:ind w:firstLine="709"/>
        <w:jc w:val="both"/>
        <w:rPr>
          <w:rFonts w:cs="Tahoma"/>
          <w:color w:val="000000"/>
          <w:sz w:val="28"/>
          <w:lang w:val="en-US"/>
        </w:rPr>
      </w:pPr>
      <w:r w:rsidRPr="003B59D3">
        <w:rPr>
          <w:rFonts w:cs="Tahoma"/>
          <w:color w:val="000000"/>
          <w:sz w:val="28"/>
        </w:rPr>
        <w:br w:type="page"/>
      </w:r>
      <w:r w:rsidR="00EE69A0" w:rsidRPr="003B59D3">
        <w:rPr>
          <w:rFonts w:cs="Tahoma"/>
          <w:color w:val="000000"/>
          <w:sz w:val="28"/>
        </w:rPr>
        <w:lastRenderedPageBreak/>
        <w:t xml:space="preserve">Введение </w:t>
      </w:r>
    </w:p>
    <w:p w:rsidR="003B59D3" w:rsidRPr="003B59D3" w:rsidRDefault="003B59D3" w:rsidP="003B59D3">
      <w:pPr>
        <w:spacing w:line="360" w:lineRule="auto"/>
        <w:ind w:firstLine="709"/>
        <w:jc w:val="both"/>
        <w:rPr>
          <w:rFonts w:cs="Tahoma"/>
          <w:color w:val="000000"/>
          <w:sz w:val="28"/>
          <w:lang w:val="en-US"/>
        </w:rPr>
      </w:pPr>
    </w:p>
    <w:p w:rsidR="00EE69A0" w:rsidRPr="003B59D3" w:rsidRDefault="00EE69A0" w:rsidP="003B59D3">
      <w:pPr>
        <w:spacing w:line="360" w:lineRule="auto"/>
        <w:ind w:firstLine="709"/>
        <w:jc w:val="both"/>
        <w:rPr>
          <w:rFonts w:cs="Tahoma"/>
          <w:color w:val="000000"/>
          <w:sz w:val="28"/>
        </w:rPr>
      </w:pPr>
      <w:r w:rsidRPr="003B59D3">
        <w:rPr>
          <w:rFonts w:cs="Tahoma"/>
          <w:color w:val="000000"/>
          <w:sz w:val="28"/>
        </w:rPr>
        <w:t>1. Жизненный цикл организации</w:t>
      </w:r>
    </w:p>
    <w:p w:rsidR="00EE69A0" w:rsidRPr="003B59D3" w:rsidRDefault="00EE69A0" w:rsidP="003B59D3">
      <w:pPr>
        <w:spacing w:line="360" w:lineRule="auto"/>
        <w:ind w:firstLine="709"/>
        <w:jc w:val="both"/>
        <w:rPr>
          <w:rFonts w:cs="Tahoma"/>
          <w:bCs/>
          <w:iCs/>
          <w:color w:val="000000"/>
          <w:sz w:val="28"/>
        </w:rPr>
      </w:pPr>
      <w:r w:rsidRPr="003B59D3">
        <w:rPr>
          <w:rFonts w:cs="Tahoma"/>
          <w:bCs/>
          <w:iCs/>
          <w:color w:val="000000"/>
          <w:sz w:val="28"/>
        </w:rPr>
        <w:t>1.1. Этап предпринимательства. Становление</w:t>
      </w:r>
    </w:p>
    <w:p w:rsidR="00184A72" w:rsidRPr="003B59D3" w:rsidRDefault="00184A72" w:rsidP="003B59D3">
      <w:pPr>
        <w:spacing w:line="360" w:lineRule="auto"/>
        <w:ind w:firstLine="709"/>
        <w:jc w:val="both"/>
        <w:rPr>
          <w:sz w:val="28"/>
        </w:rPr>
      </w:pPr>
      <w:r w:rsidRPr="003B59D3">
        <w:rPr>
          <w:rFonts w:cs="Tahoma"/>
          <w:bCs/>
          <w:iCs/>
          <w:color w:val="000000"/>
          <w:sz w:val="28"/>
        </w:rPr>
        <w:t>1.2 Стадия развития.</w:t>
      </w:r>
      <w:r w:rsidRPr="003B59D3">
        <w:rPr>
          <w:sz w:val="28"/>
        </w:rPr>
        <w:t xml:space="preserve"> Этап коллегиальности</w:t>
      </w:r>
    </w:p>
    <w:p w:rsidR="00766327" w:rsidRPr="003B59D3" w:rsidRDefault="00766327" w:rsidP="003B59D3">
      <w:pPr>
        <w:spacing w:line="360" w:lineRule="auto"/>
        <w:ind w:firstLine="709"/>
        <w:jc w:val="both"/>
        <w:rPr>
          <w:sz w:val="28"/>
        </w:rPr>
      </w:pPr>
      <w:r w:rsidRPr="003B59D3">
        <w:rPr>
          <w:rFonts w:cs="Tahoma"/>
          <w:bCs/>
          <w:iCs/>
          <w:color w:val="000000"/>
          <w:sz w:val="28"/>
        </w:rPr>
        <w:t>1.3 Стадия зрелости.</w:t>
      </w:r>
      <w:r w:rsidRPr="003B59D3">
        <w:rPr>
          <w:sz w:val="28"/>
        </w:rPr>
        <w:t xml:space="preserve"> Этап формализации деятельности.</w:t>
      </w:r>
    </w:p>
    <w:p w:rsidR="003501A2" w:rsidRPr="003B59D3" w:rsidRDefault="003B59D3" w:rsidP="003B59D3">
      <w:pPr>
        <w:pStyle w:val="a3"/>
        <w:spacing w:before="0" w:beforeAutospacing="0" w:after="0" w:afterAutospacing="0" w:line="360" w:lineRule="auto"/>
        <w:ind w:firstLine="709"/>
        <w:jc w:val="both"/>
        <w:rPr>
          <w:rFonts w:ascii="Times New Roman" w:hAnsi="Times New Roman"/>
          <w:b/>
          <w:sz w:val="28"/>
          <w:szCs w:val="24"/>
        </w:rPr>
      </w:pPr>
      <w:r w:rsidRPr="003B59D3">
        <w:rPr>
          <w:rFonts w:ascii="Times New Roman" w:hAnsi="Times New Roman" w:cs="Tahoma"/>
          <w:bCs/>
          <w:iCs/>
          <w:color w:val="000000"/>
          <w:sz w:val="28"/>
          <w:szCs w:val="24"/>
        </w:rPr>
        <w:br w:type="page"/>
      </w:r>
      <w:r w:rsidR="003501A2" w:rsidRPr="003B59D3">
        <w:rPr>
          <w:rFonts w:ascii="Times New Roman" w:hAnsi="Times New Roman"/>
          <w:b/>
          <w:sz w:val="28"/>
          <w:szCs w:val="24"/>
        </w:rPr>
        <w:t xml:space="preserve">Введение </w:t>
      </w:r>
    </w:p>
    <w:p w:rsidR="00A21304" w:rsidRPr="003B59D3" w:rsidRDefault="00A21304" w:rsidP="003B59D3">
      <w:pPr>
        <w:pStyle w:val="a3"/>
        <w:spacing w:before="0" w:beforeAutospacing="0" w:after="0" w:afterAutospacing="0" w:line="360" w:lineRule="auto"/>
        <w:ind w:firstLine="709"/>
        <w:jc w:val="both"/>
        <w:rPr>
          <w:rFonts w:ascii="Times New Roman" w:hAnsi="Times New Roman"/>
          <w:sz w:val="28"/>
          <w:szCs w:val="24"/>
        </w:rPr>
      </w:pPr>
      <w:r w:rsidRPr="003B59D3">
        <w:rPr>
          <w:rFonts w:ascii="Times New Roman" w:hAnsi="Times New Roman"/>
          <w:sz w:val="28"/>
          <w:szCs w:val="24"/>
        </w:rPr>
        <w:t>В теории менеджмента развивается направление, в рамках которого исследователи рассматривают организацию как развивающийся во времени объект, имеющий жизненный цикл. Предполагается, что проектирование, развитие и поведение организаций может быть описано с помощью моделей, которые основываются на одной из процессных теорий - теории жизненных циклов. В основе теории жизненных циклов организации (ЖЦО) лежит аналогия с биологическими объектами. Однако, как отме</w:t>
      </w:r>
      <w:r w:rsidR="003B59D3">
        <w:rPr>
          <w:rFonts w:ascii="Times New Roman" w:hAnsi="Times New Roman"/>
          <w:sz w:val="28"/>
          <w:szCs w:val="24"/>
        </w:rPr>
        <w:t>чают российские исследователи,</w:t>
      </w:r>
      <w:r w:rsidR="003B59D3" w:rsidRPr="003B59D3">
        <w:rPr>
          <w:rFonts w:ascii="Times New Roman" w:hAnsi="Times New Roman"/>
          <w:sz w:val="28"/>
          <w:szCs w:val="24"/>
        </w:rPr>
        <w:t xml:space="preserve"> </w:t>
      </w:r>
      <w:r w:rsidRPr="003B59D3">
        <w:rPr>
          <w:rFonts w:ascii="Times New Roman" w:hAnsi="Times New Roman"/>
          <w:sz w:val="28"/>
          <w:szCs w:val="24"/>
        </w:rPr>
        <w:t>следует подчеркнуть ограниченность этой аналогии. Биологические организмы начинают умирать с первой минуты своего рождения. Смерть - это неизбежное будущее биологического объекта. Однако то же нельзя сказать об организации, поскольку никакая организационная жизнь сама по себе не подразумевает неизбежную смерть организации.</w:t>
      </w:r>
    </w:p>
    <w:p w:rsidR="003501A2" w:rsidRPr="003B59D3" w:rsidRDefault="003501A2" w:rsidP="003B59D3">
      <w:pPr>
        <w:pStyle w:val="a3"/>
        <w:spacing w:before="0" w:beforeAutospacing="0" w:after="0" w:afterAutospacing="0" w:line="360" w:lineRule="auto"/>
        <w:ind w:firstLine="709"/>
        <w:jc w:val="both"/>
        <w:rPr>
          <w:rFonts w:ascii="Times New Roman" w:hAnsi="Times New Roman"/>
          <w:sz w:val="28"/>
          <w:szCs w:val="24"/>
        </w:rPr>
      </w:pPr>
      <w:r w:rsidRPr="003B59D3">
        <w:rPr>
          <w:rFonts w:ascii="Times New Roman" w:hAnsi="Times New Roman"/>
          <w:sz w:val="28"/>
          <w:szCs w:val="24"/>
        </w:rPr>
        <w:t>Жизненный цикл организации – ее предсказуемые изменения с определенной последовательностью состояний в течение времени. Применяя понятие жизненного цикла, можно видеть, что существуют отчетливые этапы, через которые проходит организация, и что переходы от одного этапа к другому являются предсказуемыми, а не случайными.</w:t>
      </w:r>
    </w:p>
    <w:p w:rsidR="00FD01C7" w:rsidRPr="003B59D3" w:rsidRDefault="00FD01C7" w:rsidP="003B59D3">
      <w:pPr>
        <w:spacing w:line="360" w:lineRule="auto"/>
        <w:ind w:firstLine="709"/>
        <w:jc w:val="both"/>
        <w:rPr>
          <w:rFonts w:cs="Tahoma"/>
          <w:color w:val="000000"/>
          <w:sz w:val="28"/>
        </w:rPr>
      </w:pPr>
      <w:r w:rsidRPr="003B59D3">
        <w:rPr>
          <w:rFonts w:cs="Tahoma"/>
          <w:color w:val="000000"/>
          <w:sz w:val="28"/>
        </w:rPr>
        <w:t>Жизненный цикл организации используется для объяснения того, как продукт проходит через этапы рождения или формирования, роста, зрелости и упадка. Организации имеют некоторые исключительные характеристики, которые требуют определенной модификации понятия жизненного цикла. Один из вариантов деления жизненного цикла организации на соответствующем временном отрезке предусматривают определенные этапы:</w:t>
      </w:r>
    </w:p>
    <w:p w:rsidR="006D0672" w:rsidRPr="003B59D3" w:rsidRDefault="006D0672" w:rsidP="003B59D3">
      <w:pPr>
        <w:spacing w:line="360" w:lineRule="auto"/>
        <w:ind w:firstLine="709"/>
        <w:jc w:val="both"/>
        <w:rPr>
          <w:rFonts w:cs="Tahoma"/>
          <w:color w:val="000000"/>
          <w:sz w:val="28"/>
        </w:rPr>
      </w:pPr>
      <w:r w:rsidRPr="003B59D3">
        <w:rPr>
          <w:rFonts w:cs="Tahoma"/>
          <w:color w:val="000000"/>
          <w:sz w:val="28"/>
        </w:rPr>
        <w:t>Таким образом, модель жизненного цикла принимает следующий вид: зарождение и становление организации, развитие, подразумевающее заполнение выбранного рынка, зрелость, заключающаяся в удержании захваченной части рынка, и старение, сопровождающееся вытеснением с рынка конкурентами или исчезновением рынка.</w:t>
      </w:r>
    </w:p>
    <w:p w:rsidR="003A5D2E" w:rsidRPr="003B59D3" w:rsidRDefault="003A5D2E" w:rsidP="003B59D3">
      <w:pPr>
        <w:spacing w:line="360" w:lineRule="auto"/>
        <w:ind w:firstLine="709"/>
        <w:jc w:val="both"/>
        <w:rPr>
          <w:rFonts w:cs="Tahoma"/>
          <w:color w:val="000000"/>
          <w:sz w:val="28"/>
        </w:rPr>
      </w:pPr>
      <w:r w:rsidRPr="003B59D3">
        <w:rPr>
          <w:rFonts w:cs="Tahoma"/>
          <w:color w:val="000000"/>
          <w:sz w:val="28"/>
        </w:rPr>
        <w:t>Окончание жизненного цикла может состоять не только в упадке и исчезновении вида/организации, но и в распаде на новые виды/организации, которые в зависимости от начальных условий могут сразу оказаться на этапе зрелости или развития.</w:t>
      </w:r>
    </w:p>
    <w:p w:rsidR="003A5D2E" w:rsidRDefault="003B59D3" w:rsidP="003B59D3">
      <w:pPr>
        <w:numPr>
          <w:ilvl w:val="0"/>
          <w:numId w:val="5"/>
        </w:numPr>
        <w:spacing w:line="360" w:lineRule="auto"/>
        <w:jc w:val="both"/>
        <w:rPr>
          <w:rFonts w:cs="Tahoma"/>
          <w:color w:val="000000"/>
          <w:sz w:val="28"/>
          <w:lang w:val="en-US"/>
        </w:rPr>
      </w:pPr>
      <w:r>
        <w:rPr>
          <w:rFonts w:cs="Tahoma"/>
          <w:color w:val="000000"/>
          <w:sz w:val="28"/>
        </w:rPr>
        <w:br w:type="page"/>
      </w:r>
      <w:r w:rsidR="003A5D2E" w:rsidRPr="003B59D3">
        <w:rPr>
          <w:rFonts w:cs="Tahoma"/>
          <w:color w:val="000000"/>
          <w:sz w:val="28"/>
        </w:rPr>
        <w:t>Жизненный цикл организации</w:t>
      </w:r>
    </w:p>
    <w:p w:rsidR="003B59D3" w:rsidRDefault="003B59D3" w:rsidP="003B59D3">
      <w:pPr>
        <w:spacing w:line="360" w:lineRule="auto"/>
        <w:ind w:left="1069"/>
        <w:jc w:val="both"/>
        <w:rPr>
          <w:rFonts w:cs="Tahoma"/>
          <w:color w:val="000000"/>
          <w:sz w:val="28"/>
          <w:lang w:val="en-US"/>
        </w:rPr>
      </w:pPr>
    </w:p>
    <w:p w:rsidR="006D0672" w:rsidRDefault="003A5D2E" w:rsidP="003B59D3">
      <w:pPr>
        <w:numPr>
          <w:ilvl w:val="1"/>
          <w:numId w:val="6"/>
        </w:numPr>
        <w:spacing w:line="360" w:lineRule="auto"/>
        <w:jc w:val="both"/>
        <w:rPr>
          <w:rFonts w:cs="Tahoma"/>
          <w:bCs/>
          <w:iCs/>
          <w:color w:val="000000"/>
          <w:sz w:val="28"/>
          <w:lang w:val="en-US"/>
        </w:rPr>
      </w:pPr>
      <w:r w:rsidRPr="003B59D3">
        <w:rPr>
          <w:rFonts w:cs="Tahoma"/>
          <w:bCs/>
          <w:iCs/>
          <w:color w:val="000000"/>
          <w:sz w:val="28"/>
        </w:rPr>
        <w:t xml:space="preserve">Этап предпринимательства. </w:t>
      </w:r>
      <w:r w:rsidR="006D0672" w:rsidRPr="003B59D3">
        <w:rPr>
          <w:rFonts w:cs="Tahoma"/>
          <w:bCs/>
          <w:iCs/>
          <w:color w:val="000000"/>
          <w:sz w:val="28"/>
        </w:rPr>
        <w:t>Становление</w:t>
      </w:r>
    </w:p>
    <w:p w:rsidR="003B59D3" w:rsidRDefault="003B59D3" w:rsidP="003B59D3">
      <w:pPr>
        <w:spacing w:line="360" w:lineRule="auto"/>
        <w:ind w:firstLine="709"/>
        <w:jc w:val="both"/>
        <w:rPr>
          <w:rFonts w:cs="Tahoma"/>
          <w:bCs/>
          <w:iCs/>
          <w:color w:val="000000"/>
          <w:sz w:val="28"/>
          <w:lang w:val="en-US"/>
        </w:rPr>
      </w:pPr>
    </w:p>
    <w:p w:rsidR="003A5D2E" w:rsidRPr="003B59D3" w:rsidRDefault="003A5D2E" w:rsidP="003B59D3">
      <w:pPr>
        <w:spacing w:line="360" w:lineRule="auto"/>
        <w:ind w:firstLine="709"/>
        <w:jc w:val="both"/>
        <w:rPr>
          <w:rFonts w:cs="Tahoma"/>
          <w:color w:val="000000"/>
          <w:sz w:val="28"/>
        </w:rPr>
      </w:pPr>
      <w:r w:rsidRPr="003B59D3">
        <w:rPr>
          <w:rFonts w:cs="Tahoma"/>
          <w:bCs/>
          <w:iCs/>
          <w:color w:val="000000"/>
          <w:sz w:val="28"/>
        </w:rPr>
        <w:t>Организация находится в стадии становления, формируется жизненный цикл продукции. Цели еще нечеткие, творческий процесс протекает свободно, продвижение к следующему этапу требует стабильного обеспечения.</w:t>
      </w:r>
    </w:p>
    <w:p w:rsidR="003A5D2E" w:rsidRPr="003B59D3" w:rsidRDefault="006D0672" w:rsidP="003B59D3">
      <w:pPr>
        <w:spacing w:line="360" w:lineRule="auto"/>
        <w:ind w:firstLine="709"/>
        <w:jc w:val="both"/>
        <w:rPr>
          <w:sz w:val="28"/>
        </w:rPr>
      </w:pPr>
      <w:r w:rsidRPr="003B59D3">
        <w:rPr>
          <w:sz w:val="28"/>
        </w:rPr>
        <w:t>В эту стадию входят следующие явления: зарождение идеи, поиск единомышленников, подготовка к реализации идеи, юридическое оформление организации, набор операционного персонала и выпуск первой партии продукта. Уже на этом этапе организация является социосистемой, так как она состоит из людей, принадлежащих единой или сходным парадигмам. Каждый член организации обладает собственными культурными представлениями и системой ценностей. Совместная деятельность, которую начинают вести члены организации, запускает процессы формирования знаний на индивидуальном онтологическом уровне, когда опыт, получаемый каждым членом организации, перерабатывается в соответствии с личными убеждениями и представлениями.</w:t>
      </w:r>
      <w:r w:rsidR="003D6EDF" w:rsidRPr="003B59D3">
        <w:rPr>
          <w:sz w:val="28"/>
        </w:rPr>
        <w:t xml:space="preserve"> </w:t>
      </w:r>
      <w:r w:rsidRPr="003B59D3">
        <w:rPr>
          <w:sz w:val="28"/>
        </w:rPr>
        <w:t>На этом же этапе начинается «ярмарка» знаний, когда в ходе совместной деятельности каждый член коллектива вольно или невольно демонстрирует собственную систему представлений, умения и навыки.</w:t>
      </w:r>
      <w:r w:rsidR="003D6EDF" w:rsidRPr="003B59D3">
        <w:rPr>
          <w:sz w:val="28"/>
        </w:rPr>
        <w:t xml:space="preserve"> </w:t>
      </w:r>
      <w:r w:rsidR="003A5D2E" w:rsidRPr="003B59D3">
        <w:rPr>
          <w:sz w:val="28"/>
        </w:rPr>
        <w:t xml:space="preserve">Фирмы возникают добровольно, потому что они представляют более эффективный метод организации производства. На первом этапе своего развития фирма ведет себя как "серая мышка" - подбирает зернышки, которые упускают из виду более крупные рыночные структуры. </w:t>
      </w:r>
    </w:p>
    <w:p w:rsidR="003A5D2E" w:rsidRPr="003B59D3" w:rsidRDefault="003A5D2E" w:rsidP="003B59D3">
      <w:pPr>
        <w:pStyle w:val="a3"/>
        <w:spacing w:before="0" w:beforeAutospacing="0" w:after="0" w:afterAutospacing="0" w:line="360" w:lineRule="auto"/>
        <w:ind w:firstLine="709"/>
        <w:jc w:val="both"/>
        <w:rPr>
          <w:rFonts w:ascii="Times New Roman" w:hAnsi="Times New Roman"/>
          <w:sz w:val="28"/>
          <w:szCs w:val="24"/>
        </w:rPr>
      </w:pPr>
      <w:r w:rsidRPr="003B59D3">
        <w:rPr>
          <w:rFonts w:ascii="Times New Roman" w:hAnsi="Times New Roman"/>
          <w:sz w:val="28"/>
          <w:szCs w:val="24"/>
        </w:rPr>
        <w:t>На этапе возникновения фирмы очень важно определить стратегию конкурентной борьбы: Первая стратегия-силовая, действующая в сфере крупного производства товаров и услуг. Вторая стратегия</w:t>
      </w:r>
      <w:r w:rsidR="003B59D3">
        <w:rPr>
          <w:rFonts w:ascii="Times New Roman" w:hAnsi="Times New Roman"/>
          <w:sz w:val="28"/>
          <w:szCs w:val="24"/>
        </w:rPr>
        <w:t xml:space="preserve"> – приспособительная</w:t>
      </w:r>
      <w:r w:rsidRPr="003B59D3">
        <w:rPr>
          <w:rFonts w:ascii="Times New Roman" w:hAnsi="Times New Roman"/>
          <w:sz w:val="28"/>
          <w:szCs w:val="24"/>
        </w:rPr>
        <w:t>: Задачи таких фирм: удовлетворять индивидуальные потребности конкретного человека. Третья стратегия нишевая  глубокая специализация производства  -  то , что организация может делать лучше других.</w:t>
      </w:r>
    </w:p>
    <w:p w:rsidR="003B59D3" w:rsidRDefault="003B59D3" w:rsidP="003B59D3">
      <w:pPr>
        <w:spacing w:line="360" w:lineRule="auto"/>
        <w:ind w:firstLine="709"/>
        <w:jc w:val="both"/>
        <w:rPr>
          <w:rFonts w:cs="Tahoma"/>
          <w:bCs/>
          <w:iCs/>
          <w:color w:val="000000"/>
          <w:sz w:val="28"/>
          <w:lang w:val="en-US"/>
        </w:rPr>
      </w:pPr>
    </w:p>
    <w:p w:rsidR="007576EE" w:rsidRPr="003B59D3" w:rsidRDefault="003D6EDF" w:rsidP="003B59D3">
      <w:pPr>
        <w:spacing w:line="360" w:lineRule="auto"/>
        <w:ind w:firstLine="709"/>
        <w:jc w:val="both"/>
        <w:rPr>
          <w:sz w:val="28"/>
        </w:rPr>
      </w:pPr>
      <w:r w:rsidRPr="003B59D3">
        <w:rPr>
          <w:rFonts w:cs="Tahoma"/>
          <w:bCs/>
          <w:iCs/>
          <w:color w:val="000000"/>
          <w:sz w:val="28"/>
        </w:rPr>
        <w:t xml:space="preserve">1.2 </w:t>
      </w:r>
      <w:r w:rsidR="006D0672" w:rsidRPr="003B59D3">
        <w:rPr>
          <w:rFonts w:cs="Tahoma"/>
          <w:bCs/>
          <w:iCs/>
          <w:color w:val="000000"/>
          <w:sz w:val="28"/>
        </w:rPr>
        <w:t>Стадия развития</w:t>
      </w:r>
      <w:r w:rsidR="007576EE" w:rsidRPr="003B59D3">
        <w:rPr>
          <w:rFonts w:cs="Tahoma"/>
          <w:bCs/>
          <w:iCs/>
          <w:color w:val="000000"/>
          <w:sz w:val="28"/>
        </w:rPr>
        <w:t>.</w:t>
      </w:r>
      <w:r w:rsidR="007576EE" w:rsidRPr="003B59D3">
        <w:rPr>
          <w:sz w:val="28"/>
        </w:rPr>
        <w:t xml:space="preserve"> Этап коллегиальности</w:t>
      </w:r>
    </w:p>
    <w:p w:rsidR="003B59D3" w:rsidRDefault="003B59D3" w:rsidP="003B59D3">
      <w:pPr>
        <w:spacing w:line="360" w:lineRule="auto"/>
        <w:ind w:firstLine="709"/>
        <w:jc w:val="both"/>
        <w:rPr>
          <w:sz w:val="28"/>
          <w:lang w:val="en-US"/>
        </w:rPr>
      </w:pPr>
    </w:p>
    <w:p w:rsidR="006D0672" w:rsidRPr="003B59D3" w:rsidRDefault="007576EE" w:rsidP="003B59D3">
      <w:pPr>
        <w:spacing w:line="360" w:lineRule="auto"/>
        <w:ind w:firstLine="709"/>
        <w:jc w:val="both"/>
        <w:rPr>
          <w:rFonts w:cs="Tahoma"/>
          <w:color w:val="000000"/>
          <w:sz w:val="28"/>
        </w:rPr>
      </w:pPr>
      <w:r w:rsidRPr="003B59D3">
        <w:rPr>
          <w:sz w:val="28"/>
        </w:rPr>
        <w:t>Этап коллегиальности — период быстрого роста организа</w:t>
      </w:r>
      <w:r w:rsidRPr="003B59D3">
        <w:rPr>
          <w:sz w:val="28"/>
        </w:rPr>
        <w:softHyphen/>
        <w:t>ции, осознание своей миссии и формирование стратегии разви</w:t>
      </w:r>
      <w:r w:rsidRPr="003B59D3">
        <w:rPr>
          <w:sz w:val="28"/>
        </w:rPr>
        <w:softHyphen/>
        <w:t>тия (неформальные коммуникации и структура, высокие обяза</w:t>
      </w:r>
      <w:r w:rsidRPr="003B59D3">
        <w:rPr>
          <w:sz w:val="28"/>
        </w:rPr>
        <w:softHyphen/>
        <w:t>тельства).</w:t>
      </w:r>
    </w:p>
    <w:p w:rsidR="006D0672" w:rsidRPr="003B59D3" w:rsidRDefault="006D0672" w:rsidP="003B59D3">
      <w:pPr>
        <w:spacing w:line="360" w:lineRule="auto"/>
        <w:ind w:firstLine="709"/>
        <w:jc w:val="both"/>
        <w:rPr>
          <w:rFonts w:cs="Tahoma"/>
          <w:color w:val="000000"/>
          <w:sz w:val="28"/>
        </w:rPr>
      </w:pPr>
      <w:r w:rsidRPr="003B59D3">
        <w:rPr>
          <w:rFonts w:cs="Tahoma"/>
          <w:color w:val="000000"/>
          <w:sz w:val="28"/>
        </w:rPr>
        <w:t>Происходит рост компании: идет активное освоение рынка, рост интеграции особенно интенсивны. Успешность развития организации на этом этапе зависит:</w:t>
      </w:r>
    </w:p>
    <w:p w:rsidR="006D0672" w:rsidRPr="003B59D3" w:rsidRDefault="006D0672" w:rsidP="003B59D3">
      <w:pPr>
        <w:numPr>
          <w:ilvl w:val="0"/>
          <w:numId w:val="3"/>
        </w:numPr>
        <w:spacing w:line="360" w:lineRule="auto"/>
        <w:ind w:left="0" w:firstLine="709"/>
        <w:jc w:val="both"/>
        <w:rPr>
          <w:rFonts w:cs="Tahoma"/>
          <w:color w:val="000000"/>
          <w:sz w:val="28"/>
        </w:rPr>
      </w:pPr>
      <w:r w:rsidRPr="003B59D3">
        <w:rPr>
          <w:rFonts w:cs="Tahoma"/>
          <w:color w:val="000000"/>
          <w:sz w:val="28"/>
        </w:rPr>
        <w:t xml:space="preserve">от того, насколько полно понимают идеи лидера члены организации; </w:t>
      </w:r>
    </w:p>
    <w:p w:rsidR="006D0672" w:rsidRPr="003B59D3" w:rsidRDefault="006D0672" w:rsidP="003B59D3">
      <w:pPr>
        <w:numPr>
          <w:ilvl w:val="0"/>
          <w:numId w:val="3"/>
        </w:numPr>
        <w:spacing w:line="360" w:lineRule="auto"/>
        <w:ind w:left="0" w:firstLine="709"/>
        <w:jc w:val="both"/>
        <w:rPr>
          <w:rFonts w:cs="Tahoma"/>
          <w:color w:val="000000"/>
          <w:sz w:val="28"/>
        </w:rPr>
      </w:pPr>
      <w:r w:rsidRPr="003B59D3">
        <w:rPr>
          <w:rFonts w:cs="Tahoma"/>
          <w:color w:val="000000"/>
          <w:sz w:val="28"/>
        </w:rPr>
        <w:t xml:space="preserve">от того, насколько члены организации обогащают лидера идеями; </w:t>
      </w:r>
    </w:p>
    <w:p w:rsidR="006D0672" w:rsidRPr="003B59D3" w:rsidRDefault="006D0672" w:rsidP="003B59D3">
      <w:pPr>
        <w:numPr>
          <w:ilvl w:val="0"/>
          <w:numId w:val="3"/>
        </w:numPr>
        <w:spacing w:line="360" w:lineRule="auto"/>
        <w:ind w:left="0" w:firstLine="709"/>
        <w:jc w:val="both"/>
        <w:rPr>
          <w:rFonts w:cs="Tahoma"/>
          <w:color w:val="000000"/>
          <w:sz w:val="28"/>
        </w:rPr>
      </w:pPr>
      <w:r w:rsidRPr="003B59D3">
        <w:rPr>
          <w:rFonts w:cs="Tahoma"/>
          <w:color w:val="000000"/>
          <w:sz w:val="28"/>
        </w:rPr>
        <w:t xml:space="preserve">от готовности членов организации реализовывать решения лидера; </w:t>
      </w:r>
    </w:p>
    <w:p w:rsidR="006D0672" w:rsidRPr="003B59D3" w:rsidRDefault="006D0672" w:rsidP="003B59D3">
      <w:pPr>
        <w:numPr>
          <w:ilvl w:val="0"/>
          <w:numId w:val="3"/>
        </w:numPr>
        <w:spacing w:line="360" w:lineRule="auto"/>
        <w:ind w:left="0" w:firstLine="709"/>
        <w:jc w:val="both"/>
        <w:rPr>
          <w:rFonts w:cs="Tahoma"/>
          <w:color w:val="000000"/>
          <w:sz w:val="28"/>
        </w:rPr>
      </w:pPr>
      <w:r w:rsidRPr="003B59D3">
        <w:rPr>
          <w:rFonts w:cs="Tahoma"/>
          <w:color w:val="000000"/>
          <w:sz w:val="28"/>
        </w:rPr>
        <w:t xml:space="preserve">от того, насколько эффективно построена коллективная работа. </w:t>
      </w:r>
    </w:p>
    <w:p w:rsidR="006D0672" w:rsidRPr="003B59D3" w:rsidRDefault="006D0672" w:rsidP="003B59D3">
      <w:pPr>
        <w:spacing w:line="360" w:lineRule="auto"/>
        <w:ind w:firstLine="709"/>
        <w:jc w:val="both"/>
        <w:rPr>
          <w:rFonts w:cs="Tahoma"/>
          <w:color w:val="000000"/>
          <w:sz w:val="28"/>
        </w:rPr>
      </w:pPr>
      <w:r w:rsidRPr="003B59D3">
        <w:rPr>
          <w:rFonts w:cs="Tahoma"/>
          <w:color w:val="000000"/>
          <w:sz w:val="28"/>
        </w:rPr>
        <w:t>Если отбросить индивидуальные особенности как лидера, так и членов организации, то все эти факторы определяются групповыми представлениями и ценностями — тем, что образует базис организационной культуры. Этот этап можно условно назвать периодом формирования базиса организационной культуры. На нeм успех и неудачи организации активно перерабатываются на всех уровнях организации: индивидуальном, групповом, организационном. Опыт, накопленный на предыдущей стадии, проходит через активную проработку. Процессы экстернализации и комбинации знаний выходят за рамки индивидуального онтологического уровня и поднимаются до уровня группового и организационного: ценности отдельных членов коллектива трансформируются в групповые ценности, согласовываются цели, происходит формирование видения организации как отдельной сущности, осознание еe взаимоотношений с внешней средой, формируются правила взаимного сосуществования как членов организации между собой, так и по отношению к субъектам внешней среды.</w:t>
      </w:r>
      <w:r w:rsidR="00EE69A0" w:rsidRPr="003B59D3">
        <w:rPr>
          <w:rFonts w:cs="Tahoma"/>
          <w:color w:val="000000"/>
          <w:sz w:val="28"/>
        </w:rPr>
        <w:t xml:space="preserve"> Для максимально разностороннего и быстрого развития организации на этой стадии особое внимание следует уделять процессам комбинации и интернализации знаний на организационном уровне. Это обеспечит распространение элементов организационной культуры среди всех членов организации.</w:t>
      </w:r>
    </w:p>
    <w:p w:rsidR="003B59D3" w:rsidRDefault="003B59D3" w:rsidP="003B59D3">
      <w:pPr>
        <w:spacing w:line="360" w:lineRule="auto"/>
        <w:ind w:firstLine="709"/>
        <w:jc w:val="both"/>
        <w:rPr>
          <w:rFonts w:cs="Tahoma"/>
          <w:bCs/>
          <w:iCs/>
          <w:color w:val="000000"/>
          <w:sz w:val="28"/>
          <w:lang w:val="en-US"/>
        </w:rPr>
      </w:pPr>
    </w:p>
    <w:p w:rsidR="00766327" w:rsidRPr="003B59D3" w:rsidRDefault="00766327" w:rsidP="003B59D3">
      <w:pPr>
        <w:spacing w:line="360" w:lineRule="auto"/>
        <w:ind w:firstLine="709"/>
        <w:jc w:val="both"/>
        <w:rPr>
          <w:sz w:val="28"/>
        </w:rPr>
      </w:pPr>
      <w:r w:rsidRPr="003B59D3">
        <w:rPr>
          <w:rFonts w:cs="Tahoma"/>
          <w:bCs/>
          <w:iCs/>
          <w:color w:val="000000"/>
          <w:sz w:val="28"/>
        </w:rPr>
        <w:t xml:space="preserve">1.3 </w:t>
      </w:r>
      <w:r w:rsidR="006D0672" w:rsidRPr="003B59D3">
        <w:rPr>
          <w:rFonts w:cs="Tahoma"/>
          <w:bCs/>
          <w:iCs/>
          <w:color w:val="000000"/>
          <w:sz w:val="28"/>
        </w:rPr>
        <w:t>Стадия зрелости</w:t>
      </w:r>
      <w:r w:rsidRPr="003B59D3">
        <w:rPr>
          <w:rFonts w:cs="Tahoma"/>
          <w:bCs/>
          <w:iCs/>
          <w:color w:val="000000"/>
          <w:sz w:val="28"/>
        </w:rPr>
        <w:t>.</w:t>
      </w:r>
      <w:r w:rsidRPr="003B59D3">
        <w:rPr>
          <w:sz w:val="28"/>
        </w:rPr>
        <w:t xml:space="preserve"> Этап формализации деятельности.</w:t>
      </w:r>
    </w:p>
    <w:p w:rsidR="003B59D3" w:rsidRDefault="003B59D3" w:rsidP="003B59D3">
      <w:pPr>
        <w:spacing w:line="360" w:lineRule="auto"/>
        <w:ind w:firstLine="709"/>
        <w:jc w:val="both"/>
        <w:rPr>
          <w:sz w:val="28"/>
          <w:lang w:val="en-US"/>
        </w:rPr>
      </w:pPr>
    </w:p>
    <w:p w:rsidR="006D0672" w:rsidRPr="003B59D3" w:rsidRDefault="00766327" w:rsidP="003B59D3">
      <w:pPr>
        <w:spacing w:line="360" w:lineRule="auto"/>
        <w:ind w:firstLine="709"/>
        <w:jc w:val="both"/>
        <w:rPr>
          <w:rFonts w:cs="Tahoma"/>
          <w:color w:val="000000"/>
          <w:sz w:val="28"/>
        </w:rPr>
      </w:pPr>
      <w:r w:rsidRPr="003B59D3">
        <w:rPr>
          <w:sz w:val="28"/>
        </w:rPr>
        <w:t>Этап формализации деятельности — период стабилизации роста (развития) (формализация ролей, стабилизация структуры, акцент на эффективность).</w:t>
      </w:r>
      <w:r w:rsidR="006D0672" w:rsidRPr="003B59D3">
        <w:rPr>
          <w:rFonts w:cs="Tahoma"/>
          <w:color w:val="000000"/>
          <w:sz w:val="28"/>
        </w:rPr>
        <w:t>К этой стадии компания приходит с багажом прошлого опыта. Представления, показавшие свою адекватность и эффективность, связываются в единую картину мира, охватывая разнообразные стороны социальной жизни. На этом этапе, на организационном онтологическом уровне наиболее интенсивны процессы интернализации, когда знания, полученные и переработанные организацией на предыдущих этапах, получили свое выражение через провозглашенные ценности: миссию организации, цели и символы (артефакты) и проходят процесс индивидуального осознания.</w:t>
      </w:r>
    </w:p>
    <w:p w:rsidR="006D0672" w:rsidRPr="003B59D3" w:rsidRDefault="006D0672" w:rsidP="003B59D3">
      <w:pPr>
        <w:spacing w:line="360" w:lineRule="auto"/>
        <w:ind w:firstLine="709"/>
        <w:jc w:val="both"/>
        <w:rPr>
          <w:rFonts w:cs="Tahoma"/>
          <w:color w:val="000000"/>
          <w:sz w:val="28"/>
        </w:rPr>
      </w:pPr>
      <w:r w:rsidRPr="003B59D3">
        <w:rPr>
          <w:rFonts w:cs="Tahoma"/>
          <w:color w:val="000000"/>
          <w:sz w:val="28"/>
        </w:rPr>
        <w:t>Зрелость организации означает, что ей удаeтся сохранять устойчивое положение во внешней среде; показывает, что остальные процессы переработки опыта и встраивания его в существующую систему представлений имеют явное выражение в базисных представлениях организационной культуры и подкреплены мощно влияющими на членов организации артефактами. Эти артефакты обеспечивают широкое распространение парадигм организации среди еe членов и передаются новичкам как история успеха. Если на предыдущих этапах развития организационная культура сильно подвержена любому влиянию со стороны культуры лидеров, внешней среды, то на этапе зрелости она становится обычным правом, оказывающим влияние на все стороны жизнедеятельности организации.</w:t>
      </w:r>
    </w:p>
    <w:p w:rsidR="003B59D3" w:rsidRDefault="003B59D3" w:rsidP="003B59D3">
      <w:pPr>
        <w:spacing w:line="360" w:lineRule="auto"/>
        <w:ind w:firstLine="709"/>
        <w:jc w:val="both"/>
        <w:rPr>
          <w:rFonts w:cs="Tahoma"/>
          <w:color w:val="000000"/>
          <w:sz w:val="28"/>
          <w:lang w:val="en-US"/>
        </w:rPr>
      </w:pPr>
    </w:p>
    <w:p w:rsidR="003B59D3" w:rsidRDefault="00F24778" w:rsidP="003B59D3">
      <w:pPr>
        <w:numPr>
          <w:ilvl w:val="1"/>
          <w:numId w:val="5"/>
        </w:numPr>
        <w:spacing w:line="360" w:lineRule="auto"/>
        <w:jc w:val="both"/>
        <w:rPr>
          <w:sz w:val="28"/>
          <w:lang w:val="en-US"/>
        </w:rPr>
      </w:pPr>
      <w:r w:rsidRPr="003B59D3">
        <w:rPr>
          <w:sz w:val="28"/>
        </w:rPr>
        <w:t xml:space="preserve">Этап реструктуризации </w:t>
      </w:r>
    </w:p>
    <w:p w:rsidR="003B59D3" w:rsidRDefault="003B59D3" w:rsidP="003B59D3">
      <w:pPr>
        <w:spacing w:line="360" w:lineRule="auto"/>
        <w:ind w:left="709"/>
        <w:jc w:val="both"/>
        <w:rPr>
          <w:sz w:val="28"/>
          <w:lang w:val="en-US"/>
        </w:rPr>
      </w:pPr>
    </w:p>
    <w:p w:rsidR="00F24778" w:rsidRPr="003B59D3" w:rsidRDefault="00F24778" w:rsidP="003B59D3">
      <w:pPr>
        <w:spacing w:line="360" w:lineRule="auto"/>
        <w:ind w:left="709"/>
        <w:jc w:val="both"/>
        <w:rPr>
          <w:rFonts w:cs="Tahoma"/>
          <w:color w:val="000000"/>
          <w:sz w:val="28"/>
        </w:rPr>
      </w:pPr>
      <w:r w:rsidRPr="003B59D3">
        <w:rPr>
          <w:sz w:val="28"/>
        </w:rPr>
        <w:t>период замедления роста и струк</w:t>
      </w:r>
      <w:r w:rsidRPr="003B59D3">
        <w:rPr>
          <w:sz w:val="28"/>
        </w:rPr>
        <w:softHyphen/>
        <w:t>турных изменений, дифференциация товаров (рынков), предви</w:t>
      </w:r>
      <w:r w:rsidRPr="003B59D3">
        <w:rPr>
          <w:sz w:val="28"/>
        </w:rPr>
        <w:softHyphen/>
        <w:t>дение новых потребностей (стремление к комплексности, децен</w:t>
      </w:r>
      <w:r w:rsidRPr="003B59D3">
        <w:rPr>
          <w:sz w:val="28"/>
        </w:rPr>
        <w:softHyphen/>
        <w:t>трализация, диверсифицирование рынков).</w:t>
      </w:r>
    </w:p>
    <w:p w:rsidR="003B59D3" w:rsidRPr="003B59D3" w:rsidRDefault="003B59D3" w:rsidP="003B59D3">
      <w:pPr>
        <w:spacing w:line="360" w:lineRule="auto"/>
        <w:ind w:firstLine="709"/>
        <w:jc w:val="both"/>
        <w:rPr>
          <w:rFonts w:cs="Tahoma"/>
          <w:bCs/>
          <w:iCs/>
          <w:color w:val="000000"/>
          <w:sz w:val="28"/>
        </w:rPr>
      </w:pPr>
    </w:p>
    <w:p w:rsidR="00B745DF" w:rsidRPr="003B59D3" w:rsidRDefault="00B745DF" w:rsidP="003B59D3">
      <w:pPr>
        <w:spacing w:line="360" w:lineRule="auto"/>
        <w:ind w:firstLine="709"/>
        <w:jc w:val="both"/>
        <w:rPr>
          <w:rFonts w:cs="Tahoma"/>
          <w:bCs/>
          <w:iCs/>
          <w:color w:val="000000"/>
          <w:sz w:val="28"/>
        </w:rPr>
      </w:pPr>
      <w:r w:rsidRPr="003B59D3">
        <w:rPr>
          <w:rFonts w:cs="Tahoma"/>
          <w:bCs/>
          <w:iCs/>
          <w:color w:val="000000"/>
          <w:sz w:val="28"/>
        </w:rPr>
        <w:t xml:space="preserve">1.5 </w:t>
      </w:r>
      <w:r w:rsidR="006D0672" w:rsidRPr="003B59D3">
        <w:rPr>
          <w:rFonts w:cs="Tahoma"/>
          <w:bCs/>
          <w:iCs/>
          <w:color w:val="000000"/>
          <w:sz w:val="28"/>
        </w:rPr>
        <w:t>Стадия старости</w:t>
      </w:r>
      <w:r w:rsidRPr="003B59D3">
        <w:rPr>
          <w:rFonts w:cs="Tahoma"/>
          <w:bCs/>
          <w:iCs/>
          <w:color w:val="000000"/>
          <w:sz w:val="28"/>
        </w:rPr>
        <w:t>. Этап спада.</w:t>
      </w:r>
    </w:p>
    <w:p w:rsidR="003B59D3" w:rsidRDefault="003B59D3" w:rsidP="003B59D3">
      <w:pPr>
        <w:spacing w:line="360" w:lineRule="auto"/>
        <w:ind w:firstLine="709"/>
        <w:jc w:val="both"/>
        <w:rPr>
          <w:sz w:val="28"/>
          <w:lang w:val="en-US"/>
        </w:rPr>
      </w:pPr>
    </w:p>
    <w:p w:rsidR="006D0672" w:rsidRPr="003B59D3" w:rsidRDefault="00B745DF" w:rsidP="003B59D3">
      <w:pPr>
        <w:spacing w:line="360" w:lineRule="auto"/>
        <w:ind w:firstLine="709"/>
        <w:jc w:val="both"/>
        <w:rPr>
          <w:rFonts w:cs="Tahoma"/>
          <w:color w:val="000000"/>
          <w:sz w:val="28"/>
        </w:rPr>
      </w:pPr>
      <w:r w:rsidRPr="003B59D3">
        <w:rPr>
          <w:sz w:val="28"/>
        </w:rPr>
        <w:t>Этап спада — период, характеризующийся резким падением сбыта и снижением прибыли; организация ищет новые возмож</w:t>
      </w:r>
      <w:r w:rsidRPr="003B59D3">
        <w:rPr>
          <w:sz w:val="28"/>
        </w:rPr>
        <w:softHyphen/>
        <w:t>ности и пути удержания рынков (высокая текучесть кадров, на</w:t>
      </w:r>
      <w:r w:rsidRPr="003B59D3">
        <w:rPr>
          <w:sz w:val="28"/>
        </w:rPr>
        <w:softHyphen/>
        <w:t>растание конфликтов, централизация).</w:t>
      </w:r>
    </w:p>
    <w:p w:rsidR="006D0672" w:rsidRPr="003B59D3" w:rsidRDefault="00B745DF" w:rsidP="003B59D3">
      <w:pPr>
        <w:spacing w:line="360" w:lineRule="auto"/>
        <w:ind w:firstLine="709"/>
        <w:jc w:val="both"/>
        <w:rPr>
          <w:rFonts w:cs="Tahoma"/>
          <w:color w:val="000000"/>
          <w:sz w:val="28"/>
        </w:rPr>
      </w:pPr>
      <w:r w:rsidRPr="003B59D3">
        <w:rPr>
          <w:rFonts w:cs="Tahoma"/>
          <w:color w:val="000000"/>
          <w:sz w:val="28"/>
        </w:rPr>
        <w:t xml:space="preserve">Стадию старости организации определяется как </w:t>
      </w:r>
      <w:r w:rsidR="006D0672" w:rsidRPr="003B59D3">
        <w:rPr>
          <w:rFonts w:cs="Tahoma"/>
          <w:color w:val="000000"/>
          <w:sz w:val="28"/>
        </w:rPr>
        <w:t xml:space="preserve">противоречие между ней и окружающей средой, которое выражается или в появлении конкурентов, вытесняющих организацию с занятого рынка, или в исчезновении рынка. </w:t>
      </w:r>
    </w:p>
    <w:p w:rsidR="006D0672" w:rsidRPr="003B59D3" w:rsidRDefault="006D0672" w:rsidP="003B59D3">
      <w:pPr>
        <w:spacing w:line="360" w:lineRule="auto"/>
        <w:ind w:firstLine="709"/>
        <w:jc w:val="both"/>
        <w:rPr>
          <w:rFonts w:cs="Tahoma"/>
          <w:color w:val="000000"/>
          <w:sz w:val="28"/>
        </w:rPr>
      </w:pPr>
      <w:r w:rsidRPr="003B59D3">
        <w:rPr>
          <w:rFonts w:cs="Tahoma"/>
          <w:color w:val="000000"/>
          <w:sz w:val="28"/>
        </w:rPr>
        <w:t>В такой ситуации получаемый организацией реальный опыт не фиксируется в существующих знаниях организации. В результате базовые представления перестают адекватно интерпретировать реальные события, а провозглашенные ценности членами коллектива не воспринимаются как ценности.</w:t>
      </w:r>
    </w:p>
    <w:p w:rsidR="00A21304" w:rsidRPr="003B59D3" w:rsidRDefault="006D0672" w:rsidP="003B59D3">
      <w:pPr>
        <w:spacing w:line="360" w:lineRule="auto"/>
        <w:ind w:firstLine="709"/>
        <w:jc w:val="both"/>
        <w:rPr>
          <w:sz w:val="28"/>
          <w:lang w:val="en-US"/>
        </w:rPr>
      </w:pPr>
      <w:r w:rsidRPr="003B59D3">
        <w:rPr>
          <w:rFonts w:cs="Tahoma"/>
          <w:color w:val="000000"/>
          <w:sz w:val="28"/>
        </w:rPr>
        <w:t>Это означает, что механизмы, обеспечивавшие трансформацию знаний организации, по каким-либо причинам исчезают и происходит разрыв в цепочках формирования знаний. Происходит накопление неформализованных знаний, которые между тем никаким образом не встраиваются в существующую систему представлений.</w:t>
      </w:r>
    </w:p>
    <w:p w:rsidR="003B59D3" w:rsidRDefault="003B59D3" w:rsidP="003B59D3">
      <w:pPr>
        <w:spacing w:line="360" w:lineRule="auto"/>
        <w:ind w:firstLine="709"/>
        <w:jc w:val="both"/>
        <w:rPr>
          <w:color w:val="000000"/>
          <w:sz w:val="28"/>
          <w:lang w:val="en-US"/>
        </w:rPr>
      </w:pPr>
    </w:p>
    <w:p w:rsidR="006429F0" w:rsidRPr="003B59D3" w:rsidRDefault="00B745DF" w:rsidP="003B59D3">
      <w:pPr>
        <w:spacing w:line="360" w:lineRule="auto"/>
        <w:ind w:firstLine="709"/>
        <w:jc w:val="both"/>
        <w:rPr>
          <w:bCs/>
          <w:color w:val="000000"/>
          <w:sz w:val="28"/>
        </w:rPr>
      </w:pPr>
      <w:r w:rsidRPr="003B59D3">
        <w:rPr>
          <w:color w:val="000000"/>
          <w:sz w:val="28"/>
        </w:rPr>
        <w:t xml:space="preserve">2.0 </w:t>
      </w:r>
      <w:r w:rsidR="00A21304" w:rsidRPr="003B59D3">
        <w:rPr>
          <w:bCs/>
          <w:color w:val="000000"/>
          <w:sz w:val="28"/>
        </w:rPr>
        <w:t>Методика анализа жизненного цикла организации</w:t>
      </w:r>
    </w:p>
    <w:p w:rsidR="003B59D3" w:rsidRDefault="003B59D3" w:rsidP="003B59D3">
      <w:pPr>
        <w:spacing w:line="360" w:lineRule="auto"/>
        <w:ind w:firstLine="709"/>
        <w:jc w:val="both"/>
        <w:rPr>
          <w:color w:val="050505"/>
          <w:sz w:val="28"/>
          <w:lang w:val="en-US"/>
        </w:rPr>
      </w:pPr>
    </w:p>
    <w:p w:rsidR="003B59D3" w:rsidRDefault="006429F0" w:rsidP="003B59D3">
      <w:pPr>
        <w:spacing w:line="360" w:lineRule="auto"/>
        <w:ind w:firstLine="709"/>
        <w:jc w:val="both"/>
        <w:rPr>
          <w:color w:val="050505"/>
          <w:sz w:val="28"/>
          <w:lang w:val="en-US"/>
        </w:rPr>
      </w:pPr>
      <w:r w:rsidRPr="003B59D3">
        <w:rPr>
          <w:color w:val="050505"/>
          <w:sz w:val="28"/>
        </w:rPr>
        <w:t>Время от времени любые организации, даже наиболее успешные, вынуждены приостанавливать свой бег, чтобы взглянуть на себя со стороны, оценить сложившуюся ситуацию, осмыслить собственный опыт и ответить на ряд важных вопросов: - Что представляет собой наша организация сегодня?</w:t>
      </w:r>
      <w:r w:rsidRPr="003B59D3">
        <w:rPr>
          <w:color w:val="050505"/>
          <w:sz w:val="28"/>
        </w:rPr>
        <w:br/>
        <w:t>- Чего мы достигли, чего - нет?</w:t>
      </w:r>
    </w:p>
    <w:p w:rsidR="003B59D3" w:rsidRDefault="006429F0" w:rsidP="003B59D3">
      <w:pPr>
        <w:spacing w:line="360" w:lineRule="auto"/>
        <w:ind w:firstLine="709"/>
        <w:jc w:val="both"/>
        <w:rPr>
          <w:color w:val="050505"/>
          <w:sz w:val="28"/>
          <w:lang w:val="en-US"/>
        </w:rPr>
      </w:pPr>
      <w:r w:rsidRPr="003B59D3">
        <w:rPr>
          <w:color w:val="050505"/>
          <w:sz w:val="28"/>
        </w:rPr>
        <w:t>- Какие у нас накопились противоречия и трудности?</w:t>
      </w:r>
    </w:p>
    <w:p w:rsidR="003B59D3" w:rsidRDefault="006429F0" w:rsidP="003B59D3">
      <w:pPr>
        <w:spacing w:line="360" w:lineRule="auto"/>
        <w:ind w:firstLine="709"/>
        <w:jc w:val="both"/>
        <w:rPr>
          <w:color w:val="050505"/>
          <w:sz w:val="28"/>
          <w:lang w:val="en-US"/>
        </w:rPr>
      </w:pPr>
      <w:r w:rsidRPr="003B59D3">
        <w:rPr>
          <w:color w:val="050505"/>
          <w:sz w:val="28"/>
        </w:rPr>
        <w:t>- Почему их не удается в полной мере преодолеть?</w:t>
      </w:r>
    </w:p>
    <w:p w:rsidR="006429F0" w:rsidRPr="003B59D3" w:rsidRDefault="006429F0" w:rsidP="003B59D3">
      <w:pPr>
        <w:spacing w:line="360" w:lineRule="auto"/>
        <w:ind w:firstLine="709"/>
        <w:jc w:val="both"/>
        <w:rPr>
          <w:color w:val="050505"/>
          <w:sz w:val="28"/>
        </w:rPr>
      </w:pPr>
      <w:r w:rsidRPr="003B59D3">
        <w:rPr>
          <w:color w:val="050505"/>
          <w:sz w:val="28"/>
        </w:rPr>
        <w:t>- Что нужно изменить для того, чтобы эти проблемы и трудности преодолевались легче и быстрее?</w:t>
      </w:r>
    </w:p>
    <w:p w:rsidR="00A619B9" w:rsidRPr="003B59D3" w:rsidRDefault="00A21304" w:rsidP="003B59D3">
      <w:pPr>
        <w:spacing w:line="360" w:lineRule="auto"/>
        <w:ind w:firstLine="709"/>
        <w:jc w:val="both"/>
        <w:rPr>
          <w:sz w:val="28"/>
        </w:rPr>
      </w:pPr>
      <w:r w:rsidRPr="003B59D3">
        <w:rPr>
          <w:color w:val="000000"/>
          <w:sz w:val="28"/>
        </w:rPr>
        <w:t xml:space="preserve">Жизненный цикл организации (ЖЦО) – точки "перелома": причины и антикризисные (инновационные) действия. Использование методики анализа ЖЦО </w:t>
      </w:r>
      <w:r w:rsidR="002015D1" w:rsidRPr="003B59D3">
        <w:rPr>
          <w:color w:val="000000"/>
          <w:sz w:val="28"/>
        </w:rPr>
        <w:t xml:space="preserve">производится </w:t>
      </w:r>
      <w:r w:rsidRPr="003B59D3">
        <w:rPr>
          <w:color w:val="000000"/>
          <w:sz w:val="28"/>
        </w:rPr>
        <w:t>для определения направления изменений</w:t>
      </w:r>
      <w:r w:rsidR="002015D1" w:rsidRPr="003B59D3">
        <w:rPr>
          <w:color w:val="000000"/>
          <w:sz w:val="28"/>
        </w:rPr>
        <w:t xml:space="preserve"> в деятельности организации.</w:t>
      </w:r>
      <w:r w:rsidRPr="003B59D3">
        <w:rPr>
          <w:color w:val="000000"/>
          <w:sz w:val="28"/>
        </w:rPr>
        <w:t xml:space="preserve"> </w:t>
      </w:r>
      <w:r w:rsidR="00583E21" w:rsidRPr="003B59D3">
        <w:rPr>
          <w:sz w:val="28"/>
        </w:rPr>
        <w:t xml:space="preserve">Модель жизненных циклов является одним из инструментов менеджмента,   наиболее  объективно отражающим процесс развития предприятия. </w:t>
      </w:r>
      <w:r w:rsidR="00A619B9" w:rsidRPr="003B59D3">
        <w:rPr>
          <w:sz w:val="28"/>
        </w:rPr>
        <w:t xml:space="preserve">Согласно концепции </w:t>
      </w:r>
      <w:r w:rsidR="00A619B9" w:rsidRPr="003B59D3">
        <w:rPr>
          <w:bCs/>
          <w:iCs/>
          <w:sz w:val="28"/>
        </w:rPr>
        <w:t>жизненного цикла организации</w:t>
      </w:r>
      <w:r w:rsidR="00A619B9" w:rsidRPr="003B59D3">
        <w:rPr>
          <w:sz w:val="28"/>
        </w:rPr>
        <w:t xml:space="preserve"> ее деятельность проходит пять основных стадий:</w:t>
      </w:r>
    </w:p>
    <w:p w:rsidR="00A619B9" w:rsidRPr="003B59D3" w:rsidRDefault="00A619B9" w:rsidP="003B59D3">
      <w:pPr>
        <w:numPr>
          <w:ilvl w:val="0"/>
          <w:numId w:val="2"/>
        </w:numPr>
        <w:spacing w:line="360" w:lineRule="auto"/>
        <w:ind w:left="0" w:firstLine="709"/>
        <w:jc w:val="both"/>
        <w:rPr>
          <w:sz w:val="28"/>
        </w:rPr>
      </w:pPr>
      <w:r w:rsidRPr="003B59D3">
        <w:rPr>
          <w:bCs/>
          <w:sz w:val="28"/>
        </w:rPr>
        <w:t>рождение организации</w:t>
      </w:r>
      <w:r w:rsidRPr="003B59D3">
        <w:rPr>
          <w:sz w:val="28"/>
        </w:rPr>
        <w:t xml:space="preserve">: главная цель заключается в выживании; руководство осуществляется одним лицом; основная задача - выход на рынок; </w:t>
      </w:r>
    </w:p>
    <w:p w:rsidR="00A619B9" w:rsidRPr="003B59D3" w:rsidRDefault="00A619B9" w:rsidP="003B59D3">
      <w:pPr>
        <w:numPr>
          <w:ilvl w:val="0"/>
          <w:numId w:val="2"/>
        </w:numPr>
        <w:spacing w:line="360" w:lineRule="auto"/>
        <w:ind w:left="0" w:firstLine="709"/>
        <w:jc w:val="both"/>
        <w:rPr>
          <w:sz w:val="28"/>
        </w:rPr>
      </w:pPr>
      <w:r w:rsidRPr="003B59D3">
        <w:rPr>
          <w:bCs/>
          <w:sz w:val="28"/>
        </w:rPr>
        <w:t>детство и юность</w:t>
      </w:r>
      <w:r w:rsidRPr="003B59D3">
        <w:rPr>
          <w:sz w:val="28"/>
        </w:rPr>
        <w:t xml:space="preserve">: главная цель - получение прибыли в ближайшей перспективе и ускоренный рост; стиль руководства жесткий; основная задача - укрепление позиций и захват рынка; задача в области организации труда - планирование прибыли, увеличение заработной платы, предоставление различных льгот персоналу; </w:t>
      </w:r>
    </w:p>
    <w:p w:rsidR="00A619B9" w:rsidRPr="003B59D3" w:rsidRDefault="00A619B9" w:rsidP="003B59D3">
      <w:pPr>
        <w:numPr>
          <w:ilvl w:val="0"/>
          <w:numId w:val="2"/>
        </w:numPr>
        <w:spacing w:line="360" w:lineRule="auto"/>
        <w:ind w:left="0" w:firstLine="709"/>
        <w:jc w:val="both"/>
        <w:rPr>
          <w:sz w:val="28"/>
        </w:rPr>
      </w:pPr>
      <w:r w:rsidRPr="003B59D3">
        <w:rPr>
          <w:bCs/>
          <w:sz w:val="28"/>
        </w:rPr>
        <w:t>зрелость</w:t>
      </w:r>
      <w:r w:rsidRPr="003B59D3">
        <w:rPr>
          <w:sz w:val="28"/>
        </w:rPr>
        <w:t xml:space="preserve">: главная цель - систематический сбалансированный рост, формирование индивидуального имиджа; эффект руководства достигается за счет делегирования полномочий; основная задача - рост по разным направлениям деятельности, завоевание рынка; задача в области организации труда - разделение и кооперация труда, премирование в соответствии с индивидуальными результатами; </w:t>
      </w:r>
    </w:p>
    <w:p w:rsidR="00A619B9" w:rsidRPr="003B59D3" w:rsidRDefault="00A619B9" w:rsidP="003B59D3">
      <w:pPr>
        <w:numPr>
          <w:ilvl w:val="0"/>
          <w:numId w:val="2"/>
        </w:numPr>
        <w:spacing w:line="360" w:lineRule="auto"/>
        <w:ind w:left="0" w:firstLine="709"/>
        <w:jc w:val="both"/>
        <w:rPr>
          <w:sz w:val="28"/>
        </w:rPr>
      </w:pPr>
      <w:r w:rsidRPr="003B59D3">
        <w:rPr>
          <w:bCs/>
          <w:sz w:val="28"/>
        </w:rPr>
        <w:t>старение организации</w:t>
      </w:r>
      <w:r w:rsidRPr="003B59D3">
        <w:rPr>
          <w:sz w:val="28"/>
        </w:rPr>
        <w:t xml:space="preserve">: главная цель - сохранение достигнутых результатов; эффект руководства достигается за счет координации действий, основная задача - обеспечить стабильность, свободный режим организации труда, участие и прибылях; </w:t>
      </w:r>
    </w:p>
    <w:p w:rsidR="00A619B9" w:rsidRPr="003B59D3" w:rsidRDefault="00A619B9" w:rsidP="003B59D3">
      <w:pPr>
        <w:numPr>
          <w:ilvl w:val="0"/>
          <w:numId w:val="2"/>
        </w:numPr>
        <w:spacing w:line="360" w:lineRule="auto"/>
        <w:ind w:left="0" w:firstLine="709"/>
        <w:jc w:val="both"/>
        <w:rPr>
          <w:sz w:val="28"/>
        </w:rPr>
      </w:pPr>
      <w:r w:rsidRPr="003B59D3">
        <w:rPr>
          <w:bCs/>
          <w:sz w:val="28"/>
        </w:rPr>
        <w:t>возрождение либо исчезновение</w:t>
      </w:r>
      <w:r w:rsidRPr="003B59D3">
        <w:rPr>
          <w:sz w:val="28"/>
        </w:rPr>
        <w:t xml:space="preserve">: главная цель состоит в обеспечении оживления всех функций; рост организации достигается за счет сплоченности персонала, коллективизма; главная задача - омоложение, внедрение инновационного механизма, внедрение научной организации труда и коллективное премирование. </w:t>
      </w:r>
    </w:p>
    <w:p w:rsidR="006429F0" w:rsidRPr="003B59D3" w:rsidRDefault="006429F0" w:rsidP="003B59D3">
      <w:pPr>
        <w:pStyle w:val="a3"/>
        <w:spacing w:before="0" w:beforeAutospacing="0" w:after="0" w:afterAutospacing="0" w:line="360" w:lineRule="auto"/>
        <w:ind w:firstLine="709"/>
        <w:jc w:val="both"/>
        <w:rPr>
          <w:rFonts w:ascii="Times New Roman" w:hAnsi="Times New Roman"/>
          <w:color w:val="050505"/>
          <w:sz w:val="28"/>
          <w:szCs w:val="24"/>
        </w:rPr>
      </w:pPr>
      <w:r w:rsidRPr="003B59D3">
        <w:rPr>
          <w:rFonts w:ascii="Times New Roman" w:hAnsi="Times New Roman"/>
          <w:color w:val="050505"/>
          <w:sz w:val="28"/>
          <w:szCs w:val="24"/>
        </w:rPr>
        <w:t xml:space="preserve">Организационная диагностика проводится в несколько этапов с помощью специальных методов. </w:t>
      </w:r>
    </w:p>
    <w:p w:rsidR="006429F0" w:rsidRPr="003B59D3" w:rsidRDefault="006429F0" w:rsidP="003B59D3">
      <w:pPr>
        <w:pStyle w:val="a3"/>
        <w:spacing w:before="0" w:beforeAutospacing="0" w:after="0" w:afterAutospacing="0" w:line="360" w:lineRule="auto"/>
        <w:ind w:firstLine="709"/>
        <w:jc w:val="both"/>
        <w:rPr>
          <w:rFonts w:ascii="Times New Roman" w:hAnsi="Times New Roman"/>
          <w:color w:val="050505"/>
          <w:sz w:val="28"/>
          <w:szCs w:val="24"/>
        </w:rPr>
      </w:pPr>
      <w:r w:rsidRPr="003B59D3">
        <w:rPr>
          <w:rFonts w:ascii="Times New Roman" w:hAnsi="Times New Roman"/>
          <w:color w:val="050505"/>
          <w:sz w:val="28"/>
          <w:szCs w:val="24"/>
        </w:rPr>
        <w:t>1.Анализ характеристик организации</w:t>
      </w:r>
    </w:p>
    <w:p w:rsidR="003B59D3" w:rsidRPr="003B59D3" w:rsidRDefault="006429F0" w:rsidP="003B59D3">
      <w:pPr>
        <w:spacing w:line="360" w:lineRule="auto"/>
        <w:ind w:firstLine="709"/>
        <w:jc w:val="both"/>
        <w:rPr>
          <w:sz w:val="28"/>
        </w:rPr>
      </w:pPr>
      <w:r w:rsidRPr="003B59D3">
        <w:rPr>
          <w:sz w:val="28"/>
        </w:rPr>
        <w:t>2. Экспертное оценивание</w:t>
      </w:r>
    </w:p>
    <w:p w:rsidR="003B59D3" w:rsidRPr="003B59D3" w:rsidRDefault="006429F0" w:rsidP="003B59D3">
      <w:pPr>
        <w:spacing w:line="360" w:lineRule="auto"/>
        <w:ind w:firstLine="709"/>
        <w:jc w:val="both"/>
        <w:rPr>
          <w:sz w:val="28"/>
        </w:rPr>
      </w:pPr>
      <w:r w:rsidRPr="003B59D3">
        <w:rPr>
          <w:sz w:val="28"/>
        </w:rPr>
        <w:t>3. Изучение и обсуждение стадий жизненного цикла</w:t>
      </w:r>
    </w:p>
    <w:p w:rsidR="003B59D3" w:rsidRPr="003B59D3" w:rsidRDefault="006429F0" w:rsidP="003B59D3">
      <w:pPr>
        <w:spacing w:line="360" w:lineRule="auto"/>
        <w:ind w:firstLine="709"/>
        <w:jc w:val="both"/>
        <w:rPr>
          <w:sz w:val="28"/>
        </w:rPr>
      </w:pPr>
      <w:r w:rsidRPr="003B59D3">
        <w:rPr>
          <w:sz w:val="28"/>
        </w:rPr>
        <w:t>4. Обработка и анализ результатов</w:t>
      </w:r>
    </w:p>
    <w:p w:rsidR="006429F0" w:rsidRPr="003B59D3" w:rsidRDefault="006429F0" w:rsidP="003B59D3">
      <w:pPr>
        <w:spacing w:line="360" w:lineRule="auto"/>
        <w:ind w:firstLine="709"/>
        <w:jc w:val="both"/>
        <w:rPr>
          <w:sz w:val="28"/>
        </w:rPr>
      </w:pPr>
      <w:r w:rsidRPr="003B59D3">
        <w:rPr>
          <w:sz w:val="28"/>
        </w:rPr>
        <w:t>5. Комментарии и выводы. Анализ управленческих ошибок.</w:t>
      </w:r>
    </w:p>
    <w:p w:rsidR="00583E21" w:rsidRPr="003B59D3" w:rsidRDefault="00583E21" w:rsidP="003B59D3">
      <w:pPr>
        <w:spacing w:line="360" w:lineRule="auto"/>
        <w:ind w:firstLine="709"/>
        <w:jc w:val="both"/>
        <w:rPr>
          <w:color w:val="000000"/>
          <w:sz w:val="28"/>
        </w:rPr>
      </w:pPr>
    </w:p>
    <w:p w:rsidR="00A619B9" w:rsidRPr="003B59D3" w:rsidRDefault="003B14CA" w:rsidP="003B59D3">
      <w:pPr>
        <w:spacing w:line="360" w:lineRule="auto"/>
        <w:ind w:firstLine="709"/>
        <w:jc w:val="both"/>
        <w:rPr>
          <w:color w:val="050505"/>
          <w:sz w:val="28"/>
        </w:rPr>
      </w:pPr>
      <w:r w:rsidRPr="003B59D3">
        <w:rPr>
          <w:rStyle w:val="a4"/>
          <w:rFonts w:cs="Arial"/>
          <w:b w:val="0"/>
          <w:sz w:val="28"/>
        </w:rPr>
        <w:t>3</w:t>
      </w:r>
      <w:r w:rsidR="00A21304" w:rsidRPr="003B59D3">
        <w:rPr>
          <w:rStyle w:val="a4"/>
          <w:rFonts w:cs="Arial"/>
          <w:b w:val="0"/>
          <w:sz w:val="28"/>
        </w:rPr>
        <w:t>.</w:t>
      </w:r>
      <w:r w:rsidRPr="003B59D3">
        <w:rPr>
          <w:rStyle w:val="a4"/>
          <w:rFonts w:cs="Arial"/>
          <w:b w:val="0"/>
          <w:sz w:val="28"/>
        </w:rPr>
        <w:t>0</w:t>
      </w:r>
      <w:r w:rsidR="00A21304" w:rsidRPr="003B59D3">
        <w:rPr>
          <w:rStyle w:val="a4"/>
          <w:rFonts w:cs="Arial"/>
          <w:b w:val="0"/>
          <w:sz w:val="28"/>
        </w:rPr>
        <w:t xml:space="preserve"> Механизм управления организацией по стадиям ее жизненного цикла и направления его совершенствования </w:t>
      </w:r>
    </w:p>
    <w:p w:rsidR="00474EF6" w:rsidRPr="003B59D3" w:rsidRDefault="00474EF6" w:rsidP="003B59D3">
      <w:pPr>
        <w:spacing w:line="360" w:lineRule="auto"/>
        <w:ind w:firstLine="709"/>
        <w:jc w:val="both"/>
        <w:rPr>
          <w:color w:val="050505"/>
          <w:sz w:val="28"/>
        </w:rPr>
      </w:pPr>
    </w:p>
    <w:p w:rsidR="00474EF6" w:rsidRPr="003B59D3" w:rsidRDefault="00474EF6" w:rsidP="003B59D3">
      <w:pPr>
        <w:spacing w:line="360" w:lineRule="auto"/>
        <w:ind w:firstLine="709"/>
        <w:jc w:val="both"/>
        <w:rPr>
          <w:sz w:val="28"/>
        </w:rPr>
      </w:pPr>
      <w:r w:rsidRPr="003B59D3">
        <w:rPr>
          <w:iCs/>
          <w:sz w:val="28"/>
        </w:rPr>
        <w:t>Жизненный цикл организации (материальная основа, фазы цикла, средний срок жизни экономической организации, переход организации в новое качество</w:t>
      </w:r>
      <w:r w:rsidRPr="003B59D3">
        <w:rPr>
          <w:sz w:val="28"/>
        </w:rPr>
        <w:t>Массовое обновление основного капитала - материальная основа экономического цикла и жизненного цикла организации. Возникновение, становление, развитие, отмирание или переход в новое качество как фазы жизненного цикла</w:t>
      </w:r>
      <w:r w:rsidR="008D05D3" w:rsidRPr="003B59D3">
        <w:rPr>
          <w:sz w:val="28"/>
        </w:rPr>
        <w:t>.</w:t>
      </w:r>
    </w:p>
    <w:p w:rsidR="008D05D3" w:rsidRPr="003B59D3" w:rsidRDefault="008D05D3" w:rsidP="003B59D3">
      <w:pPr>
        <w:spacing w:line="360" w:lineRule="auto"/>
        <w:ind w:firstLine="709"/>
        <w:jc w:val="both"/>
        <w:rPr>
          <w:sz w:val="28"/>
        </w:rPr>
      </w:pPr>
      <w:r w:rsidRPr="003B59D3">
        <w:rPr>
          <w:sz w:val="28"/>
        </w:rPr>
        <w:t xml:space="preserve">               Типичный жизненный цикл организации представлен на рис.</w:t>
      </w:r>
    </w:p>
    <w:p w:rsidR="008D05D3" w:rsidRPr="003B59D3" w:rsidRDefault="00D17EFE" w:rsidP="003B59D3">
      <w:pPr>
        <w:spacing w:line="360" w:lineRule="auto"/>
        <w:ind w:firstLine="709"/>
        <w:jc w:val="both"/>
        <w:rPr>
          <w:sz w:val="28"/>
        </w:rPr>
      </w:pPr>
      <w:r>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9pt;height:147pt" fillcolor="window">
            <v:imagedata r:id="rId7" o:title="" grayscale="t" bilevel="t"/>
          </v:shape>
        </w:pict>
      </w:r>
    </w:p>
    <w:p w:rsidR="00474EF6" w:rsidRPr="003B59D3" w:rsidRDefault="00474EF6" w:rsidP="003B59D3">
      <w:pPr>
        <w:spacing w:line="360" w:lineRule="auto"/>
        <w:ind w:firstLine="709"/>
        <w:jc w:val="both"/>
        <w:rPr>
          <w:sz w:val="28"/>
        </w:rPr>
      </w:pPr>
      <w:r w:rsidRPr="003B59D3">
        <w:rPr>
          <w:sz w:val="28"/>
        </w:rPr>
        <w:t>Фазы жизненного цикла фирмы можно описывать и при помощи динамики объемов производства. Достижение равновесия фирмы - того объема производства, когда прибыль становится максимальной, - прямой путь к переходу в новое качество. Нерешение данной проблемы - движение в направлении умирания экономической организации, коей является фирма.</w:t>
      </w:r>
    </w:p>
    <w:p w:rsidR="00474EF6" w:rsidRPr="003B59D3" w:rsidRDefault="00474EF6" w:rsidP="003B59D3">
      <w:pPr>
        <w:spacing w:line="360" w:lineRule="auto"/>
        <w:ind w:firstLine="709"/>
        <w:jc w:val="both"/>
        <w:rPr>
          <w:sz w:val="28"/>
        </w:rPr>
      </w:pPr>
      <w:r w:rsidRPr="003B59D3">
        <w:rPr>
          <w:sz w:val="28"/>
        </w:rPr>
        <w:t>Даже самые успешные фирмы, “живущие” долго, не могут похвастаться, что после каждого жизненного цикла они становились крупнее, а их бизнес рос. Большие компании наиболее устойчивы по сравнению с мелкими, имеющими меньше ресурсов. Периоды, связанные с получением убытков, не являются исключениями в их “жизни”. Главное для них – получение прибыли в конечном итоге, т. е. за весь период жизненного цикла (сегодняшние убытки могут быть покрыты предыдущими прибылями и накопленным в предыдущих циклах капиталом).</w:t>
      </w:r>
    </w:p>
    <w:p w:rsidR="00474EF6" w:rsidRPr="003B59D3" w:rsidRDefault="00474EF6" w:rsidP="003B59D3">
      <w:pPr>
        <w:spacing w:line="360" w:lineRule="auto"/>
        <w:ind w:firstLine="709"/>
        <w:jc w:val="both"/>
        <w:rPr>
          <w:sz w:val="28"/>
        </w:rPr>
      </w:pPr>
      <w:r w:rsidRPr="003B59D3">
        <w:rPr>
          <w:sz w:val="28"/>
        </w:rPr>
        <w:t xml:space="preserve">Необходимо сказать, что в жизненном цикле фирмы очень важное место принадлежит четвертой (последней) фазе. Появляющаяся “вилка” или дает фирме возможность развиваться в будущем, или приводит к умиранию экономической организации. </w:t>
      </w:r>
    </w:p>
    <w:p w:rsidR="00474EF6" w:rsidRPr="003B59D3" w:rsidRDefault="00474EF6" w:rsidP="003B59D3">
      <w:pPr>
        <w:spacing w:line="360" w:lineRule="auto"/>
        <w:ind w:firstLine="709"/>
        <w:jc w:val="both"/>
        <w:rPr>
          <w:sz w:val="28"/>
        </w:rPr>
      </w:pPr>
      <w:r w:rsidRPr="003B59D3">
        <w:rPr>
          <w:sz w:val="28"/>
        </w:rPr>
        <w:t>Возможности развития в организационном плане предоставляются самые разнообразные. Это – слияния и поглощения компаний, создание финансово-монополистических и финансово-промышленных групп В результате появляется новая внутрифирменная структура, отличная от предыдущей. Она может быть как более высокой иерархией (увеличивается количество “этажей” управления и, соответственно, затрат на координацию), так и более плоской (создание финансово-промышленных групп, переход к сетевым структурам и проч.).</w:t>
      </w:r>
    </w:p>
    <w:p w:rsidR="00A21304" w:rsidRPr="003B59D3" w:rsidRDefault="00A21304" w:rsidP="003B59D3">
      <w:pPr>
        <w:pStyle w:val="a5"/>
        <w:spacing w:after="0" w:line="360" w:lineRule="auto"/>
        <w:ind w:firstLine="709"/>
        <w:jc w:val="both"/>
        <w:rPr>
          <w:sz w:val="28"/>
        </w:rPr>
      </w:pPr>
      <w:r w:rsidRPr="003B59D3">
        <w:rPr>
          <w:sz w:val="28"/>
        </w:rPr>
        <w:t xml:space="preserve">Главным ориентиром при обосновании выбора направления развития производства по-прежнему являются технические возможности предприятия, а не изменения рыночной конъюнктуры. В данных условиях возникает необходимость разработки инструментов менеджмента, позволяющих обеспечить своевременную и адекватную реакцию предприятия  на изменения внешней среды.  </w:t>
      </w:r>
    </w:p>
    <w:p w:rsidR="00A21304" w:rsidRPr="003B59D3" w:rsidRDefault="00A21304" w:rsidP="003B59D3">
      <w:pPr>
        <w:spacing w:line="360" w:lineRule="auto"/>
        <w:ind w:firstLine="709"/>
        <w:jc w:val="both"/>
        <w:rPr>
          <w:sz w:val="28"/>
        </w:rPr>
      </w:pPr>
      <w:r w:rsidRPr="003B59D3">
        <w:rPr>
          <w:sz w:val="28"/>
        </w:rPr>
        <w:t>Одним из известных инструментов, используемых для описания процесса развития любой экономической системы, является модель жизненных циклов. Управление развитием предприятия на основе модели жизненных циклов  дает возможность вырабатывать направление необходимых преобразований и последовательно и целенаправленно проводить изменения. В настоящее время в экономических науках описание жизненных циклов носит преимущественно качественный характер, в практической деятельности применение модели довольно ограничено из-за  недостаточной проработки отдельных методологических моментов.</w:t>
      </w:r>
    </w:p>
    <w:p w:rsidR="00255AC6" w:rsidRPr="003B59D3" w:rsidRDefault="00255AC6" w:rsidP="003B59D3">
      <w:pPr>
        <w:spacing w:line="360" w:lineRule="auto"/>
        <w:ind w:firstLine="709"/>
        <w:jc w:val="both"/>
        <w:rPr>
          <w:sz w:val="28"/>
        </w:rPr>
      </w:pPr>
      <w:r w:rsidRPr="003B59D3">
        <w:rPr>
          <w:sz w:val="28"/>
        </w:rPr>
        <w:t>Рассмотрены основные ситуации взаимовлияния жизненных циклов спроса, технологии и товара:</w:t>
      </w:r>
    </w:p>
    <w:p w:rsidR="00255AC6" w:rsidRPr="003B59D3" w:rsidRDefault="00255AC6" w:rsidP="003B59D3">
      <w:pPr>
        <w:spacing w:line="360" w:lineRule="auto"/>
        <w:ind w:firstLine="709"/>
        <w:jc w:val="both"/>
        <w:rPr>
          <w:sz w:val="28"/>
        </w:rPr>
      </w:pPr>
      <w:r w:rsidRPr="003B59D3">
        <w:rPr>
          <w:sz w:val="28"/>
        </w:rPr>
        <w:t xml:space="preserve"> - Ситуация  гармоничного рынка;</w:t>
      </w:r>
    </w:p>
    <w:p w:rsidR="00255AC6" w:rsidRPr="003B59D3" w:rsidRDefault="00255AC6" w:rsidP="003B59D3">
      <w:pPr>
        <w:spacing w:line="360" w:lineRule="auto"/>
        <w:ind w:firstLine="709"/>
        <w:jc w:val="both"/>
        <w:rPr>
          <w:sz w:val="28"/>
        </w:rPr>
      </w:pPr>
      <w:r w:rsidRPr="003B59D3">
        <w:rPr>
          <w:sz w:val="28"/>
        </w:rPr>
        <w:t xml:space="preserve">      - Ситуация  нарушения гармоничности рынка в сфере сбыта;</w:t>
      </w:r>
    </w:p>
    <w:p w:rsidR="00255AC6" w:rsidRPr="003B59D3" w:rsidRDefault="00255AC6" w:rsidP="003B59D3">
      <w:pPr>
        <w:spacing w:line="360" w:lineRule="auto"/>
        <w:ind w:firstLine="709"/>
        <w:jc w:val="both"/>
        <w:rPr>
          <w:sz w:val="28"/>
        </w:rPr>
      </w:pPr>
      <w:r w:rsidRPr="003B59D3">
        <w:rPr>
          <w:sz w:val="28"/>
        </w:rPr>
        <w:t>- Ситуация  нарушения гармоничности рынка в сфере производства;</w:t>
      </w:r>
    </w:p>
    <w:p w:rsidR="00255AC6" w:rsidRPr="003B59D3" w:rsidRDefault="00255AC6" w:rsidP="003B59D3">
      <w:pPr>
        <w:spacing w:line="360" w:lineRule="auto"/>
        <w:ind w:firstLine="709"/>
        <w:jc w:val="both"/>
        <w:rPr>
          <w:sz w:val="28"/>
        </w:rPr>
      </w:pPr>
      <w:r w:rsidRPr="003B59D3">
        <w:rPr>
          <w:sz w:val="28"/>
        </w:rPr>
        <w:t>- Ситуация  нарушения гармоничности рынка в сфере производства и  в    сфере сбыта;</w:t>
      </w:r>
    </w:p>
    <w:p w:rsidR="00255AC6" w:rsidRPr="003B59D3" w:rsidRDefault="00255AC6" w:rsidP="003B59D3">
      <w:pPr>
        <w:spacing w:line="360" w:lineRule="auto"/>
        <w:ind w:firstLine="709"/>
        <w:jc w:val="both"/>
        <w:rPr>
          <w:sz w:val="28"/>
        </w:rPr>
      </w:pPr>
      <w:r w:rsidRPr="003B59D3">
        <w:rPr>
          <w:sz w:val="28"/>
        </w:rPr>
        <w:t xml:space="preserve">-  Ситуация  нарушения гармоничности рынка в сфере сбыта при   </w:t>
      </w:r>
    </w:p>
    <w:p w:rsidR="00255AC6" w:rsidRPr="003B59D3" w:rsidRDefault="00255AC6" w:rsidP="003B59D3">
      <w:pPr>
        <w:spacing w:line="360" w:lineRule="auto"/>
        <w:ind w:firstLine="709"/>
        <w:jc w:val="both"/>
        <w:rPr>
          <w:sz w:val="28"/>
        </w:rPr>
      </w:pPr>
      <w:r w:rsidRPr="003B59D3">
        <w:rPr>
          <w:sz w:val="28"/>
        </w:rPr>
        <w:t>отсутствии спроса;</w:t>
      </w:r>
    </w:p>
    <w:p w:rsidR="00255AC6" w:rsidRPr="003B59D3" w:rsidRDefault="00FC0B6F" w:rsidP="003B59D3">
      <w:pPr>
        <w:spacing w:line="360" w:lineRule="auto"/>
        <w:ind w:firstLine="709"/>
        <w:jc w:val="both"/>
        <w:rPr>
          <w:sz w:val="28"/>
        </w:rPr>
      </w:pPr>
      <w:r w:rsidRPr="003B59D3">
        <w:rPr>
          <w:sz w:val="28"/>
        </w:rPr>
        <w:t xml:space="preserve">- </w:t>
      </w:r>
      <w:r w:rsidR="00255AC6" w:rsidRPr="003B59D3">
        <w:rPr>
          <w:sz w:val="28"/>
        </w:rPr>
        <w:t xml:space="preserve">Ситуация  нарушения гармоничности рынка в сфере производства </w:t>
      </w:r>
    </w:p>
    <w:p w:rsidR="00255AC6" w:rsidRPr="003B59D3" w:rsidRDefault="003B59D3" w:rsidP="003B59D3">
      <w:pPr>
        <w:spacing w:line="360" w:lineRule="auto"/>
        <w:ind w:firstLine="709"/>
        <w:jc w:val="both"/>
        <w:rPr>
          <w:sz w:val="28"/>
        </w:rPr>
      </w:pPr>
      <w:r w:rsidRPr="003B59D3">
        <w:rPr>
          <w:sz w:val="28"/>
        </w:rPr>
        <w:t xml:space="preserve"> </w:t>
      </w:r>
      <w:r w:rsidR="00255AC6" w:rsidRPr="003B59D3">
        <w:rPr>
          <w:sz w:val="28"/>
        </w:rPr>
        <w:t>и сбыта при отсутствии спроса.</w:t>
      </w:r>
    </w:p>
    <w:p w:rsidR="00A21304" w:rsidRPr="003B59D3" w:rsidRDefault="00255AC6" w:rsidP="003B59D3">
      <w:pPr>
        <w:spacing w:line="360" w:lineRule="auto"/>
        <w:ind w:firstLine="709"/>
        <w:jc w:val="both"/>
        <w:rPr>
          <w:sz w:val="28"/>
        </w:rPr>
      </w:pPr>
      <w:r w:rsidRPr="003B59D3">
        <w:rPr>
          <w:sz w:val="28"/>
        </w:rPr>
        <w:t xml:space="preserve">Разработан механизм управления развитием предприятия на основе    модели жизненных циклов. Реализация механизма предполагает применение  метода </w:t>
      </w:r>
      <w:r w:rsidRPr="003B59D3">
        <w:rPr>
          <w:sz w:val="28"/>
          <w:lang w:val="en-US"/>
        </w:rPr>
        <w:t>QFD</w:t>
      </w:r>
      <w:r w:rsidRPr="003B59D3">
        <w:rPr>
          <w:sz w:val="28"/>
        </w:rPr>
        <w:t xml:space="preserve"> (развертывание функции качества) и      метода экспертных оценок в качестве инструмента управления внутриорганизационными изменениями. Использование    механизма позволяет обеспечить обоснованный выбор управленческих решений по развитию   промышленного   предприятия в соответствии с изменениями требований окружающей среды.    </w:t>
      </w:r>
    </w:p>
    <w:p w:rsidR="00F37734" w:rsidRPr="003B59D3" w:rsidRDefault="00F37734" w:rsidP="003B59D3">
      <w:pPr>
        <w:spacing w:line="360" w:lineRule="auto"/>
        <w:ind w:firstLine="709"/>
        <w:jc w:val="both"/>
        <w:outlineLvl w:val="0"/>
        <w:rPr>
          <w:sz w:val="28"/>
        </w:rPr>
      </w:pPr>
      <w:r w:rsidRPr="003B59D3">
        <w:rPr>
          <w:sz w:val="28"/>
        </w:rPr>
        <w:t xml:space="preserve">Модель жизненных циклов является одним из известных инструментов, используемых для описания процесса развития любой экономической системы.  </w:t>
      </w:r>
      <w:r w:rsidRPr="003B59D3">
        <w:rPr>
          <w:sz w:val="28"/>
        </w:rPr>
        <w:tab/>
        <w:t>На основе  модели жизненных циклов можно проанализировать отдельные факторы, влияющие на организационную эффективность. Разнообразие видов жизненных циклов позволяет анализировать изменения, происходящие на различных уровнях управления промышленным предприятием.</w:t>
      </w:r>
    </w:p>
    <w:p w:rsidR="003B59D3" w:rsidRDefault="003B59D3" w:rsidP="003B59D3">
      <w:pPr>
        <w:pBdr>
          <w:bottom w:val="single" w:sz="6" w:space="10" w:color="auto"/>
        </w:pBdr>
        <w:spacing w:line="360" w:lineRule="auto"/>
        <w:ind w:firstLine="709"/>
        <w:jc w:val="both"/>
        <w:outlineLvl w:val="0"/>
        <w:rPr>
          <w:sz w:val="28"/>
          <w:lang w:val="en-US"/>
        </w:rPr>
      </w:pPr>
    </w:p>
    <w:p w:rsidR="003B59D3" w:rsidRDefault="00F37734" w:rsidP="003B59D3">
      <w:pPr>
        <w:pBdr>
          <w:bottom w:val="single" w:sz="6" w:space="10" w:color="auto"/>
        </w:pBdr>
        <w:spacing w:line="360" w:lineRule="auto"/>
        <w:ind w:firstLine="709"/>
        <w:jc w:val="both"/>
        <w:outlineLvl w:val="0"/>
        <w:rPr>
          <w:sz w:val="28"/>
          <w:lang w:val="en-US"/>
        </w:rPr>
      </w:pPr>
      <w:r w:rsidRPr="003B59D3">
        <w:rPr>
          <w:sz w:val="28"/>
        </w:rPr>
        <w:t xml:space="preserve">Таблица 1. </w:t>
      </w:r>
    </w:p>
    <w:p w:rsidR="00F37734" w:rsidRPr="003B59D3" w:rsidRDefault="00F37734" w:rsidP="003B59D3">
      <w:pPr>
        <w:pBdr>
          <w:bottom w:val="single" w:sz="6" w:space="10" w:color="auto"/>
        </w:pBdr>
        <w:spacing w:line="360" w:lineRule="auto"/>
        <w:ind w:firstLine="709"/>
        <w:jc w:val="both"/>
        <w:outlineLvl w:val="0"/>
        <w:rPr>
          <w:sz w:val="28"/>
        </w:rPr>
      </w:pPr>
      <w:r w:rsidRPr="003B59D3">
        <w:rPr>
          <w:sz w:val="28"/>
        </w:rPr>
        <w:t xml:space="preserve"> Возможности и ограничения модели жизненных циклов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0"/>
        <w:gridCol w:w="5400"/>
      </w:tblGrid>
      <w:tr w:rsidR="00F37734" w:rsidRPr="003B59D3">
        <w:trPr>
          <w:trHeight w:val="246"/>
        </w:trPr>
        <w:tc>
          <w:tcPr>
            <w:tcW w:w="3960" w:type="dxa"/>
          </w:tcPr>
          <w:p w:rsidR="00F37734" w:rsidRPr="003B59D3" w:rsidRDefault="00F37734" w:rsidP="003B59D3">
            <w:pPr>
              <w:jc w:val="both"/>
              <w:rPr>
                <w:sz w:val="20"/>
              </w:rPr>
            </w:pPr>
            <w:r w:rsidRPr="003B59D3">
              <w:rPr>
                <w:sz w:val="20"/>
              </w:rPr>
              <w:t>Возможности</w:t>
            </w:r>
          </w:p>
        </w:tc>
        <w:tc>
          <w:tcPr>
            <w:tcW w:w="5400" w:type="dxa"/>
          </w:tcPr>
          <w:p w:rsidR="00F37734" w:rsidRPr="003B59D3" w:rsidRDefault="00F37734" w:rsidP="003B59D3">
            <w:pPr>
              <w:jc w:val="both"/>
              <w:rPr>
                <w:sz w:val="20"/>
              </w:rPr>
            </w:pPr>
            <w:r w:rsidRPr="003B59D3">
              <w:rPr>
                <w:sz w:val="20"/>
              </w:rPr>
              <w:t>Ограничения</w:t>
            </w:r>
          </w:p>
        </w:tc>
      </w:tr>
      <w:tr w:rsidR="00F37734" w:rsidRPr="003B59D3">
        <w:trPr>
          <w:trHeight w:val="3023"/>
        </w:trPr>
        <w:tc>
          <w:tcPr>
            <w:tcW w:w="3960" w:type="dxa"/>
          </w:tcPr>
          <w:p w:rsidR="00F37734" w:rsidRPr="003B59D3" w:rsidRDefault="00F37734" w:rsidP="003B59D3">
            <w:pPr>
              <w:jc w:val="both"/>
              <w:rPr>
                <w:sz w:val="20"/>
              </w:rPr>
            </w:pPr>
            <w:r w:rsidRPr="003B59D3">
              <w:rPr>
                <w:sz w:val="20"/>
              </w:rPr>
              <w:t xml:space="preserve">1.  Позволяет прогнозировать  сбыт,  </w:t>
            </w:r>
          </w:p>
          <w:p w:rsidR="00F37734" w:rsidRPr="003B59D3" w:rsidRDefault="00F37734" w:rsidP="003B59D3">
            <w:pPr>
              <w:jc w:val="both"/>
              <w:rPr>
                <w:sz w:val="20"/>
              </w:rPr>
            </w:pPr>
            <w:r w:rsidRPr="003B59D3">
              <w:rPr>
                <w:sz w:val="20"/>
              </w:rPr>
              <w:t xml:space="preserve">     планировать   производственную   </w:t>
            </w:r>
          </w:p>
          <w:p w:rsidR="00F37734" w:rsidRPr="003B59D3" w:rsidRDefault="00F37734" w:rsidP="003B59D3">
            <w:pPr>
              <w:jc w:val="both"/>
              <w:rPr>
                <w:sz w:val="20"/>
              </w:rPr>
            </w:pPr>
            <w:r w:rsidRPr="003B59D3">
              <w:rPr>
                <w:sz w:val="20"/>
              </w:rPr>
              <w:t xml:space="preserve">     программу.</w:t>
            </w:r>
          </w:p>
          <w:p w:rsidR="00F37734" w:rsidRPr="003B59D3" w:rsidRDefault="00F37734" w:rsidP="003B59D3">
            <w:pPr>
              <w:jc w:val="both"/>
              <w:rPr>
                <w:sz w:val="20"/>
              </w:rPr>
            </w:pPr>
            <w:r w:rsidRPr="003B59D3">
              <w:rPr>
                <w:sz w:val="20"/>
              </w:rPr>
              <w:t xml:space="preserve">2.  Позволяет определять   базисные     </w:t>
            </w:r>
          </w:p>
          <w:p w:rsidR="00F37734" w:rsidRPr="003B59D3" w:rsidRDefault="00F37734" w:rsidP="003B59D3">
            <w:pPr>
              <w:jc w:val="both"/>
              <w:rPr>
                <w:sz w:val="20"/>
              </w:rPr>
            </w:pPr>
            <w:r w:rsidRPr="003B59D3">
              <w:rPr>
                <w:sz w:val="20"/>
              </w:rPr>
              <w:t xml:space="preserve">     стратегии на разных этапах  </w:t>
            </w:r>
          </w:p>
          <w:p w:rsidR="00F37734" w:rsidRPr="003B59D3" w:rsidRDefault="00F37734" w:rsidP="003B59D3">
            <w:pPr>
              <w:jc w:val="both"/>
              <w:rPr>
                <w:sz w:val="20"/>
              </w:rPr>
            </w:pPr>
            <w:r w:rsidRPr="003B59D3">
              <w:rPr>
                <w:sz w:val="20"/>
              </w:rPr>
              <w:t xml:space="preserve">     развития.</w:t>
            </w:r>
          </w:p>
          <w:p w:rsidR="00F37734" w:rsidRPr="003B59D3" w:rsidRDefault="00F37734" w:rsidP="003B59D3">
            <w:pPr>
              <w:jc w:val="both"/>
              <w:rPr>
                <w:sz w:val="20"/>
              </w:rPr>
            </w:pPr>
            <w:r w:rsidRPr="003B59D3">
              <w:rPr>
                <w:sz w:val="20"/>
              </w:rPr>
              <w:t xml:space="preserve">3.  Позволяет качественно   </w:t>
            </w:r>
          </w:p>
          <w:p w:rsidR="00F37734" w:rsidRPr="003B59D3" w:rsidRDefault="00F37734" w:rsidP="003B59D3">
            <w:pPr>
              <w:jc w:val="both"/>
              <w:rPr>
                <w:sz w:val="20"/>
              </w:rPr>
            </w:pPr>
            <w:r w:rsidRPr="003B59D3">
              <w:rPr>
                <w:sz w:val="20"/>
              </w:rPr>
              <w:t xml:space="preserve">     охарактеризовать каждый этап</w:t>
            </w:r>
          </w:p>
          <w:p w:rsidR="00F37734" w:rsidRPr="003B59D3" w:rsidRDefault="00F37734" w:rsidP="003B59D3">
            <w:pPr>
              <w:jc w:val="both"/>
              <w:rPr>
                <w:sz w:val="20"/>
              </w:rPr>
            </w:pPr>
            <w:r w:rsidRPr="003B59D3">
              <w:rPr>
                <w:sz w:val="20"/>
              </w:rPr>
              <w:t xml:space="preserve">     развития .</w:t>
            </w:r>
            <w:r w:rsidRPr="003B59D3">
              <w:rPr>
                <w:sz w:val="20"/>
              </w:rPr>
              <w:br/>
              <w:t xml:space="preserve"> 4. Позволяет определить</w:t>
            </w:r>
          </w:p>
          <w:p w:rsidR="00F37734" w:rsidRPr="003B59D3" w:rsidRDefault="00F37734" w:rsidP="003B59D3">
            <w:pPr>
              <w:jc w:val="both"/>
              <w:rPr>
                <w:sz w:val="20"/>
              </w:rPr>
            </w:pPr>
            <w:r w:rsidRPr="003B59D3">
              <w:rPr>
                <w:sz w:val="20"/>
              </w:rPr>
              <w:t xml:space="preserve">     последовательность этапов </w:t>
            </w:r>
          </w:p>
          <w:p w:rsidR="00F37734" w:rsidRPr="003B59D3" w:rsidRDefault="00F37734" w:rsidP="003B59D3">
            <w:pPr>
              <w:jc w:val="both"/>
              <w:rPr>
                <w:sz w:val="20"/>
              </w:rPr>
            </w:pPr>
            <w:r w:rsidRPr="003B59D3">
              <w:rPr>
                <w:sz w:val="20"/>
              </w:rPr>
              <w:t xml:space="preserve">     развития предприятия</w:t>
            </w:r>
          </w:p>
        </w:tc>
        <w:tc>
          <w:tcPr>
            <w:tcW w:w="5400" w:type="dxa"/>
          </w:tcPr>
          <w:p w:rsidR="00F37734" w:rsidRPr="003B59D3" w:rsidRDefault="00F37734" w:rsidP="003B59D3">
            <w:pPr>
              <w:jc w:val="both"/>
              <w:rPr>
                <w:sz w:val="20"/>
              </w:rPr>
            </w:pPr>
            <w:r w:rsidRPr="003B59D3">
              <w:rPr>
                <w:sz w:val="20"/>
              </w:rPr>
              <w:t xml:space="preserve">1. Проблематичность определения    длительности </w:t>
            </w:r>
          </w:p>
          <w:p w:rsidR="00F37734" w:rsidRPr="003B59D3" w:rsidRDefault="00F37734" w:rsidP="003B59D3">
            <w:pPr>
              <w:jc w:val="both"/>
              <w:rPr>
                <w:sz w:val="20"/>
              </w:rPr>
            </w:pPr>
            <w:r w:rsidRPr="003B59D3">
              <w:rPr>
                <w:sz w:val="20"/>
              </w:rPr>
              <w:t xml:space="preserve">    различных  стадий жизненного   цикла и   всего </w:t>
            </w:r>
          </w:p>
          <w:p w:rsidR="00F37734" w:rsidRPr="003B59D3" w:rsidRDefault="00F37734" w:rsidP="003B59D3">
            <w:pPr>
              <w:jc w:val="both"/>
              <w:rPr>
                <w:sz w:val="20"/>
              </w:rPr>
            </w:pPr>
            <w:r w:rsidRPr="003B59D3">
              <w:rPr>
                <w:sz w:val="20"/>
              </w:rPr>
              <w:t xml:space="preserve">    жизненного цикла      в   целом.</w:t>
            </w:r>
          </w:p>
          <w:p w:rsidR="00F37734" w:rsidRPr="003B59D3" w:rsidRDefault="00F37734" w:rsidP="003B59D3">
            <w:pPr>
              <w:jc w:val="both"/>
              <w:rPr>
                <w:sz w:val="20"/>
              </w:rPr>
            </w:pPr>
            <w:r w:rsidRPr="003B59D3">
              <w:rPr>
                <w:sz w:val="20"/>
              </w:rPr>
              <w:t xml:space="preserve">2. Невозможность однозначной  идентификации </w:t>
            </w:r>
          </w:p>
          <w:p w:rsidR="00F37734" w:rsidRPr="003B59D3" w:rsidRDefault="00F37734" w:rsidP="003B59D3">
            <w:pPr>
              <w:jc w:val="both"/>
              <w:rPr>
                <w:sz w:val="20"/>
              </w:rPr>
            </w:pPr>
            <w:r w:rsidRPr="003B59D3">
              <w:rPr>
                <w:sz w:val="20"/>
              </w:rPr>
              <w:t xml:space="preserve">    отдельных    стадий     жизненного     цикла.</w:t>
            </w:r>
          </w:p>
          <w:p w:rsidR="00F37734" w:rsidRPr="003B59D3" w:rsidRDefault="00F37734" w:rsidP="003B59D3">
            <w:pPr>
              <w:jc w:val="both"/>
              <w:rPr>
                <w:sz w:val="20"/>
              </w:rPr>
            </w:pPr>
            <w:r w:rsidRPr="003B59D3">
              <w:rPr>
                <w:sz w:val="20"/>
              </w:rPr>
              <w:t xml:space="preserve">3. Трудности   определения момента  наступления </w:t>
            </w:r>
          </w:p>
          <w:p w:rsidR="00F37734" w:rsidRPr="003B59D3" w:rsidRDefault="00F37734" w:rsidP="003B59D3">
            <w:pPr>
              <w:jc w:val="both"/>
              <w:rPr>
                <w:sz w:val="20"/>
              </w:rPr>
            </w:pPr>
            <w:r w:rsidRPr="003B59D3">
              <w:rPr>
                <w:sz w:val="20"/>
              </w:rPr>
              <w:t xml:space="preserve">     конкретного     этапа жизненного     цикла</w:t>
            </w:r>
          </w:p>
          <w:p w:rsidR="00F37734" w:rsidRPr="003B59D3" w:rsidRDefault="00F37734" w:rsidP="003B59D3">
            <w:pPr>
              <w:jc w:val="both"/>
              <w:rPr>
                <w:sz w:val="20"/>
              </w:rPr>
            </w:pPr>
            <w:r w:rsidRPr="003B59D3">
              <w:rPr>
                <w:sz w:val="20"/>
              </w:rPr>
              <w:t xml:space="preserve">4.  Сложность определения границ между </w:t>
            </w:r>
          </w:p>
          <w:p w:rsidR="00F37734" w:rsidRPr="003B59D3" w:rsidRDefault="00F37734" w:rsidP="003B59D3">
            <w:pPr>
              <w:jc w:val="both"/>
              <w:rPr>
                <w:sz w:val="20"/>
              </w:rPr>
            </w:pPr>
            <w:r w:rsidRPr="003B59D3">
              <w:rPr>
                <w:sz w:val="20"/>
              </w:rPr>
              <w:t xml:space="preserve">     стадиями      жизненного      цикла.</w:t>
            </w:r>
          </w:p>
          <w:p w:rsidR="00F37734" w:rsidRPr="003B59D3" w:rsidRDefault="00F37734" w:rsidP="003B59D3">
            <w:pPr>
              <w:jc w:val="both"/>
              <w:rPr>
                <w:sz w:val="20"/>
              </w:rPr>
            </w:pPr>
            <w:r w:rsidRPr="003B59D3">
              <w:rPr>
                <w:sz w:val="20"/>
              </w:rPr>
              <w:t xml:space="preserve">5. Невозможность точного определения начала  и </w:t>
            </w:r>
          </w:p>
          <w:p w:rsidR="00F37734" w:rsidRPr="003B59D3" w:rsidRDefault="00F37734" w:rsidP="003B59D3">
            <w:pPr>
              <w:jc w:val="both"/>
              <w:rPr>
                <w:sz w:val="20"/>
              </w:rPr>
            </w:pPr>
            <w:r w:rsidRPr="003B59D3">
              <w:rPr>
                <w:sz w:val="20"/>
              </w:rPr>
              <w:t xml:space="preserve">    конца     каждого     вида жизненного цикла.</w:t>
            </w:r>
          </w:p>
        </w:tc>
      </w:tr>
    </w:tbl>
    <w:p w:rsidR="00F37734" w:rsidRPr="003B59D3" w:rsidRDefault="00F37734" w:rsidP="003B59D3">
      <w:pPr>
        <w:spacing w:line="360" w:lineRule="auto"/>
        <w:ind w:firstLine="709"/>
        <w:jc w:val="both"/>
        <w:rPr>
          <w:sz w:val="28"/>
        </w:rPr>
      </w:pPr>
    </w:p>
    <w:p w:rsidR="003B59D3" w:rsidRDefault="003B59D3" w:rsidP="003B59D3">
      <w:pPr>
        <w:pStyle w:val="3"/>
        <w:spacing w:before="0" w:after="0" w:line="360" w:lineRule="auto"/>
        <w:ind w:firstLine="709"/>
        <w:jc w:val="both"/>
        <w:rPr>
          <w:rFonts w:ascii="Times New Roman" w:hAnsi="Times New Roman"/>
          <w:b w:val="0"/>
          <w:sz w:val="28"/>
          <w:szCs w:val="24"/>
          <w:lang w:val="en-US"/>
        </w:rPr>
      </w:pPr>
      <w:r>
        <w:rPr>
          <w:rFonts w:ascii="Times New Roman" w:hAnsi="Times New Roman"/>
          <w:b w:val="0"/>
          <w:sz w:val="28"/>
          <w:szCs w:val="24"/>
        </w:rPr>
        <w:br w:type="page"/>
      </w:r>
      <w:r w:rsidR="00583E21" w:rsidRPr="003B59D3">
        <w:rPr>
          <w:rFonts w:ascii="Times New Roman" w:hAnsi="Times New Roman"/>
          <w:b w:val="0"/>
          <w:sz w:val="28"/>
          <w:szCs w:val="24"/>
        </w:rPr>
        <w:t xml:space="preserve">Таблица 2. </w:t>
      </w:r>
    </w:p>
    <w:p w:rsidR="00583E21" w:rsidRPr="003B59D3" w:rsidRDefault="00583E21" w:rsidP="003B59D3">
      <w:pPr>
        <w:pStyle w:val="3"/>
        <w:spacing w:before="0" w:after="0" w:line="360" w:lineRule="auto"/>
        <w:ind w:firstLine="709"/>
        <w:jc w:val="both"/>
        <w:rPr>
          <w:rFonts w:ascii="Times New Roman" w:hAnsi="Times New Roman"/>
          <w:b w:val="0"/>
          <w:sz w:val="28"/>
          <w:szCs w:val="24"/>
        </w:rPr>
      </w:pPr>
      <w:r w:rsidRPr="003B59D3">
        <w:rPr>
          <w:rFonts w:ascii="Times New Roman" w:hAnsi="Times New Roman"/>
          <w:b w:val="0"/>
          <w:sz w:val="28"/>
          <w:szCs w:val="24"/>
        </w:rPr>
        <w:t>Классификация видов жизненных циклов по  уровням управления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72"/>
        <w:gridCol w:w="1907"/>
        <w:gridCol w:w="3238"/>
        <w:gridCol w:w="2162"/>
      </w:tblGrid>
      <w:tr w:rsidR="00583E21" w:rsidRPr="003B59D3">
        <w:trPr>
          <w:trHeight w:val="299"/>
        </w:trPr>
        <w:tc>
          <w:tcPr>
            <w:tcW w:w="2072" w:type="dxa"/>
          </w:tcPr>
          <w:p w:rsidR="00583E21" w:rsidRPr="003B59D3" w:rsidRDefault="00583E21" w:rsidP="003B59D3">
            <w:pPr>
              <w:rPr>
                <w:sz w:val="20"/>
              </w:rPr>
            </w:pPr>
            <w:r w:rsidRPr="003B59D3">
              <w:rPr>
                <w:sz w:val="20"/>
              </w:rPr>
              <w:t xml:space="preserve">Уровни </w:t>
            </w:r>
          </w:p>
          <w:p w:rsidR="00583E21" w:rsidRPr="003B59D3" w:rsidRDefault="00583E21" w:rsidP="003B59D3">
            <w:pPr>
              <w:rPr>
                <w:sz w:val="20"/>
              </w:rPr>
            </w:pPr>
            <w:r w:rsidRPr="003B59D3">
              <w:rPr>
                <w:sz w:val="20"/>
              </w:rPr>
              <w:t>управления предприятием</w:t>
            </w:r>
          </w:p>
        </w:tc>
        <w:tc>
          <w:tcPr>
            <w:tcW w:w="1907" w:type="dxa"/>
          </w:tcPr>
          <w:p w:rsidR="00583E21" w:rsidRPr="003B59D3" w:rsidRDefault="00583E21" w:rsidP="003B59D3">
            <w:pPr>
              <w:rPr>
                <w:sz w:val="20"/>
              </w:rPr>
            </w:pPr>
            <w:r w:rsidRPr="003B59D3">
              <w:rPr>
                <w:sz w:val="20"/>
              </w:rPr>
              <w:t>Виды жизненных циклов</w:t>
            </w:r>
          </w:p>
        </w:tc>
        <w:tc>
          <w:tcPr>
            <w:tcW w:w="3238" w:type="dxa"/>
          </w:tcPr>
          <w:p w:rsidR="00583E21" w:rsidRPr="003B59D3" w:rsidRDefault="00583E21" w:rsidP="003B59D3">
            <w:pPr>
              <w:rPr>
                <w:sz w:val="20"/>
              </w:rPr>
            </w:pPr>
            <w:r w:rsidRPr="003B59D3">
              <w:rPr>
                <w:sz w:val="20"/>
              </w:rPr>
              <w:t>Факторы, влияющие на различных уровнях управления предприятием</w:t>
            </w:r>
          </w:p>
        </w:tc>
        <w:tc>
          <w:tcPr>
            <w:tcW w:w="2162" w:type="dxa"/>
          </w:tcPr>
          <w:p w:rsidR="00583E21" w:rsidRPr="003B59D3" w:rsidRDefault="00583E21" w:rsidP="003B59D3">
            <w:pPr>
              <w:rPr>
                <w:sz w:val="20"/>
              </w:rPr>
            </w:pPr>
            <w:r w:rsidRPr="003B59D3">
              <w:rPr>
                <w:sz w:val="20"/>
              </w:rPr>
              <w:t xml:space="preserve">Степень управляемости факторов </w:t>
            </w:r>
          </w:p>
        </w:tc>
      </w:tr>
      <w:tr w:rsidR="00583E21" w:rsidRPr="003B59D3">
        <w:trPr>
          <w:trHeight w:val="441"/>
        </w:trPr>
        <w:tc>
          <w:tcPr>
            <w:tcW w:w="2072" w:type="dxa"/>
          </w:tcPr>
          <w:p w:rsidR="00583E21" w:rsidRPr="003B59D3" w:rsidRDefault="00583E21" w:rsidP="003B59D3">
            <w:pPr>
              <w:rPr>
                <w:sz w:val="20"/>
              </w:rPr>
            </w:pPr>
            <w:r w:rsidRPr="003B59D3">
              <w:rPr>
                <w:sz w:val="20"/>
              </w:rPr>
              <w:t>Макроуровень</w:t>
            </w:r>
          </w:p>
        </w:tc>
        <w:tc>
          <w:tcPr>
            <w:tcW w:w="1907" w:type="dxa"/>
          </w:tcPr>
          <w:p w:rsidR="00583E21" w:rsidRPr="003B59D3" w:rsidRDefault="00583E21" w:rsidP="003B59D3">
            <w:pPr>
              <w:rPr>
                <w:sz w:val="20"/>
              </w:rPr>
            </w:pPr>
            <w:r w:rsidRPr="003B59D3">
              <w:rPr>
                <w:sz w:val="20"/>
              </w:rPr>
              <w:t>Жизненный цикл спроса</w:t>
            </w:r>
          </w:p>
        </w:tc>
        <w:tc>
          <w:tcPr>
            <w:tcW w:w="3238" w:type="dxa"/>
          </w:tcPr>
          <w:p w:rsidR="00583E21" w:rsidRPr="003B59D3" w:rsidRDefault="00583E21" w:rsidP="003B59D3">
            <w:pPr>
              <w:rPr>
                <w:sz w:val="20"/>
              </w:rPr>
            </w:pPr>
            <w:r w:rsidRPr="003B59D3">
              <w:rPr>
                <w:sz w:val="20"/>
              </w:rPr>
              <w:t>Факторы внешней среды косвенного воздействия</w:t>
            </w:r>
          </w:p>
        </w:tc>
        <w:tc>
          <w:tcPr>
            <w:tcW w:w="2162" w:type="dxa"/>
          </w:tcPr>
          <w:p w:rsidR="00583E21" w:rsidRPr="003B59D3" w:rsidRDefault="00583E21" w:rsidP="003B59D3">
            <w:pPr>
              <w:rPr>
                <w:sz w:val="20"/>
              </w:rPr>
            </w:pPr>
            <w:r w:rsidRPr="003B59D3">
              <w:rPr>
                <w:sz w:val="20"/>
              </w:rPr>
              <w:t>Неуправляемые факторы</w:t>
            </w:r>
          </w:p>
        </w:tc>
      </w:tr>
      <w:tr w:rsidR="00583E21" w:rsidRPr="003B59D3">
        <w:trPr>
          <w:trHeight w:val="505"/>
        </w:trPr>
        <w:tc>
          <w:tcPr>
            <w:tcW w:w="2072" w:type="dxa"/>
          </w:tcPr>
          <w:p w:rsidR="00583E21" w:rsidRPr="003B59D3" w:rsidRDefault="00583E21" w:rsidP="003B59D3">
            <w:pPr>
              <w:rPr>
                <w:sz w:val="20"/>
              </w:rPr>
            </w:pPr>
            <w:r w:rsidRPr="003B59D3">
              <w:rPr>
                <w:sz w:val="20"/>
              </w:rPr>
              <w:t>Мезоуровень</w:t>
            </w:r>
          </w:p>
        </w:tc>
        <w:tc>
          <w:tcPr>
            <w:tcW w:w="1907" w:type="dxa"/>
          </w:tcPr>
          <w:p w:rsidR="00583E21" w:rsidRPr="003B59D3" w:rsidRDefault="00583E21" w:rsidP="003B59D3">
            <w:pPr>
              <w:rPr>
                <w:sz w:val="20"/>
              </w:rPr>
            </w:pPr>
            <w:r w:rsidRPr="003B59D3">
              <w:rPr>
                <w:sz w:val="20"/>
              </w:rPr>
              <w:t>Жизненный цикл технологии</w:t>
            </w:r>
          </w:p>
        </w:tc>
        <w:tc>
          <w:tcPr>
            <w:tcW w:w="3238" w:type="dxa"/>
          </w:tcPr>
          <w:p w:rsidR="00583E21" w:rsidRPr="003B59D3" w:rsidRDefault="00583E21" w:rsidP="003B59D3">
            <w:pPr>
              <w:rPr>
                <w:sz w:val="20"/>
              </w:rPr>
            </w:pPr>
            <w:r w:rsidRPr="003B59D3">
              <w:rPr>
                <w:sz w:val="20"/>
              </w:rPr>
              <w:t>Факторы внешней среды  прямого воздействия</w:t>
            </w:r>
          </w:p>
        </w:tc>
        <w:tc>
          <w:tcPr>
            <w:tcW w:w="2162" w:type="dxa"/>
          </w:tcPr>
          <w:p w:rsidR="00583E21" w:rsidRPr="003B59D3" w:rsidRDefault="00583E21" w:rsidP="003B59D3">
            <w:pPr>
              <w:rPr>
                <w:sz w:val="20"/>
              </w:rPr>
            </w:pPr>
            <w:r w:rsidRPr="003B59D3">
              <w:rPr>
                <w:sz w:val="20"/>
              </w:rPr>
              <w:t>Частично управляемые факторы</w:t>
            </w:r>
          </w:p>
        </w:tc>
      </w:tr>
      <w:tr w:rsidR="00583E21" w:rsidRPr="003B59D3">
        <w:trPr>
          <w:trHeight w:val="512"/>
        </w:trPr>
        <w:tc>
          <w:tcPr>
            <w:tcW w:w="2072" w:type="dxa"/>
          </w:tcPr>
          <w:p w:rsidR="00583E21" w:rsidRPr="003B59D3" w:rsidRDefault="00583E21" w:rsidP="003B59D3">
            <w:pPr>
              <w:rPr>
                <w:sz w:val="20"/>
              </w:rPr>
            </w:pPr>
            <w:r w:rsidRPr="003B59D3">
              <w:rPr>
                <w:sz w:val="20"/>
              </w:rPr>
              <w:t>Микроуровень</w:t>
            </w:r>
          </w:p>
        </w:tc>
        <w:tc>
          <w:tcPr>
            <w:tcW w:w="1907" w:type="dxa"/>
          </w:tcPr>
          <w:p w:rsidR="00583E21" w:rsidRPr="003B59D3" w:rsidRDefault="00583E21" w:rsidP="003B59D3">
            <w:pPr>
              <w:rPr>
                <w:sz w:val="20"/>
              </w:rPr>
            </w:pPr>
            <w:r w:rsidRPr="003B59D3">
              <w:rPr>
                <w:sz w:val="20"/>
              </w:rPr>
              <w:t>Жизненный цикл товара</w:t>
            </w:r>
          </w:p>
        </w:tc>
        <w:tc>
          <w:tcPr>
            <w:tcW w:w="3238" w:type="dxa"/>
          </w:tcPr>
          <w:p w:rsidR="00583E21" w:rsidRPr="003B59D3" w:rsidRDefault="00583E21" w:rsidP="003B59D3">
            <w:pPr>
              <w:rPr>
                <w:sz w:val="20"/>
              </w:rPr>
            </w:pPr>
            <w:r w:rsidRPr="003B59D3">
              <w:rPr>
                <w:sz w:val="20"/>
              </w:rPr>
              <w:t xml:space="preserve">Факторы внутренней среды  </w:t>
            </w:r>
          </w:p>
        </w:tc>
        <w:tc>
          <w:tcPr>
            <w:tcW w:w="2162" w:type="dxa"/>
          </w:tcPr>
          <w:p w:rsidR="00583E21" w:rsidRPr="003B59D3" w:rsidRDefault="00583E21" w:rsidP="003B59D3">
            <w:pPr>
              <w:rPr>
                <w:sz w:val="20"/>
              </w:rPr>
            </w:pPr>
            <w:r w:rsidRPr="003B59D3">
              <w:rPr>
                <w:sz w:val="20"/>
              </w:rPr>
              <w:t>Управляемые факторы</w:t>
            </w:r>
          </w:p>
        </w:tc>
      </w:tr>
    </w:tbl>
    <w:p w:rsidR="003B59D3" w:rsidRDefault="003B59D3" w:rsidP="003B59D3">
      <w:pPr>
        <w:pStyle w:val="2"/>
        <w:spacing w:after="0" w:line="360" w:lineRule="auto"/>
        <w:ind w:firstLine="709"/>
        <w:jc w:val="both"/>
        <w:rPr>
          <w:sz w:val="28"/>
          <w:lang w:val="en-US"/>
        </w:rPr>
      </w:pPr>
    </w:p>
    <w:p w:rsidR="00583E21" w:rsidRPr="003B59D3" w:rsidRDefault="00583E21" w:rsidP="003B59D3">
      <w:pPr>
        <w:pStyle w:val="2"/>
        <w:spacing w:after="0" w:line="360" w:lineRule="auto"/>
        <w:ind w:firstLine="709"/>
        <w:jc w:val="both"/>
        <w:rPr>
          <w:sz w:val="28"/>
        </w:rPr>
      </w:pPr>
      <w:r w:rsidRPr="003B59D3">
        <w:rPr>
          <w:sz w:val="28"/>
        </w:rPr>
        <w:t>По аналогии с известной классификацией, выделено три иерархических  уровня управления промышленным предприятием. На каждом уровне на предприятие оказывают влияние определенные группы факторов:</w:t>
      </w:r>
    </w:p>
    <w:p w:rsidR="00583E21" w:rsidRPr="003B59D3" w:rsidRDefault="00583E21" w:rsidP="003B59D3">
      <w:pPr>
        <w:spacing w:line="360" w:lineRule="auto"/>
        <w:ind w:firstLine="709"/>
        <w:jc w:val="both"/>
        <w:rPr>
          <w:sz w:val="28"/>
        </w:rPr>
      </w:pPr>
      <w:r w:rsidRPr="003B59D3">
        <w:rPr>
          <w:sz w:val="28"/>
        </w:rPr>
        <w:t>1. Макроуровень – факторы внешней среды косвенного воздействия;</w:t>
      </w:r>
    </w:p>
    <w:p w:rsidR="00583E21" w:rsidRPr="003B59D3" w:rsidRDefault="00583E21" w:rsidP="003B59D3">
      <w:pPr>
        <w:spacing w:line="360" w:lineRule="auto"/>
        <w:ind w:firstLine="709"/>
        <w:jc w:val="both"/>
        <w:rPr>
          <w:sz w:val="28"/>
        </w:rPr>
      </w:pPr>
      <w:r w:rsidRPr="003B59D3">
        <w:rPr>
          <w:sz w:val="28"/>
        </w:rPr>
        <w:t>2. Мезоуровень – факторы внешней среды прямого воздействия;</w:t>
      </w:r>
    </w:p>
    <w:p w:rsidR="00583E21" w:rsidRPr="003B59D3" w:rsidRDefault="00583E21" w:rsidP="003B59D3">
      <w:pPr>
        <w:spacing w:line="360" w:lineRule="auto"/>
        <w:ind w:firstLine="709"/>
        <w:jc w:val="both"/>
        <w:rPr>
          <w:sz w:val="28"/>
        </w:rPr>
      </w:pPr>
      <w:r w:rsidRPr="003B59D3">
        <w:rPr>
          <w:sz w:val="28"/>
        </w:rPr>
        <w:t>3. Микроуровень – факторы внутренней среды.</w:t>
      </w:r>
    </w:p>
    <w:p w:rsidR="00583E21" w:rsidRPr="003B59D3" w:rsidRDefault="00583E21" w:rsidP="003B59D3">
      <w:pPr>
        <w:spacing w:line="360" w:lineRule="auto"/>
        <w:ind w:firstLine="709"/>
        <w:jc w:val="both"/>
        <w:rPr>
          <w:sz w:val="28"/>
        </w:rPr>
      </w:pPr>
      <w:r w:rsidRPr="003B59D3">
        <w:rPr>
          <w:sz w:val="28"/>
        </w:rPr>
        <w:t xml:space="preserve">Определена степень управляемости факторов для различных видов жизненных циклов. Разработанная классификации отражает необходимость учета взаимосвязи различных видов жизненных циклов и факторов внешней среды при разработке и реализации менеджментом предприятия стратегических решений. </w:t>
      </w:r>
    </w:p>
    <w:p w:rsidR="00583E21" w:rsidRPr="003B59D3" w:rsidRDefault="00583E21" w:rsidP="003B59D3">
      <w:pPr>
        <w:spacing w:line="360" w:lineRule="auto"/>
        <w:ind w:firstLine="709"/>
        <w:jc w:val="both"/>
        <w:rPr>
          <w:sz w:val="28"/>
        </w:rPr>
      </w:pPr>
      <w:r w:rsidRPr="003B59D3">
        <w:rPr>
          <w:sz w:val="28"/>
        </w:rPr>
        <w:t xml:space="preserve">4. Сформулированы условия развития предприятия с учетом взаимосвязи  различных видов жизненных циклов. Рассмотрены основные ситуации взаимодействия жизненных циклов спроса, технологии и товара. </w:t>
      </w:r>
    </w:p>
    <w:p w:rsidR="00583E21" w:rsidRPr="003B59D3" w:rsidRDefault="00583E21" w:rsidP="003B59D3">
      <w:pPr>
        <w:spacing w:line="360" w:lineRule="auto"/>
        <w:ind w:firstLine="709"/>
        <w:jc w:val="both"/>
        <w:rPr>
          <w:sz w:val="28"/>
        </w:rPr>
      </w:pPr>
      <w:r w:rsidRPr="003B59D3">
        <w:rPr>
          <w:sz w:val="28"/>
        </w:rPr>
        <w:t>Сочетания жизненных циклов спроса, технологии и товара наиболее объективно отражают изменения на различных уровнях управления промышленным предприятием. Для обеспечения конструктивности анализа взаимосвязи категорий «спрос», «технология» и «товар», в рама</w:t>
      </w:r>
      <w:r w:rsidR="003B59D3">
        <w:rPr>
          <w:sz w:val="28"/>
        </w:rPr>
        <w:t>х диссертационного исследования</w:t>
      </w:r>
      <w:r w:rsidRPr="003B59D3">
        <w:rPr>
          <w:sz w:val="28"/>
        </w:rPr>
        <w:t xml:space="preserve"> сформулированы ограничения, обусловленные  определениями данных категорий:</w:t>
      </w:r>
    </w:p>
    <w:p w:rsidR="00583E21" w:rsidRPr="003B59D3" w:rsidRDefault="003B59D3" w:rsidP="003B59D3">
      <w:pPr>
        <w:spacing w:line="360" w:lineRule="auto"/>
        <w:ind w:firstLine="709"/>
        <w:jc w:val="both"/>
        <w:rPr>
          <w:sz w:val="28"/>
        </w:rPr>
      </w:pPr>
      <w:r>
        <w:rPr>
          <w:sz w:val="28"/>
        </w:rPr>
        <w:t xml:space="preserve">1. Кривая жизненного цикла товара отражает количество </w:t>
      </w:r>
      <w:r w:rsidR="00583E21" w:rsidRPr="003B59D3">
        <w:rPr>
          <w:sz w:val="28"/>
        </w:rPr>
        <w:t>проданного (и произведенного) товара в определенный период времени.</w:t>
      </w:r>
    </w:p>
    <w:p w:rsidR="00583E21" w:rsidRPr="003B59D3" w:rsidRDefault="00583E21" w:rsidP="003B59D3">
      <w:pPr>
        <w:spacing w:line="360" w:lineRule="auto"/>
        <w:ind w:firstLine="709"/>
        <w:jc w:val="both"/>
        <w:rPr>
          <w:sz w:val="28"/>
        </w:rPr>
      </w:pPr>
      <w:r w:rsidRPr="003B59D3">
        <w:rPr>
          <w:sz w:val="28"/>
        </w:rPr>
        <w:t>2. Кривая жизненного цикла технологии отражает возможность производства</w:t>
      </w:r>
      <w:r w:rsidR="00227EE3" w:rsidRPr="003B59D3">
        <w:rPr>
          <w:sz w:val="28"/>
        </w:rPr>
        <w:t xml:space="preserve"> </w:t>
      </w:r>
      <w:r w:rsidRPr="003B59D3">
        <w:rPr>
          <w:sz w:val="28"/>
        </w:rPr>
        <w:t>товара, соответствующего потребительским требованиям в   определенный</w:t>
      </w:r>
      <w:r w:rsidR="00227EE3" w:rsidRPr="003B59D3">
        <w:rPr>
          <w:sz w:val="28"/>
        </w:rPr>
        <w:t xml:space="preserve"> </w:t>
      </w:r>
      <w:r w:rsidRPr="003B59D3">
        <w:rPr>
          <w:sz w:val="28"/>
        </w:rPr>
        <w:t>период времени.</w:t>
      </w:r>
    </w:p>
    <w:p w:rsidR="00583E21" w:rsidRPr="003B59D3" w:rsidRDefault="00583E21" w:rsidP="003B59D3">
      <w:pPr>
        <w:spacing w:line="360" w:lineRule="auto"/>
        <w:ind w:firstLine="709"/>
        <w:jc w:val="both"/>
        <w:rPr>
          <w:sz w:val="28"/>
        </w:rPr>
      </w:pPr>
      <w:r w:rsidRPr="003B59D3">
        <w:rPr>
          <w:sz w:val="28"/>
        </w:rPr>
        <w:t>3. Кривая спроса отражает потенциальный объем продаж конкретного</w:t>
      </w:r>
      <w:r w:rsidR="00227EE3" w:rsidRPr="003B59D3">
        <w:rPr>
          <w:sz w:val="28"/>
        </w:rPr>
        <w:t xml:space="preserve"> </w:t>
      </w:r>
      <w:r w:rsidRPr="003B59D3">
        <w:rPr>
          <w:sz w:val="28"/>
        </w:rPr>
        <w:t xml:space="preserve">   товара. </w:t>
      </w:r>
    </w:p>
    <w:p w:rsidR="00583E21" w:rsidRPr="003B59D3" w:rsidRDefault="00583E21" w:rsidP="003B59D3">
      <w:pPr>
        <w:spacing w:line="360" w:lineRule="auto"/>
        <w:ind w:firstLine="709"/>
        <w:jc w:val="both"/>
        <w:rPr>
          <w:sz w:val="28"/>
        </w:rPr>
      </w:pPr>
      <w:r w:rsidRPr="003B59D3">
        <w:rPr>
          <w:sz w:val="28"/>
        </w:rPr>
        <w:t>4. Спрос на протяжении всего жизненного цикла  удовлетворен одним видом</w:t>
      </w:r>
      <w:r w:rsidR="00227EE3" w:rsidRPr="003B59D3">
        <w:rPr>
          <w:sz w:val="28"/>
        </w:rPr>
        <w:t xml:space="preserve"> </w:t>
      </w:r>
      <w:r w:rsidRPr="003B59D3">
        <w:rPr>
          <w:sz w:val="28"/>
        </w:rPr>
        <w:t xml:space="preserve">   товара, который в свою очередь, реализован в рамках конкретной</w:t>
      </w:r>
      <w:r w:rsidR="00227EE3" w:rsidRPr="003B59D3">
        <w:rPr>
          <w:sz w:val="28"/>
        </w:rPr>
        <w:t xml:space="preserve"> </w:t>
      </w:r>
      <w:r w:rsidRPr="003B59D3">
        <w:rPr>
          <w:sz w:val="28"/>
        </w:rPr>
        <w:t xml:space="preserve">   технологии. </w:t>
      </w:r>
    </w:p>
    <w:p w:rsidR="00583E21" w:rsidRPr="003B59D3" w:rsidRDefault="00583E21" w:rsidP="003B59D3">
      <w:pPr>
        <w:spacing w:line="360" w:lineRule="auto"/>
        <w:ind w:firstLine="709"/>
        <w:jc w:val="both"/>
        <w:rPr>
          <w:sz w:val="28"/>
        </w:rPr>
      </w:pPr>
      <w:r w:rsidRPr="003B59D3">
        <w:rPr>
          <w:sz w:val="28"/>
        </w:rPr>
        <w:t>5. Длительности жизненных циклов спроса, технол</w:t>
      </w:r>
      <w:r w:rsidR="003B59D3">
        <w:rPr>
          <w:sz w:val="28"/>
        </w:rPr>
        <w:t xml:space="preserve">огии и товара равны, т.е. </w:t>
      </w:r>
      <w:r w:rsidRPr="003B59D3">
        <w:rPr>
          <w:sz w:val="28"/>
        </w:rPr>
        <w:t>являются элементами единого цикла развития.</w:t>
      </w:r>
    </w:p>
    <w:p w:rsidR="00583E21" w:rsidRPr="003B59D3" w:rsidRDefault="003B59D3" w:rsidP="003B59D3">
      <w:pPr>
        <w:spacing w:line="360" w:lineRule="auto"/>
        <w:ind w:firstLine="709"/>
        <w:jc w:val="both"/>
        <w:rPr>
          <w:sz w:val="28"/>
        </w:rPr>
      </w:pPr>
      <w:r>
        <w:rPr>
          <w:sz w:val="28"/>
        </w:rPr>
        <w:t xml:space="preserve">6. Кривая </w:t>
      </w:r>
      <w:r w:rsidR="00583E21" w:rsidRPr="003B59D3">
        <w:rPr>
          <w:sz w:val="28"/>
        </w:rPr>
        <w:t>жизненного цикла товара не может быть выше кривой жизненного</w:t>
      </w:r>
      <w:r w:rsidR="00227EE3" w:rsidRPr="003B59D3">
        <w:rPr>
          <w:sz w:val="28"/>
        </w:rPr>
        <w:t xml:space="preserve"> </w:t>
      </w:r>
      <w:r w:rsidR="00583E21" w:rsidRPr="003B59D3">
        <w:rPr>
          <w:sz w:val="28"/>
        </w:rPr>
        <w:t xml:space="preserve">цикла технологии. </w:t>
      </w:r>
    </w:p>
    <w:p w:rsidR="00583E21" w:rsidRPr="003B59D3" w:rsidRDefault="00583E21" w:rsidP="003B59D3">
      <w:pPr>
        <w:spacing w:line="360" w:lineRule="auto"/>
        <w:ind w:firstLine="709"/>
        <w:jc w:val="both"/>
        <w:rPr>
          <w:sz w:val="28"/>
        </w:rPr>
      </w:pPr>
      <w:r w:rsidRPr="003B59D3">
        <w:rPr>
          <w:sz w:val="28"/>
        </w:rPr>
        <w:t>7. Длительности стадий различных видов жизненных циклов могут не</w:t>
      </w:r>
      <w:r w:rsidR="00227EE3" w:rsidRPr="003B59D3">
        <w:rPr>
          <w:sz w:val="28"/>
        </w:rPr>
        <w:t xml:space="preserve"> </w:t>
      </w:r>
      <w:r w:rsidRPr="003B59D3">
        <w:rPr>
          <w:sz w:val="28"/>
        </w:rPr>
        <w:t xml:space="preserve">совпадать во времени.  </w:t>
      </w:r>
    </w:p>
    <w:p w:rsidR="00583E21" w:rsidRPr="003B59D3" w:rsidRDefault="00583E21" w:rsidP="003B59D3">
      <w:pPr>
        <w:spacing w:line="360" w:lineRule="auto"/>
        <w:ind w:firstLine="709"/>
        <w:jc w:val="both"/>
        <w:rPr>
          <w:sz w:val="28"/>
        </w:rPr>
      </w:pPr>
      <w:r w:rsidRPr="003B59D3">
        <w:rPr>
          <w:sz w:val="28"/>
        </w:rPr>
        <w:t>Рассмотрены основные ситуации взаимовлияния жизненных циклов спроса, технологии и товара:</w:t>
      </w:r>
    </w:p>
    <w:p w:rsidR="00583E21" w:rsidRPr="003B59D3" w:rsidRDefault="00583E21" w:rsidP="003B59D3">
      <w:pPr>
        <w:spacing w:line="360" w:lineRule="auto"/>
        <w:ind w:firstLine="709"/>
        <w:jc w:val="both"/>
        <w:rPr>
          <w:sz w:val="28"/>
        </w:rPr>
      </w:pPr>
      <w:r w:rsidRPr="003B59D3">
        <w:rPr>
          <w:sz w:val="28"/>
        </w:rPr>
        <w:t xml:space="preserve">Ситуация 1. Производится  и продается необходимое и достаточное количество товара, которое может потребить конкретный рынок. В этом случае кривые жизненных циклов спроса, технологии и товара совпадают.  </w:t>
      </w:r>
    </w:p>
    <w:p w:rsidR="00583E21" w:rsidRPr="003B59D3" w:rsidRDefault="00583E21" w:rsidP="003B59D3">
      <w:pPr>
        <w:spacing w:line="360" w:lineRule="auto"/>
        <w:ind w:firstLine="709"/>
        <w:jc w:val="both"/>
        <w:rPr>
          <w:sz w:val="28"/>
        </w:rPr>
      </w:pPr>
    </w:p>
    <w:p w:rsidR="00583E21" w:rsidRPr="003B59D3" w:rsidRDefault="00583E21" w:rsidP="003B59D3">
      <w:pPr>
        <w:spacing w:line="360" w:lineRule="auto"/>
        <w:ind w:firstLine="709"/>
        <w:jc w:val="both"/>
        <w:rPr>
          <w:sz w:val="28"/>
        </w:rPr>
      </w:pPr>
    </w:p>
    <w:p w:rsidR="00583E21" w:rsidRPr="003B59D3" w:rsidRDefault="00D17EFE" w:rsidP="003B59D3">
      <w:pPr>
        <w:spacing w:line="360" w:lineRule="auto"/>
        <w:ind w:firstLine="709"/>
        <w:jc w:val="both"/>
        <w:rPr>
          <w:sz w:val="28"/>
        </w:rPr>
      </w:pPr>
      <w:r>
        <w:rPr>
          <w:noProof/>
        </w:rPr>
        <w:pict>
          <v:group id="_x0000_s1026" style="position:absolute;left:0;text-align:left;margin-left:63.75pt;margin-top:1.4pt;width:318.3pt;height:117.05pt;z-index:251656704" coordorigin="2961,2605" coordsize="6366,2849">
            <v:shapetype id="_x0000_t202" coordsize="21600,21600" o:spt="202" path="m,l,21600r21600,l21600,xe">
              <v:stroke joinstyle="miter"/>
              <v:path gradientshapeok="t" o:connecttype="rect"/>
            </v:shapetype>
            <v:shape id="_x0000_s1027" type="#_x0000_t202" style="position:absolute;left:4041;top:5008;width:720;height:321" stroked="f">
              <v:fill opacity="0"/>
              <v:textbox style="mso-next-textbox:#_x0000_s1027">
                <w:txbxContent>
                  <w:p w:rsidR="00583E21" w:rsidRDefault="00583E21" w:rsidP="00583E21">
                    <w:pPr>
                      <w:rPr>
                        <w:sz w:val="16"/>
                        <w:szCs w:val="16"/>
                        <w:vertAlign w:val="subscript"/>
                        <w:lang w:val="en-US"/>
                      </w:rPr>
                    </w:pPr>
                    <w:r>
                      <w:rPr>
                        <w:sz w:val="16"/>
                        <w:szCs w:val="16"/>
                        <w:lang w:val="en-US"/>
                      </w:rPr>
                      <w:t>D</w:t>
                    </w:r>
                    <w:r>
                      <w:rPr>
                        <w:sz w:val="16"/>
                        <w:szCs w:val="16"/>
                        <w:vertAlign w:val="subscript"/>
                        <w:lang w:val="en-US"/>
                      </w:rPr>
                      <w:t>1</w:t>
                    </w:r>
                    <w:r>
                      <w:rPr>
                        <w:color w:val="0000FF"/>
                        <w:sz w:val="16"/>
                        <w:szCs w:val="16"/>
                        <w:lang w:val="en-US"/>
                      </w:rPr>
                      <w:t>T</w:t>
                    </w:r>
                    <w:r>
                      <w:rPr>
                        <w:color w:val="0000FF"/>
                        <w:sz w:val="16"/>
                        <w:szCs w:val="16"/>
                        <w:vertAlign w:val="subscript"/>
                        <w:lang w:val="en-US"/>
                      </w:rPr>
                      <w:t>1</w:t>
                    </w:r>
                    <w:r>
                      <w:rPr>
                        <w:color w:val="FF0000"/>
                        <w:sz w:val="16"/>
                        <w:szCs w:val="16"/>
                        <w:lang w:val="en-US"/>
                      </w:rPr>
                      <w:t>P</w:t>
                    </w:r>
                    <w:r>
                      <w:rPr>
                        <w:color w:val="FF0000"/>
                        <w:sz w:val="16"/>
                        <w:szCs w:val="16"/>
                        <w:vertAlign w:val="subscript"/>
                        <w:lang w:val="en-US"/>
                      </w:rPr>
                      <w:t>1</w:t>
                    </w:r>
                  </w:p>
                </w:txbxContent>
              </v:textbox>
            </v:shape>
            <v:shape id="_x0000_s1028" type="#_x0000_t202" style="position:absolute;left:4761;top:5008;width:778;height:289" stroked="f">
              <v:fill opacity="0"/>
              <v:textbox style="mso-next-textbox:#_x0000_s1028">
                <w:txbxContent>
                  <w:p w:rsidR="00583E21" w:rsidRDefault="00583E21" w:rsidP="00583E21">
                    <w:pPr>
                      <w:rPr>
                        <w:sz w:val="16"/>
                        <w:szCs w:val="16"/>
                        <w:vertAlign w:val="subscript"/>
                        <w:lang w:val="en-US"/>
                      </w:rPr>
                    </w:pPr>
                    <w:r>
                      <w:rPr>
                        <w:sz w:val="16"/>
                        <w:szCs w:val="16"/>
                        <w:lang w:val="en-US"/>
                      </w:rPr>
                      <w:t>D</w:t>
                    </w:r>
                    <w:r>
                      <w:rPr>
                        <w:sz w:val="16"/>
                        <w:szCs w:val="16"/>
                        <w:vertAlign w:val="subscript"/>
                        <w:lang w:val="en-US"/>
                      </w:rPr>
                      <w:t>2</w:t>
                    </w:r>
                    <w:r>
                      <w:rPr>
                        <w:color w:val="0000FF"/>
                        <w:sz w:val="16"/>
                        <w:szCs w:val="16"/>
                        <w:lang w:val="en-US"/>
                      </w:rPr>
                      <w:t>T</w:t>
                    </w:r>
                    <w:r>
                      <w:rPr>
                        <w:color w:val="0000FF"/>
                        <w:sz w:val="16"/>
                        <w:szCs w:val="16"/>
                        <w:vertAlign w:val="subscript"/>
                        <w:lang w:val="en-US"/>
                      </w:rPr>
                      <w:t>2</w:t>
                    </w:r>
                    <w:r>
                      <w:rPr>
                        <w:color w:val="FF0000"/>
                        <w:sz w:val="16"/>
                        <w:szCs w:val="16"/>
                        <w:lang w:val="en-US"/>
                      </w:rPr>
                      <w:t>P</w:t>
                    </w:r>
                    <w:r>
                      <w:rPr>
                        <w:color w:val="FF0000"/>
                        <w:sz w:val="16"/>
                        <w:szCs w:val="16"/>
                        <w:vertAlign w:val="subscript"/>
                        <w:lang w:val="en-US"/>
                      </w:rPr>
                      <w:t>2</w:t>
                    </w:r>
                  </w:p>
                </w:txbxContent>
              </v:textbox>
            </v:shape>
            <v:shape id="_x0000_s1029" type="#_x0000_t202" style="position:absolute;left:8500;top:4034;width:566;height:244" stroked="f">
              <v:fill opacity="0"/>
              <v:textbox style="mso-next-textbox:#_x0000_s1029">
                <w:txbxContent>
                  <w:p w:rsidR="00583E21" w:rsidRDefault="00583E21" w:rsidP="00583E21">
                    <w:pPr>
                      <w:rPr>
                        <w:sz w:val="20"/>
                        <w:szCs w:val="20"/>
                        <w:vertAlign w:val="subscript"/>
                      </w:rPr>
                    </w:pPr>
                  </w:p>
                </w:txbxContent>
              </v:textbox>
            </v:shape>
            <v:line id="_x0000_s1030" style="position:absolute;flip:y" from="3830,2661" to="3831,5028">
              <v:stroke endarrow="block"/>
            </v:line>
            <v:line id="_x0000_s1031" style="position:absolute;flip:y" from="3861,5008" to="8894,5008">
              <v:stroke endarrow="block"/>
            </v:line>
            <v:shape id="_x0000_s1032" style="position:absolute;left:3824;top:3162;width:4429;height:1820;mso-position-horizontal:absolute;mso-position-vertical:absolute" coordsize="7296,1824" path="m,1824c1159,912,2318,,3534,,4750,,6622,1482,7296,1824e" filled="f" strokecolor="red">
              <v:path arrowok="t"/>
            </v:shape>
            <v:shape id="_x0000_s1033" style="position:absolute;left:3861;top:3142;width:4392;height:1841;mso-position-horizontal:absolute;mso-position-vertical:absolute" coordsize="7296,1824" path="m,1824c1159,912,2318,,3534,,4750,,6622,1482,7296,1824e" filled="f" strokecolor="blue">
              <v:path arrowok="t"/>
            </v:shape>
            <v:shape id="_x0000_s1034" style="position:absolute;left:3824;top:3121;width:4429;height:1864;mso-position-horizontal:absolute;mso-position-vertical:absolute" coordsize="7296,1824" path="m,1824c1159,912,2318,,3534,,4750,,6622,1482,7296,1824e" filled="f">
              <v:path arrowok="t"/>
            </v:shape>
            <v:line id="_x0000_s1035" style="position:absolute" from="4401,4207" to="4402,5045" strokeweight=".5pt"/>
            <v:line id="_x0000_s1036" style="position:absolute" from="5124,3459" to="5125,4959" strokeweight=".5pt"/>
            <v:line id="_x0000_s1037" style="position:absolute" from="6709,3444" to="6710,4960" strokeweight=".5pt"/>
            <v:line id="_x0000_s1038" style="position:absolute" from="4401,4207" to="4402,5054" strokecolor="blue" strokeweight=".5pt"/>
            <v:line id="_x0000_s1039" style="position:absolute" from="4401,4207" to="4402,5011" strokecolor="red" strokeweight=".5pt"/>
            <v:line id="_x0000_s1040" style="position:absolute" from="5118,3503" to="5119,4957" strokecolor="red" strokeweight=".5pt"/>
            <v:line id="_x0000_s1041" style="position:absolute" from="5139,3463" to="5140,4956" strokecolor="blue" strokeweight=".5pt"/>
            <v:line id="_x0000_s1042" style="position:absolute" from="5129,3455" to="5130,4955" strokecolor="blue" strokeweight=".5pt"/>
            <v:line id="_x0000_s1043" style="position:absolute" from="6701,3463" to="6702,4961" strokecolor="red" strokeweight=".5pt"/>
            <v:line id="_x0000_s1044" style="position:absolute" from="5121,3566" to="5122,5066" strokeweight=".5pt"/>
            <v:line id="_x0000_s1045" style="position:absolute" from="6718,3443" to="6719,4962" strokecolor="blue" strokeweight=".5pt"/>
            <v:shape id="_x0000_s1046" type="#_x0000_t202" style="position:absolute;left:2961;top:2605;width:720;height:566" stroked="f">
              <v:fill opacity="0"/>
              <v:textbox style="mso-next-textbox:#_x0000_s1046" inset="0,0,0,0">
                <w:txbxContent>
                  <w:p w:rsidR="00583E21" w:rsidRDefault="00583E21" w:rsidP="00583E21">
                    <w:pPr>
                      <w:rPr>
                        <w:sz w:val="16"/>
                        <w:szCs w:val="16"/>
                        <w:vertAlign w:val="subscript"/>
                        <w:lang w:val="en-US"/>
                      </w:rPr>
                    </w:pPr>
                    <w:r>
                      <w:rPr>
                        <w:sz w:val="16"/>
                        <w:szCs w:val="16"/>
                      </w:rPr>
                      <w:t>Объем продаж</w:t>
                    </w:r>
                  </w:p>
                  <w:p w:rsidR="00583E21" w:rsidRDefault="00583E21" w:rsidP="00583E21">
                    <w:pPr>
                      <w:rPr>
                        <w:sz w:val="16"/>
                        <w:szCs w:val="16"/>
                      </w:rPr>
                    </w:pPr>
                  </w:p>
                </w:txbxContent>
              </v:textbox>
            </v:shape>
            <v:shape id="_x0000_s1047" type="#_x0000_t202" style="position:absolute;left:6461;top:5008;width:820;height:357" stroked="f">
              <v:fill opacity="0"/>
              <v:textbox style="mso-next-textbox:#_x0000_s1047">
                <w:txbxContent>
                  <w:p w:rsidR="00583E21" w:rsidRDefault="00583E21" w:rsidP="00583E21">
                    <w:pPr>
                      <w:rPr>
                        <w:sz w:val="16"/>
                        <w:szCs w:val="16"/>
                        <w:vertAlign w:val="subscript"/>
                        <w:lang w:val="en-US"/>
                      </w:rPr>
                    </w:pPr>
                    <w:r>
                      <w:rPr>
                        <w:sz w:val="16"/>
                        <w:szCs w:val="16"/>
                        <w:lang w:val="en-US"/>
                      </w:rPr>
                      <w:t>D</w:t>
                    </w:r>
                    <w:r>
                      <w:rPr>
                        <w:sz w:val="16"/>
                        <w:szCs w:val="16"/>
                        <w:vertAlign w:val="subscript"/>
                        <w:lang w:val="en-US"/>
                      </w:rPr>
                      <w:t>3</w:t>
                    </w:r>
                    <w:r>
                      <w:rPr>
                        <w:color w:val="0000FF"/>
                        <w:sz w:val="16"/>
                        <w:szCs w:val="16"/>
                        <w:lang w:val="en-US"/>
                      </w:rPr>
                      <w:t>T</w:t>
                    </w:r>
                    <w:r>
                      <w:rPr>
                        <w:color w:val="0000FF"/>
                        <w:sz w:val="16"/>
                        <w:szCs w:val="16"/>
                        <w:vertAlign w:val="subscript"/>
                        <w:lang w:val="en-US"/>
                      </w:rPr>
                      <w:t>3</w:t>
                    </w:r>
                    <w:r>
                      <w:rPr>
                        <w:color w:val="FF0000"/>
                        <w:sz w:val="16"/>
                        <w:szCs w:val="16"/>
                        <w:lang w:val="en-US"/>
                      </w:rPr>
                      <w:t>P</w:t>
                    </w:r>
                    <w:r>
                      <w:rPr>
                        <w:color w:val="FF0000"/>
                        <w:sz w:val="16"/>
                        <w:szCs w:val="16"/>
                        <w:vertAlign w:val="subscript"/>
                        <w:lang w:val="en-US"/>
                      </w:rPr>
                      <w:t>3</w:t>
                    </w:r>
                  </w:p>
                </w:txbxContent>
              </v:textbox>
            </v:shape>
            <v:shape id="_x0000_s1048" type="#_x0000_t202" style="position:absolute;left:7821;top:5008;width:796;height:358" stroked="f">
              <v:fill opacity="0"/>
              <v:textbox style="mso-next-textbox:#_x0000_s1048">
                <w:txbxContent>
                  <w:p w:rsidR="00583E21" w:rsidRDefault="00583E21" w:rsidP="00583E21">
                    <w:pPr>
                      <w:rPr>
                        <w:sz w:val="16"/>
                        <w:szCs w:val="16"/>
                        <w:vertAlign w:val="subscript"/>
                        <w:lang w:val="en-US"/>
                      </w:rPr>
                    </w:pPr>
                    <w:r>
                      <w:rPr>
                        <w:sz w:val="16"/>
                        <w:szCs w:val="16"/>
                        <w:lang w:val="en-US"/>
                      </w:rPr>
                      <w:t>D</w:t>
                    </w:r>
                    <w:r>
                      <w:rPr>
                        <w:sz w:val="16"/>
                        <w:szCs w:val="16"/>
                        <w:vertAlign w:val="subscript"/>
                        <w:lang w:val="en-US"/>
                      </w:rPr>
                      <w:t>4</w:t>
                    </w:r>
                    <w:r>
                      <w:rPr>
                        <w:color w:val="0000FF"/>
                        <w:sz w:val="16"/>
                        <w:szCs w:val="16"/>
                        <w:lang w:val="en-US"/>
                      </w:rPr>
                      <w:t>T</w:t>
                    </w:r>
                    <w:r>
                      <w:rPr>
                        <w:color w:val="0000FF"/>
                        <w:sz w:val="16"/>
                        <w:szCs w:val="16"/>
                        <w:vertAlign w:val="subscript"/>
                        <w:lang w:val="en-US"/>
                      </w:rPr>
                      <w:t>4</w:t>
                    </w:r>
                    <w:r>
                      <w:rPr>
                        <w:color w:val="FF0000"/>
                        <w:sz w:val="16"/>
                        <w:szCs w:val="16"/>
                        <w:lang w:val="en-US"/>
                      </w:rPr>
                      <w:t>P</w:t>
                    </w:r>
                    <w:r>
                      <w:rPr>
                        <w:color w:val="FF0000"/>
                        <w:sz w:val="16"/>
                        <w:szCs w:val="16"/>
                        <w:vertAlign w:val="subscript"/>
                        <w:lang w:val="en-US"/>
                      </w:rPr>
                      <w:t>4</w:t>
                    </w:r>
                  </w:p>
                </w:txbxContent>
              </v:textbox>
            </v:shape>
            <v:shape id="_x0000_s1049" type="#_x0000_t202" style="position:absolute;left:3501;top:5008;width:360;height:446" stroked="f">
              <v:fill opacity="0"/>
              <v:textbox style="mso-next-textbox:#_x0000_s1049">
                <w:txbxContent>
                  <w:p w:rsidR="00583E21" w:rsidRDefault="00583E21" w:rsidP="00583E21">
                    <w:pPr>
                      <w:rPr>
                        <w:b/>
                        <w:vertAlign w:val="subscript"/>
                        <w:lang w:val="en-US"/>
                      </w:rPr>
                    </w:pPr>
                    <w:r>
                      <w:rPr>
                        <w:b/>
                        <w:lang w:val="en-US"/>
                      </w:rPr>
                      <w:t>0</w:t>
                    </w:r>
                  </w:p>
                </w:txbxContent>
              </v:textbox>
            </v:shape>
            <v:shape id="_x0000_s1050" type="#_x0000_t202" style="position:absolute;left:8715;top:5008;width:612;height:354" stroked="f">
              <v:fill opacity="0"/>
              <v:textbox style="mso-next-textbox:#_x0000_s1050">
                <w:txbxContent>
                  <w:p w:rsidR="00583E21" w:rsidRDefault="00583E21" w:rsidP="00583E21">
                    <w:pPr>
                      <w:rPr>
                        <w:b/>
                        <w:vertAlign w:val="subscript"/>
                        <w:lang w:val="en-US"/>
                      </w:rPr>
                    </w:pPr>
                    <w:r>
                      <w:rPr>
                        <w:b/>
                        <w:lang w:val="en-US"/>
                      </w:rPr>
                      <w:t>t</w:t>
                    </w:r>
                  </w:p>
                </w:txbxContent>
              </v:textbox>
            </v:shape>
            <v:line id="_x0000_s1051" style="position:absolute;flip:y" from="7295,3552" to="7740,3951"/>
            <v:line id="_x0000_s1052" style="position:absolute" from="7740,3552" to="8099,3552"/>
            <v:shape id="_x0000_s1053" type="#_x0000_t202" style="position:absolute;left:7641;top:3246;width:720;height:160" stroked="f">
              <v:fill opacity="0"/>
              <v:textbox style="mso-next-textbox:#_x0000_s1053" inset="0,0,0,0">
                <w:txbxContent>
                  <w:p w:rsidR="00583E21" w:rsidRDefault="00583E21" w:rsidP="00583E21">
                    <w:pPr>
                      <w:rPr>
                        <w:sz w:val="16"/>
                        <w:szCs w:val="16"/>
                        <w:vertAlign w:val="subscript"/>
                        <w:lang w:val="en-US"/>
                      </w:rPr>
                    </w:pPr>
                    <w:r>
                      <w:rPr>
                        <w:sz w:val="16"/>
                        <w:szCs w:val="16"/>
                      </w:rPr>
                      <w:t xml:space="preserve">Спрос </w:t>
                    </w:r>
                    <w:r>
                      <w:rPr>
                        <w:sz w:val="16"/>
                        <w:szCs w:val="16"/>
                        <w:lang w:val="en-US"/>
                      </w:rPr>
                      <w:t>(D)</w:t>
                    </w:r>
                  </w:p>
                </w:txbxContent>
              </v:textbox>
            </v:shape>
            <v:shape id="_x0000_s1054" type="#_x0000_t202" style="position:absolute;left:7934;top:3492;width:1147;height:229" stroked="f">
              <v:fill opacity="0"/>
              <v:textbox style="mso-next-textbox:#_x0000_s1054" inset="0,0,0,0">
                <w:txbxContent>
                  <w:p w:rsidR="00583E21" w:rsidRDefault="00583E21" w:rsidP="00583E21">
                    <w:pPr>
                      <w:rPr>
                        <w:color w:val="0000FF"/>
                        <w:sz w:val="16"/>
                        <w:szCs w:val="16"/>
                        <w:vertAlign w:val="subscript"/>
                      </w:rPr>
                    </w:pPr>
                    <w:r>
                      <w:rPr>
                        <w:color w:val="0000FF"/>
                        <w:sz w:val="16"/>
                        <w:szCs w:val="16"/>
                      </w:rPr>
                      <w:t>Технология</w:t>
                    </w:r>
                    <w:r>
                      <w:rPr>
                        <w:color w:val="0000FF"/>
                        <w:sz w:val="16"/>
                        <w:szCs w:val="16"/>
                        <w:lang w:val="en-US"/>
                      </w:rPr>
                      <w:t xml:space="preserve"> (</w:t>
                    </w:r>
                    <w:r>
                      <w:rPr>
                        <w:color w:val="0000FF"/>
                        <w:sz w:val="16"/>
                        <w:szCs w:val="16"/>
                      </w:rPr>
                      <w:t>Т)</w:t>
                    </w:r>
                  </w:p>
                </w:txbxContent>
              </v:textbox>
            </v:shape>
            <v:shape id="_x0000_s1055" type="#_x0000_t202" style="position:absolute;left:8132;top:3887;width:697;height:320" stroked="f">
              <v:fill opacity="0"/>
              <v:textbox style="mso-next-textbox:#_x0000_s1055" inset="0,0,0,0">
                <w:txbxContent>
                  <w:p w:rsidR="00583E21" w:rsidRDefault="00583E21" w:rsidP="00583E21">
                    <w:pPr>
                      <w:rPr>
                        <w:color w:val="FF0000"/>
                        <w:sz w:val="16"/>
                        <w:szCs w:val="16"/>
                        <w:vertAlign w:val="subscript"/>
                        <w:lang w:val="en-US"/>
                      </w:rPr>
                    </w:pPr>
                    <w:r>
                      <w:rPr>
                        <w:color w:val="FF0000"/>
                        <w:sz w:val="16"/>
                        <w:szCs w:val="16"/>
                      </w:rPr>
                      <w:t xml:space="preserve">Товар </w:t>
                    </w:r>
                    <w:r>
                      <w:rPr>
                        <w:color w:val="FF0000"/>
                        <w:sz w:val="16"/>
                        <w:szCs w:val="16"/>
                        <w:lang w:val="en-US"/>
                      </w:rPr>
                      <w:t>(P)</w:t>
                    </w:r>
                  </w:p>
                </w:txbxContent>
              </v:textbox>
            </v:shape>
            <v:line id="_x0000_s1056" style="position:absolute;flip:y" from="7466,3725" to="7911,4123" strokecolor="blue"/>
            <v:line id="_x0000_s1057" style="position:absolute" from="7911,3725" to="8270,3725" strokecolor="blue"/>
            <v:line id="_x0000_s1058" style="position:absolute;flip:y" from="7666,3905" to="8111,4304" strokecolor="red"/>
            <v:line id="_x0000_s1059" style="position:absolute" from="8111,3905" to="8470,3905" strokecolor="red"/>
          </v:group>
        </w:pict>
      </w:r>
    </w:p>
    <w:p w:rsidR="00583E21" w:rsidRPr="003B59D3" w:rsidRDefault="00583E21" w:rsidP="003B59D3">
      <w:pPr>
        <w:spacing w:line="360" w:lineRule="auto"/>
        <w:ind w:firstLine="709"/>
        <w:jc w:val="both"/>
        <w:rPr>
          <w:sz w:val="28"/>
        </w:rPr>
      </w:pPr>
    </w:p>
    <w:p w:rsidR="00583E21" w:rsidRPr="003B59D3" w:rsidRDefault="00583E21" w:rsidP="003B59D3">
      <w:pPr>
        <w:spacing w:line="360" w:lineRule="auto"/>
        <w:ind w:firstLine="709"/>
        <w:jc w:val="both"/>
        <w:rPr>
          <w:sz w:val="28"/>
        </w:rPr>
      </w:pPr>
    </w:p>
    <w:p w:rsidR="00583E21" w:rsidRPr="003B59D3" w:rsidRDefault="00583E21" w:rsidP="003B59D3">
      <w:pPr>
        <w:spacing w:line="360" w:lineRule="auto"/>
        <w:ind w:firstLine="709"/>
        <w:jc w:val="both"/>
        <w:rPr>
          <w:sz w:val="28"/>
        </w:rPr>
      </w:pPr>
    </w:p>
    <w:p w:rsidR="00583E21" w:rsidRPr="003B59D3" w:rsidRDefault="00583E21" w:rsidP="003B59D3">
      <w:pPr>
        <w:spacing w:line="360" w:lineRule="auto"/>
        <w:ind w:firstLine="709"/>
        <w:jc w:val="both"/>
        <w:rPr>
          <w:sz w:val="28"/>
        </w:rPr>
      </w:pPr>
    </w:p>
    <w:p w:rsidR="00583E21" w:rsidRPr="003B59D3" w:rsidRDefault="00583E21" w:rsidP="003B59D3">
      <w:pPr>
        <w:spacing w:line="360" w:lineRule="auto"/>
        <w:ind w:firstLine="709"/>
        <w:jc w:val="both"/>
        <w:rPr>
          <w:sz w:val="28"/>
        </w:rPr>
      </w:pPr>
    </w:p>
    <w:p w:rsidR="00583E21" w:rsidRPr="003B59D3" w:rsidRDefault="00583E21" w:rsidP="003B59D3">
      <w:pPr>
        <w:spacing w:line="360" w:lineRule="auto"/>
        <w:ind w:firstLine="709"/>
        <w:jc w:val="both"/>
        <w:outlineLvl w:val="0"/>
        <w:rPr>
          <w:sz w:val="28"/>
        </w:rPr>
      </w:pPr>
      <w:r w:rsidRPr="003B59D3">
        <w:rPr>
          <w:sz w:val="28"/>
        </w:rPr>
        <w:t>Рис. 1. -  Гармоничный рынок</w:t>
      </w:r>
    </w:p>
    <w:p w:rsidR="00583E21" w:rsidRPr="003B59D3" w:rsidRDefault="00583E21" w:rsidP="003B59D3">
      <w:pPr>
        <w:spacing w:line="360" w:lineRule="auto"/>
        <w:ind w:firstLine="709"/>
        <w:jc w:val="both"/>
        <w:rPr>
          <w:sz w:val="28"/>
        </w:rPr>
      </w:pPr>
    </w:p>
    <w:p w:rsidR="00583E21" w:rsidRPr="003B59D3" w:rsidRDefault="00583E21" w:rsidP="003B59D3">
      <w:pPr>
        <w:spacing w:line="360" w:lineRule="auto"/>
        <w:ind w:firstLine="709"/>
        <w:jc w:val="both"/>
        <w:rPr>
          <w:sz w:val="28"/>
        </w:rPr>
      </w:pPr>
      <w:r w:rsidRPr="003B59D3">
        <w:rPr>
          <w:sz w:val="28"/>
        </w:rPr>
        <w:t xml:space="preserve">При данной ситуации на рынке эффективное развитие организации возможно на протяжении всего цикла, если она является участником этого цикла с самого начала. Однако входные барьеры в данный цикл высоки в силу жесткой конкуренции, так как с момента возникновения спрос полностью удовлетворен количеством произведенного и проданного товара. </w:t>
      </w:r>
    </w:p>
    <w:p w:rsidR="00583E21" w:rsidRPr="003B59D3" w:rsidRDefault="00583E21" w:rsidP="003B59D3">
      <w:pPr>
        <w:spacing w:line="360" w:lineRule="auto"/>
        <w:ind w:firstLine="709"/>
        <w:jc w:val="both"/>
        <w:rPr>
          <w:sz w:val="28"/>
        </w:rPr>
      </w:pPr>
      <w:r w:rsidRPr="003B59D3">
        <w:rPr>
          <w:sz w:val="28"/>
        </w:rPr>
        <w:t>Ситуация 2.  Производится необходимое и достаточное количество товара, которое  по какой-либо причине не может быть реализовано в полном объеме. В этом случае кривые жизненных циклов спроса и технологии совпадают и расположены над  кривой  жизненного цикла товара.</w:t>
      </w:r>
    </w:p>
    <w:p w:rsidR="00583E21" w:rsidRPr="003B59D3" w:rsidRDefault="00D17EFE" w:rsidP="003B59D3">
      <w:pPr>
        <w:spacing w:line="360" w:lineRule="auto"/>
        <w:ind w:firstLine="709"/>
        <w:jc w:val="both"/>
        <w:rPr>
          <w:sz w:val="28"/>
        </w:rPr>
      </w:pPr>
      <w:r>
        <w:rPr>
          <w:noProof/>
        </w:rPr>
        <w:pict>
          <v:group id="_x0000_s1060" style="position:absolute;left:0;text-align:left;margin-left:53.85pt;margin-top:8.55pt;width:345.35pt;height:89.55pt;z-index:251654656" coordorigin="2781,12114" coordsize="6907,2700">
            <v:group id="_x0000_s1061" style="position:absolute;left:2781;top:12114;width:1097;height:2700" coordorigin="2781,11574" coordsize="1097,2700">
              <v:line id="_x0000_s1062" style="position:absolute;flip:y" from="3861,11636" to="3878,14274">
                <v:stroke endarrow="block"/>
              </v:line>
              <v:shape id="_x0000_s1063" type="#_x0000_t202" style="position:absolute;left:2781;top:11574;width:936;height:757" stroked="f">
                <v:fill opacity="0"/>
                <v:textbox style="mso-next-textbox:#_x0000_s1063">
                  <w:txbxContent>
                    <w:p w:rsidR="00583E21" w:rsidRDefault="00583E21" w:rsidP="00583E21">
                      <w:pPr>
                        <w:rPr>
                          <w:sz w:val="22"/>
                          <w:szCs w:val="22"/>
                          <w:vertAlign w:val="subscript"/>
                          <w:lang w:val="en-US"/>
                        </w:rPr>
                      </w:pPr>
                      <w:r>
                        <w:rPr>
                          <w:sz w:val="22"/>
                          <w:szCs w:val="22"/>
                          <w:vertAlign w:val="subscript"/>
                        </w:rPr>
                        <w:t xml:space="preserve">Объем продаж                      </w:t>
                      </w:r>
                    </w:p>
                    <w:p w:rsidR="00583E21" w:rsidRDefault="00583E21" w:rsidP="00583E21">
                      <w:pPr>
                        <w:rPr>
                          <w:sz w:val="20"/>
                          <w:szCs w:val="20"/>
                          <w:vertAlign w:val="subscript"/>
                        </w:rPr>
                      </w:pPr>
                    </w:p>
                    <w:p w:rsidR="00583E21" w:rsidRDefault="00583E21" w:rsidP="00583E21">
                      <w:pPr>
                        <w:rPr>
                          <w:sz w:val="20"/>
                          <w:szCs w:val="20"/>
                          <w:vertAlign w:val="subscript"/>
                        </w:rPr>
                      </w:pPr>
                    </w:p>
                    <w:p w:rsidR="00583E21" w:rsidRDefault="00583E21" w:rsidP="00583E21">
                      <w:pPr>
                        <w:rPr>
                          <w:sz w:val="20"/>
                          <w:szCs w:val="20"/>
                          <w:vertAlign w:val="subscript"/>
                        </w:rPr>
                      </w:pPr>
                    </w:p>
                    <w:p w:rsidR="00583E21" w:rsidRDefault="00583E21" w:rsidP="00583E21">
                      <w:pPr>
                        <w:rPr>
                          <w:sz w:val="20"/>
                          <w:szCs w:val="20"/>
                          <w:vertAlign w:val="subscript"/>
                        </w:rPr>
                      </w:pPr>
                    </w:p>
                    <w:p w:rsidR="00583E21" w:rsidRDefault="00583E21" w:rsidP="00583E21">
                      <w:pPr>
                        <w:rPr>
                          <w:sz w:val="20"/>
                          <w:szCs w:val="20"/>
                          <w:vertAlign w:val="subscript"/>
                        </w:rPr>
                      </w:pPr>
                    </w:p>
                    <w:p w:rsidR="00583E21" w:rsidRDefault="00583E21" w:rsidP="00583E21">
                      <w:pPr>
                        <w:rPr>
                          <w:sz w:val="20"/>
                          <w:szCs w:val="20"/>
                          <w:vertAlign w:val="subscript"/>
                        </w:rPr>
                      </w:pPr>
                      <w:r>
                        <w:rPr>
                          <w:sz w:val="20"/>
                          <w:szCs w:val="20"/>
                          <w:vertAlign w:val="subscript"/>
                        </w:rPr>
                        <w:t>продукции</w:t>
                      </w:r>
                    </w:p>
                    <w:p w:rsidR="00583E21" w:rsidRDefault="00583E21" w:rsidP="00583E21"/>
                  </w:txbxContent>
                </v:textbox>
              </v:shape>
            </v:group>
            <v:line id="_x0000_s1064" style="position:absolute;flip:y" from="3930,14246" to="9014,14246">
              <v:stroke endarrow="block"/>
            </v:line>
            <v:shape id="_x0000_s1065" style="position:absolute;left:3922;top:13302;width:4477;height:944;mso-position-horizontal:absolute;mso-position-vertical:absolute" coordsize="7296,1824" path="m,1824c1159,912,2318,,3534,,4750,,6622,1482,7296,1824e" filled="f" strokecolor="red">
              <v:path arrowok="t"/>
            </v:shape>
            <v:shape id="_x0000_s1066" style="position:absolute;left:3922;top:12359;width:4477;height:1887;mso-position-horizontal:absolute;mso-position-vertical:absolute" coordsize="7296,1824" path="m,1824c1159,912,2318,,3534,,4750,,6622,1482,7296,1824e" filled="f">
              <v:path arrowok="t"/>
            </v:shape>
            <v:line id="_x0000_s1067" style="position:absolute" from="4582,13393" to="4582,14246" strokeweight=".5pt"/>
            <v:line id="_x0000_s1068" style="position:absolute" from="5236,12719" to="5236,14246" strokeweight=".5pt"/>
            <v:line id="_x0000_s1069" style="position:absolute" from="6838,12702" to="6838,14246" strokeweight=".5pt"/>
            <v:line id="_x0000_s1070" style="position:absolute" from="4591,13600" to="4591,14246" strokecolor="blue" strokeweight=".5pt"/>
            <v:line id="_x0000_s1071" style="position:absolute" from="4572,13818" to="4572,14248" strokecolor="red" strokeweight=".5pt"/>
            <v:line id="_x0000_s1072" style="position:absolute" from="5230,13487" to="5230,14248" strokecolor="red" strokeweight=".5pt"/>
            <v:line id="_x0000_s1073" style="position:absolute" from="5253,13118" to="5253,14243" strokecolor="blue" strokeweight=".5pt"/>
            <v:line id="_x0000_s1074" style="position:absolute" from="5241,12714" to="5241,14241" strokecolor="blue" strokeweight=".5pt"/>
            <v:line id="_x0000_s1075" style="position:absolute" from="6828,13463" to="6828,14248" strokecolor="red" strokeweight=".5pt"/>
            <v:line id="_x0000_s1076" style="position:absolute" from="5243,12719" to="5243,14246" strokeweight=".5pt"/>
            <v:line id="_x0000_s1077" style="position:absolute" from="6846,13114" to="6846,14248" strokecolor="blue" strokeweight=".5pt"/>
            <v:shape id="_x0000_s1078" type="#_x0000_t202" style="position:absolute;left:4108;top:14331;width:771;height:428" stroked="f">
              <v:fill opacity="0"/>
              <v:textbox style="mso-next-textbox:#_x0000_s1078">
                <w:txbxContent>
                  <w:p w:rsidR="00583E21" w:rsidRDefault="00583E21" w:rsidP="00583E21">
                    <w:pPr>
                      <w:rPr>
                        <w:sz w:val="16"/>
                        <w:szCs w:val="16"/>
                        <w:vertAlign w:val="subscript"/>
                        <w:lang w:val="en-US"/>
                      </w:rPr>
                    </w:pPr>
                    <w:r>
                      <w:rPr>
                        <w:sz w:val="16"/>
                        <w:szCs w:val="16"/>
                        <w:lang w:val="en-US"/>
                      </w:rPr>
                      <w:t>D</w:t>
                    </w:r>
                    <w:r>
                      <w:rPr>
                        <w:sz w:val="16"/>
                        <w:szCs w:val="16"/>
                        <w:vertAlign w:val="subscript"/>
                        <w:lang w:val="en-US"/>
                      </w:rPr>
                      <w:t>1</w:t>
                    </w:r>
                    <w:r>
                      <w:rPr>
                        <w:color w:val="0000FF"/>
                        <w:sz w:val="16"/>
                        <w:szCs w:val="16"/>
                        <w:lang w:val="en-US"/>
                      </w:rPr>
                      <w:t>T</w:t>
                    </w:r>
                    <w:r>
                      <w:rPr>
                        <w:color w:val="0000FF"/>
                        <w:sz w:val="16"/>
                        <w:szCs w:val="16"/>
                        <w:vertAlign w:val="subscript"/>
                        <w:lang w:val="en-US"/>
                      </w:rPr>
                      <w:t>1</w:t>
                    </w:r>
                    <w:r>
                      <w:rPr>
                        <w:color w:val="FF0000"/>
                        <w:sz w:val="16"/>
                        <w:szCs w:val="16"/>
                        <w:lang w:val="en-US"/>
                      </w:rPr>
                      <w:t>P</w:t>
                    </w:r>
                    <w:r>
                      <w:rPr>
                        <w:color w:val="FF0000"/>
                        <w:sz w:val="16"/>
                        <w:szCs w:val="16"/>
                        <w:vertAlign w:val="subscript"/>
                        <w:lang w:val="en-US"/>
                      </w:rPr>
                      <w:t>1</w:t>
                    </w:r>
                  </w:p>
                </w:txbxContent>
              </v:textbox>
            </v:shape>
            <v:shape id="_x0000_s1079" type="#_x0000_t202" style="position:absolute;left:6468;top:14331;width:983;height:428" stroked="f">
              <v:fill opacity="0"/>
              <v:textbox style="mso-next-textbox:#_x0000_s1079">
                <w:txbxContent>
                  <w:p w:rsidR="00583E21" w:rsidRDefault="00583E21" w:rsidP="00583E21">
                    <w:pPr>
                      <w:rPr>
                        <w:sz w:val="16"/>
                        <w:szCs w:val="16"/>
                        <w:vertAlign w:val="subscript"/>
                        <w:lang w:val="en-US"/>
                      </w:rPr>
                    </w:pPr>
                    <w:r>
                      <w:rPr>
                        <w:sz w:val="16"/>
                        <w:szCs w:val="16"/>
                        <w:lang w:val="en-US"/>
                      </w:rPr>
                      <w:t>D</w:t>
                    </w:r>
                    <w:r>
                      <w:rPr>
                        <w:sz w:val="16"/>
                        <w:szCs w:val="16"/>
                        <w:vertAlign w:val="subscript"/>
                        <w:lang w:val="en-US"/>
                      </w:rPr>
                      <w:t>3</w:t>
                    </w:r>
                    <w:r>
                      <w:rPr>
                        <w:color w:val="0000FF"/>
                        <w:sz w:val="16"/>
                        <w:szCs w:val="16"/>
                        <w:lang w:val="en-US"/>
                      </w:rPr>
                      <w:t>T</w:t>
                    </w:r>
                    <w:r>
                      <w:rPr>
                        <w:color w:val="0000FF"/>
                        <w:sz w:val="16"/>
                        <w:szCs w:val="16"/>
                        <w:vertAlign w:val="subscript"/>
                        <w:lang w:val="en-US"/>
                      </w:rPr>
                      <w:t>3</w:t>
                    </w:r>
                    <w:r>
                      <w:rPr>
                        <w:color w:val="FF0000"/>
                        <w:sz w:val="16"/>
                        <w:szCs w:val="16"/>
                        <w:lang w:val="en-US"/>
                      </w:rPr>
                      <w:t>P</w:t>
                    </w:r>
                    <w:r>
                      <w:rPr>
                        <w:color w:val="FF0000"/>
                        <w:sz w:val="16"/>
                        <w:szCs w:val="16"/>
                        <w:vertAlign w:val="subscript"/>
                        <w:lang w:val="en-US"/>
                      </w:rPr>
                      <w:t>3</w:t>
                    </w:r>
                  </w:p>
                </w:txbxContent>
              </v:textbox>
            </v:shape>
            <v:shape id="_x0000_s1080" type="#_x0000_t202" style="position:absolute;left:7845;top:14331;width:921;height:285" stroked="f">
              <v:fill opacity="0"/>
              <v:textbox style="mso-next-textbox:#_x0000_s1080">
                <w:txbxContent>
                  <w:p w:rsidR="00583E21" w:rsidRDefault="00583E21" w:rsidP="00583E21">
                    <w:pPr>
                      <w:rPr>
                        <w:sz w:val="16"/>
                        <w:szCs w:val="16"/>
                        <w:vertAlign w:val="subscript"/>
                        <w:lang w:val="en-US"/>
                      </w:rPr>
                    </w:pPr>
                    <w:r>
                      <w:rPr>
                        <w:sz w:val="16"/>
                        <w:szCs w:val="16"/>
                        <w:lang w:val="en-US"/>
                      </w:rPr>
                      <w:t>D</w:t>
                    </w:r>
                    <w:r>
                      <w:rPr>
                        <w:sz w:val="16"/>
                        <w:szCs w:val="16"/>
                        <w:vertAlign w:val="subscript"/>
                        <w:lang w:val="en-US"/>
                      </w:rPr>
                      <w:t>4</w:t>
                    </w:r>
                    <w:r>
                      <w:rPr>
                        <w:color w:val="0000FF"/>
                        <w:sz w:val="16"/>
                        <w:szCs w:val="16"/>
                        <w:lang w:val="en-US"/>
                      </w:rPr>
                      <w:t>T</w:t>
                    </w:r>
                    <w:r>
                      <w:rPr>
                        <w:color w:val="0000FF"/>
                        <w:sz w:val="16"/>
                        <w:szCs w:val="16"/>
                        <w:vertAlign w:val="subscript"/>
                        <w:lang w:val="en-US"/>
                      </w:rPr>
                      <w:t>4</w:t>
                    </w:r>
                    <w:r>
                      <w:rPr>
                        <w:color w:val="FF0000"/>
                        <w:sz w:val="16"/>
                        <w:szCs w:val="16"/>
                        <w:lang w:val="en-US"/>
                      </w:rPr>
                      <w:t>P</w:t>
                    </w:r>
                    <w:r>
                      <w:rPr>
                        <w:color w:val="FF0000"/>
                        <w:sz w:val="16"/>
                        <w:szCs w:val="16"/>
                        <w:vertAlign w:val="subscript"/>
                        <w:lang w:val="en-US"/>
                      </w:rPr>
                      <w:t>4</w:t>
                    </w:r>
                  </w:p>
                </w:txbxContent>
              </v:textbox>
            </v:shape>
            <v:shape id="_x0000_s1081" type="#_x0000_t202" style="position:absolute;left:3321;top:14188;width:587;height:626" stroked="f">
              <v:fill opacity="0"/>
              <v:textbox style="mso-next-textbox:#_x0000_s1081">
                <w:txbxContent>
                  <w:p w:rsidR="00583E21" w:rsidRDefault="00583E21" w:rsidP="00583E21">
                    <w:pPr>
                      <w:rPr>
                        <w:b/>
                        <w:vertAlign w:val="subscript"/>
                        <w:lang w:val="en-US"/>
                      </w:rPr>
                    </w:pPr>
                    <w:r>
                      <w:rPr>
                        <w:b/>
                        <w:lang w:val="en-US"/>
                      </w:rPr>
                      <w:t>0</w:t>
                    </w:r>
                  </w:p>
                </w:txbxContent>
              </v:textbox>
            </v:shape>
            <v:shape id="_x0000_s1082" type="#_x0000_t202" style="position:absolute;left:8865;top:14188;width:750;height:571" stroked="f">
              <v:fill opacity="0"/>
              <v:textbox style="mso-next-textbox:#_x0000_s1082">
                <w:txbxContent>
                  <w:p w:rsidR="00583E21" w:rsidRDefault="00583E21" w:rsidP="00583E21">
                    <w:pPr>
                      <w:rPr>
                        <w:b/>
                        <w:vertAlign w:val="subscript"/>
                        <w:lang w:val="en-US"/>
                      </w:rPr>
                    </w:pPr>
                    <w:r>
                      <w:rPr>
                        <w:b/>
                        <w:lang w:val="en-US"/>
                      </w:rPr>
                      <w:t>t</w:t>
                    </w:r>
                  </w:p>
                </w:txbxContent>
              </v:textbox>
            </v:shape>
            <v:shape id="_x0000_s1083" type="#_x0000_t202" style="position:absolute;left:4992;top:14331;width:886;height:428" stroked="f">
              <v:fill opacity="0"/>
              <v:textbox style="mso-next-textbox:#_x0000_s1083">
                <w:txbxContent>
                  <w:p w:rsidR="00583E21" w:rsidRDefault="00583E21" w:rsidP="00583E21">
                    <w:pPr>
                      <w:rPr>
                        <w:sz w:val="16"/>
                        <w:szCs w:val="16"/>
                        <w:vertAlign w:val="subscript"/>
                        <w:lang w:val="en-US"/>
                      </w:rPr>
                    </w:pPr>
                    <w:r>
                      <w:rPr>
                        <w:sz w:val="16"/>
                        <w:szCs w:val="16"/>
                        <w:lang w:val="en-US"/>
                      </w:rPr>
                      <w:t>D</w:t>
                    </w:r>
                    <w:r>
                      <w:rPr>
                        <w:sz w:val="16"/>
                        <w:szCs w:val="16"/>
                        <w:vertAlign w:val="subscript"/>
                        <w:lang w:val="en-US"/>
                      </w:rPr>
                      <w:t>2</w:t>
                    </w:r>
                    <w:r>
                      <w:rPr>
                        <w:color w:val="0000FF"/>
                        <w:sz w:val="16"/>
                        <w:szCs w:val="16"/>
                        <w:lang w:val="en-US"/>
                      </w:rPr>
                      <w:t>T</w:t>
                    </w:r>
                    <w:r>
                      <w:rPr>
                        <w:color w:val="0000FF"/>
                        <w:sz w:val="16"/>
                        <w:szCs w:val="16"/>
                        <w:vertAlign w:val="subscript"/>
                        <w:lang w:val="en-US"/>
                      </w:rPr>
                      <w:t>2</w:t>
                    </w:r>
                    <w:r>
                      <w:rPr>
                        <w:color w:val="FF0000"/>
                        <w:sz w:val="16"/>
                        <w:szCs w:val="16"/>
                        <w:lang w:val="en-US"/>
                      </w:rPr>
                      <w:t>P</w:t>
                    </w:r>
                    <w:r>
                      <w:rPr>
                        <w:color w:val="FF0000"/>
                        <w:sz w:val="16"/>
                        <w:szCs w:val="16"/>
                        <w:vertAlign w:val="subscript"/>
                        <w:lang w:val="en-US"/>
                      </w:rPr>
                      <w:t>2</w:t>
                    </w:r>
                  </w:p>
                </w:txbxContent>
              </v:textbox>
            </v:shape>
            <v:line id="_x0000_s1084" style="position:absolute;flip:y" from="7431,12820" to="7880,13228"/>
            <v:line id="_x0000_s1085" style="position:absolute" from="7880,12820" to="8242,12820"/>
            <v:line id="_x0000_s1086" style="position:absolute;flip:y" from="7614,13170" to="7958,13476" strokecolor="blue"/>
            <v:line id="_x0000_s1087" style="position:absolute;rotation:-11;flip:y" from="7966,13115" to="8375,13184" strokecolor="blue"/>
            <v:line id="_x0000_s1088" style="position:absolute;flip:y" from="7719,13553" to="8127,13884" strokecolor="red"/>
            <v:line id="_x0000_s1089" style="position:absolute" from="8127,13558" to="8469,13558" strokecolor="red"/>
            <v:shape id="_x0000_s1090" type="#_x0000_t202" style="position:absolute;left:7825;top:12338;width:1249;height:451" stroked="f">
              <v:fill opacity="0"/>
              <v:textbox style="mso-next-textbox:#_x0000_s1090">
                <w:txbxContent>
                  <w:p w:rsidR="00583E21" w:rsidRDefault="00583E21" w:rsidP="00583E21">
                    <w:pPr>
                      <w:rPr>
                        <w:sz w:val="16"/>
                        <w:szCs w:val="16"/>
                        <w:vertAlign w:val="subscript"/>
                        <w:lang w:val="en-US"/>
                      </w:rPr>
                    </w:pPr>
                    <w:r>
                      <w:rPr>
                        <w:sz w:val="16"/>
                        <w:szCs w:val="16"/>
                      </w:rPr>
                      <w:t xml:space="preserve">Спрос </w:t>
                    </w:r>
                    <w:r>
                      <w:rPr>
                        <w:sz w:val="16"/>
                        <w:szCs w:val="16"/>
                        <w:lang w:val="en-US"/>
                      </w:rPr>
                      <w:t xml:space="preserve"> (D)</w:t>
                    </w:r>
                  </w:p>
                </w:txbxContent>
              </v:textbox>
            </v:shape>
            <v:shape id="_x0000_s1091" type="#_x0000_t202" style="position:absolute;left:7847;top:12939;width:1841;height:323" stroked="f">
              <v:fill opacity="0"/>
              <v:textbox style="mso-next-textbox:#_x0000_s1091">
                <w:txbxContent>
                  <w:p w:rsidR="00583E21" w:rsidRDefault="00583E21" w:rsidP="00583E21">
                    <w:pPr>
                      <w:rPr>
                        <w:color w:val="0000FF"/>
                        <w:sz w:val="16"/>
                        <w:szCs w:val="16"/>
                        <w:vertAlign w:val="subscript"/>
                      </w:rPr>
                    </w:pPr>
                    <w:r>
                      <w:rPr>
                        <w:color w:val="0000FF"/>
                        <w:sz w:val="16"/>
                        <w:szCs w:val="16"/>
                      </w:rPr>
                      <w:t>Технология</w:t>
                    </w:r>
                    <w:r>
                      <w:rPr>
                        <w:color w:val="0000FF"/>
                        <w:sz w:val="16"/>
                        <w:szCs w:val="16"/>
                        <w:lang w:val="en-US"/>
                      </w:rPr>
                      <w:t xml:space="preserve"> (</w:t>
                    </w:r>
                    <w:r>
                      <w:rPr>
                        <w:color w:val="0000FF"/>
                        <w:sz w:val="16"/>
                        <w:szCs w:val="16"/>
                      </w:rPr>
                      <w:t>Т)</w:t>
                    </w:r>
                  </w:p>
                </w:txbxContent>
              </v:textbox>
            </v:shape>
            <v:shape id="_x0000_s1092" type="#_x0000_t202" style="position:absolute;left:8109;top:13327;width:1375;height:363" stroked="f">
              <v:fill opacity="0"/>
              <v:textbox style="mso-next-textbox:#_x0000_s1092">
                <w:txbxContent>
                  <w:p w:rsidR="00583E21" w:rsidRDefault="00583E21" w:rsidP="00583E21">
                    <w:pPr>
                      <w:rPr>
                        <w:color w:val="FF0000"/>
                        <w:sz w:val="16"/>
                        <w:szCs w:val="16"/>
                        <w:vertAlign w:val="subscript"/>
                        <w:lang w:val="en-US"/>
                      </w:rPr>
                    </w:pPr>
                    <w:r>
                      <w:rPr>
                        <w:color w:val="FF0000"/>
                        <w:sz w:val="16"/>
                        <w:szCs w:val="16"/>
                      </w:rPr>
                      <w:t>Товар (</w:t>
                    </w:r>
                    <w:r>
                      <w:rPr>
                        <w:color w:val="FF0000"/>
                        <w:sz w:val="16"/>
                        <w:szCs w:val="16"/>
                        <w:lang w:val="en-US"/>
                      </w:rPr>
                      <w:t>P)</w:t>
                    </w:r>
                  </w:p>
                </w:txbxContent>
              </v:textbox>
            </v:shape>
            <v:shape id="_x0000_s1093" style="position:absolute;left:3970;top:12390;width:4286;height:1768;mso-position-horizontal:absolute;mso-position-vertical:absolute" coordsize="7296,1824" path="m,1824c1159,912,2318,,3534,,4750,,6622,1482,7296,1824e" filled="f" strokecolor="blue">
              <v:path arrowok="t"/>
            </v:shape>
          </v:group>
        </w:pict>
      </w:r>
    </w:p>
    <w:p w:rsidR="00583E21" w:rsidRPr="003B59D3" w:rsidRDefault="00583E21" w:rsidP="003B59D3">
      <w:pPr>
        <w:spacing w:line="360" w:lineRule="auto"/>
        <w:ind w:firstLine="709"/>
        <w:jc w:val="both"/>
        <w:rPr>
          <w:sz w:val="28"/>
        </w:rPr>
      </w:pPr>
    </w:p>
    <w:p w:rsidR="00583E21" w:rsidRPr="003B59D3" w:rsidRDefault="00583E21" w:rsidP="003B59D3">
      <w:pPr>
        <w:spacing w:line="360" w:lineRule="auto"/>
        <w:ind w:firstLine="709"/>
        <w:jc w:val="both"/>
        <w:rPr>
          <w:sz w:val="28"/>
        </w:rPr>
      </w:pPr>
    </w:p>
    <w:p w:rsidR="00583E21" w:rsidRPr="003B59D3" w:rsidRDefault="00583E21" w:rsidP="003B59D3">
      <w:pPr>
        <w:spacing w:line="360" w:lineRule="auto"/>
        <w:ind w:firstLine="709"/>
        <w:jc w:val="both"/>
        <w:rPr>
          <w:sz w:val="28"/>
        </w:rPr>
      </w:pPr>
    </w:p>
    <w:p w:rsidR="00583E21" w:rsidRPr="003B59D3" w:rsidRDefault="00583E21" w:rsidP="003B59D3">
      <w:pPr>
        <w:spacing w:line="360" w:lineRule="auto"/>
        <w:ind w:firstLine="709"/>
        <w:jc w:val="both"/>
        <w:rPr>
          <w:sz w:val="28"/>
        </w:rPr>
      </w:pPr>
    </w:p>
    <w:p w:rsidR="00583E21" w:rsidRPr="003B59D3" w:rsidRDefault="00583E21" w:rsidP="003B59D3">
      <w:pPr>
        <w:spacing w:line="360" w:lineRule="auto"/>
        <w:ind w:firstLine="709"/>
        <w:jc w:val="both"/>
        <w:rPr>
          <w:sz w:val="28"/>
        </w:rPr>
      </w:pPr>
    </w:p>
    <w:p w:rsidR="00583E21" w:rsidRPr="003B59D3" w:rsidRDefault="00583E21" w:rsidP="003B59D3">
      <w:pPr>
        <w:spacing w:line="360" w:lineRule="auto"/>
        <w:ind w:firstLine="709"/>
        <w:jc w:val="both"/>
        <w:outlineLvl w:val="0"/>
        <w:rPr>
          <w:sz w:val="28"/>
        </w:rPr>
      </w:pPr>
      <w:r w:rsidRPr="003B59D3">
        <w:rPr>
          <w:sz w:val="28"/>
        </w:rPr>
        <w:t>Рис.2 – Нарушение гармоничности рынка  в сфере сбыта</w:t>
      </w:r>
    </w:p>
    <w:p w:rsidR="00583E21" w:rsidRPr="003B59D3" w:rsidRDefault="00583E21" w:rsidP="003B59D3">
      <w:pPr>
        <w:spacing w:line="360" w:lineRule="auto"/>
        <w:ind w:firstLine="709"/>
        <w:jc w:val="both"/>
        <w:rPr>
          <w:sz w:val="28"/>
        </w:rPr>
      </w:pPr>
      <w:r w:rsidRPr="003B59D3">
        <w:rPr>
          <w:sz w:val="28"/>
        </w:rPr>
        <w:t>В данной ситуации существуют проблемы в процессе реализации товара: произведенный в необходимом количестве товар   не доходит до конечного потребителя. У  предприятий могут возникать трудности с оплатой за отгруженный товар. Эффективность  развития обеспечивается совершенствованием процесса сбыта.  Ситуация 3. Состояние дефицита: произведено недостаточное количество товара для  удовлетворения потребностей конкретного рынка. В этом случае кривые жизненных  циклов технологии и товара совпадают и расположены под  кривой жизненного цикла спроса.</w:t>
      </w:r>
    </w:p>
    <w:p w:rsidR="00583E21" w:rsidRPr="003B59D3" w:rsidRDefault="00D17EFE" w:rsidP="003B59D3">
      <w:pPr>
        <w:spacing w:line="360" w:lineRule="auto"/>
        <w:ind w:firstLine="709"/>
        <w:jc w:val="both"/>
        <w:rPr>
          <w:sz w:val="28"/>
        </w:rPr>
      </w:pPr>
      <w:r>
        <w:rPr>
          <w:noProof/>
        </w:rPr>
        <w:pict>
          <v:group id="_x0000_s1094" style="position:absolute;left:0;text-align:left;margin-left:64.65pt;margin-top:17.25pt;width:345.2pt;height:84.75pt;z-index:251655680" coordorigin="2961,14001" coordsize="6904,3281">
            <v:shape id="_x0000_s1095" type="#_x0000_t202" style="position:absolute;left:2961;top:14001;width:900;height:900" stroked="f">
              <v:fill opacity="0"/>
              <v:textbox style="mso-next-textbox:#_x0000_s1095">
                <w:txbxContent>
                  <w:p w:rsidR="00583E21" w:rsidRDefault="00583E21" w:rsidP="00583E21">
                    <w:pPr>
                      <w:rPr>
                        <w:sz w:val="16"/>
                        <w:szCs w:val="16"/>
                      </w:rPr>
                    </w:pPr>
                    <w:r>
                      <w:rPr>
                        <w:sz w:val="16"/>
                        <w:szCs w:val="16"/>
                      </w:rPr>
                      <w:t>Объем продаж</w:t>
                    </w:r>
                  </w:p>
                </w:txbxContent>
              </v:textbox>
            </v:shape>
            <v:group id="_x0000_s1096" style="position:absolute;left:3498;top:14181;width:6367;height:3101" coordorigin="3501,5994" coordsize="5940,3240">
              <v:shape id="_x0000_s1097" style="position:absolute;left:4090;top:6534;width:4017;height:2144;mso-position-horizontal:absolute;mso-position-vertical:absolute" coordsize="7296,1824" path="m,1824c1159,912,2318,,3534,,4750,,6622,1482,7296,1824e" filled="f">
                <v:path arrowok="t"/>
              </v:shape>
              <v:line id="_x0000_s1098" style="position:absolute;flip:x y" from="4041,5994" to="4041,9054">
                <v:stroke endarrow="block"/>
              </v:line>
              <v:line id="_x0000_s1099" style="position:absolute;flip:y" from="4041,8694" to="9145,8694">
                <v:stroke endarrow="block"/>
              </v:line>
              <v:shape id="_x0000_s1100" style="position:absolute;left:4090;top:7609;width:3944;height:1069;mso-position-horizontal:absolute;mso-position-vertical:absolute" coordsize="7296,1824" path="m,1824c1159,912,2318,,3534,,4750,,6622,1482,7296,1824e" filled="f" strokecolor="red">
                <v:path arrowok="t"/>
              </v:shape>
              <v:line id="_x0000_s1101" style="position:absolute" from="4682,7711" to="4682,8678" strokeweight=".5pt"/>
              <v:line id="_x0000_s1102" style="position:absolute" from="5270,6947" to="5270,8678" strokeweight=".5pt"/>
              <v:line id="_x0000_s1103" style="position:absolute" from="6707,6928" to="6707,8678" strokeweight=".5pt"/>
              <v:line id="_x0000_s1104" style="position:absolute" from="4690,7947" to="4690,8678" strokecolor="blue" strokeweight=".5pt"/>
              <v:line id="_x0000_s1105" style="position:absolute" from="4674,8193" to="4674,8681" strokecolor="red" strokeweight=".5pt"/>
              <v:line id="_x0000_s1106" style="position:absolute" from="5264,7818" to="5264,8681" strokecolor="red" strokeweight=".5pt"/>
              <v:line id="_x0000_s1107" style="position:absolute" from="5283,7400" to="5283,8675" strokecolor="blue" strokeweight=".5pt"/>
              <v:line id="_x0000_s1108" style="position:absolute" from="5273,6942" to="5273,8673" strokecolor="blue" strokeweight=".5pt"/>
              <v:line id="_x0000_s1109" style="position:absolute" from="6699,7791" to="6699,8681" strokecolor="red" strokeweight=".5pt"/>
              <v:line id="_x0000_s1110" style="position:absolute" from="5275,6947" to="5275,8678" strokeweight=".5pt"/>
              <v:line id="_x0000_s1111" style="position:absolute" from="6715,7395" to="6715,8681" strokecolor="blue" strokeweight=".5pt"/>
              <v:shape id="_x0000_s1112" type="#_x0000_t202" style="position:absolute;left:4221;top:8694;width:857;height:540" stroked="f">
                <v:fill opacity="0"/>
                <v:textbox style="mso-next-textbox:#_x0000_s1112">
                  <w:txbxContent>
                    <w:p w:rsidR="00583E21" w:rsidRDefault="00583E21" w:rsidP="00583E21">
                      <w:pPr>
                        <w:rPr>
                          <w:sz w:val="16"/>
                          <w:szCs w:val="16"/>
                          <w:vertAlign w:val="subscript"/>
                          <w:lang w:val="en-US"/>
                        </w:rPr>
                      </w:pPr>
                      <w:r>
                        <w:rPr>
                          <w:sz w:val="16"/>
                          <w:szCs w:val="16"/>
                          <w:lang w:val="en-US"/>
                        </w:rPr>
                        <w:t>D</w:t>
                      </w:r>
                      <w:r>
                        <w:rPr>
                          <w:sz w:val="16"/>
                          <w:szCs w:val="16"/>
                          <w:vertAlign w:val="subscript"/>
                          <w:lang w:val="en-US"/>
                        </w:rPr>
                        <w:t>1</w:t>
                      </w:r>
                      <w:r>
                        <w:rPr>
                          <w:color w:val="0000FF"/>
                          <w:sz w:val="16"/>
                          <w:szCs w:val="16"/>
                          <w:lang w:val="en-US"/>
                        </w:rPr>
                        <w:t>T</w:t>
                      </w:r>
                      <w:r>
                        <w:rPr>
                          <w:color w:val="0000FF"/>
                          <w:sz w:val="16"/>
                          <w:szCs w:val="16"/>
                          <w:vertAlign w:val="subscript"/>
                          <w:lang w:val="en-US"/>
                        </w:rPr>
                        <w:t>1</w:t>
                      </w:r>
                      <w:r>
                        <w:rPr>
                          <w:color w:val="FF0000"/>
                          <w:sz w:val="16"/>
                          <w:szCs w:val="16"/>
                          <w:lang w:val="en-US"/>
                        </w:rPr>
                        <w:t>P</w:t>
                      </w:r>
                      <w:r>
                        <w:rPr>
                          <w:color w:val="FF0000"/>
                          <w:sz w:val="16"/>
                          <w:szCs w:val="16"/>
                          <w:vertAlign w:val="subscript"/>
                          <w:lang w:val="en-US"/>
                        </w:rPr>
                        <w:t>1</w:t>
                      </w:r>
                    </w:p>
                  </w:txbxContent>
                </v:textbox>
              </v:shape>
              <v:shape id="_x0000_s1113" type="#_x0000_t202" style="position:absolute;left:6381;top:8694;width:791;height:540" stroked="f">
                <v:fill opacity="0"/>
                <v:textbox style="mso-next-textbox:#_x0000_s1113">
                  <w:txbxContent>
                    <w:p w:rsidR="00583E21" w:rsidRDefault="00583E21" w:rsidP="00583E21">
                      <w:pPr>
                        <w:rPr>
                          <w:sz w:val="22"/>
                          <w:szCs w:val="22"/>
                          <w:vertAlign w:val="subscript"/>
                          <w:lang w:val="en-US"/>
                        </w:rPr>
                      </w:pPr>
                      <w:r>
                        <w:rPr>
                          <w:sz w:val="16"/>
                          <w:szCs w:val="16"/>
                          <w:lang w:val="en-US"/>
                        </w:rPr>
                        <w:t>D</w:t>
                      </w:r>
                      <w:r>
                        <w:rPr>
                          <w:sz w:val="16"/>
                          <w:szCs w:val="16"/>
                          <w:vertAlign w:val="subscript"/>
                          <w:lang w:val="en-US"/>
                        </w:rPr>
                        <w:t>3</w:t>
                      </w:r>
                      <w:r>
                        <w:rPr>
                          <w:color w:val="0000FF"/>
                          <w:sz w:val="16"/>
                          <w:szCs w:val="16"/>
                          <w:lang w:val="en-US"/>
                        </w:rPr>
                        <w:t>T</w:t>
                      </w:r>
                      <w:r>
                        <w:rPr>
                          <w:color w:val="0000FF"/>
                          <w:sz w:val="16"/>
                          <w:szCs w:val="16"/>
                          <w:vertAlign w:val="subscript"/>
                          <w:lang w:val="en-US"/>
                        </w:rPr>
                        <w:t>3</w:t>
                      </w:r>
                      <w:r>
                        <w:rPr>
                          <w:color w:val="FF0000"/>
                          <w:sz w:val="16"/>
                          <w:szCs w:val="16"/>
                          <w:lang w:val="en-US"/>
                        </w:rPr>
                        <w:t>P</w:t>
                      </w:r>
                      <w:r>
                        <w:rPr>
                          <w:color w:val="FF0000"/>
                          <w:sz w:val="16"/>
                          <w:szCs w:val="16"/>
                          <w:vertAlign w:val="subscript"/>
                          <w:lang w:val="en-US"/>
                        </w:rPr>
                        <w:t>3</w:t>
                      </w:r>
                    </w:p>
                  </w:txbxContent>
                </v:textbox>
              </v:shape>
              <v:shape id="_x0000_s1114" type="#_x0000_t202" style="position:absolute;left:7641;top:8694;width:796;height:540" stroked="f">
                <v:fill opacity="0"/>
                <v:textbox style="mso-next-textbox:#_x0000_s1114">
                  <w:txbxContent>
                    <w:p w:rsidR="00583E21" w:rsidRDefault="00583E21" w:rsidP="00583E21">
                      <w:pPr>
                        <w:rPr>
                          <w:sz w:val="16"/>
                          <w:szCs w:val="16"/>
                          <w:vertAlign w:val="subscript"/>
                          <w:lang w:val="en-US"/>
                        </w:rPr>
                      </w:pPr>
                      <w:r>
                        <w:rPr>
                          <w:sz w:val="16"/>
                          <w:szCs w:val="16"/>
                          <w:lang w:val="en-US"/>
                        </w:rPr>
                        <w:t>D</w:t>
                      </w:r>
                      <w:r>
                        <w:rPr>
                          <w:sz w:val="16"/>
                          <w:szCs w:val="16"/>
                          <w:vertAlign w:val="subscript"/>
                          <w:lang w:val="en-US"/>
                        </w:rPr>
                        <w:t>4</w:t>
                      </w:r>
                      <w:r>
                        <w:rPr>
                          <w:color w:val="0000FF"/>
                          <w:sz w:val="16"/>
                          <w:szCs w:val="16"/>
                          <w:lang w:val="en-US"/>
                        </w:rPr>
                        <w:t>T</w:t>
                      </w:r>
                      <w:r>
                        <w:rPr>
                          <w:color w:val="0000FF"/>
                          <w:sz w:val="16"/>
                          <w:szCs w:val="16"/>
                          <w:vertAlign w:val="subscript"/>
                          <w:lang w:val="en-US"/>
                        </w:rPr>
                        <w:t>4</w:t>
                      </w:r>
                      <w:r>
                        <w:rPr>
                          <w:color w:val="FF0000"/>
                          <w:sz w:val="16"/>
                          <w:szCs w:val="16"/>
                          <w:lang w:val="en-US"/>
                        </w:rPr>
                        <w:t>P</w:t>
                      </w:r>
                      <w:r>
                        <w:rPr>
                          <w:color w:val="FF0000"/>
                          <w:sz w:val="16"/>
                          <w:szCs w:val="16"/>
                          <w:vertAlign w:val="subscript"/>
                          <w:lang w:val="en-US"/>
                        </w:rPr>
                        <w:t>4</w:t>
                      </w:r>
                    </w:p>
                  </w:txbxContent>
                </v:textbox>
              </v:shape>
              <v:shape id="_x0000_s1115" type="#_x0000_t202" style="position:absolute;left:3501;top:8785;width:506;height:449" stroked="f">
                <v:fill opacity="0"/>
                <v:textbox style="mso-next-textbox:#_x0000_s1115">
                  <w:txbxContent>
                    <w:p w:rsidR="00583E21" w:rsidRDefault="00583E21" w:rsidP="00583E21">
                      <w:pPr>
                        <w:rPr>
                          <w:b/>
                          <w:vertAlign w:val="subscript"/>
                          <w:lang w:val="en-US"/>
                        </w:rPr>
                      </w:pPr>
                      <w:r>
                        <w:rPr>
                          <w:b/>
                          <w:lang w:val="en-US"/>
                        </w:rPr>
                        <w:t>0</w:t>
                      </w:r>
                    </w:p>
                  </w:txbxContent>
                </v:textbox>
              </v:shape>
              <v:shape id="_x0000_s1116" type="#_x0000_t202" style="position:absolute;left:8526;top:8729;width:555;height:505" stroked="f">
                <v:fill opacity="0"/>
                <v:textbox style="mso-next-textbox:#_x0000_s1116">
                  <w:txbxContent>
                    <w:p w:rsidR="00583E21" w:rsidRDefault="00583E21" w:rsidP="00583E21">
                      <w:pPr>
                        <w:rPr>
                          <w:b/>
                          <w:vertAlign w:val="subscript"/>
                          <w:lang w:val="en-US"/>
                        </w:rPr>
                      </w:pPr>
                      <w:r>
                        <w:rPr>
                          <w:b/>
                          <w:lang w:val="en-US"/>
                        </w:rPr>
                        <w:t>t</w:t>
                      </w:r>
                    </w:p>
                  </w:txbxContent>
                </v:textbox>
              </v:shape>
              <v:shape id="_x0000_s1117" type="#_x0000_t202" style="position:absolute;left:5050;top:8694;width:971;height:540" stroked="f">
                <v:fill opacity="0"/>
                <v:textbox style="mso-next-textbox:#_x0000_s1117">
                  <w:txbxContent>
                    <w:p w:rsidR="00583E21" w:rsidRDefault="00583E21" w:rsidP="00583E21">
                      <w:pPr>
                        <w:rPr>
                          <w:sz w:val="16"/>
                          <w:szCs w:val="16"/>
                          <w:vertAlign w:val="subscript"/>
                          <w:lang w:val="en-US"/>
                        </w:rPr>
                      </w:pPr>
                      <w:r>
                        <w:rPr>
                          <w:sz w:val="16"/>
                          <w:szCs w:val="16"/>
                          <w:lang w:val="en-US"/>
                        </w:rPr>
                        <w:t>D</w:t>
                      </w:r>
                      <w:r>
                        <w:rPr>
                          <w:sz w:val="16"/>
                          <w:szCs w:val="16"/>
                          <w:vertAlign w:val="subscript"/>
                          <w:lang w:val="en-US"/>
                        </w:rPr>
                        <w:t>2</w:t>
                      </w:r>
                      <w:r>
                        <w:rPr>
                          <w:color w:val="0000FF"/>
                          <w:sz w:val="16"/>
                          <w:szCs w:val="16"/>
                          <w:lang w:val="en-US"/>
                        </w:rPr>
                        <w:t>T</w:t>
                      </w:r>
                      <w:r>
                        <w:rPr>
                          <w:color w:val="0000FF"/>
                          <w:sz w:val="16"/>
                          <w:szCs w:val="16"/>
                          <w:vertAlign w:val="subscript"/>
                          <w:lang w:val="en-US"/>
                        </w:rPr>
                        <w:t>2</w:t>
                      </w:r>
                      <w:r>
                        <w:rPr>
                          <w:color w:val="FF0000"/>
                          <w:sz w:val="16"/>
                          <w:szCs w:val="16"/>
                          <w:lang w:val="en-US"/>
                        </w:rPr>
                        <w:t>P</w:t>
                      </w:r>
                      <w:r>
                        <w:rPr>
                          <w:color w:val="FF0000"/>
                          <w:sz w:val="16"/>
                          <w:szCs w:val="16"/>
                          <w:vertAlign w:val="subscript"/>
                          <w:lang w:val="en-US"/>
                        </w:rPr>
                        <w:t>2</w:t>
                      </w:r>
                    </w:p>
                  </w:txbxContent>
                </v:textbox>
              </v:shape>
              <v:line id="_x0000_s1118" style="position:absolute;flip:y" from="7238,7062" to="7642,7523"/>
              <v:line id="_x0000_s1119" style="position:absolute" from="7642,7062" to="7968,7062"/>
              <v:line id="_x0000_s1120" style="position:absolute;flip:y" from="7172,7491" to="7638,8134" strokecolor="blue"/>
              <v:line id="_x0000_s1121" style="position:absolute" from="7708,7459" to="8045,7459" strokecolor="blue"/>
              <v:line id="_x0000_s1122" style="position:absolute;flip:y" from="7498,7893" to="7863,8268" strokecolor="red"/>
              <v:line id="_x0000_s1123" style="position:absolute" from="7863,7898" to="8169,7898" strokecolor="red"/>
              <v:shape id="_x0000_s1124" type="#_x0000_t202" style="position:absolute;left:7461;top:6534;width:1260;height:540" stroked="f">
                <v:fill opacity="0"/>
                <v:textbox style="mso-next-textbox:#_x0000_s1124">
                  <w:txbxContent>
                    <w:p w:rsidR="00583E21" w:rsidRDefault="00583E21" w:rsidP="00583E21">
                      <w:pPr>
                        <w:rPr>
                          <w:sz w:val="16"/>
                          <w:szCs w:val="16"/>
                          <w:vertAlign w:val="subscript"/>
                          <w:lang w:val="en-US"/>
                        </w:rPr>
                      </w:pPr>
                      <w:r>
                        <w:rPr>
                          <w:sz w:val="16"/>
                          <w:szCs w:val="16"/>
                        </w:rPr>
                        <w:t>Спрос</w:t>
                      </w:r>
                      <w:r>
                        <w:rPr>
                          <w:sz w:val="16"/>
                          <w:szCs w:val="16"/>
                          <w:lang w:val="en-US"/>
                        </w:rPr>
                        <w:t xml:space="preserve"> (D)</w:t>
                      </w:r>
                    </w:p>
                  </w:txbxContent>
                </v:textbox>
              </v:shape>
              <v:shape id="_x0000_s1125" type="#_x0000_t202" style="position:absolute;left:7665;top:7202;width:1596;height:592" stroked="f">
                <v:fill opacity="0"/>
                <v:textbox style="mso-next-textbox:#_x0000_s1125">
                  <w:txbxContent>
                    <w:p w:rsidR="00583E21" w:rsidRDefault="00583E21" w:rsidP="00583E21">
                      <w:pPr>
                        <w:rPr>
                          <w:color w:val="0000FF"/>
                          <w:sz w:val="16"/>
                          <w:szCs w:val="16"/>
                          <w:vertAlign w:val="subscript"/>
                        </w:rPr>
                      </w:pPr>
                      <w:r>
                        <w:rPr>
                          <w:color w:val="0000FF"/>
                          <w:sz w:val="16"/>
                          <w:szCs w:val="16"/>
                        </w:rPr>
                        <w:t>Технология</w:t>
                      </w:r>
                      <w:r>
                        <w:rPr>
                          <w:color w:val="0000FF"/>
                          <w:sz w:val="16"/>
                          <w:szCs w:val="16"/>
                          <w:lang w:val="en-US"/>
                        </w:rPr>
                        <w:t xml:space="preserve"> (</w:t>
                      </w:r>
                      <w:r>
                        <w:rPr>
                          <w:color w:val="0000FF"/>
                          <w:sz w:val="16"/>
                          <w:szCs w:val="16"/>
                        </w:rPr>
                        <w:t>Т)</w:t>
                      </w:r>
                    </w:p>
                  </w:txbxContent>
                </v:textbox>
              </v:shape>
              <v:shape id="_x0000_s1126" type="#_x0000_t202" style="position:absolute;left:8001;top:7794;width:1440;height:540" stroked="f">
                <v:fill opacity="0"/>
                <v:textbox style="mso-next-textbox:#_x0000_s1126">
                  <w:txbxContent>
                    <w:p w:rsidR="00583E21" w:rsidRDefault="00583E21" w:rsidP="00583E21">
                      <w:pPr>
                        <w:rPr>
                          <w:color w:val="FF0000"/>
                          <w:sz w:val="16"/>
                          <w:szCs w:val="16"/>
                          <w:vertAlign w:val="subscript"/>
                          <w:lang w:val="en-US"/>
                        </w:rPr>
                      </w:pPr>
                      <w:r>
                        <w:rPr>
                          <w:color w:val="FF0000"/>
                          <w:sz w:val="16"/>
                          <w:szCs w:val="16"/>
                        </w:rPr>
                        <w:t>Товар (</w:t>
                      </w:r>
                      <w:r>
                        <w:rPr>
                          <w:color w:val="FF0000"/>
                          <w:sz w:val="16"/>
                          <w:szCs w:val="16"/>
                          <w:lang w:val="en-US"/>
                        </w:rPr>
                        <w:t>P)</w:t>
                      </w:r>
                    </w:p>
                  </w:txbxContent>
                </v:textbox>
              </v:shape>
              <v:shape id="_x0000_s1127" style="position:absolute;left:4147;top:7652;width:3854;height:1042;mso-position-horizontal:absolute;mso-position-vertical:absolute" coordsize="7296,1824" path="m,1824c1159,912,2318,,3534,,4750,,6622,1482,7296,1824e" filled="f" strokecolor="blue">
                <v:path arrowok="t"/>
              </v:shape>
            </v:group>
          </v:group>
        </w:pict>
      </w:r>
    </w:p>
    <w:p w:rsidR="00583E21" w:rsidRPr="003B59D3" w:rsidRDefault="00583E21" w:rsidP="003B59D3">
      <w:pPr>
        <w:spacing w:line="360" w:lineRule="auto"/>
        <w:ind w:firstLine="709"/>
        <w:jc w:val="both"/>
        <w:rPr>
          <w:sz w:val="28"/>
        </w:rPr>
      </w:pPr>
      <w:r w:rsidRPr="003B59D3">
        <w:rPr>
          <w:sz w:val="28"/>
        </w:rPr>
        <w:t xml:space="preserve"> </w:t>
      </w:r>
    </w:p>
    <w:p w:rsidR="00583E21" w:rsidRPr="003B59D3" w:rsidRDefault="00583E21" w:rsidP="003B59D3">
      <w:pPr>
        <w:spacing w:line="360" w:lineRule="auto"/>
        <w:ind w:firstLine="709"/>
        <w:jc w:val="both"/>
        <w:rPr>
          <w:sz w:val="28"/>
        </w:rPr>
      </w:pPr>
    </w:p>
    <w:p w:rsidR="00583E21" w:rsidRPr="003B59D3" w:rsidRDefault="00583E21" w:rsidP="003B59D3">
      <w:pPr>
        <w:spacing w:line="360" w:lineRule="auto"/>
        <w:ind w:firstLine="709"/>
        <w:jc w:val="both"/>
        <w:rPr>
          <w:sz w:val="28"/>
        </w:rPr>
      </w:pPr>
    </w:p>
    <w:p w:rsidR="00583E21" w:rsidRPr="003B59D3" w:rsidRDefault="00583E21" w:rsidP="003B59D3">
      <w:pPr>
        <w:spacing w:line="360" w:lineRule="auto"/>
        <w:ind w:firstLine="709"/>
        <w:jc w:val="both"/>
        <w:rPr>
          <w:sz w:val="28"/>
        </w:rPr>
      </w:pPr>
    </w:p>
    <w:p w:rsidR="00583E21" w:rsidRPr="003B59D3" w:rsidRDefault="00583E21" w:rsidP="003B59D3">
      <w:pPr>
        <w:spacing w:line="360" w:lineRule="auto"/>
        <w:ind w:firstLine="709"/>
        <w:jc w:val="both"/>
        <w:rPr>
          <w:sz w:val="28"/>
        </w:rPr>
      </w:pPr>
      <w:r w:rsidRPr="003B59D3">
        <w:rPr>
          <w:sz w:val="28"/>
        </w:rPr>
        <w:t xml:space="preserve"> Рис. 3 - Нарушение гармоничности рынка  в сфере производства</w:t>
      </w:r>
    </w:p>
    <w:p w:rsidR="00583E21" w:rsidRPr="003B59D3" w:rsidRDefault="00583E21" w:rsidP="003B59D3">
      <w:pPr>
        <w:spacing w:line="360" w:lineRule="auto"/>
        <w:ind w:firstLine="709"/>
        <w:jc w:val="both"/>
        <w:rPr>
          <w:sz w:val="28"/>
        </w:rPr>
      </w:pPr>
    </w:p>
    <w:p w:rsidR="00583E21" w:rsidRPr="003B59D3" w:rsidRDefault="00583E21" w:rsidP="003B59D3">
      <w:pPr>
        <w:spacing w:line="360" w:lineRule="auto"/>
        <w:ind w:firstLine="709"/>
        <w:jc w:val="both"/>
        <w:rPr>
          <w:sz w:val="28"/>
        </w:rPr>
      </w:pPr>
      <w:r w:rsidRPr="003B59D3">
        <w:rPr>
          <w:sz w:val="28"/>
        </w:rPr>
        <w:t>Ситуация дает возможность  эффективного развития как тор</w:t>
      </w:r>
      <w:r w:rsidR="003B59D3">
        <w:rPr>
          <w:sz w:val="28"/>
        </w:rPr>
        <w:t xml:space="preserve">говым, так и производственным </w:t>
      </w:r>
      <w:r w:rsidRPr="003B59D3">
        <w:rPr>
          <w:sz w:val="28"/>
        </w:rPr>
        <w:t xml:space="preserve">организациям на протяжении всего цикла. Однако, основная проблема заключается в увеличении масштабов производства. </w:t>
      </w:r>
    </w:p>
    <w:p w:rsidR="00583E21" w:rsidRPr="003B59D3" w:rsidRDefault="003B59D3" w:rsidP="003B59D3">
      <w:pPr>
        <w:spacing w:line="360" w:lineRule="auto"/>
        <w:ind w:firstLine="709"/>
        <w:jc w:val="both"/>
        <w:rPr>
          <w:sz w:val="28"/>
        </w:rPr>
      </w:pPr>
      <w:r>
        <w:rPr>
          <w:sz w:val="28"/>
        </w:rPr>
        <w:t xml:space="preserve">Ситуация 4. Состояние дефицита, вызванное невозможностью произвести </w:t>
      </w:r>
      <w:r w:rsidR="00583E21" w:rsidRPr="003B59D3">
        <w:rPr>
          <w:sz w:val="28"/>
        </w:rPr>
        <w:t>достат</w:t>
      </w:r>
      <w:r>
        <w:rPr>
          <w:sz w:val="28"/>
        </w:rPr>
        <w:t xml:space="preserve">очное количество товара для </w:t>
      </w:r>
      <w:r w:rsidR="00583E21" w:rsidRPr="003B59D3">
        <w:rPr>
          <w:sz w:val="28"/>
        </w:rPr>
        <w:t>удовлетворения потребностей конкретного ры</w:t>
      </w:r>
      <w:r>
        <w:rPr>
          <w:sz w:val="28"/>
        </w:rPr>
        <w:t xml:space="preserve">нка </w:t>
      </w:r>
      <w:r w:rsidR="00583E21" w:rsidRPr="003B59D3">
        <w:rPr>
          <w:sz w:val="28"/>
        </w:rPr>
        <w:t>и неэффективностью процесса реализа</w:t>
      </w:r>
      <w:r>
        <w:rPr>
          <w:sz w:val="28"/>
        </w:rPr>
        <w:t xml:space="preserve">ции. Кривые жизненных </w:t>
      </w:r>
      <w:r w:rsidR="00583E21" w:rsidRPr="003B59D3">
        <w:rPr>
          <w:sz w:val="28"/>
        </w:rPr>
        <w:t>циклов спроса, технологии и товара не совпадают и расположены в следующей последовательности: кривая жизненного цикла  спроса, кривая жизненного цикла технологии, кривая жизненного цикла товара.</w:t>
      </w:r>
    </w:p>
    <w:p w:rsidR="00583E21" w:rsidRPr="003B59D3" w:rsidRDefault="00D17EFE" w:rsidP="003B59D3">
      <w:pPr>
        <w:spacing w:line="360" w:lineRule="auto"/>
        <w:ind w:firstLine="709"/>
        <w:jc w:val="both"/>
        <w:rPr>
          <w:sz w:val="28"/>
        </w:rPr>
      </w:pPr>
      <w:r>
        <w:rPr>
          <w:noProof/>
        </w:rPr>
        <w:pict>
          <v:group id="_x0000_s1128" style="position:absolute;left:0;text-align:left;margin-left:72.75pt;margin-top:3.9pt;width:352.9pt;height:131.8pt;z-index:251657728" coordorigin="2421,9234" coordsize="7627,3600">
            <v:shape id="_x0000_s1129" type="#_x0000_t202" style="position:absolute;left:2421;top:9234;width:1260;height:720" stroked="f">
              <v:fill opacity="0"/>
              <v:textbox style="mso-next-textbox:#_x0000_s1129">
                <w:txbxContent>
                  <w:p w:rsidR="00583E21" w:rsidRDefault="00583E21" w:rsidP="00583E21">
                    <w:pPr>
                      <w:rPr>
                        <w:sz w:val="20"/>
                        <w:szCs w:val="20"/>
                        <w:vertAlign w:val="subscript"/>
                        <w:lang w:val="en-US"/>
                      </w:rPr>
                    </w:pPr>
                    <w:r>
                      <w:rPr>
                        <w:sz w:val="16"/>
                        <w:szCs w:val="16"/>
                      </w:rPr>
                      <w:t xml:space="preserve">Объем </w:t>
                    </w:r>
                    <w:r>
                      <w:rPr>
                        <w:sz w:val="20"/>
                        <w:szCs w:val="20"/>
                      </w:rPr>
                      <w:t>продаж</w:t>
                    </w:r>
                  </w:p>
                  <w:p w:rsidR="00583E21" w:rsidRDefault="00583E21" w:rsidP="00583E21"/>
                </w:txbxContent>
              </v:textbox>
            </v:shape>
            <v:shape id="_x0000_s1130" type="#_x0000_t202" style="position:absolute;left:3874;top:12474;width:847;height:339" stroked="f">
              <v:fill opacity="0"/>
              <v:textbox style="mso-next-textbox:#_x0000_s1130">
                <w:txbxContent>
                  <w:p w:rsidR="00583E21" w:rsidRDefault="00583E21" w:rsidP="00583E21">
                    <w:pPr>
                      <w:rPr>
                        <w:sz w:val="16"/>
                        <w:szCs w:val="16"/>
                        <w:vertAlign w:val="subscript"/>
                        <w:lang w:val="en-US"/>
                      </w:rPr>
                    </w:pPr>
                    <w:r>
                      <w:rPr>
                        <w:sz w:val="16"/>
                        <w:szCs w:val="16"/>
                        <w:lang w:val="en-US"/>
                      </w:rPr>
                      <w:t>D</w:t>
                    </w:r>
                    <w:r>
                      <w:rPr>
                        <w:sz w:val="16"/>
                        <w:szCs w:val="16"/>
                        <w:vertAlign w:val="subscript"/>
                        <w:lang w:val="en-US"/>
                      </w:rPr>
                      <w:t>1</w:t>
                    </w:r>
                    <w:r>
                      <w:rPr>
                        <w:color w:val="0000FF"/>
                        <w:sz w:val="16"/>
                        <w:szCs w:val="16"/>
                        <w:lang w:val="en-US"/>
                      </w:rPr>
                      <w:t>T</w:t>
                    </w:r>
                    <w:r>
                      <w:rPr>
                        <w:color w:val="0000FF"/>
                        <w:sz w:val="16"/>
                        <w:szCs w:val="16"/>
                        <w:vertAlign w:val="subscript"/>
                        <w:lang w:val="en-US"/>
                      </w:rPr>
                      <w:t>1</w:t>
                    </w:r>
                    <w:r>
                      <w:rPr>
                        <w:color w:val="FF0000"/>
                        <w:sz w:val="16"/>
                        <w:szCs w:val="16"/>
                        <w:lang w:val="en-US"/>
                      </w:rPr>
                      <w:t>P</w:t>
                    </w:r>
                    <w:r>
                      <w:rPr>
                        <w:color w:val="FF0000"/>
                        <w:sz w:val="16"/>
                        <w:szCs w:val="16"/>
                        <w:vertAlign w:val="subscript"/>
                        <w:lang w:val="en-US"/>
                      </w:rPr>
                      <w:t>1</w:t>
                    </w:r>
                  </w:p>
                </w:txbxContent>
              </v:textbox>
            </v:shape>
            <v:shape id="_x0000_s1131" type="#_x0000_t202" style="position:absolute;left:6382;top:12410;width:894;height:403" stroked="f">
              <v:fill opacity="0"/>
              <v:textbox style="mso-next-textbox:#_x0000_s1131">
                <w:txbxContent>
                  <w:p w:rsidR="00583E21" w:rsidRDefault="00583E21" w:rsidP="00583E21">
                    <w:pPr>
                      <w:rPr>
                        <w:sz w:val="16"/>
                        <w:szCs w:val="16"/>
                        <w:vertAlign w:val="subscript"/>
                        <w:lang w:val="en-US"/>
                      </w:rPr>
                    </w:pPr>
                    <w:r>
                      <w:rPr>
                        <w:sz w:val="16"/>
                        <w:szCs w:val="16"/>
                        <w:lang w:val="en-US"/>
                      </w:rPr>
                      <w:t>D</w:t>
                    </w:r>
                    <w:r>
                      <w:rPr>
                        <w:sz w:val="16"/>
                        <w:szCs w:val="16"/>
                        <w:vertAlign w:val="subscript"/>
                        <w:lang w:val="en-US"/>
                      </w:rPr>
                      <w:t>3</w:t>
                    </w:r>
                    <w:r>
                      <w:rPr>
                        <w:color w:val="0000FF"/>
                        <w:sz w:val="16"/>
                        <w:szCs w:val="16"/>
                        <w:lang w:val="en-US"/>
                      </w:rPr>
                      <w:t>T</w:t>
                    </w:r>
                    <w:r>
                      <w:rPr>
                        <w:color w:val="0000FF"/>
                        <w:sz w:val="16"/>
                        <w:szCs w:val="16"/>
                        <w:vertAlign w:val="subscript"/>
                        <w:lang w:val="en-US"/>
                      </w:rPr>
                      <w:t>3</w:t>
                    </w:r>
                    <w:r>
                      <w:rPr>
                        <w:color w:val="FF0000"/>
                        <w:sz w:val="16"/>
                        <w:szCs w:val="16"/>
                        <w:lang w:val="en-US"/>
                      </w:rPr>
                      <w:t>P</w:t>
                    </w:r>
                    <w:r>
                      <w:rPr>
                        <w:color w:val="FF0000"/>
                        <w:sz w:val="16"/>
                        <w:szCs w:val="16"/>
                        <w:vertAlign w:val="subscript"/>
                        <w:lang w:val="en-US"/>
                      </w:rPr>
                      <w:t>3</w:t>
                    </w:r>
                  </w:p>
                </w:txbxContent>
              </v:textbox>
            </v:shape>
            <v:shape id="_x0000_s1132" type="#_x0000_t202" style="position:absolute;left:7641;top:12410;width:900;height:424" stroked="f">
              <v:fill opacity="0"/>
              <v:textbox style="mso-next-textbox:#_x0000_s1132">
                <w:txbxContent>
                  <w:p w:rsidR="00583E21" w:rsidRDefault="00583E21" w:rsidP="00583E21">
                    <w:pPr>
                      <w:rPr>
                        <w:sz w:val="16"/>
                        <w:szCs w:val="16"/>
                        <w:vertAlign w:val="subscript"/>
                        <w:lang w:val="en-US"/>
                      </w:rPr>
                    </w:pPr>
                    <w:r>
                      <w:rPr>
                        <w:sz w:val="16"/>
                        <w:szCs w:val="16"/>
                        <w:lang w:val="en-US"/>
                      </w:rPr>
                      <w:t>D</w:t>
                    </w:r>
                    <w:r>
                      <w:rPr>
                        <w:sz w:val="16"/>
                        <w:szCs w:val="16"/>
                        <w:vertAlign w:val="subscript"/>
                        <w:lang w:val="en-US"/>
                      </w:rPr>
                      <w:t>4</w:t>
                    </w:r>
                    <w:r>
                      <w:rPr>
                        <w:color w:val="0000FF"/>
                        <w:sz w:val="16"/>
                        <w:szCs w:val="16"/>
                        <w:lang w:val="en-US"/>
                      </w:rPr>
                      <w:t>T</w:t>
                    </w:r>
                    <w:r>
                      <w:rPr>
                        <w:color w:val="0000FF"/>
                        <w:sz w:val="16"/>
                        <w:szCs w:val="16"/>
                        <w:vertAlign w:val="subscript"/>
                        <w:lang w:val="en-US"/>
                      </w:rPr>
                      <w:t>4</w:t>
                    </w:r>
                    <w:r>
                      <w:rPr>
                        <w:color w:val="FF0000"/>
                        <w:sz w:val="16"/>
                        <w:szCs w:val="16"/>
                        <w:lang w:val="en-US"/>
                      </w:rPr>
                      <w:t>P</w:t>
                    </w:r>
                    <w:r>
                      <w:rPr>
                        <w:color w:val="FF0000"/>
                        <w:sz w:val="16"/>
                        <w:szCs w:val="16"/>
                        <w:vertAlign w:val="subscript"/>
                        <w:lang w:val="en-US"/>
                      </w:rPr>
                      <w:t>4</w:t>
                    </w:r>
                  </w:p>
                </w:txbxContent>
              </v:textbox>
            </v:shape>
            <v:shape id="_x0000_s1133" type="#_x0000_t202" style="position:absolute;left:4844;top:12410;width:766;height:403" stroked="f">
              <v:fill opacity="0"/>
              <v:textbox style="mso-next-textbox:#_x0000_s1133">
                <w:txbxContent>
                  <w:p w:rsidR="00583E21" w:rsidRDefault="00583E21" w:rsidP="00583E21">
                    <w:pPr>
                      <w:rPr>
                        <w:sz w:val="16"/>
                        <w:szCs w:val="16"/>
                        <w:vertAlign w:val="subscript"/>
                        <w:lang w:val="en-US"/>
                      </w:rPr>
                    </w:pPr>
                    <w:r>
                      <w:rPr>
                        <w:sz w:val="16"/>
                        <w:szCs w:val="16"/>
                        <w:lang w:val="en-US"/>
                      </w:rPr>
                      <w:t>D</w:t>
                    </w:r>
                    <w:r>
                      <w:rPr>
                        <w:sz w:val="16"/>
                        <w:szCs w:val="16"/>
                        <w:vertAlign w:val="subscript"/>
                        <w:lang w:val="en-US"/>
                      </w:rPr>
                      <w:t>2</w:t>
                    </w:r>
                    <w:r>
                      <w:rPr>
                        <w:color w:val="0000FF"/>
                        <w:sz w:val="16"/>
                        <w:szCs w:val="16"/>
                        <w:lang w:val="en-US"/>
                      </w:rPr>
                      <w:t>T</w:t>
                    </w:r>
                    <w:r>
                      <w:rPr>
                        <w:color w:val="0000FF"/>
                        <w:sz w:val="16"/>
                        <w:szCs w:val="16"/>
                        <w:vertAlign w:val="subscript"/>
                        <w:lang w:val="en-US"/>
                      </w:rPr>
                      <w:t>2</w:t>
                    </w:r>
                    <w:r>
                      <w:rPr>
                        <w:color w:val="FF0000"/>
                        <w:sz w:val="16"/>
                        <w:szCs w:val="16"/>
                        <w:lang w:val="en-US"/>
                      </w:rPr>
                      <w:t>P</w:t>
                    </w:r>
                    <w:r>
                      <w:rPr>
                        <w:color w:val="FF0000"/>
                        <w:sz w:val="16"/>
                        <w:szCs w:val="16"/>
                        <w:vertAlign w:val="subscript"/>
                        <w:lang w:val="en-US"/>
                      </w:rPr>
                      <w:t>2</w:t>
                    </w:r>
                  </w:p>
                </w:txbxContent>
              </v:textbox>
            </v:shape>
            <v:line id="_x0000_s1134" style="position:absolute;flip:y" from="3689,9594" to="3694,12299">
              <v:stroke endarrow="block"/>
            </v:line>
            <v:line id="_x0000_s1135" style="position:absolute;flip:y" from="3681,12294" to="9808,12294">
              <v:stroke endarrow="block"/>
            </v:line>
            <v:shape id="_x0000_s1136" style="position:absolute;left:3681;top:11135;width:4919;height:1155;mso-position-horizontal:absolute;mso-position-vertical:absolute" coordsize="7296,1824" path="m,1824c1159,912,2318,,3534,,4750,,6622,1482,7296,1824e" filled="f" strokecolor="red">
              <v:path arrowok="t"/>
            </v:shape>
            <v:shape id="_x0000_s1137" style="position:absolute;left:3681;top:10584;width:4919;height:1706;mso-position-horizontal:absolute;mso-position-vertical:absolute" coordsize="7296,1824" path="m,1824c1159,912,2318,,3534,,4750,,6622,1482,7296,1824e" filled="f" strokecolor="blue">
              <v:path arrowok="t"/>
            </v:shape>
            <v:shape id="_x0000_s1138" style="position:absolute;left:3681;top:9996;width:4919;height:2311;mso-position-horizontal:absolute;mso-position-vertical:absolute" coordsize="7296,1824" path="m,1824c1159,912,2318,,3534,,4750,,6622,1482,7296,1824e" filled="f">
              <v:path arrowok="t"/>
            </v:shape>
            <v:line id="_x0000_s1139" style="position:absolute" from="4406,11245" to="4406,12290" strokeweight=".5pt"/>
            <v:line id="_x0000_s1140" style="position:absolute" from="5125,10419" to="5125,12290" strokeweight=".5pt"/>
            <v:line id="_x0000_s1141" style="position:absolute" from="6885,10399" to="6885,12290" strokeweight=".5pt"/>
            <v:line id="_x0000_s1142" style="position:absolute" from="4414,11500" to="4414,12290" strokecolor="blue" strokeweight=".5pt"/>
            <v:line id="_x0000_s1143" style="position:absolute" from="4397,11766" to="4397,12293" strokecolor="red" strokeweight=".5pt"/>
            <v:line id="_x0000_s1144" style="position:absolute" from="5118,11360" to="5118,12293" strokecolor="red" strokeweight=".5pt"/>
            <v:line id="_x0000_s1145" style="position:absolute" from="5142,10908" to="5142,12288" strokecolor="blue" strokeweight=".5pt"/>
            <v:line id="_x0000_s1146" style="position:absolute" from="5130,10413" to="5130,12284" strokecolor="blue" strokeweight=".5pt"/>
            <v:line id="_x0000_s1147" style="position:absolute" from="6875,11331" to="6875,12293" strokecolor="red" strokeweight=".5pt"/>
            <v:line id="_x0000_s1148" style="position:absolute" from="5132,10419" to="5132,12290" strokeweight=".5pt"/>
            <v:line id="_x0000_s1149" style="position:absolute" from="6895,10903" to="6895,12293" strokecolor="blue" strokeweight=".5pt"/>
            <v:line id="_x0000_s1150" style="position:absolute;flip:y" from="7537,10544" to="8030,11042"/>
            <v:line id="_x0000_s1151" style="position:absolute" from="8030,10544" to="8428,10544"/>
            <v:line id="_x0000_s1152" style="position:absolute;flip:y" from="7613,10973" to="8115,11436" strokecolor="blue"/>
            <v:line id="_x0000_s1153" style="position:absolute" from="8110,10973" to="8524,10973" strokecolor="blue"/>
            <v:line id="_x0000_s1154" style="position:absolute;flip:y" from="7855,11441" to="8301,11847" strokecolor="red"/>
            <v:line id="_x0000_s1155" style="position:absolute" from="8301,11447" to="8676,11447" strokecolor="red"/>
            <v:shape id="_x0000_s1156" type="#_x0000_t202" style="position:absolute;left:8312;top:10266;width:1157;height:410" stroked="f">
              <v:fill opacity="0"/>
              <v:textbox style="mso-next-textbox:#_x0000_s1156">
                <w:txbxContent>
                  <w:p w:rsidR="00583E21" w:rsidRDefault="00583E21" w:rsidP="00583E21">
                    <w:pPr>
                      <w:rPr>
                        <w:sz w:val="16"/>
                        <w:szCs w:val="16"/>
                        <w:vertAlign w:val="subscript"/>
                        <w:lang w:val="en-US"/>
                      </w:rPr>
                    </w:pPr>
                    <w:r>
                      <w:rPr>
                        <w:sz w:val="16"/>
                        <w:szCs w:val="16"/>
                      </w:rPr>
                      <w:t>Спрос</w:t>
                    </w:r>
                    <w:r>
                      <w:rPr>
                        <w:sz w:val="16"/>
                        <w:szCs w:val="16"/>
                        <w:lang w:val="en-US"/>
                      </w:rPr>
                      <w:t xml:space="preserve"> (D)</w:t>
                    </w:r>
                  </w:p>
                </w:txbxContent>
              </v:textbox>
            </v:shape>
            <v:shape id="_x0000_s1157" type="#_x0000_t202" style="position:absolute;left:8312;top:10801;width:1736;height:402" stroked="f">
              <v:fill opacity="0"/>
              <v:textbox style="mso-next-textbox:#_x0000_s1157">
                <w:txbxContent>
                  <w:p w:rsidR="00583E21" w:rsidRDefault="00583E21" w:rsidP="00583E21">
                    <w:pPr>
                      <w:rPr>
                        <w:color w:val="0000FF"/>
                        <w:sz w:val="16"/>
                        <w:szCs w:val="16"/>
                        <w:vertAlign w:val="subscript"/>
                      </w:rPr>
                    </w:pPr>
                    <w:r>
                      <w:rPr>
                        <w:color w:val="0000FF"/>
                        <w:sz w:val="16"/>
                        <w:szCs w:val="16"/>
                      </w:rPr>
                      <w:t>Технология</w:t>
                    </w:r>
                    <w:r>
                      <w:rPr>
                        <w:color w:val="0000FF"/>
                        <w:sz w:val="16"/>
                        <w:szCs w:val="16"/>
                        <w:lang w:val="en-US"/>
                      </w:rPr>
                      <w:t xml:space="preserve"> </w:t>
                    </w:r>
                    <w:r>
                      <w:rPr>
                        <w:color w:val="0000FF"/>
                        <w:sz w:val="16"/>
                        <w:szCs w:val="16"/>
                      </w:rPr>
                      <w:t>(Т)</w:t>
                    </w:r>
                  </w:p>
                </w:txbxContent>
              </v:textbox>
            </v:shape>
            <v:shape id="_x0000_s1158" type="#_x0000_t202" style="position:absolute;left:8504;top:11405;width:1351;height:603" stroked="f">
              <v:fill opacity="0"/>
              <v:textbox style="mso-next-textbox:#_x0000_s1158">
                <w:txbxContent>
                  <w:p w:rsidR="00583E21" w:rsidRDefault="00583E21" w:rsidP="00583E21">
                    <w:pPr>
                      <w:rPr>
                        <w:color w:val="FF0000"/>
                        <w:sz w:val="16"/>
                        <w:szCs w:val="16"/>
                        <w:vertAlign w:val="subscript"/>
                        <w:lang w:val="en-US"/>
                      </w:rPr>
                    </w:pPr>
                    <w:r>
                      <w:rPr>
                        <w:color w:val="FF0000"/>
                        <w:sz w:val="16"/>
                        <w:szCs w:val="16"/>
                      </w:rPr>
                      <w:t>Товар (</w:t>
                    </w:r>
                    <w:r>
                      <w:rPr>
                        <w:color w:val="FF0000"/>
                        <w:sz w:val="16"/>
                        <w:szCs w:val="16"/>
                        <w:lang w:val="en-US"/>
                      </w:rPr>
                      <w:t>P)</w:t>
                    </w:r>
                  </w:p>
                </w:txbxContent>
              </v:textbox>
            </v:shape>
          </v:group>
        </w:pict>
      </w:r>
    </w:p>
    <w:p w:rsidR="00583E21" w:rsidRPr="003B59D3" w:rsidRDefault="00583E21" w:rsidP="003B59D3">
      <w:pPr>
        <w:spacing w:line="360" w:lineRule="auto"/>
        <w:ind w:firstLine="709"/>
        <w:jc w:val="both"/>
        <w:outlineLvl w:val="0"/>
        <w:rPr>
          <w:sz w:val="28"/>
        </w:rPr>
      </w:pPr>
    </w:p>
    <w:p w:rsidR="00583E21" w:rsidRPr="003B59D3" w:rsidRDefault="00583E21" w:rsidP="003B59D3">
      <w:pPr>
        <w:spacing w:line="360" w:lineRule="auto"/>
        <w:ind w:firstLine="709"/>
        <w:jc w:val="both"/>
        <w:outlineLvl w:val="0"/>
        <w:rPr>
          <w:sz w:val="28"/>
        </w:rPr>
      </w:pPr>
    </w:p>
    <w:p w:rsidR="00583E21" w:rsidRPr="003B59D3" w:rsidRDefault="00583E21" w:rsidP="003B59D3">
      <w:pPr>
        <w:spacing w:line="360" w:lineRule="auto"/>
        <w:ind w:firstLine="709"/>
        <w:jc w:val="both"/>
        <w:outlineLvl w:val="0"/>
        <w:rPr>
          <w:sz w:val="28"/>
        </w:rPr>
      </w:pPr>
    </w:p>
    <w:p w:rsidR="00583E21" w:rsidRPr="003B59D3" w:rsidRDefault="00583E21" w:rsidP="003B59D3">
      <w:pPr>
        <w:spacing w:line="360" w:lineRule="auto"/>
        <w:ind w:firstLine="709"/>
        <w:jc w:val="both"/>
        <w:outlineLvl w:val="0"/>
        <w:rPr>
          <w:sz w:val="28"/>
        </w:rPr>
      </w:pPr>
    </w:p>
    <w:p w:rsidR="00583E21" w:rsidRPr="003B59D3" w:rsidRDefault="00D17EFE" w:rsidP="003B59D3">
      <w:pPr>
        <w:spacing w:line="360" w:lineRule="auto"/>
        <w:ind w:firstLine="709"/>
        <w:jc w:val="both"/>
        <w:outlineLvl w:val="0"/>
        <w:rPr>
          <w:sz w:val="28"/>
        </w:rPr>
      </w:pPr>
      <w:r>
        <w:rPr>
          <w:noProof/>
        </w:rPr>
        <w:pict>
          <v:group id="_x0000_s1159" style="position:absolute;left:0;text-align:left;margin-left:90pt;margin-top:13.65pt;width:342pt;height:18pt;z-index:251660800" coordorigin="3141,4194" coordsize="6840,540">
            <v:shape id="_x0000_s1160" type="#_x0000_t202" style="position:absolute;left:9441;top:4194;width:540;height:540" stroked="f">
              <v:fill opacity="0"/>
              <v:textbox style="mso-next-textbox:#_x0000_s1160">
                <w:txbxContent>
                  <w:p w:rsidR="00583E21" w:rsidRDefault="00583E21" w:rsidP="00583E21">
                    <w:pPr>
                      <w:rPr>
                        <w:b/>
                        <w:szCs w:val="16"/>
                        <w:lang w:val="en-US"/>
                      </w:rPr>
                    </w:pPr>
                    <w:r>
                      <w:rPr>
                        <w:b/>
                        <w:szCs w:val="16"/>
                        <w:lang w:val="en-US"/>
                      </w:rPr>
                      <w:t>t</w:t>
                    </w:r>
                  </w:p>
                </w:txbxContent>
              </v:textbox>
            </v:shape>
            <v:shape id="_x0000_s1161" type="#_x0000_t202" style="position:absolute;left:3141;top:4194;width:540;height:540" stroked="f">
              <v:fill opacity="0"/>
              <v:textbox style="mso-next-textbox:#_x0000_s1161">
                <w:txbxContent>
                  <w:p w:rsidR="00583E21" w:rsidRDefault="00583E21" w:rsidP="00583E21">
                    <w:pPr>
                      <w:rPr>
                        <w:sz w:val="16"/>
                        <w:szCs w:val="16"/>
                        <w:vertAlign w:val="subscript"/>
                        <w:lang w:val="en-US"/>
                      </w:rPr>
                    </w:pPr>
                    <w:r>
                      <w:rPr>
                        <w:b/>
                        <w:lang w:val="en-US"/>
                      </w:rPr>
                      <w:t>0</w:t>
                    </w:r>
                    <w:r>
                      <w:rPr>
                        <w:color w:val="FF0000"/>
                        <w:sz w:val="16"/>
                        <w:szCs w:val="16"/>
                        <w:vertAlign w:val="subscript"/>
                        <w:lang w:val="en-US"/>
                      </w:rPr>
                      <w:t>1</w:t>
                    </w:r>
                  </w:p>
                </w:txbxContent>
              </v:textbox>
            </v:shape>
          </v:group>
        </w:pict>
      </w:r>
    </w:p>
    <w:p w:rsidR="00583E21" w:rsidRPr="003B59D3" w:rsidRDefault="00583E21" w:rsidP="003B59D3">
      <w:pPr>
        <w:spacing w:line="360" w:lineRule="auto"/>
        <w:ind w:firstLine="709"/>
        <w:jc w:val="both"/>
        <w:outlineLvl w:val="0"/>
        <w:rPr>
          <w:sz w:val="28"/>
        </w:rPr>
      </w:pPr>
    </w:p>
    <w:p w:rsidR="00583E21" w:rsidRPr="003B59D3" w:rsidRDefault="00583E21" w:rsidP="003B59D3">
      <w:pPr>
        <w:spacing w:line="360" w:lineRule="auto"/>
        <w:ind w:firstLine="709"/>
        <w:jc w:val="both"/>
        <w:outlineLvl w:val="0"/>
        <w:rPr>
          <w:sz w:val="28"/>
        </w:rPr>
      </w:pPr>
      <w:r w:rsidRPr="003B59D3">
        <w:rPr>
          <w:sz w:val="28"/>
        </w:rPr>
        <w:t>Рис. 4 -</w:t>
      </w:r>
      <w:r w:rsidR="003B59D3">
        <w:rPr>
          <w:sz w:val="28"/>
        </w:rPr>
        <w:t xml:space="preserve"> Нарушение гармоничности рынка </w:t>
      </w:r>
      <w:r w:rsidRPr="003B59D3">
        <w:rPr>
          <w:sz w:val="28"/>
        </w:rPr>
        <w:t>в сфере производства и в сфере сбыта</w:t>
      </w:r>
    </w:p>
    <w:p w:rsidR="00583E21" w:rsidRPr="003B59D3" w:rsidRDefault="00583E21" w:rsidP="003B59D3">
      <w:pPr>
        <w:spacing w:line="360" w:lineRule="auto"/>
        <w:ind w:firstLine="709"/>
        <w:jc w:val="both"/>
        <w:rPr>
          <w:sz w:val="28"/>
        </w:rPr>
      </w:pPr>
    </w:p>
    <w:p w:rsidR="00583E21" w:rsidRPr="003B59D3" w:rsidRDefault="00583E21" w:rsidP="003B59D3">
      <w:pPr>
        <w:spacing w:line="360" w:lineRule="auto"/>
        <w:ind w:firstLine="709"/>
        <w:jc w:val="both"/>
        <w:rPr>
          <w:sz w:val="28"/>
        </w:rPr>
      </w:pPr>
      <w:r w:rsidRPr="003B59D3">
        <w:rPr>
          <w:sz w:val="28"/>
        </w:rPr>
        <w:t>Возможность увеличения объемов произв</w:t>
      </w:r>
      <w:r w:rsidR="003B59D3">
        <w:rPr>
          <w:sz w:val="28"/>
        </w:rPr>
        <w:t xml:space="preserve">одства гарантирует предприятию </w:t>
      </w:r>
      <w:r w:rsidRPr="003B59D3">
        <w:rPr>
          <w:sz w:val="28"/>
        </w:rPr>
        <w:t>эффективное развитие. Самое низкое положение кривой жизненного цикла товара (неограниченный спрос и наличие произведенного товара) свидетельствует о проблемах  в сфере реализации.</w:t>
      </w:r>
    </w:p>
    <w:p w:rsidR="00583E21" w:rsidRPr="003B59D3" w:rsidRDefault="00583E21" w:rsidP="003B59D3">
      <w:pPr>
        <w:spacing w:line="360" w:lineRule="auto"/>
        <w:ind w:firstLine="709"/>
        <w:jc w:val="both"/>
        <w:rPr>
          <w:sz w:val="28"/>
        </w:rPr>
      </w:pPr>
      <w:r w:rsidRPr="003B59D3">
        <w:rPr>
          <w:sz w:val="28"/>
        </w:rPr>
        <w:t>Ситуация 5. Состояние рынка можно характеризовать как «отсутствие спроса». Потенциальные потребители могут не располагать информацией о существовании некоего продукта или же не проявляют к нему интереса.</w:t>
      </w:r>
    </w:p>
    <w:p w:rsidR="00583E21" w:rsidRPr="003B59D3" w:rsidRDefault="003B59D3" w:rsidP="003B59D3">
      <w:pPr>
        <w:spacing w:line="360" w:lineRule="auto"/>
        <w:ind w:firstLine="709"/>
        <w:jc w:val="both"/>
        <w:rPr>
          <w:sz w:val="28"/>
        </w:rPr>
      </w:pPr>
      <w:r>
        <w:rPr>
          <w:sz w:val="28"/>
        </w:rPr>
        <w:t xml:space="preserve">В этом случае кривые жизненных циклов </w:t>
      </w:r>
      <w:r w:rsidR="00583E21" w:rsidRPr="003B59D3">
        <w:rPr>
          <w:sz w:val="28"/>
        </w:rPr>
        <w:t>спроса и товара совпадают и расположе</w:t>
      </w:r>
      <w:r>
        <w:rPr>
          <w:sz w:val="28"/>
        </w:rPr>
        <w:t xml:space="preserve">ны под кривой жизненного цикла </w:t>
      </w:r>
      <w:r w:rsidR="00583E21" w:rsidRPr="003B59D3">
        <w:rPr>
          <w:sz w:val="28"/>
        </w:rPr>
        <w:t>технологии.</w:t>
      </w:r>
    </w:p>
    <w:p w:rsidR="00583E21" w:rsidRPr="003B59D3" w:rsidRDefault="00D17EFE" w:rsidP="003B59D3">
      <w:pPr>
        <w:spacing w:line="360" w:lineRule="auto"/>
        <w:ind w:firstLine="709"/>
        <w:jc w:val="both"/>
        <w:rPr>
          <w:sz w:val="28"/>
        </w:rPr>
      </w:pPr>
      <w:r>
        <w:rPr>
          <w:noProof/>
        </w:rPr>
        <w:pict>
          <v:group id="_x0000_s1162" style="position:absolute;left:0;text-align:left;margin-left:63pt;margin-top:16.1pt;width:348.65pt;height:88.7pt;z-index:251658752" coordorigin="2781,1674" coordsize="7267,3600">
            <v:shape id="_x0000_s1163" type="#_x0000_t202" style="position:absolute;left:2781;top:1674;width:1080;height:720" stroked="f">
              <v:fill opacity="0"/>
              <v:textbox style="mso-next-textbox:#_x0000_s1163">
                <w:txbxContent>
                  <w:p w:rsidR="00583E21" w:rsidRDefault="00583E21" w:rsidP="00583E21">
                    <w:pPr>
                      <w:jc w:val="both"/>
                    </w:pPr>
                    <w:r>
                      <w:rPr>
                        <w:sz w:val="20"/>
                        <w:szCs w:val="20"/>
                      </w:rPr>
                      <w:t>Объем продаж</w:t>
                    </w:r>
                  </w:p>
                </w:txbxContent>
              </v:textbox>
            </v:shape>
            <v:group id="_x0000_s1164" style="position:absolute;left:3681;top:1862;width:6367;height:3412" coordorigin="2421,11196" coordsize="7878,3258">
              <v:line id="_x0000_s1165" style="position:absolute;flip:y" from="2824,11196" to="2824,14076">
                <v:stroke endarrow="block"/>
              </v:line>
              <v:line id="_x0000_s1166" style="position:absolute;flip:y" from="2883,13717" to="9942,13717">
                <v:stroke endarrow="block"/>
              </v:line>
              <v:shape id="_x0000_s1167" style="position:absolute;left:2874;top:12519;width:6213;height:1197;mso-position-horizontal:absolute;mso-position-vertical:absolute" coordsize="7296,1824" path="m,1824c1159,912,2318,,3534,,4750,,6622,1482,7296,1824e" filled="f" strokecolor="red">
                <v:path arrowok="t"/>
              </v:shape>
              <v:shape id="_x0000_s1168" style="position:absolute;left:2874;top:11322;width:6213;height:2394;mso-position-horizontal:absolute;mso-position-vertical:absolute" coordsize="7296,1824" path="m,1824c1159,912,2318,,3534,,4750,,6622,1482,7296,1824e" filled="f">
                <v:path arrowok="t"/>
              </v:shape>
              <v:line id="_x0000_s1169" style="position:absolute" from="3789,12633" to="3789,13716" strokeweight=".5pt"/>
              <v:line id="_x0000_s1170" style="position:absolute" from="4698,11778" to="4698,13716" strokeweight=".5pt"/>
              <v:line id="_x0000_s1171" style="position:absolute" from="6921,11757" to="6921,13716" strokeweight=".5pt"/>
              <v:line id="_x0000_s1172" style="position:absolute" from="3801,12898" to="3801,13717" strokecolor="blue" strokeweight=".5pt"/>
              <v:line id="_x0000_s1173" style="position:absolute" from="3777,13174" to="3777,13720" strokecolor="red" strokeweight=".5pt"/>
              <v:line id="_x0000_s1174" style="position:absolute" from="4689,12754" to="4689,13720" strokecolor="red" strokeweight=".5pt"/>
              <v:line id="_x0000_s1175" style="position:absolute" from="4719,12285" to="4719,13713" strokecolor="blue" strokeweight=".5pt"/>
              <v:line id="_x0000_s1176" style="position:absolute" from="4704,11772" to="4704,13710" strokecolor="blue" strokeweight=".5pt"/>
              <v:line id="_x0000_s1177" style="position:absolute" from="6909,12724" to="6909,13720" strokecolor="red" strokeweight=".5pt"/>
              <v:line id="_x0000_s1178" style="position:absolute" from="4707,11778" to="4707,13716" strokeweight=".5pt"/>
              <v:line id="_x0000_s1179" style="position:absolute" from="6933,12279" to="6933,13719" strokecolor="blue" strokeweight=".5pt"/>
              <v:shape id="_x0000_s1180" type="#_x0000_t202" style="position:absolute;left:3465;top:13708;width:738;height:318" stroked="f">
                <v:fill opacity="0"/>
                <v:textbox style="mso-next-textbox:#_x0000_s1180">
                  <w:txbxContent>
                    <w:p w:rsidR="00583E21" w:rsidRDefault="00583E21" w:rsidP="00583E21">
                      <w:pPr>
                        <w:rPr>
                          <w:sz w:val="16"/>
                          <w:szCs w:val="16"/>
                          <w:vertAlign w:val="subscript"/>
                          <w:lang w:val="en-US"/>
                        </w:rPr>
                      </w:pPr>
                      <w:r>
                        <w:rPr>
                          <w:sz w:val="16"/>
                          <w:szCs w:val="16"/>
                          <w:lang w:val="en-US"/>
                        </w:rPr>
                        <w:t>D</w:t>
                      </w:r>
                      <w:r>
                        <w:rPr>
                          <w:sz w:val="16"/>
                          <w:szCs w:val="16"/>
                          <w:vertAlign w:val="subscript"/>
                          <w:lang w:val="en-US"/>
                        </w:rPr>
                        <w:t>1</w:t>
                      </w:r>
                      <w:r>
                        <w:rPr>
                          <w:color w:val="0000FF"/>
                          <w:sz w:val="16"/>
                          <w:szCs w:val="16"/>
                          <w:lang w:val="en-US"/>
                        </w:rPr>
                        <w:t>T</w:t>
                      </w:r>
                      <w:r>
                        <w:rPr>
                          <w:color w:val="0000FF"/>
                          <w:sz w:val="16"/>
                          <w:szCs w:val="16"/>
                          <w:vertAlign w:val="subscript"/>
                          <w:lang w:val="en-US"/>
                        </w:rPr>
                        <w:t>1</w:t>
                      </w:r>
                      <w:r>
                        <w:rPr>
                          <w:color w:val="FF0000"/>
                          <w:sz w:val="16"/>
                          <w:szCs w:val="16"/>
                          <w:lang w:val="en-US"/>
                        </w:rPr>
                        <w:t>P</w:t>
                      </w:r>
                      <w:r>
                        <w:rPr>
                          <w:color w:val="FF0000"/>
                          <w:sz w:val="16"/>
                          <w:szCs w:val="16"/>
                          <w:vertAlign w:val="subscript"/>
                          <w:lang w:val="en-US"/>
                        </w:rPr>
                        <w:t>1</w:t>
                      </w:r>
                    </w:p>
                  </w:txbxContent>
                </v:textbox>
              </v:shape>
              <v:shape id="_x0000_s1181" type="#_x0000_t202" style="position:absolute;left:6573;top:13732;width:858;height:318" stroked="f">
                <v:fill opacity="0"/>
                <v:textbox style="mso-next-textbox:#_x0000_s1181">
                  <w:txbxContent>
                    <w:p w:rsidR="00583E21" w:rsidRDefault="00583E21" w:rsidP="00583E21">
                      <w:pPr>
                        <w:rPr>
                          <w:sz w:val="16"/>
                          <w:szCs w:val="16"/>
                          <w:vertAlign w:val="subscript"/>
                          <w:lang w:val="en-US"/>
                        </w:rPr>
                      </w:pPr>
                      <w:r>
                        <w:rPr>
                          <w:sz w:val="16"/>
                          <w:szCs w:val="16"/>
                          <w:lang w:val="en-US"/>
                        </w:rPr>
                        <w:t>D</w:t>
                      </w:r>
                      <w:r>
                        <w:rPr>
                          <w:sz w:val="16"/>
                          <w:szCs w:val="16"/>
                          <w:vertAlign w:val="subscript"/>
                          <w:lang w:val="en-US"/>
                        </w:rPr>
                        <w:t>3</w:t>
                      </w:r>
                      <w:r>
                        <w:rPr>
                          <w:color w:val="0000FF"/>
                          <w:sz w:val="16"/>
                          <w:szCs w:val="16"/>
                          <w:lang w:val="en-US"/>
                        </w:rPr>
                        <w:t>T</w:t>
                      </w:r>
                      <w:r>
                        <w:rPr>
                          <w:color w:val="0000FF"/>
                          <w:sz w:val="16"/>
                          <w:szCs w:val="16"/>
                          <w:vertAlign w:val="subscript"/>
                          <w:lang w:val="en-US"/>
                        </w:rPr>
                        <w:t>3</w:t>
                      </w:r>
                      <w:r>
                        <w:rPr>
                          <w:color w:val="FF0000"/>
                          <w:sz w:val="16"/>
                          <w:szCs w:val="16"/>
                          <w:lang w:val="en-US"/>
                        </w:rPr>
                        <w:t>P</w:t>
                      </w:r>
                      <w:r>
                        <w:rPr>
                          <w:color w:val="FF0000"/>
                          <w:sz w:val="16"/>
                          <w:szCs w:val="16"/>
                          <w:vertAlign w:val="subscript"/>
                          <w:lang w:val="en-US"/>
                        </w:rPr>
                        <w:t>3</w:t>
                      </w:r>
                    </w:p>
                  </w:txbxContent>
                </v:textbox>
              </v:shape>
              <v:shape id="_x0000_s1182" type="#_x0000_t202" style="position:absolute;left:8739;top:13714;width:858;height:318" stroked="f">
                <v:fill opacity="0"/>
                <v:textbox style="mso-next-textbox:#_x0000_s1182">
                  <w:txbxContent>
                    <w:p w:rsidR="00583E21" w:rsidRDefault="00583E21" w:rsidP="00583E21">
                      <w:pPr>
                        <w:rPr>
                          <w:sz w:val="16"/>
                          <w:szCs w:val="16"/>
                          <w:vertAlign w:val="subscript"/>
                          <w:lang w:val="en-US"/>
                        </w:rPr>
                      </w:pPr>
                      <w:r>
                        <w:rPr>
                          <w:sz w:val="16"/>
                          <w:szCs w:val="16"/>
                          <w:lang w:val="en-US"/>
                        </w:rPr>
                        <w:t>D</w:t>
                      </w:r>
                      <w:r>
                        <w:rPr>
                          <w:sz w:val="16"/>
                          <w:szCs w:val="16"/>
                          <w:vertAlign w:val="subscript"/>
                          <w:lang w:val="en-US"/>
                        </w:rPr>
                        <w:t>4</w:t>
                      </w:r>
                      <w:r>
                        <w:rPr>
                          <w:color w:val="0000FF"/>
                          <w:sz w:val="16"/>
                          <w:szCs w:val="16"/>
                          <w:lang w:val="en-US"/>
                        </w:rPr>
                        <w:t>T</w:t>
                      </w:r>
                      <w:r>
                        <w:rPr>
                          <w:color w:val="0000FF"/>
                          <w:sz w:val="16"/>
                          <w:szCs w:val="16"/>
                          <w:vertAlign w:val="subscript"/>
                          <w:lang w:val="en-US"/>
                        </w:rPr>
                        <w:t>4</w:t>
                      </w:r>
                      <w:r>
                        <w:rPr>
                          <w:color w:val="FF0000"/>
                          <w:sz w:val="16"/>
                          <w:szCs w:val="16"/>
                          <w:lang w:val="en-US"/>
                        </w:rPr>
                        <w:t>P</w:t>
                      </w:r>
                      <w:r>
                        <w:rPr>
                          <w:color w:val="FF0000"/>
                          <w:sz w:val="16"/>
                          <w:szCs w:val="16"/>
                          <w:vertAlign w:val="subscript"/>
                          <w:lang w:val="en-US"/>
                        </w:rPr>
                        <w:t>4</w:t>
                      </w:r>
                    </w:p>
                  </w:txbxContent>
                </v:textbox>
              </v:shape>
              <v:shape id="_x0000_s1183" type="#_x0000_t202" style="position:absolute;left:2421;top:13734;width:546;height:352" stroked="f">
                <v:fill opacity="0"/>
                <v:textbox style="mso-next-textbox:#_x0000_s1183">
                  <w:txbxContent>
                    <w:p w:rsidR="00583E21" w:rsidRDefault="00583E21" w:rsidP="00583E21">
                      <w:pPr>
                        <w:rPr>
                          <w:b/>
                          <w:vertAlign w:val="subscript"/>
                          <w:lang w:val="en-US"/>
                        </w:rPr>
                      </w:pPr>
                      <w:r>
                        <w:rPr>
                          <w:b/>
                          <w:lang w:val="en-US"/>
                        </w:rPr>
                        <w:t>0</w:t>
                      </w:r>
                    </w:p>
                  </w:txbxContent>
                </v:textbox>
              </v:shape>
              <v:shape id="_x0000_s1184" type="#_x0000_t202" style="position:absolute;left:9621;top:13734;width:678;height:720" stroked="f">
                <v:fill opacity="0"/>
                <v:textbox style="mso-next-textbox:#_x0000_s1184">
                  <w:txbxContent>
                    <w:p w:rsidR="00583E21" w:rsidRDefault="00583E21" w:rsidP="00583E21">
                      <w:pPr>
                        <w:rPr>
                          <w:b/>
                          <w:vertAlign w:val="subscript"/>
                          <w:lang w:val="en-US"/>
                        </w:rPr>
                      </w:pPr>
                      <w:r>
                        <w:rPr>
                          <w:b/>
                          <w:lang w:val="en-US"/>
                        </w:rPr>
                        <w:t>t</w:t>
                      </w:r>
                    </w:p>
                  </w:txbxContent>
                </v:textbox>
              </v:shape>
              <v:shape id="_x0000_s1185" type="#_x0000_t202" style="position:absolute;left:4359;top:13726;width:858;height:318" stroked="f">
                <v:fill opacity="0"/>
                <v:textbox style="mso-next-textbox:#_x0000_s1185">
                  <w:txbxContent>
                    <w:p w:rsidR="00583E21" w:rsidRDefault="00583E21" w:rsidP="00583E21">
                      <w:pPr>
                        <w:rPr>
                          <w:sz w:val="16"/>
                          <w:szCs w:val="16"/>
                          <w:vertAlign w:val="subscript"/>
                          <w:lang w:val="en-US"/>
                        </w:rPr>
                      </w:pPr>
                      <w:r>
                        <w:rPr>
                          <w:sz w:val="16"/>
                          <w:szCs w:val="16"/>
                          <w:lang w:val="en-US"/>
                        </w:rPr>
                        <w:t>D</w:t>
                      </w:r>
                      <w:r>
                        <w:rPr>
                          <w:sz w:val="16"/>
                          <w:szCs w:val="16"/>
                          <w:vertAlign w:val="subscript"/>
                          <w:lang w:val="en-US"/>
                        </w:rPr>
                        <w:t>2</w:t>
                      </w:r>
                      <w:r>
                        <w:rPr>
                          <w:color w:val="0000FF"/>
                          <w:sz w:val="16"/>
                          <w:szCs w:val="16"/>
                          <w:lang w:val="en-US"/>
                        </w:rPr>
                        <w:t>T</w:t>
                      </w:r>
                      <w:r>
                        <w:rPr>
                          <w:color w:val="0000FF"/>
                          <w:sz w:val="16"/>
                          <w:szCs w:val="16"/>
                          <w:vertAlign w:val="subscript"/>
                          <w:lang w:val="en-US"/>
                        </w:rPr>
                        <w:t>2</w:t>
                      </w:r>
                      <w:r>
                        <w:rPr>
                          <w:color w:val="FF0000"/>
                          <w:sz w:val="16"/>
                          <w:szCs w:val="16"/>
                          <w:lang w:val="en-US"/>
                        </w:rPr>
                        <w:t>P</w:t>
                      </w:r>
                      <w:r>
                        <w:rPr>
                          <w:color w:val="FF0000"/>
                          <w:sz w:val="16"/>
                          <w:szCs w:val="16"/>
                          <w:vertAlign w:val="subscript"/>
                          <w:lang w:val="en-US"/>
                        </w:rPr>
                        <w:t>2</w:t>
                      </w:r>
                    </w:p>
                  </w:txbxContent>
                </v:textbox>
              </v:shape>
              <v:line id="_x0000_s1186" style="position:absolute;flip:y" from="7743,11907" to="8367,12423"/>
              <v:line id="_x0000_s1187" style="position:absolute" from="8367,11907" to="8871,11907"/>
              <v:line id="_x0000_s1188" style="position:absolute;flip:y" from="7641,12387" to="8361,13107" strokecolor="blue"/>
              <v:line id="_x0000_s1189" style="position:absolute" from="8469,12351" to="8991,12351" strokecolor="blue"/>
              <v:line id="_x0000_s1190" style="position:absolute;flip:y" from="8145,12838" to="8709,13258" strokecolor="red"/>
              <v:line id="_x0000_s1191" style="position:absolute" from="8709,12844" to="9183,12844" strokecolor="red"/>
              <v:shape id="_x0000_s1192" type="#_x0000_t202" style="position:absolute;left:8289;top:11619;width:1692;height:351" stroked="f">
                <v:fill opacity="0"/>
                <v:textbox style="mso-next-textbox:#_x0000_s1192">
                  <w:txbxContent>
                    <w:p w:rsidR="00583E21" w:rsidRDefault="00583E21" w:rsidP="00583E21">
                      <w:pPr>
                        <w:rPr>
                          <w:sz w:val="16"/>
                          <w:szCs w:val="16"/>
                          <w:vertAlign w:val="subscript"/>
                        </w:rPr>
                      </w:pPr>
                      <w:r>
                        <w:rPr>
                          <w:sz w:val="16"/>
                          <w:szCs w:val="16"/>
                        </w:rPr>
                        <w:t>Технология (Т)</w:t>
                      </w:r>
                    </w:p>
                  </w:txbxContent>
                </v:textbox>
              </v:shape>
              <v:shape id="_x0000_s1193" type="#_x0000_t202" style="position:absolute;left:8403;top:12063;width:1284;height:318" stroked="f">
                <v:fill opacity="0"/>
                <v:textbox style="mso-next-textbox:#_x0000_s1193">
                  <w:txbxContent>
                    <w:p w:rsidR="00583E21" w:rsidRDefault="00583E21" w:rsidP="00583E21">
                      <w:pPr>
                        <w:rPr>
                          <w:color w:val="0000FF"/>
                          <w:sz w:val="16"/>
                          <w:szCs w:val="16"/>
                          <w:vertAlign w:val="subscript"/>
                          <w:lang w:val="en-US"/>
                        </w:rPr>
                      </w:pPr>
                      <w:r>
                        <w:rPr>
                          <w:color w:val="0000FF"/>
                          <w:sz w:val="16"/>
                          <w:szCs w:val="16"/>
                        </w:rPr>
                        <w:t>Спрос (</w:t>
                      </w:r>
                      <w:r>
                        <w:rPr>
                          <w:color w:val="0000FF"/>
                          <w:sz w:val="16"/>
                          <w:szCs w:val="16"/>
                          <w:lang w:val="en-US"/>
                        </w:rPr>
                        <w:t>D)</w:t>
                      </w:r>
                    </w:p>
                  </w:txbxContent>
                </v:textbox>
              </v:shape>
              <v:shape id="_x0000_s1194" type="#_x0000_t202" style="position:absolute;left:8685;top:12549;width:1230;height:318" stroked="f">
                <v:fill opacity="0"/>
                <v:textbox style="mso-next-textbox:#_x0000_s1194">
                  <w:txbxContent>
                    <w:p w:rsidR="00583E21" w:rsidRDefault="00583E21" w:rsidP="00583E21">
                      <w:pPr>
                        <w:rPr>
                          <w:color w:val="FF0000"/>
                          <w:sz w:val="16"/>
                          <w:szCs w:val="16"/>
                          <w:vertAlign w:val="subscript"/>
                          <w:lang w:val="en-US"/>
                        </w:rPr>
                      </w:pPr>
                      <w:r>
                        <w:rPr>
                          <w:color w:val="FF0000"/>
                          <w:sz w:val="16"/>
                          <w:szCs w:val="16"/>
                        </w:rPr>
                        <w:t>Товар</w:t>
                      </w:r>
                      <w:r>
                        <w:rPr>
                          <w:color w:val="FF0000"/>
                          <w:sz w:val="16"/>
                          <w:szCs w:val="16"/>
                          <w:lang w:val="en-US"/>
                        </w:rPr>
                        <w:t xml:space="preserve"> (P)</w:t>
                      </w:r>
                    </w:p>
                  </w:txbxContent>
                </v:textbox>
              </v:shape>
              <v:shape id="_x0000_s1195" style="position:absolute;left:2961;top:12567;width:5940;height:1080;mso-position-horizontal:absolute;mso-position-vertical:absolute" coordsize="7296,1824" path="m,1824c1159,912,2318,,3534,,4750,,6622,1482,7296,1824e" filled="f" strokecolor="blue">
                <v:path arrowok="t"/>
              </v:shape>
            </v:group>
          </v:group>
        </w:pict>
      </w:r>
    </w:p>
    <w:p w:rsidR="00583E21" w:rsidRPr="003B59D3" w:rsidRDefault="00583E21" w:rsidP="003B59D3">
      <w:pPr>
        <w:spacing w:line="360" w:lineRule="auto"/>
        <w:ind w:firstLine="709"/>
        <w:jc w:val="both"/>
        <w:outlineLvl w:val="0"/>
        <w:rPr>
          <w:sz w:val="28"/>
        </w:rPr>
      </w:pPr>
    </w:p>
    <w:p w:rsidR="00583E21" w:rsidRPr="003B59D3" w:rsidRDefault="00583E21" w:rsidP="003B59D3">
      <w:pPr>
        <w:spacing w:line="360" w:lineRule="auto"/>
        <w:ind w:firstLine="709"/>
        <w:jc w:val="both"/>
        <w:outlineLvl w:val="0"/>
        <w:rPr>
          <w:sz w:val="28"/>
        </w:rPr>
      </w:pPr>
    </w:p>
    <w:p w:rsidR="00583E21" w:rsidRPr="003B59D3" w:rsidRDefault="00583E21" w:rsidP="003B59D3">
      <w:pPr>
        <w:spacing w:line="360" w:lineRule="auto"/>
        <w:ind w:firstLine="709"/>
        <w:jc w:val="both"/>
        <w:outlineLvl w:val="0"/>
        <w:rPr>
          <w:sz w:val="28"/>
        </w:rPr>
      </w:pPr>
    </w:p>
    <w:p w:rsidR="00583E21" w:rsidRPr="003B59D3" w:rsidRDefault="00583E21" w:rsidP="003B59D3">
      <w:pPr>
        <w:spacing w:line="360" w:lineRule="auto"/>
        <w:ind w:firstLine="709"/>
        <w:jc w:val="both"/>
        <w:outlineLvl w:val="0"/>
        <w:rPr>
          <w:sz w:val="28"/>
        </w:rPr>
      </w:pPr>
    </w:p>
    <w:p w:rsidR="00583E21" w:rsidRPr="003B59D3" w:rsidRDefault="00583E21" w:rsidP="003B59D3">
      <w:pPr>
        <w:spacing w:line="360" w:lineRule="auto"/>
        <w:ind w:firstLine="709"/>
        <w:jc w:val="both"/>
        <w:outlineLvl w:val="0"/>
        <w:rPr>
          <w:sz w:val="28"/>
        </w:rPr>
      </w:pPr>
      <w:r w:rsidRPr="003B59D3">
        <w:rPr>
          <w:sz w:val="28"/>
        </w:rPr>
        <w:t>Рис. 5  - Нарушение гармоничности рынка  в сфере производства при отсутствии спроса</w:t>
      </w:r>
    </w:p>
    <w:p w:rsidR="00583E21" w:rsidRPr="003B59D3" w:rsidRDefault="00583E21" w:rsidP="003B59D3">
      <w:pPr>
        <w:spacing w:line="360" w:lineRule="auto"/>
        <w:ind w:firstLine="709"/>
        <w:jc w:val="both"/>
        <w:rPr>
          <w:sz w:val="28"/>
        </w:rPr>
      </w:pPr>
    </w:p>
    <w:p w:rsidR="00583E21" w:rsidRPr="003B59D3" w:rsidRDefault="00583E21" w:rsidP="003B59D3">
      <w:pPr>
        <w:spacing w:line="360" w:lineRule="auto"/>
        <w:ind w:firstLine="709"/>
        <w:jc w:val="both"/>
        <w:rPr>
          <w:sz w:val="28"/>
        </w:rPr>
      </w:pPr>
      <w:r w:rsidRPr="003B59D3">
        <w:rPr>
          <w:sz w:val="28"/>
        </w:rPr>
        <w:t>В данной ситуации  существует проблема перепроиз</w:t>
      </w:r>
      <w:r w:rsidR="003B59D3">
        <w:rPr>
          <w:sz w:val="28"/>
        </w:rPr>
        <w:t xml:space="preserve">водства.  Источником  проблемы может быть </w:t>
      </w:r>
      <w:r w:rsidRPr="003B59D3">
        <w:rPr>
          <w:sz w:val="28"/>
        </w:rPr>
        <w:t xml:space="preserve">с одной стороны, неразвитый спрос, с другой – неэффективная работа плановых органов предприятия. </w:t>
      </w:r>
    </w:p>
    <w:p w:rsidR="00583E21" w:rsidRPr="003B59D3" w:rsidRDefault="00583E21" w:rsidP="003B59D3">
      <w:pPr>
        <w:spacing w:line="360" w:lineRule="auto"/>
        <w:ind w:firstLine="709"/>
        <w:jc w:val="both"/>
        <w:rPr>
          <w:sz w:val="28"/>
        </w:rPr>
      </w:pPr>
      <w:r w:rsidRPr="003B59D3">
        <w:rPr>
          <w:sz w:val="28"/>
        </w:rPr>
        <w:t>Ситуация 6. Состояние рынка можно характеризовать с одной  стороны,  как «отсутствие спроса», т.к. произведено избыточное количество товара, с другой стороны, объем реализации това</w:t>
      </w:r>
      <w:r w:rsidR="003B59D3">
        <w:rPr>
          <w:sz w:val="28"/>
        </w:rPr>
        <w:t xml:space="preserve">ра ниже возможного.  Кривая жизненного цикла </w:t>
      </w:r>
      <w:r w:rsidRPr="003B59D3">
        <w:rPr>
          <w:sz w:val="28"/>
        </w:rPr>
        <w:t xml:space="preserve">спроса находится между кривыми жизненных циклов технологии и товара. </w:t>
      </w:r>
    </w:p>
    <w:p w:rsidR="00583E21" w:rsidRPr="003B59D3" w:rsidRDefault="00D17EFE" w:rsidP="003B59D3">
      <w:pPr>
        <w:spacing w:line="360" w:lineRule="auto"/>
        <w:ind w:firstLine="709"/>
        <w:jc w:val="both"/>
        <w:rPr>
          <w:sz w:val="28"/>
        </w:rPr>
      </w:pPr>
      <w:r>
        <w:rPr>
          <w:noProof/>
        </w:rPr>
        <w:pict>
          <v:group id="_x0000_s1196" style="position:absolute;left:0;text-align:left;margin-left:56.25pt;margin-top:7.95pt;width:372.35pt;height:160.15pt;z-index:251659776" coordorigin="2601,11574" coordsize="7447,3601">
            <v:shape id="_x0000_s1197" type="#_x0000_t202" style="position:absolute;left:2601;top:11574;width:1080;height:932" stroked="f">
              <v:fill opacity="0"/>
              <v:textbox style="mso-next-textbox:#_x0000_s1197">
                <w:txbxContent>
                  <w:p w:rsidR="00583E21" w:rsidRDefault="00583E21" w:rsidP="00583E21">
                    <w:pPr>
                      <w:rPr>
                        <w:sz w:val="20"/>
                        <w:szCs w:val="20"/>
                        <w:vertAlign w:val="subscript"/>
                        <w:lang w:val="en-US"/>
                      </w:rPr>
                    </w:pPr>
                    <w:r>
                      <w:rPr>
                        <w:sz w:val="16"/>
                        <w:szCs w:val="16"/>
                      </w:rPr>
                      <w:t xml:space="preserve">Объем </w:t>
                    </w:r>
                    <w:r>
                      <w:rPr>
                        <w:sz w:val="20"/>
                        <w:szCs w:val="20"/>
                      </w:rPr>
                      <w:t>продаж</w:t>
                    </w:r>
                  </w:p>
                  <w:p w:rsidR="00583E21" w:rsidRDefault="00583E21" w:rsidP="00583E21"/>
                </w:txbxContent>
              </v:textbox>
            </v:shape>
            <v:group id="_x0000_s1198" style="position:absolute;left:3501;top:11754;width:6547;height:3421" coordorigin="3501,11966" coordsize="6547,3421">
              <v:line id="_x0000_s1199" style="position:absolute;flip:y" from="3873,11966" to="3873,14736">
                <v:stroke endarrow="block"/>
              </v:line>
              <v:line id="_x0000_s1200" style="position:absolute;flip:y" from="3873,14729" to="9527,14729">
                <v:stroke endarrow="block"/>
              </v:line>
              <v:shape id="_x0000_s1201" style="position:absolute;left:3866;top:13644;width:4976;height:1084;mso-position-horizontal:absolute;mso-position-vertical:absolute" coordsize="7296,1824" path="m,1824c1159,912,2318,,3534,,4750,,6622,1482,7296,1824e" filled="f" strokecolor="red">
                <v:path arrowok="t"/>
              </v:shape>
              <v:shape id="_x0000_s1202" style="position:absolute;left:3866;top:13128;width:4976;height:1600;mso-position-horizontal:absolute;mso-position-vertical:absolute" coordsize="7296,1824" path="m,1824c1159,912,2318,,3534,,4750,,6622,1482,7296,1824e" filled="f" strokecolor="blue">
                <v:path arrowok="t"/>
              </v:shape>
              <v:shape id="_x0000_s1203" style="position:absolute;left:3866;top:12561;width:4976;height:2167;mso-position-horizontal:absolute;mso-position-vertical:absolute" coordsize="7296,1824" path="m,1824c1159,912,2318,,3534,,4750,,6622,1482,7296,1824e" filled="f">
                <v:path arrowok="t"/>
              </v:shape>
              <v:line id="_x0000_s1204" style="position:absolute" from="4599,13747" to="4599,14728" strokeweight=".5pt"/>
              <v:line id="_x0000_s1205" style="position:absolute" from="5327,12973" to="5327,14728" strokeweight=".5pt"/>
              <v:line id="_x0000_s1206" style="position:absolute" from="7107,12954" to="7107,14728" strokeweight=".5pt"/>
              <v:line id="_x0000_s1207" style="position:absolute" from="4608,13987" to="4608,14729" strokecolor="blue" strokeweight=".5pt"/>
              <v:line id="_x0000_s1208" style="position:absolute" from="4589,14237" to="4589,14731" strokecolor="red" strokeweight=".5pt"/>
              <v:line id="_x0000_s1209" style="position:absolute" from="5320,13856" to="5320,14730" strokecolor="red" strokeweight=".5pt"/>
              <v:line id="_x0000_s1210" style="position:absolute" from="5344,13432" to="5344,14725" strokecolor="blue" strokeweight=".5pt"/>
              <v:line id="_x0000_s1211" style="position:absolute" from="5332,12968" to="5332,14722" strokecolor="blue" strokeweight=".5pt"/>
              <v:line id="_x0000_s1212" style="position:absolute" from="7098,13829" to="7098,14730" strokecolor="red" strokeweight=".5pt"/>
              <v:line id="_x0000_s1213" style="position:absolute" from="5334,12973" to="5334,14728" strokeweight=".5pt"/>
              <v:line id="_x0000_s1214" style="position:absolute" from="7117,13427" to="7117,14730" strokecolor="blue" strokeweight=".5pt"/>
              <v:shape id="_x0000_s1215" type="#_x0000_t202" style="position:absolute;left:4221;top:14829;width:709;height:558" stroked="f">
                <v:fill opacity="0"/>
                <v:textbox style="mso-next-textbox:#_x0000_s1215">
                  <w:txbxContent>
                    <w:p w:rsidR="00583E21" w:rsidRDefault="00583E21" w:rsidP="00583E21">
                      <w:pPr>
                        <w:rPr>
                          <w:sz w:val="16"/>
                          <w:szCs w:val="16"/>
                          <w:vertAlign w:val="subscript"/>
                          <w:lang w:val="en-US"/>
                        </w:rPr>
                      </w:pPr>
                      <w:r>
                        <w:rPr>
                          <w:sz w:val="16"/>
                          <w:szCs w:val="16"/>
                          <w:lang w:val="en-US"/>
                        </w:rPr>
                        <w:t>D</w:t>
                      </w:r>
                      <w:r>
                        <w:rPr>
                          <w:sz w:val="16"/>
                          <w:szCs w:val="16"/>
                          <w:vertAlign w:val="subscript"/>
                          <w:lang w:val="en-US"/>
                        </w:rPr>
                        <w:t>1</w:t>
                      </w:r>
                      <w:r>
                        <w:rPr>
                          <w:color w:val="0000FF"/>
                          <w:sz w:val="16"/>
                          <w:szCs w:val="16"/>
                          <w:lang w:val="en-US"/>
                        </w:rPr>
                        <w:t>T</w:t>
                      </w:r>
                      <w:r>
                        <w:rPr>
                          <w:color w:val="0000FF"/>
                          <w:sz w:val="16"/>
                          <w:szCs w:val="16"/>
                          <w:vertAlign w:val="subscript"/>
                          <w:lang w:val="en-US"/>
                        </w:rPr>
                        <w:t>1</w:t>
                      </w:r>
                      <w:r>
                        <w:rPr>
                          <w:color w:val="FF0000"/>
                          <w:sz w:val="16"/>
                          <w:szCs w:val="16"/>
                          <w:lang w:val="en-US"/>
                        </w:rPr>
                        <w:t>P</w:t>
                      </w:r>
                      <w:r>
                        <w:rPr>
                          <w:color w:val="FF0000"/>
                          <w:sz w:val="16"/>
                          <w:szCs w:val="16"/>
                          <w:vertAlign w:val="subscript"/>
                          <w:lang w:val="en-US"/>
                        </w:rPr>
                        <w:t>1</w:t>
                      </w:r>
                    </w:p>
                  </w:txbxContent>
                </v:textbox>
              </v:shape>
              <v:shape id="_x0000_s1216" type="#_x0000_t202" style="position:absolute;left:6828;top:14847;width:813;height:360" stroked="f">
                <v:fill opacity="0"/>
                <v:textbox style="mso-next-textbox:#_x0000_s1216">
                  <w:txbxContent>
                    <w:p w:rsidR="00583E21" w:rsidRDefault="00583E21" w:rsidP="00583E21">
                      <w:pPr>
                        <w:rPr>
                          <w:sz w:val="16"/>
                          <w:szCs w:val="16"/>
                          <w:vertAlign w:val="subscript"/>
                          <w:lang w:val="en-US"/>
                        </w:rPr>
                      </w:pPr>
                      <w:r>
                        <w:rPr>
                          <w:sz w:val="16"/>
                          <w:szCs w:val="16"/>
                          <w:lang w:val="en-US"/>
                        </w:rPr>
                        <w:t>D</w:t>
                      </w:r>
                      <w:r>
                        <w:rPr>
                          <w:sz w:val="16"/>
                          <w:szCs w:val="16"/>
                          <w:vertAlign w:val="subscript"/>
                          <w:lang w:val="en-US"/>
                        </w:rPr>
                        <w:t>3</w:t>
                      </w:r>
                      <w:r>
                        <w:rPr>
                          <w:color w:val="0000FF"/>
                          <w:sz w:val="16"/>
                          <w:szCs w:val="16"/>
                          <w:lang w:val="en-US"/>
                        </w:rPr>
                        <w:t>T</w:t>
                      </w:r>
                      <w:r>
                        <w:rPr>
                          <w:color w:val="0000FF"/>
                          <w:sz w:val="16"/>
                          <w:szCs w:val="16"/>
                          <w:vertAlign w:val="subscript"/>
                          <w:lang w:val="en-US"/>
                        </w:rPr>
                        <w:t>3</w:t>
                      </w:r>
                      <w:r>
                        <w:rPr>
                          <w:color w:val="FF0000"/>
                          <w:sz w:val="16"/>
                          <w:szCs w:val="16"/>
                          <w:lang w:val="en-US"/>
                        </w:rPr>
                        <w:t>P</w:t>
                      </w:r>
                      <w:r>
                        <w:rPr>
                          <w:color w:val="FF0000"/>
                          <w:sz w:val="16"/>
                          <w:szCs w:val="16"/>
                          <w:vertAlign w:val="subscript"/>
                          <w:lang w:val="en-US"/>
                        </w:rPr>
                        <w:t>3</w:t>
                      </w:r>
                    </w:p>
                  </w:txbxContent>
                </v:textbox>
              </v:shape>
              <v:shape id="_x0000_s1217" type="#_x0000_t202" style="position:absolute;left:8181;top:14822;width:1069;height:565" stroked="f">
                <v:fill opacity="0"/>
                <v:textbox style="mso-next-textbox:#_x0000_s1217">
                  <w:txbxContent>
                    <w:p w:rsidR="00583E21" w:rsidRDefault="00583E21" w:rsidP="00583E21">
                      <w:pPr>
                        <w:rPr>
                          <w:sz w:val="16"/>
                          <w:szCs w:val="16"/>
                          <w:vertAlign w:val="subscript"/>
                          <w:lang w:val="en-US"/>
                        </w:rPr>
                      </w:pPr>
                      <w:r>
                        <w:rPr>
                          <w:sz w:val="16"/>
                          <w:szCs w:val="16"/>
                          <w:lang w:val="en-US"/>
                        </w:rPr>
                        <w:t>D</w:t>
                      </w:r>
                      <w:r>
                        <w:rPr>
                          <w:sz w:val="16"/>
                          <w:szCs w:val="16"/>
                          <w:vertAlign w:val="subscript"/>
                          <w:lang w:val="en-US"/>
                        </w:rPr>
                        <w:t>4</w:t>
                      </w:r>
                      <w:r>
                        <w:rPr>
                          <w:color w:val="0000FF"/>
                          <w:sz w:val="16"/>
                          <w:szCs w:val="16"/>
                          <w:lang w:val="en-US"/>
                        </w:rPr>
                        <w:t>T</w:t>
                      </w:r>
                      <w:r>
                        <w:rPr>
                          <w:color w:val="0000FF"/>
                          <w:sz w:val="16"/>
                          <w:szCs w:val="16"/>
                          <w:vertAlign w:val="subscript"/>
                          <w:lang w:val="en-US"/>
                        </w:rPr>
                        <w:t>4</w:t>
                      </w:r>
                      <w:r>
                        <w:rPr>
                          <w:color w:val="FF0000"/>
                          <w:sz w:val="16"/>
                          <w:szCs w:val="16"/>
                          <w:lang w:val="en-US"/>
                        </w:rPr>
                        <w:t>P</w:t>
                      </w:r>
                      <w:r>
                        <w:rPr>
                          <w:color w:val="FF0000"/>
                          <w:sz w:val="16"/>
                          <w:szCs w:val="16"/>
                          <w:vertAlign w:val="subscript"/>
                          <w:lang w:val="en-US"/>
                        </w:rPr>
                        <w:t>4</w:t>
                      </w:r>
                    </w:p>
                  </w:txbxContent>
                </v:textbox>
              </v:shape>
              <v:shape id="_x0000_s1218" type="#_x0000_t202" style="position:absolute;left:3501;top:14775;width:439;height:432" stroked="f">
                <v:fill opacity="0"/>
                <v:textbox style="mso-next-textbox:#_x0000_s1218">
                  <w:txbxContent>
                    <w:p w:rsidR="00583E21" w:rsidRDefault="00583E21" w:rsidP="00583E21">
                      <w:pPr>
                        <w:rPr>
                          <w:b/>
                          <w:vertAlign w:val="subscript"/>
                          <w:lang w:val="en-US"/>
                        </w:rPr>
                      </w:pPr>
                      <w:r>
                        <w:rPr>
                          <w:b/>
                          <w:lang w:val="en-US"/>
                        </w:rPr>
                        <w:t>0</w:t>
                      </w:r>
                    </w:p>
                  </w:txbxContent>
                </v:textbox>
              </v:shape>
              <v:shape id="_x0000_s1219" type="#_x0000_t202" style="position:absolute;left:9361;top:14780;width:687;height:607" stroked="f">
                <v:fill opacity="0"/>
                <v:textbox style="mso-next-textbox:#_x0000_s1219">
                  <w:txbxContent>
                    <w:p w:rsidR="00583E21" w:rsidRDefault="00583E21" w:rsidP="00583E21">
                      <w:pPr>
                        <w:rPr>
                          <w:b/>
                          <w:vertAlign w:val="subscript"/>
                          <w:lang w:val="en-US"/>
                        </w:rPr>
                      </w:pPr>
                      <w:r>
                        <w:rPr>
                          <w:b/>
                          <w:lang w:val="en-US"/>
                        </w:rPr>
                        <w:t>t</w:t>
                      </w:r>
                    </w:p>
                  </w:txbxContent>
                </v:textbox>
              </v:shape>
              <v:shape id="_x0000_s1220" type="#_x0000_t202" style="position:absolute;left:5055;top:14846;width:966;height:541" stroked="f">
                <v:fill opacity="0"/>
                <v:textbox style="mso-next-textbox:#_x0000_s1220">
                  <w:txbxContent>
                    <w:p w:rsidR="00583E21" w:rsidRDefault="00583E21" w:rsidP="00583E21">
                      <w:pPr>
                        <w:rPr>
                          <w:sz w:val="16"/>
                          <w:szCs w:val="16"/>
                          <w:vertAlign w:val="subscript"/>
                          <w:lang w:val="en-US"/>
                        </w:rPr>
                      </w:pPr>
                      <w:r>
                        <w:rPr>
                          <w:sz w:val="16"/>
                          <w:szCs w:val="16"/>
                          <w:lang w:val="en-US"/>
                        </w:rPr>
                        <w:t>D</w:t>
                      </w:r>
                      <w:r>
                        <w:rPr>
                          <w:sz w:val="16"/>
                          <w:szCs w:val="16"/>
                          <w:vertAlign w:val="subscript"/>
                          <w:lang w:val="en-US"/>
                        </w:rPr>
                        <w:t>2</w:t>
                      </w:r>
                      <w:r>
                        <w:rPr>
                          <w:color w:val="0000FF"/>
                          <w:sz w:val="16"/>
                          <w:szCs w:val="16"/>
                          <w:lang w:val="en-US"/>
                        </w:rPr>
                        <w:t>T</w:t>
                      </w:r>
                      <w:r>
                        <w:rPr>
                          <w:color w:val="0000FF"/>
                          <w:sz w:val="16"/>
                          <w:szCs w:val="16"/>
                          <w:vertAlign w:val="subscript"/>
                          <w:lang w:val="en-US"/>
                        </w:rPr>
                        <w:t>2</w:t>
                      </w:r>
                      <w:r>
                        <w:rPr>
                          <w:color w:val="FF0000"/>
                          <w:sz w:val="16"/>
                          <w:szCs w:val="16"/>
                          <w:lang w:val="en-US"/>
                        </w:rPr>
                        <w:t>P</w:t>
                      </w:r>
                      <w:r>
                        <w:rPr>
                          <w:color w:val="FF0000"/>
                          <w:sz w:val="16"/>
                          <w:szCs w:val="16"/>
                          <w:vertAlign w:val="subscript"/>
                          <w:lang w:val="en-US"/>
                        </w:rPr>
                        <w:t>2</w:t>
                      </w:r>
                    </w:p>
                  </w:txbxContent>
                </v:textbox>
              </v:shape>
              <v:line id="_x0000_s1221" style="position:absolute;flip:y" from="7765,13090" to="8265,13557"/>
              <v:line id="_x0000_s1222" style="position:absolute" from="8265,13090" to="8669,13090"/>
              <v:line id="_x0000_s1223" style="position:absolute;flip:y" from="7842,13492" to="8352,13927" strokecolor="blue"/>
              <v:line id="_x0000_s1224" style="position:absolute" from="8347,13492" to="8765,13492" strokecolor="blue"/>
              <v:line id="_x0000_s1225" style="position:absolute;flip:y" from="8087,13933" to="8539,14313" strokecolor="red"/>
              <v:line id="_x0000_s1226" style="position:absolute" from="8539,13938" to="8919,13938" strokecolor="red"/>
              <v:shape id="_x0000_s1227" type="#_x0000_t202" style="position:absolute;left:8181;top:12686;width:1800;height:431" stroked="f">
                <v:fill opacity="0"/>
                <v:textbox style="mso-next-textbox:#_x0000_s1227">
                  <w:txbxContent>
                    <w:p w:rsidR="00583E21" w:rsidRDefault="00583E21" w:rsidP="00583E21">
                      <w:pPr>
                        <w:rPr>
                          <w:sz w:val="16"/>
                          <w:szCs w:val="16"/>
                          <w:vertAlign w:val="subscript"/>
                        </w:rPr>
                      </w:pPr>
                      <w:r>
                        <w:rPr>
                          <w:sz w:val="16"/>
                          <w:szCs w:val="16"/>
                        </w:rPr>
                        <w:t>Технология</w:t>
                      </w:r>
                      <w:r>
                        <w:rPr>
                          <w:sz w:val="16"/>
                          <w:szCs w:val="16"/>
                          <w:lang w:val="en-US"/>
                        </w:rPr>
                        <w:t xml:space="preserve"> (</w:t>
                      </w:r>
                      <w:r>
                        <w:rPr>
                          <w:sz w:val="16"/>
                          <w:szCs w:val="16"/>
                        </w:rPr>
                        <w:t>Т)</w:t>
                      </w:r>
                    </w:p>
                  </w:txbxContent>
                </v:textbox>
              </v:shape>
              <v:shape id="_x0000_s1228" type="#_x0000_t202" style="position:absolute;left:8294;top:13231;width:1507;height:355" stroked="f">
                <v:fill opacity="0"/>
                <v:textbox style="mso-next-textbox:#_x0000_s1228">
                  <w:txbxContent>
                    <w:p w:rsidR="00583E21" w:rsidRDefault="00583E21" w:rsidP="00583E21">
                      <w:pPr>
                        <w:rPr>
                          <w:color w:val="0000FF"/>
                          <w:sz w:val="16"/>
                          <w:szCs w:val="16"/>
                          <w:vertAlign w:val="subscript"/>
                          <w:lang w:val="en-US"/>
                        </w:rPr>
                      </w:pPr>
                      <w:r>
                        <w:rPr>
                          <w:color w:val="0000FF"/>
                          <w:sz w:val="16"/>
                          <w:szCs w:val="16"/>
                        </w:rPr>
                        <w:t>Спрос (</w:t>
                      </w:r>
                      <w:r>
                        <w:rPr>
                          <w:color w:val="0000FF"/>
                          <w:sz w:val="16"/>
                          <w:szCs w:val="16"/>
                          <w:lang w:val="en-US"/>
                        </w:rPr>
                        <w:t>D)</w:t>
                      </w:r>
                    </w:p>
                  </w:txbxContent>
                </v:textbox>
              </v:shape>
              <v:shape id="_x0000_s1229" type="#_x0000_t202" style="position:absolute;left:8520;top:13766;width:1281;height:540" stroked="f">
                <v:fill opacity="0"/>
                <v:textbox style="mso-next-textbox:#_x0000_s1229">
                  <w:txbxContent>
                    <w:p w:rsidR="00583E21" w:rsidRDefault="00583E21" w:rsidP="00583E21">
                      <w:pPr>
                        <w:rPr>
                          <w:color w:val="FF0000"/>
                          <w:sz w:val="16"/>
                          <w:szCs w:val="16"/>
                          <w:vertAlign w:val="subscript"/>
                          <w:lang w:val="en-US"/>
                        </w:rPr>
                      </w:pPr>
                      <w:r>
                        <w:rPr>
                          <w:color w:val="FF0000"/>
                          <w:sz w:val="16"/>
                          <w:szCs w:val="16"/>
                          <w:lang w:val="en-US"/>
                        </w:rPr>
                        <w:t xml:space="preserve">     </w:t>
                      </w:r>
                      <w:r>
                        <w:rPr>
                          <w:color w:val="FF0000"/>
                          <w:sz w:val="16"/>
                          <w:szCs w:val="16"/>
                        </w:rPr>
                        <w:t>Товар</w:t>
                      </w:r>
                      <w:r>
                        <w:rPr>
                          <w:color w:val="FF0000"/>
                          <w:sz w:val="16"/>
                          <w:szCs w:val="16"/>
                          <w:lang w:val="en-US"/>
                        </w:rPr>
                        <w:t xml:space="preserve"> (P)</w:t>
                      </w:r>
                    </w:p>
                  </w:txbxContent>
                </v:textbox>
              </v:shape>
            </v:group>
          </v:group>
        </w:pict>
      </w:r>
    </w:p>
    <w:p w:rsidR="00583E21" w:rsidRPr="003B59D3" w:rsidRDefault="00583E21" w:rsidP="003B59D3">
      <w:pPr>
        <w:spacing w:line="360" w:lineRule="auto"/>
        <w:ind w:firstLine="709"/>
        <w:jc w:val="both"/>
        <w:rPr>
          <w:sz w:val="28"/>
        </w:rPr>
      </w:pPr>
    </w:p>
    <w:p w:rsidR="00583E21" w:rsidRPr="003B59D3" w:rsidRDefault="00583E21" w:rsidP="003B59D3">
      <w:pPr>
        <w:spacing w:line="360" w:lineRule="auto"/>
        <w:ind w:firstLine="709"/>
        <w:jc w:val="both"/>
        <w:rPr>
          <w:sz w:val="28"/>
        </w:rPr>
      </w:pPr>
    </w:p>
    <w:p w:rsidR="00583E21" w:rsidRPr="003B59D3" w:rsidRDefault="00583E21" w:rsidP="003B59D3">
      <w:pPr>
        <w:spacing w:line="360" w:lineRule="auto"/>
        <w:ind w:firstLine="709"/>
        <w:jc w:val="both"/>
        <w:rPr>
          <w:sz w:val="28"/>
        </w:rPr>
      </w:pPr>
    </w:p>
    <w:p w:rsidR="00583E21" w:rsidRPr="003B59D3" w:rsidRDefault="00583E21" w:rsidP="003B59D3">
      <w:pPr>
        <w:spacing w:line="360" w:lineRule="auto"/>
        <w:ind w:firstLine="709"/>
        <w:jc w:val="both"/>
        <w:rPr>
          <w:sz w:val="28"/>
        </w:rPr>
      </w:pPr>
    </w:p>
    <w:p w:rsidR="00583E21" w:rsidRPr="003B59D3" w:rsidRDefault="00583E21" w:rsidP="003B59D3">
      <w:pPr>
        <w:spacing w:line="360" w:lineRule="auto"/>
        <w:ind w:firstLine="709"/>
        <w:jc w:val="both"/>
        <w:rPr>
          <w:sz w:val="28"/>
        </w:rPr>
      </w:pPr>
    </w:p>
    <w:p w:rsidR="00583E21" w:rsidRPr="003B59D3" w:rsidRDefault="00583E21" w:rsidP="003B59D3">
      <w:pPr>
        <w:spacing w:line="360" w:lineRule="auto"/>
        <w:ind w:firstLine="709"/>
        <w:jc w:val="both"/>
        <w:rPr>
          <w:sz w:val="28"/>
        </w:rPr>
      </w:pPr>
    </w:p>
    <w:p w:rsidR="00583E21" w:rsidRPr="003B59D3" w:rsidRDefault="00583E21" w:rsidP="003B59D3">
      <w:pPr>
        <w:spacing w:line="360" w:lineRule="auto"/>
        <w:ind w:firstLine="709"/>
        <w:jc w:val="both"/>
        <w:rPr>
          <w:sz w:val="28"/>
        </w:rPr>
      </w:pPr>
    </w:p>
    <w:p w:rsidR="00583E21" w:rsidRPr="003B59D3" w:rsidRDefault="000C23E9" w:rsidP="003B59D3">
      <w:pPr>
        <w:spacing w:line="360" w:lineRule="auto"/>
        <w:ind w:firstLine="709"/>
        <w:jc w:val="both"/>
        <w:outlineLvl w:val="0"/>
        <w:rPr>
          <w:sz w:val="28"/>
        </w:rPr>
      </w:pPr>
      <w:r>
        <w:rPr>
          <w:sz w:val="28"/>
        </w:rPr>
        <w:t xml:space="preserve">Рис. 6 </w:t>
      </w:r>
      <w:r w:rsidR="00583E21" w:rsidRPr="003B59D3">
        <w:rPr>
          <w:sz w:val="28"/>
        </w:rPr>
        <w:t>- Нарушение гармоничности рынка  в сфере сбыта и в сфере произв</w:t>
      </w:r>
      <w:r w:rsidR="003B59D3">
        <w:rPr>
          <w:sz w:val="28"/>
        </w:rPr>
        <w:t>одства</w:t>
      </w:r>
      <w:r w:rsidR="00583E21" w:rsidRPr="003B59D3">
        <w:rPr>
          <w:sz w:val="28"/>
        </w:rPr>
        <w:t xml:space="preserve"> при отсутствии спроса</w:t>
      </w:r>
    </w:p>
    <w:p w:rsidR="00583E21" w:rsidRPr="003B59D3" w:rsidRDefault="00583E21" w:rsidP="003B59D3">
      <w:pPr>
        <w:spacing w:line="360" w:lineRule="auto"/>
        <w:ind w:firstLine="709"/>
        <w:jc w:val="both"/>
        <w:rPr>
          <w:sz w:val="28"/>
        </w:rPr>
      </w:pPr>
      <w:r w:rsidRPr="003B59D3">
        <w:rPr>
          <w:sz w:val="28"/>
        </w:rPr>
        <w:t>В данной ситуации с одной стороны, наблюдается перепроизводство товара</w:t>
      </w:r>
      <w:r w:rsidR="000C23E9">
        <w:rPr>
          <w:sz w:val="28"/>
        </w:rPr>
        <w:t xml:space="preserve">, т.е. произведено больше, чем </w:t>
      </w:r>
      <w:r w:rsidRPr="003B59D3">
        <w:rPr>
          <w:sz w:val="28"/>
        </w:rPr>
        <w:t>может потребить рынок. С</w:t>
      </w:r>
      <w:r w:rsidR="003B59D3">
        <w:rPr>
          <w:sz w:val="28"/>
        </w:rPr>
        <w:t xml:space="preserve"> другой стороны </w:t>
      </w:r>
      <w:r w:rsidRPr="003B59D3">
        <w:rPr>
          <w:sz w:val="28"/>
        </w:rPr>
        <w:t>- продано товара меньше, чем мог бы потребить рынок. Источником  проблемы может быть  с одной стороны, неразвитый спр</w:t>
      </w:r>
      <w:r w:rsidR="000C23E9">
        <w:rPr>
          <w:sz w:val="28"/>
        </w:rPr>
        <w:t xml:space="preserve">ос на данный товар, с другой - </w:t>
      </w:r>
      <w:r w:rsidRPr="003B59D3">
        <w:rPr>
          <w:sz w:val="28"/>
        </w:rPr>
        <w:t xml:space="preserve">неэффективная работа сбытовых служб предприятия.  </w:t>
      </w:r>
    </w:p>
    <w:p w:rsidR="00583E21" w:rsidRPr="003B59D3" w:rsidRDefault="00583E21" w:rsidP="003B59D3">
      <w:pPr>
        <w:spacing w:line="360" w:lineRule="auto"/>
        <w:ind w:firstLine="709"/>
        <w:jc w:val="both"/>
        <w:rPr>
          <w:sz w:val="28"/>
        </w:rPr>
      </w:pPr>
      <w:r w:rsidRPr="003B59D3">
        <w:rPr>
          <w:sz w:val="28"/>
        </w:rPr>
        <w:t>В течение длительности жизненного цикла может иметь место одна из выявленных ситуаций, либо ситуации могут менять друг друга.</w:t>
      </w:r>
    </w:p>
    <w:p w:rsidR="00583E21" w:rsidRPr="003B59D3" w:rsidRDefault="000C23E9" w:rsidP="003B59D3">
      <w:pPr>
        <w:pStyle w:val="a5"/>
        <w:spacing w:after="0" w:line="360" w:lineRule="auto"/>
        <w:ind w:firstLine="709"/>
        <w:jc w:val="both"/>
        <w:rPr>
          <w:sz w:val="28"/>
        </w:rPr>
      </w:pPr>
      <w:r>
        <w:rPr>
          <w:sz w:val="28"/>
        </w:rPr>
        <w:t xml:space="preserve">5. Разработан </w:t>
      </w:r>
      <w:r w:rsidR="00583E21" w:rsidRPr="003B59D3">
        <w:rPr>
          <w:sz w:val="28"/>
        </w:rPr>
        <w:t>метод определения этапов жизненного цикла «элементарной товарной единицы» на основе критерия прибыльности товара. Обосновано введение понятия «жизненный цикл элементарной товарной единицы».</w:t>
      </w:r>
    </w:p>
    <w:p w:rsidR="0075273A" w:rsidRDefault="000C23E9" w:rsidP="003B59D3">
      <w:pPr>
        <w:spacing w:line="360" w:lineRule="auto"/>
        <w:ind w:firstLine="709"/>
        <w:jc w:val="both"/>
        <w:rPr>
          <w:sz w:val="28"/>
          <w:lang w:val="en-US"/>
        </w:rPr>
      </w:pPr>
      <w:r>
        <w:rPr>
          <w:sz w:val="28"/>
        </w:rPr>
        <w:br w:type="page"/>
      </w:r>
      <w:r w:rsidR="0075273A" w:rsidRPr="003B59D3">
        <w:rPr>
          <w:sz w:val="28"/>
        </w:rPr>
        <w:t>Заключение.</w:t>
      </w:r>
    </w:p>
    <w:p w:rsidR="000C23E9" w:rsidRPr="000C23E9" w:rsidRDefault="000C23E9" w:rsidP="003B59D3">
      <w:pPr>
        <w:spacing w:line="360" w:lineRule="auto"/>
        <w:ind w:firstLine="709"/>
        <w:jc w:val="both"/>
        <w:rPr>
          <w:sz w:val="28"/>
          <w:lang w:val="en-US"/>
        </w:rPr>
      </w:pPr>
    </w:p>
    <w:p w:rsidR="0075273A" w:rsidRPr="003B59D3" w:rsidRDefault="0075273A" w:rsidP="003B59D3">
      <w:pPr>
        <w:spacing w:line="360" w:lineRule="auto"/>
        <w:ind w:firstLine="709"/>
        <w:jc w:val="both"/>
        <w:rPr>
          <w:sz w:val="28"/>
        </w:rPr>
      </w:pPr>
      <w:r w:rsidRPr="003B59D3">
        <w:rPr>
          <w:sz w:val="28"/>
        </w:rPr>
        <w:t>Таким образом, в жизненном цикле организации отчетливо выделяются пять этапов:</w:t>
      </w:r>
    </w:p>
    <w:p w:rsidR="0075273A" w:rsidRPr="003B59D3" w:rsidRDefault="0075273A" w:rsidP="003B59D3">
      <w:pPr>
        <w:spacing w:line="360" w:lineRule="auto"/>
        <w:ind w:firstLine="709"/>
        <w:jc w:val="both"/>
        <w:rPr>
          <w:sz w:val="28"/>
        </w:rPr>
      </w:pPr>
      <w:r w:rsidRPr="003B59D3">
        <w:rPr>
          <w:sz w:val="28"/>
        </w:rPr>
        <w:t>I. Предпринимательский этап — период становления органи</w:t>
      </w:r>
      <w:r w:rsidRPr="003B59D3">
        <w:rPr>
          <w:sz w:val="28"/>
        </w:rPr>
        <w:softHyphen/>
        <w:t>зации, осознания своих целей, творческого подъема (цели двусмыслены, высокий творческий подъем).</w:t>
      </w:r>
    </w:p>
    <w:p w:rsidR="0075273A" w:rsidRPr="003B59D3" w:rsidRDefault="0075273A" w:rsidP="003B59D3">
      <w:pPr>
        <w:spacing w:line="360" w:lineRule="auto"/>
        <w:ind w:firstLine="709"/>
        <w:jc w:val="both"/>
        <w:rPr>
          <w:sz w:val="28"/>
        </w:rPr>
      </w:pPr>
      <w:r w:rsidRPr="003B59D3">
        <w:rPr>
          <w:sz w:val="28"/>
        </w:rPr>
        <w:t>II. Этап коллегиальности — период быстрого роста организа</w:t>
      </w:r>
      <w:r w:rsidRPr="003B59D3">
        <w:rPr>
          <w:sz w:val="28"/>
        </w:rPr>
        <w:softHyphen/>
        <w:t>ции, осознание своей миссии и формирование стратегии разви</w:t>
      </w:r>
      <w:r w:rsidRPr="003B59D3">
        <w:rPr>
          <w:sz w:val="28"/>
        </w:rPr>
        <w:softHyphen/>
        <w:t>тия (неформальные коммуникации и структура, высокие обяза</w:t>
      </w:r>
      <w:r w:rsidRPr="003B59D3">
        <w:rPr>
          <w:sz w:val="28"/>
        </w:rPr>
        <w:softHyphen/>
        <w:t>тельства).</w:t>
      </w:r>
    </w:p>
    <w:p w:rsidR="0075273A" w:rsidRPr="003B59D3" w:rsidRDefault="0075273A" w:rsidP="003B59D3">
      <w:pPr>
        <w:spacing w:line="360" w:lineRule="auto"/>
        <w:ind w:firstLine="709"/>
        <w:jc w:val="both"/>
        <w:rPr>
          <w:sz w:val="28"/>
        </w:rPr>
      </w:pPr>
      <w:r w:rsidRPr="003B59D3">
        <w:rPr>
          <w:sz w:val="28"/>
        </w:rPr>
        <w:t>III. Этап формализации деятельности — период стабилизации роста (развития) (формализация ролей, стабилизация структуры, акцент на эффективность).</w:t>
      </w:r>
    </w:p>
    <w:p w:rsidR="0075273A" w:rsidRPr="003B59D3" w:rsidRDefault="0075273A" w:rsidP="003B59D3">
      <w:pPr>
        <w:spacing w:line="360" w:lineRule="auto"/>
        <w:ind w:firstLine="709"/>
        <w:jc w:val="both"/>
        <w:rPr>
          <w:sz w:val="28"/>
        </w:rPr>
      </w:pPr>
      <w:r w:rsidRPr="003B59D3">
        <w:rPr>
          <w:sz w:val="28"/>
        </w:rPr>
        <w:t>IV. Этап реструктуризации — период замедления роста и струк</w:t>
      </w:r>
      <w:r w:rsidRPr="003B59D3">
        <w:rPr>
          <w:sz w:val="28"/>
        </w:rPr>
        <w:softHyphen/>
        <w:t>турных изменений, дифференциация товаров (рынков), предви</w:t>
      </w:r>
      <w:r w:rsidRPr="003B59D3">
        <w:rPr>
          <w:sz w:val="28"/>
        </w:rPr>
        <w:softHyphen/>
        <w:t>дение новых потребностей (стремление к комплексности, децен</w:t>
      </w:r>
      <w:r w:rsidRPr="003B59D3">
        <w:rPr>
          <w:sz w:val="28"/>
        </w:rPr>
        <w:softHyphen/>
        <w:t>трализация, диверсифицирование рынков).</w:t>
      </w:r>
    </w:p>
    <w:p w:rsidR="0075273A" w:rsidRPr="003B59D3" w:rsidRDefault="0075273A" w:rsidP="003B59D3">
      <w:pPr>
        <w:spacing w:line="360" w:lineRule="auto"/>
        <w:ind w:firstLine="709"/>
        <w:jc w:val="both"/>
        <w:rPr>
          <w:sz w:val="28"/>
        </w:rPr>
      </w:pPr>
      <w:r w:rsidRPr="003B59D3">
        <w:rPr>
          <w:sz w:val="28"/>
        </w:rPr>
        <w:t>V. Этап спада — период, характеризующийся резким падением сбыта и снижением прибыли; организация ищет новые возмож</w:t>
      </w:r>
      <w:r w:rsidRPr="003B59D3">
        <w:rPr>
          <w:sz w:val="28"/>
        </w:rPr>
        <w:softHyphen/>
        <w:t>ности и пути удержания рынков (высокая текучесть кадров, на</w:t>
      </w:r>
      <w:r w:rsidRPr="003B59D3">
        <w:rPr>
          <w:sz w:val="28"/>
        </w:rPr>
        <w:softHyphen/>
        <w:t>растание конфликтов, централизация).</w:t>
      </w:r>
    </w:p>
    <w:p w:rsidR="0075273A" w:rsidRPr="003B59D3" w:rsidRDefault="0075273A" w:rsidP="003B59D3">
      <w:pPr>
        <w:spacing w:line="360" w:lineRule="auto"/>
        <w:ind w:firstLine="709"/>
        <w:jc w:val="both"/>
        <w:rPr>
          <w:sz w:val="28"/>
        </w:rPr>
      </w:pPr>
      <w:r w:rsidRPr="003B59D3">
        <w:rPr>
          <w:sz w:val="28"/>
        </w:rPr>
        <w:t>Кривая жизненного цикла характеризует основную тенденцию изменений (исторического развития) организации. Эту закономер</w:t>
      </w:r>
      <w:r w:rsidRPr="003B59D3">
        <w:rPr>
          <w:sz w:val="28"/>
        </w:rPr>
        <w:softHyphen/>
        <w:t>ность необходимо учитывать при разработке стратегических и так</w:t>
      </w:r>
      <w:r w:rsidRPr="003B59D3">
        <w:rPr>
          <w:sz w:val="28"/>
        </w:rPr>
        <w:softHyphen/>
        <w:t>тических планов развития организации, совершенствовании ее структуры и системы управления.</w:t>
      </w:r>
    </w:p>
    <w:p w:rsidR="003501A2" w:rsidRDefault="000C23E9" w:rsidP="000C23E9">
      <w:pPr>
        <w:spacing w:line="360" w:lineRule="auto"/>
        <w:jc w:val="both"/>
        <w:rPr>
          <w:b/>
          <w:sz w:val="28"/>
          <w:lang w:val="en-US"/>
        </w:rPr>
      </w:pPr>
      <w:r>
        <w:rPr>
          <w:sz w:val="28"/>
        </w:rPr>
        <w:br w:type="page"/>
      </w:r>
      <w:r w:rsidR="003501A2" w:rsidRPr="003B59D3">
        <w:rPr>
          <w:b/>
          <w:sz w:val="28"/>
        </w:rPr>
        <w:t>Библиография:</w:t>
      </w:r>
    </w:p>
    <w:p w:rsidR="000C23E9" w:rsidRPr="000C23E9" w:rsidRDefault="000C23E9" w:rsidP="000C23E9">
      <w:pPr>
        <w:spacing w:line="360" w:lineRule="auto"/>
        <w:jc w:val="both"/>
        <w:rPr>
          <w:b/>
          <w:sz w:val="28"/>
          <w:lang w:val="en-US"/>
        </w:rPr>
      </w:pPr>
    </w:p>
    <w:p w:rsidR="00675E22" w:rsidRPr="003B59D3" w:rsidRDefault="00675E22" w:rsidP="000C23E9">
      <w:pPr>
        <w:numPr>
          <w:ilvl w:val="0"/>
          <w:numId w:val="4"/>
        </w:numPr>
        <w:spacing w:line="360" w:lineRule="auto"/>
        <w:ind w:left="0" w:firstLine="0"/>
        <w:jc w:val="both"/>
        <w:rPr>
          <w:rFonts w:cs="Tahoma"/>
          <w:bCs/>
          <w:color w:val="000000"/>
          <w:sz w:val="28"/>
        </w:rPr>
      </w:pPr>
      <w:r w:rsidRPr="003B59D3">
        <w:rPr>
          <w:rFonts w:cs="Tahoma"/>
          <w:bCs/>
          <w:color w:val="000000"/>
          <w:sz w:val="28"/>
        </w:rPr>
        <w:t>Акулов В.Б. «Теория организации», Петрозаводск 2002г.</w:t>
      </w:r>
    </w:p>
    <w:p w:rsidR="00675E22" w:rsidRPr="003B59D3" w:rsidRDefault="00675E22" w:rsidP="000C23E9">
      <w:pPr>
        <w:numPr>
          <w:ilvl w:val="0"/>
          <w:numId w:val="4"/>
        </w:numPr>
        <w:spacing w:line="360" w:lineRule="auto"/>
        <w:ind w:left="0" w:firstLine="0"/>
        <w:jc w:val="both"/>
        <w:rPr>
          <w:rFonts w:cs="Tahoma"/>
          <w:color w:val="000000"/>
          <w:sz w:val="28"/>
        </w:rPr>
      </w:pPr>
      <w:r w:rsidRPr="003B59D3">
        <w:rPr>
          <w:sz w:val="28"/>
        </w:rPr>
        <w:t>Акт</w:t>
      </w:r>
      <w:r w:rsidRPr="003B59D3">
        <w:rPr>
          <w:iCs/>
          <w:sz w:val="28"/>
        </w:rPr>
        <w:t>Шрайэгг Г., Носс К.</w:t>
      </w:r>
      <w:r w:rsidRPr="003B59D3">
        <w:rPr>
          <w:sz w:val="28"/>
        </w:rPr>
        <w:t xml:space="preserve"> Изжила ли себя организационная структура? // Проблемы теории и практики управления. 1994. № 4.</w:t>
      </w:r>
    </w:p>
    <w:p w:rsidR="00B745DF" w:rsidRPr="003B59D3" w:rsidRDefault="00B745DF" w:rsidP="000C23E9">
      <w:pPr>
        <w:numPr>
          <w:ilvl w:val="0"/>
          <w:numId w:val="4"/>
        </w:numPr>
        <w:spacing w:line="360" w:lineRule="auto"/>
        <w:ind w:left="0" w:firstLine="0"/>
        <w:jc w:val="both"/>
        <w:rPr>
          <w:rFonts w:cs="Tahoma"/>
          <w:color w:val="000000"/>
          <w:sz w:val="28"/>
        </w:rPr>
      </w:pPr>
      <w:r w:rsidRPr="003B59D3">
        <w:rPr>
          <w:rFonts w:cs="Tahoma"/>
          <w:iCs/>
          <w:color w:val="000000"/>
          <w:sz w:val="28"/>
        </w:rPr>
        <w:t>Мескон М., Альберт М., Хедоури Ф.</w:t>
      </w:r>
      <w:r w:rsidRPr="003B59D3">
        <w:rPr>
          <w:rFonts w:cs="Tahoma"/>
          <w:color w:val="000000"/>
          <w:sz w:val="28"/>
        </w:rPr>
        <w:t xml:space="preserve"> Основы менедж</w:t>
      </w:r>
      <w:r w:rsidR="00675E22" w:rsidRPr="003B59D3">
        <w:rPr>
          <w:rFonts w:cs="Tahoma"/>
          <w:color w:val="000000"/>
          <w:sz w:val="28"/>
        </w:rPr>
        <w:t xml:space="preserve">мента. — М.: Дело, 2002. </w:t>
      </w:r>
      <w:r w:rsidRPr="003B59D3">
        <w:rPr>
          <w:rFonts w:cs="Tahoma"/>
          <w:color w:val="000000"/>
          <w:sz w:val="28"/>
        </w:rPr>
        <w:t xml:space="preserve"> </w:t>
      </w:r>
    </w:p>
    <w:p w:rsidR="00B745DF" w:rsidRPr="003B59D3" w:rsidRDefault="00B745DF" w:rsidP="000C23E9">
      <w:pPr>
        <w:numPr>
          <w:ilvl w:val="0"/>
          <w:numId w:val="4"/>
        </w:numPr>
        <w:spacing w:line="360" w:lineRule="auto"/>
        <w:ind w:left="0" w:firstLine="0"/>
        <w:jc w:val="both"/>
        <w:rPr>
          <w:rFonts w:cs="Tahoma"/>
          <w:color w:val="000000"/>
          <w:sz w:val="28"/>
        </w:rPr>
      </w:pPr>
      <w:r w:rsidRPr="003B59D3">
        <w:rPr>
          <w:rFonts w:cs="Tahoma"/>
          <w:iCs/>
          <w:color w:val="000000"/>
          <w:sz w:val="28"/>
        </w:rPr>
        <w:t xml:space="preserve">Нонака И., Такеучи Х. </w:t>
      </w:r>
      <w:r w:rsidRPr="003B59D3">
        <w:rPr>
          <w:rFonts w:cs="Tahoma"/>
          <w:color w:val="000000"/>
          <w:sz w:val="28"/>
        </w:rPr>
        <w:t>Компания — создатель знания: Пер. с англ. — М.: Олимп-Бизнес, 2003</w:t>
      </w:r>
      <w:r w:rsidR="00675E22" w:rsidRPr="003B59D3">
        <w:rPr>
          <w:rFonts w:cs="Tahoma"/>
          <w:color w:val="000000"/>
          <w:sz w:val="28"/>
        </w:rPr>
        <w:t>г.</w:t>
      </w:r>
      <w:r w:rsidRPr="003B59D3">
        <w:rPr>
          <w:rFonts w:cs="Tahoma"/>
          <w:color w:val="000000"/>
          <w:sz w:val="28"/>
        </w:rPr>
        <w:t xml:space="preserve"> </w:t>
      </w:r>
    </w:p>
    <w:p w:rsidR="00B745DF" w:rsidRPr="003B59D3" w:rsidRDefault="00B745DF" w:rsidP="000C23E9">
      <w:pPr>
        <w:numPr>
          <w:ilvl w:val="0"/>
          <w:numId w:val="4"/>
        </w:numPr>
        <w:spacing w:line="360" w:lineRule="auto"/>
        <w:ind w:left="0" w:firstLine="0"/>
        <w:jc w:val="both"/>
        <w:rPr>
          <w:rFonts w:cs="Tahoma"/>
          <w:color w:val="000000"/>
          <w:sz w:val="28"/>
        </w:rPr>
      </w:pPr>
      <w:r w:rsidRPr="003B59D3">
        <w:rPr>
          <w:rFonts w:cs="Tahoma"/>
          <w:iCs/>
          <w:color w:val="000000"/>
          <w:sz w:val="28"/>
        </w:rPr>
        <w:t xml:space="preserve">Мильнер Б.З. </w:t>
      </w:r>
      <w:r w:rsidRPr="003B59D3">
        <w:rPr>
          <w:rFonts w:cs="Tahoma"/>
          <w:color w:val="000000"/>
          <w:sz w:val="28"/>
        </w:rPr>
        <w:t>Теория организации. —М.: Инфра-М, 2001</w:t>
      </w:r>
      <w:r w:rsidR="00675E22" w:rsidRPr="003B59D3">
        <w:rPr>
          <w:rFonts w:cs="Tahoma"/>
          <w:color w:val="000000"/>
          <w:sz w:val="28"/>
        </w:rPr>
        <w:t xml:space="preserve">г. </w:t>
      </w:r>
    </w:p>
    <w:p w:rsidR="00B745DF" w:rsidRPr="003B59D3" w:rsidRDefault="00B745DF" w:rsidP="000C23E9">
      <w:pPr>
        <w:numPr>
          <w:ilvl w:val="0"/>
          <w:numId w:val="4"/>
        </w:numPr>
        <w:spacing w:line="360" w:lineRule="auto"/>
        <w:ind w:left="0" w:firstLine="0"/>
        <w:jc w:val="both"/>
        <w:rPr>
          <w:rFonts w:cs="Tahoma"/>
          <w:color w:val="000000"/>
          <w:sz w:val="28"/>
        </w:rPr>
      </w:pPr>
      <w:r w:rsidRPr="003B59D3">
        <w:rPr>
          <w:rFonts w:cs="Tahoma"/>
          <w:iCs/>
          <w:color w:val="000000"/>
          <w:sz w:val="28"/>
        </w:rPr>
        <w:t xml:space="preserve">Минцберг Г. </w:t>
      </w:r>
      <w:r w:rsidRPr="003B59D3">
        <w:rPr>
          <w:rFonts w:cs="Tahoma"/>
          <w:color w:val="000000"/>
          <w:sz w:val="28"/>
        </w:rPr>
        <w:t>Структура в кулаке: Пе</w:t>
      </w:r>
      <w:r w:rsidR="00675E22" w:rsidRPr="003B59D3">
        <w:rPr>
          <w:rFonts w:cs="Tahoma"/>
          <w:color w:val="000000"/>
          <w:sz w:val="28"/>
        </w:rPr>
        <w:t>р. с анг. — СПб: Питер, 2002г.</w:t>
      </w:r>
    </w:p>
    <w:p w:rsidR="00B909C4" w:rsidRPr="003B59D3" w:rsidRDefault="00B909C4" w:rsidP="000C23E9">
      <w:pPr>
        <w:spacing w:line="360" w:lineRule="auto"/>
        <w:jc w:val="both"/>
        <w:rPr>
          <w:sz w:val="28"/>
        </w:rPr>
      </w:pPr>
      <w:r w:rsidRPr="003B59D3">
        <w:rPr>
          <w:sz w:val="28"/>
        </w:rPr>
        <w:t>7. Журнал «Маркетинг в России и за рубежом» 2007 год , №3</w:t>
      </w:r>
    </w:p>
    <w:p w:rsidR="00B909C4" w:rsidRPr="003B59D3" w:rsidRDefault="00B909C4" w:rsidP="003B59D3">
      <w:pPr>
        <w:spacing w:line="360" w:lineRule="auto"/>
        <w:ind w:firstLine="709"/>
        <w:jc w:val="both"/>
        <w:rPr>
          <w:rFonts w:cs="Tahoma"/>
          <w:color w:val="000000"/>
          <w:sz w:val="28"/>
        </w:rPr>
      </w:pPr>
      <w:bookmarkStart w:id="0" w:name="_GoBack"/>
      <w:bookmarkEnd w:id="0"/>
    </w:p>
    <w:sectPr w:rsidR="00B909C4" w:rsidRPr="003B59D3" w:rsidSect="003B59D3">
      <w:footerReference w:type="even" r:id="rId8"/>
      <w:footerReference w:type="default" r:id="rId9"/>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2547" w:rsidRDefault="00F32547">
      <w:r>
        <w:separator/>
      </w:r>
    </w:p>
  </w:endnote>
  <w:endnote w:type="continuationSeparator" w:id="0">
    <w:p w:rsidR="00F32547" w:rsidRDefault="00F325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327" w:rsidRDefault="00766327" w:rsidP="00AE059D">
    <w:pPr>
      <w:pStyle w:val="aa"/>
      <w:framePr w:wrap="around" w:vAnchor="text" w:hAnchor="margin" w:xAlign="right" w:y="1"/>
      <w:rPr>
        <w:rStyle w:val="ac"/>
      </w:rPr>
    </w:pPr>
  </w:p>
  <w:p w:rsidR="00766327" w:rsidRDefault="00766327" w:rsidP="00766327">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327" w:rsidRDefault="008C78B1" w:rsidP="00AE059D">
    <w:pPr>
      <w:pStyle w:val="aa"/>
      <w:framePr w:wrap="around" w:vAnchor="text" w:hAnchor="margin" w:xAlign="right" w:y="1"/>
      <w:rPr>
        <w:rStyle w:val="ac"/>
      </w:rPr>
    </w:pPr>
    <w:r>
      <w:rPr>
        <w:rStyle w:val="ac"/>
        <w:noProof/>
      </w:rPr>
      <w:t>2</w:t>
    </w:r>
  </w:p>
  <w:p w:rsidR="00766327" w:rsidRDefault="00766327" w:rsidP="00766327">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2547" w:rsidRDefault="00F32547">
      <w:r>
        <w:separator/>
      </w:r>
    </w:p>
  </w:footnote>
  <w:footnote w:type="continuationSeparator" w:id="0">
    <w:p w:rsidR="00F32547" w:rsidRDefault="00F325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40092E"/>
    <w:multiLevelType w:val="multilevel"/>
    <w:tmpl w:val="BABC37EC"/>
    <w:lvl w:ilvl="0">
      <w:start w:val="1"/>
      <w:numFmt w:val="decimal"/>
      <w:lvlText w:val="%1."/>
      <w:lvlJc w:val="left"/>
      <w:pPr>
        <w:ind w:left="525" w:hanging="525"/>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
    <w:nsid w:val="1DBC73BD"/>
    <w:multiLevelType w:val="multilevel"/>
    <w:tmpl w:val="CC28905E"/>
    <w:lvl w:ilvl="0">
      <w:start w:val="1"/>
      <w:numFmt w:val="decimal"/>
      <w:lvlText w:val="%1."/>
      <w:lvlJc w:val="left"/>
      <w:pPr>
        <w:ind w:left="1069" w:hanging="360"/>
      </w:pPr>
      <w:rPr>
        <w:rFonts w:cs="Times New Roman" w:hint="default"/>
      </w:rPr>
    </w:lvl>
    <w:lvl w:ilvl="1">
      <w:start w:val="4"/>
      <w:numFmt w:val="decimal"/>
      <w:isLgl/>
      <w:lvlText w:val="%1.%2"/>
      <w:lvlJc w:val="left"/>
      <w:pPr>
        <w:ind w:left="1159" w:hanging="450"/>
      </w:pPr>
      <w:rPr>
        <w:rFonts w:cs="Tahoma" w:hint="default"/>
        <w:color w:val="000000"/>
      </w:rPr>
    </w:lvl>
    <w:lvl w:ilvl="2">
      <w:start w:val="1"/>
      <w:numFmt w:val="decimal"/>
      <w:isLgl/>
      <w:lvlText w:val="%1.%2.%3"/>
      <w:lvlJc w:val="left"/>
      <w:pPr>
        <w:ind w:left="1429" w:hanging="720"/>
      </w:pPr>
      <w:rPr>
        <w:rFonts w:cs="Tahoma" w:hint="default"/>
        <w:color w:val="000000"/>
      </w:rPr>
    </w:lvl>
    <w:lvl w:ilvl="3">
      <w:start w:val="1"/>
      <w:numFmt w:val="decimal"/>
      <w:isLgl/>
      <w:lvlText w:val="%1.%2.%3.%4"/>
      <w:lvlJc w:val="left"/>
      <w:pPr>
        <w:ind w:left="1789" w:hanging="1080"/>
      </w:pPr>
      <w:rPr>
        <w:rFonts w:cs="Tahoma" w:hint="default"/>
        <w:color w:val="000000"/>
      </w:rPr>
    </w:lvl>
    <w:lvl w:ilvl="4">
      <w:start w:val="1"/>
      <w:numFmt w:val="decimal"/>
      <w:isLgl/>
      <w:lvlText w:val="%1.%2.%3.%4.%5"/>
      <w:lvlJc w:val="left"/>
      <w:pPr>
        <w:ind w:left="1789" w:hanging="1080"/>
      </w:pPr>
      <w:rPr>
        <w:rFonts w:cs="Tahoma" w:hint="default"/>
        <w:color w:val="000000"/>
      </w:rPr>
    </w:lvl>
    <w:lvl w:ilvl="5">
      <w:start w:val="1"/>
      <w:numFmt w:val="decimal"/>
      <w:isLgl/>
      <w:lvlText w:val="%1.%2.%3.%4.%5.%6"/>
      <w:lvlJc w:val="left"/>
      <w:pPr>
        <w:ind w:left="2149" w:hanging="1440"/>
      </w:pPr>
      <w:rPr>
        <w:rFonts w:cs="Tahoma" w:hint="default"/>
        <w:color w:val="000000"/>
      </w:rPr>
    </w:lvl>
    <w:lvl w:ilvl="6">
      <w:start w:val="1"/>
      <w:numFmt w:val="decimal"/>
      <w:isLgl/>
      <w:lvlText w:val="%1.%2.%3.%4.%5.%6.%7"/>
      <w:lvlJc w:val="left"/>
      <w:pPr>
        <w:ind w:left="2149" w:hanging="1440"/>
      </w:pPr>
      <w:rPr>
        <w:rFonts w:cs="Tahoma" w:hint="default"/>
        <w:color w:val="000000"/>
      </w:rPr>
    </w:lvl>
    <w:lvl w:ilvl="7">
      <w:start w:val="1"/>
      <w:numFmt w:val="decimal"/>
      <w:isLgl/>
      <w:lvlText w:val="%1.%2.%3.%4.%5.%6.%7.%8"/>
      <w:lvlJc w:val="left"/>
      <w:pPr>
        <w:ind w:left="2509" w:hanging="1800"/>
      </w:pPr>
      <w:rPr>
        <w:rFonts w:cs="Tahoma" w:hint="default"/>
        <w:color w:val="000000"/>
      </w:rPr>
    </w:lvl>
    <w:lvl w:ilvl="8">
      <w:start w:val="1"/>
      <w:numFmt w:val="decimal"/>
      <w:isLgl/>
      <w:lvlText w:val="%1.%2.%3.%4.%5.%6.%7.%8.%9"/>
      <w:lvlJc w:val="left"/>
      <w:pPr>
        <w:ind w:left="2869" w:hanging="2160"/>
      </w:pPr>
      <w:rPr>
        <w:rFonts w:cs="Tahoma" w:hint="default"/>
        <w:color w:val="000000"/>
      </w:rPr>
    </w:lvl>
  </w:abstractNum>
  <w:abstractNum w:abstractNumId="2">
    <w:nsid w:val="24FF031F"/>
    <w:multiLevelType w:val="multilevel"/>
    <w:tmpl w:val="B0FAE4A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4F4269FA"/>
    <w:multiLevelType w:val="hybridMultilevel"/>
    <w:tmpl w:val="20E8D254"/>
    <w:lvl w:ilvl="0" w:tplc="A80A34B2">
      <w:start w:val="4"/>
      <w:numFmt w:val="bullet"/>
      <w:lvlText w:val="-"/>
      <w:lvlJc w:val="left"/>
      <w:pPr>
        <w:tabs>
          <w:tab w:val="num" w:pos="720"/>
        </w:tabs>
        <w:ind w:left="720" w:hanging="360"/>
      </w:pPr>
      <w:rPr>
        <w:rFonts w:ascii="Times New Roman" w:eastAsia="Times New Roman" w:hAnsi="Times New Roman" w:hint="default"/>
        <w:i w:val="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597A70E4"/>
    <w:multiLevelType w:val="multilevel"/>
    <w:tmpl w:val="3570852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5B2D0D48"/>
    <w:multiLevelType w:val="multilevel"/>
    <w:tmpl w:val="65480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5"/>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6FF5"/>
    <w:rsid w:val="00054778"/>
    <w:rsid w:val="000C23E9"/>
    <w:rsid w:val="00184A72"/>
    <w:rsid w:val="002015D1"/>
    <w:rsid w:val="00227EE3"/>
    <w:rsid w:val="00255AC6"/>
    <w:rsid w:val="003118A1"/>
    <w:rsid w:val="003501A2"/>
    <w:rsid w:val="003A5D2E"/>
    <w:rsid w:val="003B14CA"/>
    <w:rsid w:val="003B59D3"/>
    <w:rsid w:val="003D6EDF"/>
    <w:rsid w:val="00474EF6"/>
    <w:rsid w:val="00526FF5"/>
    <w:rsid w:val="00583E21"/>
    <w:rsid w:val="00593533"/>
    <w:rsid w:val="006429F0"/>
    <w:rsid w:val="00675E22"/>
    <w:rsid w:val="006D0672"/>
    <w:rsid w:val="006F5F1F"/>
    <w:rsid w:val="0075273A"/>
    <w:rsid w:val="007576EE"/>
    <w:rsid w:val="00766327"/>
    <w:rsid w:val="008934E8"/>
    <w:rsid w:val="008C78B1"/>
    <w:rsid w:val="008D05D3"/>
    <w:rsid w:val="009B162E"/>
    <w:rsid w:val="00A21304"/>
    <w:rsid w:val="00A619B9"/>
    <w:rsid w:val="00A84214"/>
    <w:rsid w:val="00AE059D"/>
    <w:rsid w:val="00B745DF"/>
    <w:rsid w:val="00B909C4"/>
    <w:rsid w:val="00D17EFE"/>
    <w:rsid w:val="00EB3FB0"/>
    <w:rsid w:val="00ED39F0"/>
    <w:rsid w:val="00EE69A0"/>
    <w:rsid w:val="00EF15CC"/>
    <w:rsid w:val="00F24778"/>
    <w:rsid w:val="00F32547"/>
    <w:rsid w:val="00F37734"/>
    <w:rsid w:val="00F40922"/>
    <w:rsid w:val="00FC0B6F"/>
    <w:rsid w:val="00FD01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32"/>
    <o:shapelayout v:ext="edit">
      <o:idmap v:ext="edit" data="1"/>
    </o:shapelayout>
  </w:shapeDefaults>
  <w:decimalSymbol w:val=","/>
  <w:listSeparator w:val=";"/>
  <w14:defaultImageDpi w14:val="0"/>
  <w15:chartTrackingRefBased/>
  <w15:docId w15:val="{6BDB576F-F4C4-4296-A66F-AEAB42A42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09C4"/>
    <w:rPr>
      <w:sz w:val="24"/>
      <w:szCs w:val="24"/>
    </w:rPr>
  </w:style>
  <w:style w:type="paragraph" w:styleId="1">
    <w:name w:val="heading 1"/>
    <w:basedOn w:val="a"/>
    <w:link w:val="10"/>
    <w:uiPriority w:val="9"/>
    <w:qFormat/>
    <w:rsid w:val="00A21304"/>
    <w:pPr>
      <w:spacing w:before="100" w:beforeAutospacing="1" w:after="100" w:afterAutospacing="1"/>
      <w:outlineLvl w:val="0"/>
    </w:pPr>
    <w:rPr>
      <w:b/>
      <w:bCs/>
      <w:kern w:val="36"/>
      <w:sz w:val="28"/>
      <w:szCs w:val="28"/>
    </w:rPr>
  </w:style>
  <w:style w:type="paragraph" w:styleId="3">
    <w:name w:val="heading 3"/>
    <w:basedOn w:val="a"/>
    <w:next w:val="a"/>
    <w:link w:val="30"/>
    <w:uiPriority w:val="9"/>
    <w:qFormat/>
    <w:rsid w:val="00583E21"/>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Normal (Web)"/>
    <w:basedOn w:val="a"/>
    <w:uiPriority w:val="99"/>
    <w:rsid w:val="00A21304"/>
    <w:pPr>
      <w:spacing w:before="100" w:beforeAutospacing="1" w:after="100" w:afterAutospacing="1"/>
    </w:pPr>
    <w:rPr>
      <w:rFonts w:ascii="Arial" w:hAnsi="Arial" w:cs="Arial"/>
      <w:sz w:val="20"/>
      <w:szCs w:val="20"/>
    </w:rPr>
  </w:style>
  <w:style w:type="character" w:styleId="a4">
    <w:name w:val="Strong"/>
    <w:uiPriority w:val="22"/>
    <w:qFormat/>
    <w:rsid w:val="00A21304"/>
    <w:rPr>
      <w:rFonts w:cs="Times New Roman"/>
      <w:b/>
      <w:bCs/>
    </w:rPr>
  </w:style>
  <w:style w:type="paragraph" w:styleId="a5">
    <w:name w:val="Body Text"/>
    <w:basedOn w:val="a"/>
    <w:link w:val="a6"/>
    <w:uiPriority w:val="99"/>
    <w:rsid w:val="00A21304"/>
    <w:pPr>
      <w:spacing w:after="120"/>
    </w:pPr>
  </w:style>
  <w:style w:type="character" w:customStyle="1" w:styleId="a6">
    <w:name w:val="Основной текст Знак"/>
    <w:link w:val="a5"/>
    <w:uiPriority w:val="99"/>
    <w:semiHidden/>
    <w:rPr>
      <w:sz w:val="24"/>
      <w:szCs w:val="24"/>
    </w:rPr>
  </w:style>
  <w:style w:type="paragraph" w:styleId="2">
    <w:name w:val="Body Text 2"/>
    <w:basedOn w:val="a"/>
    <w:link w:val="20"/>
    <w:uiPriority w:val="99"/>
    <w:rsid w:val="00583E21"/>
    <w:pPr>
      <w:spacing w:after="120" w:line="480" w:lineRule="auto"/>
    </w:pPr>
  </w:style>
  <w:style w:type="character" w:customStyle="1" w:styleId="20">
    <w:name w:val="Основной текст 2 Знак"/>
    <w:link w:val="2"/>
    <w:uiPriority w:val="99"/>
    <w:semiHidden/>
    <w:rPr>
      <w:sz w:val="24"/>
      <w:szCs w:val="24"/>
    </w:rPr>
  </w:style>
  <w:style w:type="character" w:styleId="a7">
    <w:name w:val="Hyperlink"/>
    <w:uiPriority w:val="99"/>
    <w:rsid w:val="00474EF6"/>
    <w:rPr>
      <w:rFonts w:cs="Times New Roman"/>
      <w:color w:val="0000FF"/>
      <w:u w:val="single"/>
    </w:rPr>
  </w:style>
  <w:style w:type="paragraph" w:styleId="a8">
    <w:name w:val="Plain Text"/>
    <w:basedOn w:val="a"/>
    <w:link w:val="a9"/>
    <w:uiPriority w:val="99"/>
    <w:rsid w:val="003A5D2E"/>
    <w:rPr>
      <w:rFonts w:ascii="Courier New" w:hAnsi="Courier New" w:cs="Courier New"/>
      <w:sz w:val="28"/>
      <w:szCs w:val="28"/>
    </w:rPr>
  </w:style>
  <w:style w:type="character" w:customStyle="1" w:styleId="a9">
    <w:name w:val="Текст Знак"/>
    <w:link w:val="a8"/>
    <w:uiPriority w:val="99"/>
    <w:semiHidden/>
    <w:rPr>
      <w:rFonts w:ascii="Courier New" w:hAnsi="Courier New" w:cs="Courier New"/>
    </w:rPr>
  </w:style>
  <w:style w:type="paragraph" w:customStyle="1" w:styleId="FR1">
    <w:name w:val="FR1"/>
    <w:rsid w:val="0075273A"/>
    <w:pPr>
      <w:widowControl w:val="0"/>
    </w:pPr>
    <w:rPr>
      <w:b/>
      <w:bCs/>
      <w:sz w:val="12"/>
      <w:szCs w:val="12"/>
    </w:rPr>
  </w:style>
  <w:style w:type="paragraph" w:styleId="aa">
    <w:name w:val="footer"/>
    <w:basedOn w:val="a"/>
    <w:link w:val="ab"/>
    <w:uiPriority w:val="99"/>
    <w:rsid w:val="00766327"/>
    <w:pPr>
      <w:tabs>
        <w:tab w:val="center" w:pos="4677"/>
        <w:tab w:val="right" w:pos="9355"/>
      </w:tabs>
    </w:pPr>
  </w:style>
  <w:style w:type="character" w:customStyle="1" w:styleId="ab">
    <w:name w:val="Нижний колонтитул Знак"/>
    <w:link w:val="aa"/>
    <w:uiPriority w:val="99"/>
    <w:semiHidden/>
    <w:rPr>
      <w:sz w:val="24"/>
      <w:szCs w:val="24"/>
    </w:rPr>
  </w:style>
  <w:style w:type="character" w:styleId="ac">
    <w:name w:val="page number"/>
    <w:uiPriority w:val="99"/>
    <w:rsid w:val="0076632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5310422">
      <w:marLeft w:val="0"/>
      <w:marRight w:val="0"/>
      <w:marTop w:val="0"/>
      <w:marBottom w:val="0"/>
      <w:divBdr>
        <w:top w:val="none" w:sz="0" w:space="0" w:color="auto"/>
        <w:left w:val="none" w:sz="0" w:space="0" w:color="auto"/>
        <w:bottom w:val="none" w:sz="0" w:space="0" w:color="auto"/>
        <w:right w:val="none" w:sz="0" w:space="0" w:color="auto"/>
      </w:divBdr>
      <w:divsChild>
        <w:div w:id="1625310427">
          <w:marLeft w:val="0"/>
          <w:marRight w:val="0"/>
          <w:marTop w:val="0"/>
          <w:marBottom w:val="0"/>
          <w:divBdr>
            <w:top w:val="none" w:sz="0" w:space="0" w:color="auto"/>
            <w:left w:val="none" w:sz="0" w:space="0" w:color="auto"/>
            <w:bottom w:val="none" w:sz="0" w:space="0" w:color="auto"/>
            <w:right w:val="none" w:sz="0" w:space="0" w:color="auto"/>
          </w:divBdr>
          <w:divsChild>
            <w:div w:id="162531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310424">
      <w:marLeft w:val="0"/>
      <w:marRight w:val="0"/>
      <w:marTop w:val="0"/>
      <w:marBottom w:val="0"/>
      <w:divBdr>
        <w:top w:val="none" w:sz="0" w:space="0" w:color="auto"/>
        <w:left w:val="none" w:sz="0" w:space="0" w:color="auto"/>
        <w:bottom w:val="none" w:sz="0" w:space="0" w:color="auto"/>
        <w:right w:val="none" w:sz="0" w:space="0" w:color="auto"/>
      </w:divBdr>
      <w:divsChild>
        <w:div w:id="1625310423">
          <w:marLeft w:val="0"/>
          <w:marRight w:val="0"/>
          <w:marTop w:val="0"/>
          <w:marBottom w:val="0"/>
          <w:divBdr>
            <w:top w:val="none" w:sz="0" w:space="0" w:color="auto"/>
            <w:left w:val="none" w:sz="0" w:space="0" w:color="auto"/>
            <w:bottom w:val="none" w:sz="0" w:space="0" w:color="auto"/>
            <w:right w:val="none" w:sz="0" w:space="0" w:color="auto"/>
          </w:divBdr>
          <w:divsChild>
            <w:div w:id="1625310421">
              <w:marLeft w:val="0"/>
              <w:marRight w:val="0"/>
              <w:marTop w:val="0"/>
              <w:marBottom w:val="0"/>
              <w:divBdr>
                <w:top w:val="none" w:sz="0" w:space="0" w:color="auto"/>
                <w:left w:val="none" w:sz="0" w:space="0" w:color="auto"/>
                <w:bottom w:val="none" w:sz="0" w:space="0" w:color="auto"/>
                <w:right w:val="none" w:sz="0" w:space="0" w:color="auto"/>
              </w:divBdr>
              <w:divsChild>
                <w:div w:id="1625310428">
                  <w:marLeft w:val="0"/>
                  <w:marRight w:val="0"/>
                  <w:marTop w:val="0"/>
                  <w:marBottom w:val="0"/>
                  <w:divBdr>
                    <w:top w:val="none" w:sz="0" w:space="0" w:color="auto"/>
                    <w:left w:val="none" w:sz="0" w:space="0" w:color="auto"/>
                    <w:bottom w:val="none" w:sz="0" w:space="0" w:color="auto"/>
                    <w:right w:val="none" w:sz="0" w:space="0" w:color="auto"/>
                  </w:divBdr>
                  <w:divsChild>
                    <w:div w:id="162531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3863</Words>
  <Characters>22025</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Теория жизненных циклов организаций: анализ основных моделей</vt:lpstr>
    </vt:vector>
  </TitlesOfParts>
  <Company/>
  <LinksUpToDate>false</LinksUpToDate>
  <CharactersWithSpaces>25837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Теория жизненных циклов организаций: анализ основных моделей</dc:title>
  <dc:subject/>
  <dc:creator>SNG</dc:creator>
  <cp:keywords/>
  <dc:description/>
  <cp:lastModifiedBy>admin</cp:lastModifiedBy>
  <cp:revision>2</cp:revision>
  <dcterms:created xsi:type="dcterms:W3CDTF">2014-02-28T09:30:00Z</dcterms:created>
  <dcterms:modified xsi:type="dcterms:W3CDTF">2014-02-28T09:30:00Z</dcterms:modified>
</cp:coreProperties>
</file>