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7D" w:rsidRDefault="00385A6A" w:rsidP="0043697D">
      <w:pPr>
        <w:pStyle w:val="2"/>
      </w:pPr>
      <w:r w:rsidRPr="0043697D">
        <w:t>Гидрология подземных вод</w:t>
      </w:r>
    </w:p>
    <w:p w:rsidR="0043697D" w:rsidRPr="0043697D" w:rsidRDefault="0043697D" w:rsidP="0043697D">
      <w:pPr>
        <w:ind w:firstLine="709"/>
      </w:pPr>
    </w:p>
    <w:p w:rsidR="0043697D" w:rsidRDefault="00457DB8" w:rsidP="0043697D">
      <w:pPr>
        <w:ind w:firstLine="709"/>
      </w:pPr>
      <w:r w:rsidRPr="0043697D">
        <w:rPr>
          <w:i/>
          <w:iCs/>
        </w:rPr>
        <w:t xml:space="preserve">Подземными водами </w:t>
      </w:r>
      <w:r w:rsidRPr="0043697D">
        <w:t>называются содержащиеся в земной коре воды, находящиеся в активном взаимодействии с атмосферой и поверхностными водами</w:t>
      </w:r>
      <w:r w:rsidR="0043697D">
        <w:t xml:space="preserve"> (</w:t>
      </w:r>
      <w:r w:rsidRPr="0043697D">
        <w:t>океанами, морями, реками, озёрами, болотами</w:t>
      </w:r>
      <w:r w:rsidR="0043697D" w:rsidRPr="0043697D">
        <w:t xml:space="preserve">) </w:t>
      </w:r>
      <w:r w:rsidRPr="0043697D">
        <w:t>и участвующими в круговороте воды на Земном шаре</w:t>
      </w:r>
      <w:r w:rsidR="0043697D" w:rsidRPr="0043697D">
        <w:t>.</w:t>
      </w:r>
    </w:p>
    <w:p w:rsidR="0043697D" w:rsidRDefault="00457DB8" w:rsidP="0043697D">
      <w:pPr>
        <w:ind w:firstLine="709"/>
      </w:pPr>
      <w:r w:rsidRPr="0043697D">
        <w:t xml:space="preserve">Подземные воды по происхождению делят на </w:t>
      </w:r>
      <w:r w:rsidR="0045452C" w:rsidRPr="0043697D">
        <w:t>экзогенные</w:t>
      </w:r>
      <w:r w:rsidR="0043697D">
        <w:t xml:space="preserve"> (</w:t>
      </w:r>
      <w:r w:rsidR="0045452C" w:rsidRPr="0043697D">
        <w:t xml:space="preserve">источник </w:t>
      </w:r>
      <w:r w:rsidR="0043697D">
        <w:t>-</w:t>
      </w:r>
      <w:r w:rsidR="0045452C" w:rsidRPr="0043697D">
        <w:t xml:space="preserve"> водные объекты на поверхности суши и атмосферные осадки</w:t>
      </w:r>
      <w:r w:rsidR="0043697D" w:rsidRPr="0043697D">
        <w:t xml:space="preserve">) </w:t>
      </w:r>
      <w:r w:rsidR="0045452C" w:rsidRPr="0043697D">
        <w:t>и эндогенные</w:t>
      </w:r>
      <w:r w:rsidR="0043697D">
        <w:t xml:space="preserve"> (</w:t>
      </w:r>
      <w:r w:rsidR="0045452C" w:rsidRPr="0043697D">
        <w:t xml:space="preserve">источник </w:t>
      </w:r>
      <w:r w:rsidR="0043697D">
        <w:t>-</w:t>
      </w:r>
      <w:r w:rsidR="0045452C" w:rsidRPr="0043697D">
        <w:t xml:space="preserve"> сама литосфера</w:t>
      </w:r>
      <w:r w:rsidR="0043697D" w:rsidRPr="0043697D">
        <w:t>).</w:t>
      </w:r>
    </w:p>
    <w:p w:rsidR="0043697D" w:rsidRDefault="00FA4DBC" w:rsidP="0043697D">
      <w:pPr>
        <w:ind w:firstLine="709"/>
      </w:pPr>
      <w:r w:rsidRPr="0043697D">
        <w:t>С деятельностью подземных вод связаны специфические физико-географические явления</w:t>
      </w:r>
      <w:r w:rsidR="0043697D" w:rsidRPr="0043697D">
        <w:t>:</w:t>
      </w:r>
    </w:p>
    <w:p w:rsidR="0043697D" w:rsidRDefault="00FA4DBC" w:rsidP="0043697D">
      <w:pPr>
        <w:ind w:firstLine="709"/>
      </w:pPr>
      <w:r w:rsidRPr="0043697D">
        <w:t>Оползень</w:t>
      </w:r>
      <w:r w:rsidR="0043697D" w:rsidRPr="0043697D">
        <w:t xml:space="preserve"> - </w:t>
      </w:r>
      <w:r w:rsidRPr="0043697D">
        <w:t>смещение вниз по склону масс рыхлой породы под действием силы тяжести</w:t>
      </w:r>
      <w:r w:rsidR="0043697D" w:rsidRPr="0043697D">
        <w:t xml:space="preserve">. </w:t>
      </w:r>
      <w:r w:rsidRPr="0043697D">
        <w:t>Наблюдается при чередовании водоупорных и насыщенных влагой водоносных слоёв</w:t>
      </w:r>
      <w:r w:rsidR="0043697D" w:rsidRPr="0043697D">
        <w:t xml:space="preserve">. </w:t>
      </w:r>
      <w:r w:rsidRPr="0043697D">
        <w:t>Смещение маломощного слоя называется оплывиной</w:t>
      </w:r>
      <w:r w:rsidR="0043697D" w:rsidRPr="0043697D">
        <w:t>.</w:t>
      </w:r>
    </w:p>
    <w:p w:rsidR="0043697D" w:rsidRDefault="00FA4DBC" w:rsidP="0043697D">
      <w:pPr>
        <w:ind w:firstLine="709"/>
      </w:pPr>
      <w:r w:rsidRPr="0043697D">
        <w:t>Суффозия</w:t>
      </w:r>
      <w:r w:rsidR="0043697D" w:rsidRPr="0043697D">
        <w:t xml:space="preserve"> - </w:t>
      </w:r>
      <w:r w:rsidRPr="0043697D">
        <w:t>вынос взвеси потоками грунтовых вод</w:t>
      </w:r>
      <w:r w:rsidR="0043697D" w:rsidRPr="0043697D">
        <w:t xml:space="preserve">. </w:t>
      </w:r>
      <w:r w:rsidRPr="0043697D">
        <w:t>Приводит к образованию подземных пустот и последующему оседанию вышележащих осадочных пород с образованием на поверхности замкнутых понижений</w:t>
      </w:r>
      <w:r w:rsidR="0043697D">
        <w:t xml:space="preserve"> (</w:t>
      </w:r>
      <w:r w:rsidRPr="0043697D">
        <w:t>блюдец, воронок</w:t>
      </w:r>
      <w:r w:rsidR="0043697D" w:rsidRPr="0043697D">
        <w:t>).</w:t>
      </w:r>
    </w:p>
    <w:p w:rsidR="0043697D" w:rsidRDefault="00FA4DBC" w:rsidP="0043697D">
      <w:pPr>
        <w:ind w:firstLine="709"/>
      </w:pPr>
      <w:r w:rsidRPr="0043697D">
        <w:t>Карст</w:t>
      </w:r>
      <w:r w:rsidR="0043697D" w:rsidRPr="0043697D">
        <w:t xml:space="preserve"> - </w:t>
      </w:r>
      <w:r w:rsidRPr="0043697D">
        <w:t>процесс растворения водами горных пород и комплекс форм рельефа, образующихся в области распространения растворимых пород</w:t>
      </w:r>
      <w:r w:rsidR="0043697D">
        <w:t xml:space="preserve"> (</w:t>
      </w:r>
      <w:r w:rsidRPr="0043697D">
        <w:t>известняков, доломитов, гипсов</w:t>
      </w:r>
      <w:r w:rsidR="0043697D" w:rsidRPr="0043697D">
        <w:t xml:space="preserve">). </w:t>
      </w:r>
      <w:r w:rsidRPr="0043697D">
        <w:t>К карсту относятся отрицательные поверхностные формы</w:t>
      </w:r>
      <w:r w:rsidR="0043697D">
        <w:t xml:space="preserve"> (</w:t>
      </w:r>
      <w:r w:rsidRPr="0043697D">
        <w:t>воронки, котловины, колодцы</w:t>
      </w:r>
      <w:r w:rsidR="0043697D" w:rsidRPr="0043697D">
        <w:t xml:space="preserve">) </w:t>
      </w:r>
      <w:r w:rsidRPr="0043697D">
        <w:t>и подземные</w:t>
      </w:r>
      <w:r w:rsidR="0043697D">
        <w:t xml:space="preserve"> (</w:t>
      </w:r>
      <w:r w:rsidRPr="0043697D">
        <w:t>пещеры, полости, ходы</w:t>
      </w:r>
      <w:r w:rsidR="0043697D" w:rsidRPr="0043697D">
        <w:t>).</w:t>
      </w:r>
    </w:p>
    <w:p w:rsidR="0043697D" w:rsidRDefault="00FA4DBC" w:rsidP="0043697D">
      <w:pPr>
        <w:ind w:firstLine="709"/>
      </w:pPr>
      <w:r w:rsidRPr="0043697D">
        <w:t>К числу мерзлотных гидрогеологических явлений относятся бугры пучения, наледи, термокарст, термоэрозия и термоабразия</w:t>
      </w:r>
      <w:r w:rsidR="0043697D" w:rsidRPr="0043697D">
        <w:t xml:space="preserve">. </w:t>
      </w:r>
      <w:r w:rsidRPr="0043697D">
        <w:t>Бугры пучения</w:t>
      </w:r>
      <w:r w:rsidR="0043697D" w:rsidRPr="0043697D">
        <w:t xml:space="preserve"> - </w:t>
      </w:r>
      <w:r w:rsidRPr="0043697D">
        <w:t>выпуклые формы рельефа, возникающие в области мгоголетнемёрзлых и сезонномёрзлых пород в результате льдообразования в грунтах</w:t>
      </w:r>
      <w:r w:rsidR="0043697D">
        <w:t xml:space="preserve"> (</w:t>
      </w:r>
      <w:r w:rsidRPr="0043697D">
        <w:t>сюда относят, например, булгуняхи гидролакколиты</w:t>
      </w:r>
      <w:r w:rsidR="0043697D" w:rsidRPr="0043697D">
        <w:t xml:space="preserve">). </w:t>
      </w:r>
      <w:r w:rsidRPr="0043697D">
        <w:t>Наледи</w:t>
      </w:r>
      <w:r w:rsidR="0043697D">
        <w:t xml:space="preserve"> (</w:t>
      </w:r>
      <w:r w:rsidRPr="0043697D">
        <w:t>толщиной до 12 м</w:t>
      </w:r>
      <w:r w:rsidR="0043697D" w:rsidRPr="0043697D">
        <w:t xml:space="preserve">) </w:t>
      </w:r>
      <w:r w:rsidRPr="0043697D">
        <w:t>образуются при намораживании излившихся на поверхность земли подземных вод</w:t>
      </w:r>
      <w:r w:rsidR="0043697D" w:rsidRPr="0043697D">
        <w:t xml:space="preserve">. </w:t>
      </w:r>
      <w:r w:rsidRPr="0043697D">
        <w:t>Термокарст образуется при вытаивании подземного льда или оттаивании мёрзлого грунта</w:t>
      </w:r>
      <w:r w:rsidR="0043697D" w:rsidRPr="0043697D">
        <w:t xml:space="preserve">. </w:t>
      </w:r>
      <w:r w:rsidRPr="0043697D">
        <w:t>Термоэрозия</w:t>
      </w:r>
      <w:r w:rsidR="0043697D" w:rsidRPr="0043697D">
        <w:t xml:space="preserve"> - </w:t>
      </w:r>
      <w:r w:rsidRPr="0043697D">
        <w:t>разрушение мёрзлых пород на речных берегах при термическом воздействии текущих вод</w:t>
      </w:r>
      <w:r w:rsidR="0043697D" w:rsidRPr="0043697D">
        <w:t xml:space="preserve">. </w:t>
      </w:r>
      <w:r w:rsidRPr="0043697D">
        <w:t>Термоабразия</w:t>
      </w:r>
      <w:r w:rsidR="0043697D" w:rsidRPr="0043697D">
        <w:t xml:space="preserve"> - </w:t>
      </w:r>
      <w:r w:rsidRPr="0043697D">
        <w:t>процесс разрушения берегов морей, озёр, водохранилищ, сложенных льдом и мёрзлыми грунтами, при совместном термическом воздействии атмосферы и воды</w:t>
      </w:r>
      <w:r w:rsidR="0043697D" w:rsidRPr="0043697D">
        <w:t>.</w:t>
      </w:r>
    </w:p>
    <w:p w:rsidR="0043697D" w:rsidRPr="0043697D" w:rsidRDefault="0043697D" w:rsidP="0043697D">
      <w:pPr>
        <w:ind w:firstLine="709"/>
      </w:pPr>
    </w:p>
    <w:p w:rsidR="0043697D" w:rsidRDefault="003B708F" w:rsidP="0043697D">
      <w:pPr>
        <w:pStyle w:val="2"/>
      </w:pPr>
      <w:r w:rsidRPr="0043697D">
        <w:t>Вопрос 1</w:t>
      </w:r>
      <w:r w:rsidR="0043697D" w:rsidRPr="0043697D">
        <w:t xml:space="preserve">. </w:t>
      </w:r>
      <w:r w:rsidRPr="0043697D">
        <w:t>Что такое свободная и нормальная инфильтрация</w:t>
      </w:r>
    </w:p>
    <w:p w:rsidR="0043697D" w:rsidRPr="0043697D" w:rsidRDefault="0043697D" w:rsidP="0043697D">
      <w:pPr>
        <w:ind w:firstLine="709"/>
      </w:pPr>
    </w:p>
    <w:p w:rsidR="0043697D" w:rsidRDefault="00EA07F3" w:rsidP="0043697D">
      <w:pPr>
        <w:ind w:firstLine="709"/>
      </w:pPr>
      <w:r w:rsidRPr="0043697D">
        <w:t>В зоне аэрации происходит проникновение атмосферных осадков в грунт</w:t>
      </w:r>
      <w:r w:rsidR="0043697D" w:rsidRPr="0043697D">
        <w:t xml:space="preserve"> - </w:t>
      </w:r>
      <w:r w:rsidRPr="0043697D">
        <w:t>инфильтрация</w:t>
      </w:r>
      <w:r w:rsidR="0043697D" w:rsidRPr="0043697D">
        <w:t xml:space="preserve">. </w:t>
      </w:r>
      <w:r w:rsidRPr="0043697D">
        <w:t>Различают свободную инфильтрацию и нормальную инфильтрацию</w:t>
      </w:r>
      <w:r w:rsidR="0043697D" w:rsidRPr="0043697D">
        <w:t xml:space="preserve">. </w:t>
      </w:r>
      <w:r w:rsidRPr="0043697D">
        <w:t>В первом случае движение воды вниз происходит под действием силы тяжести и капиллярных сил в виде изолированных струек по капиллярным порам</w:t>
      </w:r>
      <w:r w:rsidR="0043697D" w:rsidRPr="0043697D">
        <w:t xml:space="preserve">. </w:t>
      </w:r>
      <w:r w:rsidRPr="0043697D">
        <w:t>При этом, часть пор остаётся заполненной воздухом, что исключает влияние гидростатического давления на движение воды</w:t>
      </w:r>
      <w:r w:rsidR="0043697D" w:rsidRPr="0043697D">
        <w:t xml:space="preserve">. </w:t>
      </w:r>
      <w:r w:rsidRPr="0043697D">
        <w:t>По мере заполнения пор водой свободная инфильтрация переходит в нормальную инфильтрацию и скорость просачивания существенно снижается</w:t>
      </w:r>
      <w:r w:rsidR="0043697D" w:rsidRPr="0043697D">
        <w:t xml:space="preserve">. </w:t>
      </w:r>
      <w:r w:rsidRPr="0043697D">
        <w:t xml:space="preserve">При нормальной инфильтрации движение воды происходит сплошным потоком под действием выше названных сил, к которым добавляется гидростатическое давление, </w:t>
      </w:r>
      <w:r w:rsidR="0043697D">
        <w:t>т.к</w:t>
      </w:r>
      <w:r w:rsidR="0045229D">
        <w:t>.</w:t>
      </w:r>
      <w:r w:rsidR="0043697D" w:rsidRPr="0043697D">
        <w:t xml:space="preserve"> </w:t>
      </w:r>
      <w:r w:rsidRPr="0043697D">
        <w:t>поры заполнены полностью</w:t>
      </w:r>
      <w:r w:rsidR="0043697D" w:rsidRPr="0043697D">
        <w:t xml:space="preserve">. </w:t>
      </w:r>
      <w:r w:rsidRPr="0043697D">
        <w:t>Инфильтрационная вода может либо достичь уровня грунтовых вод, либо остаться в зоне аэрации в виде подвешенной воды</w:t>
      </w:r>
      <w:r w:rsidR="0043697D" w:rsidRPr="0043697D">
        <w:t>.</w:t>
      </w:r>
    </w:p>
    <w:p w:rsidR="0045229D" w:rsidRDefault="00EA07F3" w:rsidP="0043697D">
      <w:pPr>
        <w:ind w:firstLine="709"/>
      </w:pPr>
      <w:r w:rsidRPr="0043697D">
        <w:t>В зоне насыщения силы тяжести и гидростатического давления свободная</w:t>
      </w:r>
      <w:r w:rsidR="0043697D">
        <w:t xml:space="preserve"> (</w:t>
      </w:r>
      <w:r w:rsidRPr="0043697D">
        <w:t>гравитационная</w:t>
      </w:r>
      <w:r w:rsidR="0043697D" w:rsidRPr="0043697D">
        <w:t xml:space="preserve">) </w:t>
      </w:r>
      <w:r w:rsidRPr="0043697D">
        <w:t>вода по порам и трещинам грунта перемещается в сторону уклона поверхности водоносного горизонта или в сторону уменьшения напора</w:t>
      </w:r>
      <w:r w:rsidR="0043697D" w:rsidRPr="0043697D">
        <w:t xml:space="preserve">. </w:t>
      </w:r>
      <w:r w:rsidRPr="0043697D">
        <w:t>В крупнообломочных, сильно трещиноватых и закарстованных породах скорости движения подземных вод могут быть значительными</w:t>
      </w:r>
      <w:r w:rsidR="0043697D" w:rsidRPr="0043697D">
        <w:t>.</w:t>
      </w:r>
    </w:p>
    <w:p w:rsidR="0043697D" w:rsidRDefault="0045229D" w:rsidP="0045229D">
      <w:pPr>
        <w:pStyle w:val="2"/>
      </w:pPr>
      <w:r>
        <w:br w:type="page"/>
      </w:r>
      <w:r w:rsidR="003B708F" w:rsidRPr="0043697D">
        <w:t>Вопрос 2</w:t>
      </w:r>
      <w:r w:rsidR="0043697D" w:rsidRPr="0043697D">
        <w:t xml:space="preserve">. </w:t>
      </w:r>
      <w:r w:rsidR="003B708F" w:rsidRPr="0043697D">
        <w:t>Охарактеризовать особенности водного баланса и режимы зоны</w:t>
      </w:r>
      <w:r w:rsidR="0043697D" w:rsidRPr="0043697D">
        <w:t xml:space="preserve"> </w:t>
      </w:r>
      <w:r w:rsidR="003B708F" w:rsidRPr="0043697D">
        <w:t>аэрации</w:t>
      </w:r>
      <w:r w:rsidR="0043697D">
        <w:t xml:space="preserve"> (</w:t>
      </w:r>
      <w:r w:rsidR="003B708F" w:rsidRPr="0043697D">
        <w:t>промывной, компенсированный и испарительный типы режима</w:t>
      </w:r>
      <w:r w:rsidR="0043697D" w:rsidRPr="0043697D">
        <w:t>)</w:t>
      </w:r>
    </w:p>
    <w:p w:rsidR="0043697D" w:rsidRPr="0043697D" w:rsidRDefault="0043697D" w:rsidP="0043697D">
      <w:pPr>
        <w:ind w:firstLine="709"/>
      </w:pPr>
    </w:p>
    <w:p w:rsidR="0043697D" w:rsidRDefault="00026FA7" w:rsidP="0043697D">
      <w:pPr>
        <w:ind w:firstLine="709"/>
      </w:pPr>
      <w:r w:rsidRPr="0043697D">
        <w:t>Зона аэрации занимает верхний ненасыщенный водой слой почвенно-грунтовой толщи от земной поверхности до уровня грунтовых вод</w:t>
      </w:r>
      <w:r w:rsidR="0043697D" w:rsidRPr="0043697D">
        <w:t xml:space="preserve">. </w:t>
      </w:r>
      <w:r w:rsidRPr="0043697D">
        <w:t>Через зону аэрации осуществляется связь атмосферы и грунтовых вод в зоне насыщения</w:t>
      </w:r>
      <w:r w:rsidR="0043697D" w:rsidRPr="0043697D">
        <w:t xml:space="preserve">. </w:t>
      </w:r>
      <w:r w:rsidRPr="0043697D">
        <w:t>Дождевая вода и талая вода, попадая в грунт, расходуется на смачивание почвенного слоя и формирование почвенных вод</w:t>
      </w:r>
      <w:r w:rsidR="0043697D" w:rsidRPr="0043697D">
        <w:t xml:space="preserve"> - </w:t>
      </w:r>
      <w:r w:rsidRPr="0043697D">
        <w:t>временного скопления гравитационной и капиллярной воды в почвенной толще</w:t>
      </w:r>
      <w:r w:rsidR="0043697D" w:rsidRPr="0043697D">
        <w:t xml:space="preserve">. </w:t>
      </w:r>
      <w:r w:rsidRPr="0043697D">
        <w:t>Почвенные воды обычно просачиваются в боле глубокие слои грунта и не образуют постоянного водоносного горизонта</w:t>
      </w:r>
      <w:r w:rsidR="0043697D" w:rsidRPr="0043697D">
        <w:t>.</w:t>
      </w:r>
    </w:p>
    <w:p w:rsidR="0043697D" w:rsidRDefault="00026FA7" w:rsidP="0043697D">
      <w:pPr>
        <w:ind w:firstLine="709"/>
      </w:pPr>
      <w:r w:rsidRPr="0043697D">
        <w:t>Почвенный сток возникает лишь при сильных дождях и снеготаянии, если в почве есть наклонные слабопроницаемые прослои и если часть почвы насыщается водой</w:t>
      </w:r>
      <w:r w:rsidR="0043697D" w:rsidRPr="0043697D">
        <w:t xml:space="preserve">. </w:t>
      </w:r>
      <w:r w:rsidRPr="0043697D">
        <w:t>Мощность слоя с почвенной водой обычно колеблется в пределах от нескольких см до 1-1,5 м</w:t>
      </w:r>
      <w:r w:rsidR="0043697D" w:rsidRPr="0043697D">
        <w:t xml:space="preserve">. </w:t>
      </w:r>
      <w:r w:rsidRPr="0043697D">
        <w:t xml:space="preserve">Инфильтрующиеся вертикально вниз под действием силы тяжести воды, встречая на своём пути относительные водоупоры, образуют верховодку, </w:t>
      </w:r>
      <w:r w:rsidR="0043697D">
        <w:t>т.е.</w:t>
      </w:r>
      <w:r w:rsidR="0043697D" w:rsidRPr="0043697D">
        <w:t xml:space="preserve"> </w:t>
      </w:r>
      <w:r w:rsidRPr="0043697D">
        <w:t>временные сезонные скопления подземных вод</w:t>
      </w:r>
      <w:r w:rsidR="0043697D">
        <w:t xml:space="preserve"> (</w:t>
      </w:r>
      <w:r w:rsidRPr="0043697D">
        <w:t>мощность их составляет 0,4-1 м, редко до 2-5 м</w:t>
      </w:r>
      <w:r w:rsidR="0043697D" w:rsidRPr="0043697D">
        <w:t xml:space="preserve">). </w:t>
      </w:r>
    </w:p>
    <w:p w:rsidR="0043697D" w:rsidRDefault="00026FA7" w:rsidP="0043697D">
      <w:pPr>
        <w:ind w:firstLine="709"/>
      </w:pPr>
      <w:r w:rsidRPr="0043697D">
        <w:t>Почвенные воды и верховодка легко загрязняются с поверхности земли</w:t>
      </w:r>
      <w:r w:rsidR="0043697D" w:rsidRPr="0043697D">
        <w:t xml:space="preserve">. </w:t>
      </w:r>
      <w:r w:rsidRPr="0043697D">
        <w:t>Они обычно пресные, но в болотных и торфянистых почвах могут иметь застойный режим и высокую концентрацию кислот органического происхождения</w:t>
      </w:r>
      <w:r w:rsidR="0043697D" w:rsidRPr="0043697D">
        <w:t xml:space="preserve">. </w:t>
      </w:r>
      <w:r w:rsidRPr="0043697D">
        <w:t>Выше уровня грунтовых вод в пределах зоны аэрации располагается капиллярная зона</w:t>
      </w:r>
      <w:r w:rsidR="0043697D">
        <w:t xml:space="preserve"> («</w:t>
      </w:r>
      <w:r w:rsidRPr="0043697D">
        <w:t>капиллярная кайма</w:t>
      </w:r>
      <w:r w:rsidR="0043697D">
        <w:t>»</w:t>
      </w:r>
      <w:r w:rsidR="0043697D" w:rsidRPr="0043697D">
        <w:t xml:space="preserve">). </w:t>
      </w:r>
      <w:r w:rsidRPr="0043697D">
        <w:t>Воды этой зоны при неглубоком залегании грунтовых вод часто участвуют в питании почвенных вод</w:t>
      </w:r>
      <w:r w:rsidR="0043697D" w:rsidRPr="0043697D">
        <w:t>.</w:t>
      </w:r>
    </w:p>
    <w:p w:rsidR="005F2281" w:rsidRDefault="005F2281" w:rsidP="0043697D">
      <w:pPr>
        <w:ind w:firstLine="709"/>
        <w:sectPr w:rsidR="005F2281" w:rsidSect="0043697D">
          <w:headerReference w:type="default" r:id="rId7"/>
          <w:footerReference w:type="default" r:id="rId8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Style w:val="af9"/>
        <w:tblW w:w="0" w:type="auto"/>
        <w:tblLayout w:type="fixed"/>
        <w:tblLook w:val="01E0" w:firstRow="1" w:lastRow="1" w:firstColumn="1" w:lastColumn="1" w:noHBand="0" w:noVBand="0"/>
      </w:tblPr>
      <w:tblGrid>
        <w:gridCol w:w="3551"/>
        <w:gridCol w:w="5127"/>
      </w:tblGrid>
      <w:tr w:rsidR="00026FA7" w:rsidRPr="0043697D" w:rsidTr="0045229D">
        <w:tc>
          <w:tcPr>
            <w:tcW w:w="3551" w:type="dxa"/>
          </w:tcPr>
          <w:p w:rsidR="00026FA7" w:rsidRPr="0043697D" w:rsidRDefault="001D21F0" w:rsidP="0043697D">
            <w:pPr>
              <w:pStyle w:val="afb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5pt;height:120.75pt" fillcolor="window">
                  <v:imagedata r:id="rId9" o:title=""/>
                </v:shape>
              </w:pict>
            </w:r>
          </w:p>
        </w:tc>
        <w:tc>
          <w:tcPr>
            <w:tcW w:w="5127" w:type="dxa"/>
          </w:tcPr>
          <w:p w:rsidR="0043697D" w:rsidRDefault="00026FA7" w:rsidP="0043697D">
            <w:pPr>
              <w:pStyle w:val="afb"/>
            </w:pPr>
            <w:r w:rsidRPr="0043697D">
              <w:t>Схема залегания вод зоны аэрации и грунтовых вод</w:t>
            </w:r>
            <w:r w:rsidR="0043697D" w:rsidRPr="0043697D">
              <w:t>:</w:t>
            </w:r>
          </w:p>
          <w:p w:rsidR="002B64D0" w:rsidRPr="0043697D" w:rsidRDefault="00026FA7" w:rsidP="0043697D">
            <w:pPr>
              <w:pStyle w:val="afb"/>
            </w:pPr>
            <w:r w:rsidRPr="0043697D">
              <w:t>1</w:t>
            </w:r>
            <w:r w:rsidR="0043697D" w:rsidRPr="0043697D">
              <w:t xml:space="preserve"> - </w:t>
            </w:r>
            <w:r w:rsidRPr="0043697D">
              <w:t>зона аэрации, зона насыщения,</w:t>
            </w:r>
          </w:p>
          <w:p w:rsidR="0043697D" w:rsidRDefault="00026FA7" w:rsidP="0043697D">
            <w:pPr>
              <w:pStyle w:val="afb"/>
            </w:pPr>
            <w:r w:rsidRPr="0043697D">
              <w:t>3</w:t>
            </w:r>
            <w:r w:rsidR="0043697D" w:rsidRPr="0043697D">
              <w:t xml:space="preserve"> - </w:t>
            </w:r>
            <w:r w:rsidRPr="0043697D">
              <w:t>капиллярные воды,</w:t>
            </w:r>
          </w:p>
          <w:p w:rsidR="002B64D0" w:rsidRPr="0043697D" w:rsidRDefault="00026FA7" w:rsidP="0043697D">
            <w:pPr>
              <w:pStyle w:val="afb"/>
            </w:pPr>
            <w:r w:rsidRPr="0043697D">
              <w:t>4</w:t>
            </w:r>
            <w:r w:rsidR="0043697D" w:rsidRPr="0043697D">
              <w:t xml:space="preserve"> - </w:t>
            </w:r>
            <w:r w:rsidRPr="0043697D">
              <w:t>почвенные подвешенные воды,</w:t>
            </w:r>
          </w:p>
          <w:p w:rsidR="0043697D" w:rsidRDefault="00026FA7" w:rsidP="0043697D">
            <w:pPr>
              <w:pStyle w:val="afb"/>
            </w:pPr>
            <w:r w:rsidRPr="0043697D">
              <w:t>5</w:t>
            </w:r>
            <w:r w:rsidR="0043697D" w:rsidRPr="0043697D">
              <w:t xml:space="preserve"> - </w:t>
            </w:r>
            <w:r w:rsidRPr="0043697D">
              <w:t>нфильтрующиеся воды зоны аэрации,</w:t>
            </w:r>
          </w:p>
          <w:p w:rsidR="002B64D0" w:rsidRPr="0043697D" w:rsidRDefault="00026FA7" w:rsidP="0043697D">
            <w:pPr>
              <w:pStyle w:val="afb"/>
            </w:pPr>
            <w:r w:rsidRPr="0043697D">
              <w:t>6</w:t>
            </w:r>
            <w:r w:rsidR="0043697D" w:rsidRPr="0043697D">
              <w:t xml:space="preserve"> - </w:t>
            </w:r>
            <w:r w:rsidRPr="0043697D">
              <w:t>верховодка,</w:t>
            </w:r>
          </w:p>
          <w:p w:rsidR="0043697D" w:rsidRDefault="00026FA7" w:rsidP="0043697D">
            <w:pPr>
              <w:pStyle w:val="afb"/>
            </w:pPr>
            <w:r w:rsidRPr="0043697D">
              <w:t>7</w:t>
            </w:r>
            <w:r w:rsidR="0043697D" w:rsidRPr="0043697D">
              <w:t xml:space="preserve"> - </w:t>
            </w:r>
            <w:r w:rsidRPr="0043697D">
              <w:t>грунтовые воды</w:t>
            </w:r>
            <w:r w:rsidR="0043697D" w:rsidRPr="0043697D">
              <w:t>.</w:t>
            </w:r>
          </w:p>
          <w:p w:rsidR="0043697D" w:rsidRDefault="00026FA7" w:rsidP="0043697D">
            <w:pPr>
              <w:pStyle w:val="afb"/>
            </w:pPr>
            <w:r w:rsidRPr="0043697D">
              <w:t>8</w:t>
            </w:r>
            <w:r w:rsidR="0043697D" w:rsidRPr="0043697D">
              <w:t xml:space="preserve"> - </w:t>
            </w:r>
            <w:r w:rsidRPr="0043697D">
              <w:t>поверхность</w:t>
            </w:r>
            <w:r w:rsidR="0043697D">
              <w:t xml:space="preserve"> (</w:t>
            </w:r>
            <w:r w:rsidRPr="0043697D">
              <w:t>зеркало</w:t>
            </w:r>
            <w:r w:rsidR="0043697D" w:rsidRPr="0043697D">
              <w:t xml:space="preserve">) </w:t>
            </w:r>
            <w:r w:rsidRPr="0043697D">
              <w:t>грунтовых вод,</w:t>
            </w:r>
          </w:p>
          <w:p w:rsidR="0043697D" w:rsidRDefault="00026FA7" w:rsidP="0043697D">
            <w:pPr>
              <w:pStyle w:val="afb"/>
            </w:pPr>
            <w:r w:rsidRPr="0043697D">
              <w:t>9</w:t>
            </w:r>
            <w:r w:rsidR="0043697D" w:rsidRPr="0043697D">
              <w:t xml:space="preserve"> - </w:t>
            </w:r>
            <w:r w:rsidRPr="0043697D">
              <w:t>поверхность капиллярной зоны,</w:t>
            </w:r>
            <w:r w:rsidR="0043697D" w:rsidRPr="0043697D">
              <w:t xml:space="preserve"> </w:t>
            </w:r>
            <w:r w:rsidRPr="0043697D">
              <w:t>10</w:t>
            </w:r>
            <w:r w:rsidR="0043697D" w:rsidRPr="0043697D">
              <w:t xml:space="preserve"> - </w:t>
            </w:r>
            <w:r w:rsidRPr="0043697D">
              <w:t>водоупорный пласт,</w:t>
            </w:r>
          </w:p>
          <w:p w:rsidR="00026FA7" w:rsidRPr="0043697D" w:rsidRDefault="00026FA7" w:rsidP="0043697D">
            <w:pPr>
              <w:pStyle w:val="afb"/>
            </w:pPr>
            <w:r w:rsidRPr="0043697D">
              <w:t>11</w:t>
            </w:r>
            <w:r w:rsidR="0043697D" w:rsidRPr="0043697D">
              <w:t xml:space="preserve"> - </w:t>
            </w:r>
            <w:r w:rsidRPr="0043697D">
              <w:t>направление потока грунтовых вод</w:t>
            </w:r>
            <w:r w:rsidR="0043697D" w:rsidRPr="0043697D">
              <w:t xml:space="preserve">. </w:t>
            </w:r>
          </w:p>
        </w:tc>
      </w:tr>
    </w:tbl>
    <w:p w:rsidR="0043697D" w:rsidRDefault="0043697D" w:rsidP="0043697D">
      <w:pPr>
        <w:ind w:firstLine="709"/>
      </w:pPr>
    </w:p>
    <w:p w:rsidR="0043697D" w:rsidRDefault="00EA07F3" w:rsidP="0043697D">
      <w:pPr>
        <w:ind w:firstLine="709"/>
      </w:pPr>
      <w:r w:rsidRPr="0043697D">
        <w:t>Уравнение водного баланса подземных вод в зоне аэрации имеет вид</w:t>
      </w:r>
      <w:r w:rsidR="0043697D" w:rsidRPr="0043697D">
        <w:t>:</w:t>
      </w:r>
    </w:p>
    <w:p w:rsidR="0043697D" w:rsidRDefault="0043697D" w:rsidP="0043697D">
      <w:pPr>
        <w:ind w:firstLine="709"/>
      </w:pPr>
    </w:p>
    <w:p w:rsidR="0043697D" w:rsidRDefault="00EA07F3" w:rsidP="0043697D">
      <w:pPr>
        <w:ind w:firstLine="709"/>
      </w:pPr>
      <w:r w:rsidRPr="0043697D">
        <w:t>y</w:t>
      </w:r>
      <w:r w:rsidRPr="0043697D">
        <w:rPr>
          <w:vertAlign w:val="subscript"/>
        </w:rPr>
        <w:t>инф</w:t>
      </w:r>
      <w:r w:rsidRPr="0043697D">
        <w:t>+z</w:t>
      </w:r>
      <w:r w:rsidRPr="0043697D">
        <w:rPr>
          <w:vertAlign w:val="subscript"/>
        </w:rPr>
        <w:t>гр</w:t>
      </w:r>
      <w:r w:rsidR="0043697D" w:rsidRPr="0043697D">
        <w:rPr>
          <w:vertAlign w:val="subscript"/>
        </w:rPr>
        <w:t xml:space="preserve">. </w:t>
      </w:r>
      <w:r w:rsidRPr="0043697D">
        <w:rPr>
          <w:vertAlign w:val="subscript"/>
        </w:rPr>
        <w:t>в</w:t>
      </w:r>
      <w:r w:rsidRPr="0043697D">
        <w:t>=y</w:t>
      </w:r>
      <w:r w:rsidRPr="0043697D">
        <w:rPr>
          <w:vertAlign w:val="subscript"/>
        </w:rPr>
        <w:t>почв</w:t>
      </w:r>
      <w:r w:rsidRPr="0043697D">
        <w:t>+y</w:t>
      </w:r>
      <w:r w:rsidRPr="0043697D">
        <w:rPr>
          <w:vertAlign w:val="subscript"/>
        </w:rPr>
        <w:t>пит</w:t>
      </w:r>
      <w:r w:rsidR="0043697D" w:rsidRPr="0043697D">
        <w:rPr>
          <w:vertAlign w:val="subscript"/>
        </w:rPr>
        <w:t xml:space="preserve">. </w:t>
      </w:r>
      <w:r w:rsidRPr="0043697D">
        <w:rPr>
          <w:vertAlign w:val="subscript"/>
        </w:rPr>
        <w:t>гр</w:t>
      </w:r>
      <w:r w:rsidR="0043697D" w:rsidRPr="0043697D">
        <w:rPr>
          <w:vertAlign w:val="subscript"/>
        </w:rPr>
        <w:t xml:space="preserve">. </w:t>
      </w:r>
      <w:r w:rsidRPr="0043697D">
        <w:rPr>
          <w:vertAlign w:val="subscript"/>
        </w:rPr>
        <w:t>в</w:t>
      </w:r>
      <w:r w:rsidRPr="0043697D">
        <w:t>+z</w:t>
      </w:r>
      <w:r w:rsidRPr="0043697D">
        <w:rPr>
          <w:vertAlign w:val="subscript"/>
        </w:rPr>
        <w:t>тр</w:t>
      </w:r>
      <w:r w:rsidRPr="0043697D">
        <w:t>+z</w:t>
      </w:r>
      <w:r w:rsidRPr="0043697D">
        <w:rPr>
          <w:vertAlign w:val="subscript"/>
        </w:rPr>
        <w:t xml:space="preserve"> з</w:t>
      </w:r>
      <w:r w:rsidR="0043697D" w:rsidRPr="0043697D">
        <w:rPr>
          <w:vertAlign w:val="subscript"/>
        </w:rPr>
        <w:t xml:space="preserve">. </w:t>
      </w:r>
      <w:r w:rsidRPr="0043697D">
        <w:rPr>
          <w:vertAlign w:val="subscript"/>
        </w:rPr>
        <w:t>а</w:t>
      </w:r>
      <w:r w:rsidRPr="0043697D">
        <w:sym w:font="Times New Roman" w:char="00B1"/>
      </w:r>
      <w:r w:rsidRPr="0043697D">
        <w:sym w:font="Symbol" w:char="F044"/>
      </w:r>
      <w:r w:rsidRPr="0043697D">
        <w:t>u</w:t>
      </w:r>
      <w:r w:rsidRPr="0043697D">
        <w:rPr>
          <w:vertAlign w:val="subscript"/>
        </w:rPr>
        <w:t>з</w:t>
      </w:r>
      <w:r w:rsidR="0043697D" w:rsidRPr="0043697D">
        <w:rPr>
          <w:vertAlign w:val="subscript"/>
        </w:rPr>
        <w:t xml:space="preserve">. </w:t>
      </w:r>
      <w:r w:rsidRPr="0043697D">
        <w:rPr>
          <w:vertAlign w:val="subscript"/>
        </w:rPr>
        <w:t>а</w:t>
      </w:r>
      <w:r w:rsidRPr="0043697D">
        <w:t xml:space="preserve">, </w:t>
      </w:r>
    </w:p>
    <w:p w:rsidR="0043697D" w:rsidRDefault="0043697D" w:rsidP="0043697D">
      <w:pPr>
        <w:ind w:firstLine="709"/>
      </w:pPr>
    </w:p>
    <w:p w:rsidR="0043697D" w:rsidRDefault="00EA07F3" w:rsidP="0043697D">
      <w:pPr>
        <w:ind w:firstLine="709"/>
      </w:pPr>
      <w:r w:rsidRPr="0043697D">
        <w:t>где</w:t>
      </w:r>
      <w:r w:rsidR="0043697D" w:rsidRPr="0043697D">
        <w:t>:</w:t>
      </w:r>
      <w:r w:rsidR="0043697D">
        <w:t xml:space="preserve"> </w:t>
      </w:r>
    </w:p>
    <w:p w:rsidR="0043697D" w:rsidRDefault="00EA07F3" w:rsidP="0043697D">
      <w:pPr>
        <w:ind w:firstLine="709"/>
      </w:pPr>
      <w:r w:rsidRPr="0043697D">
        <w:rPr>
          <w:i/>
          <w:iCs/>
        </w:rPr>
        <w:t>y</w:t>
      </w:r>
      <w:r w:rsidRPr="0043697D">
        <w:rPr>
          <w:i/>
          <w:iCs/>
          <w:vertAlign w:val="subscript"/>
        </w:rPr>
        <w:t>инф</w:t>
      </w:r>
      <w:r w:rsidR="0043697D" w:rsidRPr="0043697D">
        <w:rPr>
          <w:i/>
          <w:iCs/>
        </w:rPr>
        <w:t xml:space="preserve"> - </w:t>
      </w:r>
      <w:r w:rsidRPr="0043697D">
        <w:t>поступление воды в процессе инфильтрации,</w:t>
      </w:r>
      <w:r w:rsidR="0043697D">
        <w:t xml:space="preserve"> </w:t>
      </w:r>
      <w:r w:rsidRPr="0043697D">
        <w:t>z</w:t>
      </w:r>
      <w:r w:rsidRPr="0043697D">
        <w:rPr>
          <w:vertAlign w:val="subscript"/>
        </w:rPr>
        <w:t>гр</w:t>
      </w:r>
      <w:r w:rsidR="0043697D" w:rsidRPr="0043697D">
        <w:rPr>
          <w:vertAlign w:val="subscript"/>
        </w:rPr>
        <w:t xml:space="preserve">. </w:t>
      </w:r>
      <w:r w:rsidRPr="0043697D">
        <w:rPr>
          <w:vertAlign w:val="subscript"/>
        </w:rPr>
        <w:t>в</w:t>
      </w:r>
      <w:r w:rsidR="0043697D" w:rsidRPr="0043697D">
        <w:t xml:space="preserve"> - </w:t>
      </w:r>
      <w:r w:rsidRPr="0043697D">
        <w:t>испарение воды с поверхности грунтовых вод,</w:t>
      </w:r>
      <w:r w:rsidR="0043697D">
        <w:t xml:space="preserve"> </w:t>
      </w:r>
      <w:r w:rsidRPr="0043697D">
        <w:rPr>
          <w:i/>
          <w:iCs/>
        </w:rPr>
        <w:t>y</w:t>
      </w:r>
      <w:r w:rsidRPr="0043697D">
        <w:rPr>
          <w:i/>
          <w:iCs/>
          <w:vertAlign w:val="subscript"/>
        </w:rPr>
        <w:t>почв</w:t>
      </w:r>
      <w:r w:rsidR="0043697D" w:rsidRPr="0043697D">
        <w:rPr>
          <w:i/>
          <w:iCs/>
        </w:rPr>
        <w:t xml:space="preserve"> - </w:t>
      </w:r>
      <w:r w:rsidRPr="0043697D">
        <w:t>почвенный</w:t>
      </w:r>
      <w:r w:rsidR="0043697D">
        <w:t xml:space="preserve"> (</w:t>
      </w:r>
      <w:r w:rsidRPr="0043697D">
        <w:t>или подповерхностный</w:t>
      </w:r>
      <w:r w:rsidR="0043697D" w:rsidRPr="0043697D">
        <w:t xml:space="preserve">) </w:t>
      </w:r>
      <w:r w:rsidRPr="0043697D">
        <w:t>сток,</w:t>
      </w:r>
      <w:r w:rsidR="0043697D">
        <w:t xml:space="preserve"> </w:t>
      </w:r>
      <w:r w:rsidRPr="0043697D">
        <w:rPr>
          <w:i/>
          <w:iCs/>
        </w:rPr>
        <w:t>y</w:t>
      </w:r>
      <w:r w:rsidRPr="0043697D">
        <w:rPr>
          <w:i/>
          <w:iCs/>
          <w:vertAlign w:val="subscript"/>
        </w:rPr>
        <w:t>пит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гр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в</w:t>
      </w:r>
      <w:r w:rsidR="0043697D" w:rsidRPr="0043697D">
        <w:t xml:space="preserve"> - </w:t>
      </w:r>
      <w:r w:rsidRPr="0043697D">
        <w:t>вода поступающая из зоны аэрации на питание грунтовых вод,</w:t>
      </w:r>
      <w:r w:rsidR="0043697D">
        <w:t xml:space="preserve"> </w:t>
      </w:r>
      <w:r w:rsidRPr="0043697D">
        <w:rPr>
          <w:i/>
          <w:iCs/>
        </w:rPr>
        <w:t>z</w:t>
      </w:r>
      <w:r w:rsidRPr="0043697D">
        <w:rPr>
          <w:i/>
          <w:iCs/>
          <w:vertAlign w:val="subscript"/>
        </w:rPr>
        <w:t>тр</w:t>
      </w:r>
      <w:r w:rsidR="0043697D" w:rsidRPr="0043697D">
        <w:t xml:space="preserve"> - </w:t>
      </w:r>
      <w:r w:rsidRPr="0043697D">
        <w:t>десукция</w:t>
      </w:r>
      <w:r w:rsidR="0043697D">
        <w:t xml:space="preserve"> (</w:t>
      </w:r>
      <w:r w:rsidRPr="0043697D">
        <w:t>поглощение</w:t>
      </w:r>
      <w:r w:rsidR="0043697D" w:rsidRPr="0043697D">
        <w:t xml:space="preserve">) </w:t>
      </w:r>
      <w:r w:rsidRPr="0043697D">
        <w:t>воды корневыми системами с последующей транспирацией,</w:t>
      </w:r>
      <w:r w:rsidR="0043697D">
        <w:t xml:space="preserve"> </w:t>
      </w:r>
      <w:r w:rsidRPr="0043697D">
        <w:rPr>
          <w:i/>
          <w:iCs/>
        </w:rPr>
        <w:t>z</w:t>
      </w:r>
      <w:r w:rsidRPr="0043697D">
        <w:rPr>
          <w:i/>
          <w:iCs/>
          <w:vertAlign w:val="subscript"/>
        </w:rPr>
        <w:t xml:space="preserve"> з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а</w:t>
      </w:r>
      <w:r w:rsidR="0043697D" w:rsidRPr="0043697D">
        <w:t xml:space="preserve"> - </w:t>
      </w:r>
      <w:r w:rsidRPr="0043697D">
        <w:t>подземное испарение воды из зоны аэрации с потерей в атмосферу,</w:t>
      </w:r>
      <w:r w:rsidR="0043697D">
        <w:t xml:space="preserve"> </w:t>
      </w:r>
      <w:r w:rsidRPr="0043697D">
        <w:rPr>
          <w:i/>
          <w:iCs/>
        </w:rPr>
        <w:sym w:font="Symbol" w:char="F044"/>
      </w:r>
      <w:r w:rsidRPr="0043697D">
        <w:rPr>
          <w:i/>
          <w:iCs/>
        </w:rPr>
        <w:t>u</w:t>
      </w:r>
      <w:r w:rsidRPr="0043697D">
        <w:rPr>
          <w:i/>
          <w:iCs/>
          <w:vertAlign w:val="subscript"/>
        </w:rPr>
        <w:t>з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а</w:t>
      </w:r>
      <w:r w:rsidR="0043697D" w:rsidRPr="0043697D">
        <w:t xml:space="preserve"> - </w:t>
      </w:r>
      <w:r w:rsidRPr="0043697D">
        <w:t xml:space="preserve">изменение запасов воды в зоне аэрации, </w:t>
      </w:r>
      <w:r w:rsidR="0043697D">
        <w:t>т.е.</w:t>
      </w:r>
      <w:r w:rsidR="0043697D" w:rsidRPr="0043697D">
        <w:t xml:space="preserve"> </w:t>
      </w:r>
      <w:r w:rsidRPr="0043697D">
        <w:t>изменение влажности грунтов</w:t>
      </w:r>
      <w:r w:rsidR="0043697D" w:rsidRPr="0043697D">
        <w:t>.</w:t>
      </w:r>
      <w:r w:rsidR="0043697D">
        <w:t xml:space="preserve"> </w:t>
      </w:r>
    </w:p>
    <w:p w:rsidR="0043697D" w:rsidRDefault="00EA07F3" w:rsidP="0043697D">
      <w:pPr>
        <w:ind w:firstLine="709"/>
      </w:pPr>
      <w:r w:rsidRPr="0043697D">
        <w:t>Водный режим зоны аэрации в основном определяется режимом поступления в неё инфильтрующихся после дождей и снеготаяния вод</w:t>
      </w:r>
      <w:r w:rsidR="0043697D" w:rsidRPr="0043697D">
        <w:t xml:space="preserve">. </w:t>
      </w:r>
    </w:p>
    <w:p w:rsidR="0043697D" w:rsidRDefault="00EA07F3" w:rsidP="0043697D">
      <w:pPr>
        <w:ind w:firstLine="709"/>
      </w:pPr>
      <w:r w:rsidRPr="0043697D">
        <w:t>Различают три основных типа водного режима в зоне аэрации</w:t>
      </w:r>
      <w:r w:rsidR="0043697D" w:rsidRPr="0043697D">
        <w:t>:</w:t>
      </w:r>
    </w:p>
    <w:p w:rsidR="0043697D" w:rsidRDefault="00EA07F3" w:rsidP="0043697D">
      <w:pPr>
        <w:ind w:firstLine="709"/>
      </w:pPr>
      <w:r w:rsidRPr="0043697D">
        <w:t>1</w:t>
      </w:r>
      <w:r w:rsidR="0043697D" w:rsidRPr="0043697D">
        <w:t xml:space="preserve">. </w:t>
      </w:r>
      <w:r w:rsidRPr="0043697D">
        <w:t>Промывной тип</w:t>
      </w:r>
      <w:r w:rsidR="0043697D" w:rsidRPr="0043697D">
        <w:t>.</w:t>
      </w:r>
    </w:p>
    <w:p w:rsidR="0043697D" w:rsidRDefault="0043697D" w:rsidP="0043697D">
      <w:pPr>
        <w:ind w:firstLine="709"/>
        <w:rPr>
          <w:i/>
          <w:iCs/>
        </w:rPr>
      </w:pPr>
    </w:p>
    <w:p w:rsidR="0043697D" w:rsidRDefault="00EA07F3" w:rsidP="0043697D">
      <w:pPr>
        <w:ind w:firstLine="709"/>
      </w:pPr>
      <w:r w:rsidRPr="0043697D">
        <w:rPr>
          <w:i/>
          <w:iCs/>
        </w:rPr>
        <w:t>y</w:t>
      </w:r>
      <w:r w:rsidRPr="0043697D">
        <w:rPr>
          <w:i/>
          <w:iCs/>
          <w:vertAlign w:val="subscript"/>
        </w:rPr>
        <w:t>инф</w:t>
      </w:r>
      <w:r w:rsidRPr="0043697D">
        <w:rPr>
          <w:i/>
          <w:iCs/>
        </w:rPr>
        <w:sym w:font="Symbol" w:char="F03E"/>
      </w:r>
      <w:r w:rsidRPr="0043697D">
        <w:rPr>
          <w:i/>
          <w:iCs/>
        </w:rPr>
        <w:t xml:space="preserve"> z</w:t>
      </w:r>
      <w:r w:rsidRPr="0043697D">
        <w:rPr>
          <w:i/>
          <w:iCs/>
          <w:vertAlign w:val="subscript"/>
        </w:rPr>
        <w:t>тр</w:t>
      </w:r>
      <w:r w:rsidRPr="0043697D">
        <w:rPr>
          <w:i/>
          <w:iCs/>
        </w:rPr>
        <w:t>+z</w:t>
      </w:r>
      <w:r w:rsidRPr="0043697D">
        <w:rPr>
          <w:i/>
          <w:iCs/>
          <w:vertAlign w:val="subscript"/>
        </w:rPr>
        <w:t xml:space="preserve"> з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а</w:t>
      </w:r>
      <w:r w:rsidR="0043697D" w:rsidRPr="0043697D">
        <w:t xml:space="preserve">. </w:t>
      </w:r>
    </w:p>
    <w:p w:rsidR="0043697D" w:rsidRDefault="0043697D" w:rsidP="0043697D">
      <w:pPr>
        <w:ind w:firstLine="709"/>
      </w:pPr>
    </w:p>
    <w:p w:rsidR="0043697D" w:rsidRDefault="00EA07F3" w:rsidP="0043697D">
      <w:pPr>
        <w:ind w:firstLine="709"/>
        <w:rPr>
          <w:i/>
          <w:iCs/>
        </w:rPr>
      </w:pPr>
      <w:r w:rsidRPr="0043697D">
        <w:t>Излишки воды идут на формирование почвенного стока</w:t>
      </w:r>
      <w:r w:rsidR="0043697D">
        <w:t xml:space="preserve"> (</w:t>
      </w:r>
      <w:r w:rsidRPr="0043697D">
        <w:rPr>
          <w:i/>
          <w:iCs/>
        </w:rPr>
        <w:t>y</w:t>
      </w:r>
      <w:r w:rsidRPr="0043697D">
        <w:rPr>
          <w:i/>
          <w:iCs/>
          <w:vertAlign w:val="subscript"/>
        </w:rPr>
        <w:t>почв</w:t>
      </w:r>
      <w:r w:rsidR="0043697D" w:rsidRPr="0043697D">
        <w:rPr>
          <w:i/>
          <w:iCs/>
        </w:rPr>
        <w:t xml:space="preserve">) </w:t>
      </w:r>
      <w:r w:rsidRPr="0043697D">
        <w:t>и питание грунтовых вод</w:t>
      </w:r>
      <w:r w:rsidR="0043697D">
        <w:t xml:space="preserve"> (</w:t>
      </w:r>
      <w:r w:rsidRPr="0043697D">
        <w:rPr>
          <w:i/>
          <w:iCs/>
        </w:rPr>
        <w:t>y</w:t>
      </w:r>
      <w:r w:rsidRPr="0043697D">
        <w:rPr>
          <w:i/>
          <w:iCs/>
          <w:vertAlign w:val="subscript"/>
        </w:rPr>
        <w:t>пит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гр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в</w:t>
      </w:r>
      <w:r w:rsidR="0043697D" w:rsidRPr="0043697D">
        <w:rPr>
          <w:i/>
          <w:iCs/>
        </w:rPr>
        <w:t>).</w:t>
      </w:r>
    </w:p>
    <w:p w:rsidR="0043697D" w:rsidRDefault="00EA07F3" w:rsidP="0043697D">
      <w:pPr>
        <w:ind w:firstLine="709"/>
      </w:pPr>
      <w:r w:rsidRPr="0043697D">
        <w:t>2</w:t>
      </w:r>
      <w:r w:rsidR="0043697D" w:rsidRPr="0043697D">
        <w:t xml:space="preserve">. </w:t>
      </w:r>
      <w:r w:rsidRPr="0043697D">
        <w:t>Компенсированный тип</w:t>
      </w:r>
      <w:r w:rsidR="0043697D" w:rsidRPr="0043697D">
        <w:t>.</w:t>
      </w:r>
    </w:p>
    <w:p w:rsidR="0043697D" w:rsidRDefault="0043697D" w:rsidP="0043697D">
      <w:pPr>
        <w:ind w:firstLine="709"/>
      </w:pPr>
    </w:p>
    <w:p w:rsidR="0043697D" w:rsidRDefault="00EA07F3" w:rsidP="0043697D">
      <w:pPr>
        <w:ind w:firstLine="709"/>
      </w:pPr>
      <w:r w:rsidRPr="0043697D">
        <w:rPr>
          <w:i/>
          <w:iCs/>
        </w:rPr>
        <w:t>y</w:t>
      </w:r>
      <w:r w:rsidRPr="0043697D">
        <w:rPr>
          <w:i/>
          <w:iCs/>
          <w:vertAlign w:val="subscript"/>
        </w:rPr>
        <w:t>инф</w:t>
      </w:r>
      <w:r w:rsidRPr="0043697D">
        <w:rPr>
          <w:i/>
          <w:iCs/>
        </w:rPr>
        <w:sym w:font="Symbol" w:char="F0BB"/>
      </w:r>
      <w:r w:rsidRPr="0043697D">
        <w:rPr>
          <w:i/>
          <w:iCs/>
        </w:rPr>
        <w:t xml:space="preserve"> z</w:t>
      </w:r>
      <w:r w:rsidRPr="0043697D">
        <w:rPr>
          <w:i/>
          <w:iCs/>
          <w:vertAlign w:val="subscript"/>
        </w:rPr>
        <w:t>тр</w:t>
      </w:r>
      <w:r w:rsidRPr="0043697D">
        <w:rPr>
          <w:i/>
          <w:iCs/>
        </w:rPr>
        <w:t>+z</w:t>
      </w:r>
      <w:r w:rsidRPr="0043697D">
        <w:rPr>
          <w:i/>
          <w:iCs/>
          <w:vertAlign w:val="subscript"/>
        </w:rPr>
        <w:t xml:space="preserve"> з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а</w:t>
      </w:r>
      <w:r w:rsidR="0043697D" w:rsidRPr="0043697D">
        <w:t>.</w:t>
      </w:r>
    </w:p>
    <w:p w:rsidR="0043697D" w:rsidRDefault="0043697D" w:rsidP="0043697D">
      <w:pPr>
        <w:ind w:firstLine="709"/>
      </w:pPr>
    </w:p>
    <w:p w:rsidR="0043697D" w:rsidRDefault="00EA07F3" w:rsidP="0043697D">
      <w:pPr>
        <w:ind w:firstLine="709"/>
      </w:pPr>
      <w:r w:rsidRPr="0043697D">
        <w:t>3</w:t>
      </w:r>
      <w:r w:rsidR="0043697D" w:rsidRPr="0043697D">
        <w:t xml:space="preserve">. </w:t>
      </w:r>
      <w:r w:rsidRPr="0043697D">
        <w:t>Испарительный или выпотной тип</w:t>
      </w:r>
      <w:r w:rsidR="0043697D" w:rsidRPr="0043697D">
        <w:t>.</w:t>
      </w:r>
    </w:p>
    <w:p w:rsidR="0043697D" w:rsidRDefault="0043697D" w:rsidP="0043697D">
      <w:pPr>
        <w:ind w:firstLine="709"/>
      </w:pPr>
    </w:p>
    <w:p w:rsidR="0043697D" w:rsidRDefault="00EA07F3" w:rsidP="0043697D">
      <w:pPr>
        <w:ind w:firstLine="709"/>
      </w:pPr>
      <w:r w:rsidRPr="0043697D">
        <w:rPr>
          <w:i/>
          <w:iCs/>
        </w:rPr>
        <w:t>y</w:t>
      </w:r>
      <w:r w:rsidRPr="0043697D">
        <w:rPr>
          <w:i/>
          <w:iCs/>
          <w:vertAlign w:val="subscript"/>
        </w:rPr>
        <w:t>инф</w:t>
      </w:r>
      <w:r w:rsidRPr="0043697D">
        <w:rPr>
          <w:i/>
          <w:iCs/>
        </w:rPr>
        <w:sym w:font="Symbol" w:char="F03C"/>
      </w:r>
      <w:r w:rsidRPr="0043697D">
        <w:rPr>
          <w:i/>
          <w:iCs/>
        </w:rPr>
        <w:t xml:space="preserve"> z</w:t>
      </w:r>
      <w:r w:rsidRPr="0043697D">
        <w:rPr>
          <w:i/>
          <w:iCs/>
          <w:vertAlign w:val="subscript"/>
        </w:rPr>
        <w:t>тр</w:t>
      </w:r>
      <w:r w:rsidRPr="0043697D">
        <w:rPr>
          <w:i/>
          <w:iCs/>
        </w:rPr>
        <w:t>+z</w:t>
      </w:r>
      <w:r w:rsidRPr="0043697D">
        <w:rPr>
          <w:i/>
          <w:iCs/>
          <w:vertAlign w:val="subscript"/>
        </w:rPr>
        <w:t xml:space="preserve"> з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а</w:t>
      </w:r>
      <w:r w:rsidR="0043697D" w:rsidRPr="0043697D">
        <w:t xml:space="preserve">. </w:t>
      </w:r>
    </w:p>
    <w:p w:rsidR="0043697D" w:rsidRDefault="0043697D" w:rsidP="0043697D">
      <w:pPr>
        <w:ind w:firstLine="709"/>
      </w:pPr>
    </w:p>
    <w:p w:rsidR="0043697D" w:rsidRDefault="00EA07F3" w:rsidP="0043697D">
      <w:pPr>
        <w:ind w:firstLine="709"/>
      </w:pPr>
      <w:r w:rsidRPr="0043697D">
        <w:t>Недостаток воды в зоне аэрации возмещается испарением грунтовых вод</w:t>
      </w:r>
      <w:r w:rsidR="0043697D">
        <w:t xml:space="preserve"> (</w:t>
      </w:r>
      <w:r w:rsidRPr="0043697D">
        <w:rPr>
          <w:i/>
          <w:iCs/>
        </w:rPr>
        <w:t>z</w:t>
      </w:r>
      <w:r w:rsidRPr="0043697D">
        <w:rPr>
          <w:i/>
          <w:iCs/>
          <w:vertAlign w:val="subscript"/>
        </w:rPr>
        <w:t>гр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в</w:t>
      </w:r>
      <w:r w:rsidR="0043697D" w:rsidRPr="0043697D">
        <w:rPr>
          <w:i/>
          <w:iCs/>
        </w:rPr>
        <w:t>)</w:t>
      </w:r>
      <w:r w:rsidR="0043697D">
        <w:rPr>
          <w:i/>
          <w:iCs/>
        </w:rPr>
        <w:t xml:space="preserve">.Т. </w:t>
      </w:r>
      <w:r w:rsidR="0043697D">
        <w:t>к.</w:t>
      </w:r>
      <w:r w:rsidR="0043697D" w:rsidRPr="0043697D">
        <w:t xml:space="preserve"> </w:t>
      </w:r>
      <w:r w:rsidRPr="0043697D">
        <w:t xml:space="preserve">грунтовые воды часто имеют повышенную минерализацию, их испарение приводит к накоплению солей в почве, </w:t>
      </w:r>
      <w:r w:rsidR="0043697D">
        <w:t>т.е.</w:t>
      </w:r>
      <w:r w:rsidR="0043697D" w:rsidRPr="0043697D">
        <w:t xml:space="preserve"> </w:t>
      </w:r>
      <w:r w:rsidRPr="0043697D">
        <w:t>засолению почв и минерализации грунтовых вод</w:t>
      </w:r>
      <w:r w:rsidR="0043697D" w:rsidRPr="0043697D">
        <w:t>.</w:t>
      </w:r>
    </w:p>
    <w:p w:rsidR="0043697D" w:rsidRDefault="0043697D" w:rsidP="0043697D">
      <w:pPr>
        <w:ind w:firstLine="709"/>
      </w:pPr>
    </w:p>
    <w:p w:rsidR="0043697D" w:rsidRDefault="003B708F" w:rsidP="0043697D">
      <w:pPr>
        <w:pStyle w:val="2"/>
      </w:pPr>
      <w:r w:rsidRPr="0043697D">
        <w:t>Вопрос 3</w:t>
      </w:r>
      <w:r w:rsidR="0043697D" w:rsidRPr="0043697D">
        <w:t xml:space="preserve">. </w:t>
      </w:r>
      <w:r w:rsidRPr="0043697D">
        <w:t>Охарактеризовать особенности водного баланса и режима грунтовых вод по трем провинциям на территории СНГ</w:t>
      </w:r>
    </w:p>
    <w:p w:rsidR="0043697D" w:rsidRPr="0043697D" w:rsidRDefault="0043697D" w:rsidP="0043697D">
      <w:pPr>
        <w:ind w:firstLine="709"/>
      </w:pPr>
    </w:p>
    <w:p w:rsidR="0043697D" w:rsidRDefault="00026FA7" w:rsidP="0043697D">
      <w:pPr>
        <w:ind w:firstLine="709"/>
      </w:pPr>
      <w:r w:rsidRPr="0043697D">
        <w:t xml:space="preserve">На </w:t>
      </w:r>
      <w:r w:rsidR="002B64D0" w:rsidRPr="0043697D">
        <w:t>режим грунтовых вод</w:t>
      </w:r>
      <w:r w:rsidRPr="0043697D">
        <w:t xml:space="preserve"> влияют климатические, гидрологические, геологические факторы и водно-физические свойства грунтов</w:t>
      </w:r>
      <w:r w:rsidR="0043697D" w:rsidRPr="0043697D">
        <w:t xml:space="preserve">. </w:t>
      </w:r>
      <w:r w:rsidRPr="0043697D">
        <w:t>Для водоносного горизонта грунтовых вод в зоне насыщения уравнение водного баланса имеет вид</w:t>
      </w:r>
      <w:r w:rsidR="0043697D" w:rsidRPr="0043697D">
        <w:t>:</w:t>
      </w:r>
    </w:p>
    <w:p w:rsidR="0043697D" w:rsidRDefault="0043697D" w:rsidP="0043697D">
      <w:pPr>
        <w:ind w:firstLine="709"/>
      </w:pPr>
    </w:p>
    <w:p w:rsidR="0043697D" w:rsidRDefault="00026FA7" w:rsidP="0043697D">
      <w:pPr>
        <w:ind w:firstLine="709"/>
      </w:pPr>
      <w:r w:rsidRPr="0043697D">
        <w:t>y</w:t>
      </w:r>
      <w:r w:rsidRPr="0043697D">
        <w:rPr>
          <w:vertAlign w:val="subscript"/>
        </w:rPr>
        <w:t>пит</w:t>
      </w:r>
      <w:r w:rsidR="0043697D" w:rsidRPr="0043697D">
        <w:rPr>
          <w:vertAlign w:val="subscript"/>
        </w:rPr>
        <w:t xml:space="preserve">. </w:t>
      </w:r>
      <w:r w:rsidRPr="0043697D">
        <w:rPr>
          <w:vertAlign w:val="subscript"/>
        </w:rPr>
        <w:t>гр</w:t>
      </w:r>
      <w:r w:rsidR="0043697D" w:rsidRPr="0043697D">
        <w:rPr>
          <w:vertAlign w:val="subscript"/>
        </w:rPr>
        <w:t xml:space="preserve">. </w:t>
      </w:r>
      <w:r w:rsidRPr="0043697D">
        <w:rPr>
          <w:vertAlign w:val="subscript"/>
        </w:rPr>
        <w:t>в</w:t>
      </w:r>
      <w:r w:rsidRPr="0043697D">
        <w:t>= y</w:t>
      </w:r>
      <w:r w:rsidRPr="0043697D">
        <w:rPr>
          <w:vertAlign w:val="subscript"/>
        </w:rPr>
        <w:t>гр</w:t>
      </w:r>
      <w:r w:rsidR="0043697D" w:rsidRPr="0043697D">
        <w:rPr>
          <w:vertAlign w:val="subscript"/>
        </w:rPr>
        <w:t xml:space="preserve">. </w:t>
      </w:r>
      <w:r w:rsidRPr="0043697D">
        <w:rPr>
          <w:vertAlign w:val="subscript"/>
        </w:rPr>
        <w:t>в</w:t>
      </w:r>
      <w:r w:rsidRPr="0043697D">
        <w:t>+z</w:t>
      </w:r>
      <w:r w:rsidRPr="0043697D">
        <w:rPr>
          <w:vertAlign w:val="subscript"/>
        </w:rPr>
        <w:t>гр</w:t>
      </w:r>
      <w:r w:rsidR="0043697D" w:rsidRPr="0043697D">
        <w:rPr>
          <w:vertAlign w:val="subscript"/>
        </w:rPr>
        <w:t xml:space="preserve">. </w:t>
      </w:r>
      <w:r w:rsidRPr="0043697D">
        <w:rPr>
          <w:vertAlign w:val="subscript"/>
        </w:rPr>
        <w:t>в</w:t>
      </w:r>
      <w:r w:rsidRPr="0043697D">
        <w:sym w:font="Times New Roman" w:char="00B1"/>
      </w:r>
      <w:r w:rsidRPr="0043697D">
        <w:t>y</w:t>
      </w:r>
      <w:r w:rsidRPr="0043697D">
        <w:rPr>
          <w:vertAlign w:val="subscript"/>
        </w:rPr>
        <w:t>гл</w:t>
      </w:r>
      <w:r w:rsidRPr="0043697D">
        <w:sym w:font="Times New Roman" w:char="00B1"/>
      </w:r>
      <w:r w:rsidRPr="0043697D">
        <w:sym w:font="Symbol" w:char="F044"/>
      </w:r>
      <w:r w:rsidRPr="0043697D">
        <w:t>u</w:t>
      </w:r>
      <w:r w:rsidRPr="0043697D">
        <w:rPr>
          <w:vertAlign w:val="subscript"/>
        </w:rPr>
        <w:t>гр</w:t>
      </w:r>
      <w:r w:rsidR="0043697D" w:rsidRPr="0043697D">
        <w:rPr>
          <w:vertAlign w:val="subscript"/>
        </w:rPr>
        <w:t xml:space="preserve">. </w:t>
      </w:r>
      <w:r w:rsidRPr="0043697D">
        <w:rPr>
          <w:vertAlign w:val="subscript"/>
        </w:rPr>
        <w:t>в</w:t>
      </w:r>
      <w:r w:rsidRPr="0043697D">
        <w:rPr>
          <w:i/>
          <w:iCs/>
        </w:rPr>
        <w:t>,</w:t>
      </w:r>
      <w:r w:rsidR="0043697D" w:rsidRPr="0043697D">
        <w:rPr>
          <w:i/>
          <w:iCs/>
        </w:rPr>
        <w:t>,</w:t>
      </w:r>
      <w:r w:rsidR="002B64D0" w:rsidRPr="0043697D">
        <w:rPr>
          <w:i/>
          <w:iCs/>
        </w:rPr>
        <w:t xml:space="preserve"> </w:t>
      </w:r>
      <w:r w:rsidRPr="0043697D">
        <w:t>где</w:t>
      </w:r>
      <w:r w:rsidR="0043697D" w:rsidRPr="0043697D">
        <w:t>:</w:t>
      </w:r>
    </w:p>
    <w:p w:rsidR="0043697D" w:rsidRDefault="0043697D" w:rsidP="0043697D">
      <w:pPr>
        <w:ind w:firstLine="709"/>
      </w:pPr>
    </w:p>
    <w:p w:rsidR="0043697D" w:rsidRPr="0043697D" w:rsidRDefault="00026FA7" w:rsidP="0043697D">
      <w:pPr>
        <w:ind w:firstLine="709"/>
      </w:pPr>
      <w:r w:rsidRPr="0043697D">
        <w:rPr>
          <w:i/>
          <w:iCs/>
        </w:rPr>
        <w:t>y</w:t>
      </w:r>
      <w:r w:rsidRPr="0043697D">
        <w:rPr>
          <w:i/>
          <w:iCs/>
          <w:vertAlign w:val="subscript"/>
        </w:rPr>
        <w:t>пит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гр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в</w:t>
      </w:r>
      <w:r w:rsidR="0043697D" w:rsidRPr="0043697D">
        <w:t xml:space="preserve"> - </w:t>
      </w:r>
      <w:r w:rsidRPr="0043697D">
        <w:t>вода поступающая из зоны аэрации на питание грунтовых вод,</w:t>
      </w:r>
    </w:p>
    <w:p w:rsidR="0043697D" w:rsidRDefault="00026FA7" w:rsidP="0043697D">
      <w:pPr>
        <w:ind w:firstLine="709"/>
      </w:pPr>
      <w:r w:rsidRPr="0043697D">
        <w:rPr>
          <w:i/>
          <w:iCs/>
        </w:rPr>
        <w:t>y</w:t>
      </w:r>
      <w:r w:rsidRPr="0043697D">
        <w:rPr>
          <w:i/>
          <w:iCs/>
          <w:vertAlign w:val="subscript"/>
        </w:rPr>
        <w:t>гр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в</w:t>
      </w:r>
      <w:r w:rsidR="0043697D" w:rsidRPr="0043697D">
        <w:t xml:space="preserve"> - </w:t>
      </w:r>
      <w:r w:rsidR="002B64D0" w:rsidRPr="0043697D">
        <w:t>сток грунтовых вод,</w:t>
      </w:r>
    </w:p>
    <w:p w:rsidR="0043697D" w:rsidRDefault="00026FA7" w:rsidP="0043697D">
      <w:pPr>
        <w:ind w:firstLine="709"/>
      </w:pPr>
      <w:r w:rsidRPr="0043697D">
        <w:rPr>
          <w:i/>
          <w:iCs/>
        </w:rPr>
        <w:t>z</w:t>
      </w:r>
      <w:r w:rsidRPr="0043697D">
        <w:rPr>
          <w:i/>
          <w:iCs/>
          <w:vertAlign w:val="subscript"/>
        </w:rPr>
        <w:t>гр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в</w:t>
      </w:r>
      <w:r w:rsidR="0043697D" w:rsidRPr="0043697D">
        <w:t xml:space="preserve"> - </w:t>
      </w:r>
      <w:r w:rsidRPr="0043697D">
        <w:t>испарение воды с поверхности грунтовых вод,</w:t>
      </w:r>
    </w:p>
    <w:p w:rsidR="0043697D" w:rsidRDefault="00026FA7" w:rsidP="0043697D">
      <w:pPr>
        <w:ind w:firstLine="709"/>
      </w:pPr>
      <w:r w:rsidRPr="0043697D">
        <w:rPr>
          <w:i/>
          <w:iCs/>
        </w:rPr>
        <w:sym w:font="Times New Roman" w:char="00B1"/>
      </w:r>
      <w:r w:rsidRPr="0043697D">
        <w:rPr>
          <w:i/>
          <w:iCs/>
        </w:rPr>
        <w:t>y</w:t>
      </w:r>
      <w:r w:rsidRPr="0043697D">
        <w:rPr>
          <w:i/>
          <w:iCs/>
          <w:vertAlign w:val="subscript"/>
        </w:rPr>
        <w:t>гл</w:t>
      </w:r>
      <w:r w:rsidR="0043697D" w:rsidRPr="0043697D">
        <w:t xml:space="preserve"> - </w:t>
      </w:r>
      <w:r w:rsidRPr="0043697D">
        <w:t>питание грунтовых вод из глубинных напорных горизонтов или разгрузка в глубинные горизонты,</w:t>
      </w:r>
    </w:p>
    <w:p w:rsidR="0043697D" w:rsidRDefault="00026FA7" w:rsidP="0043697D">
      <w:pPr>
        <w:ind w:firstLine="709"/>
      </w:pPr>
      <w:r w:rsidRPr="0043697D">
        <w:rPr>
          <w:i/>
          <w:iCs/>
        </w:rPr>
        <w:sym w:font="Symbol" w:char="F044"/>
      </w:r>
      <w:r w:rsidRPr="0043697D">
        <w:rPr>
          <w:i/>
          <w:iCs/>
        </w:rPr>
        <w:t>u</w:t>
      </w:r>
      <w:r w:rsidRPr="0043697D">
        <w:rPr>
          <w:i/>
          <w:iCs/>
          <w:vertAlign w:val="subscript"/>
        </w:rPr>
        <w:t>гр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в</w:t>
      </w:r>
      <w:r w:rsidR="0043697D" w:rsidRPr="0043697D">
        <w:t xml:space="preserve"> - </w:t>
      </w:r>
      <w:r w:rsidRPr="0043697D">
        <w:t>изменение запасов воды в водоносном горизонте грунтовых вод, выражающееся в изменении их уровня</w:t>
      </w:r>
      <w:r w:rsidR="0043697D" w:rsidRPr="0043697D">
        <w:t>.</w:t>
      </w:r>
    </w:p>
    <w:p w:rsidR="0043697D" w:rsidRDefault="00026FA7" w:rsidP="0043697D">
      <w:pPr>
        <w:ind w:firstLine="709"/>
      </w:pPr>
      <w:r w:rsidRPr="0043697D">
        <w:t>Из уравнения видно, что уровень грунтовых вод прежде всего реагирует на изменение их питания из зоны аэрации</w:t>
      </w:r>
      <w:r w:rsidR="0043697D">
        <w:t xml:space="preserve"> (</w:t>
      </w:r>
      <w:r w:rsidRPr="0043697D">
        <w:rPr>
          <w:i/>
          <w:iCs/>
        </w:rPr>
        <w:t>y</w:t>
      </w:r>
      <w:r w:rsidRPr="0043697D">
        <w:rPr>
          <w:i/>
          <w:iCs/>
          <w:vertAlign w:val="subscript"/>
        </w:rPr>
        <w:t>пит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гр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в</w:t>
      </w:r>
      <w:r w:rsidR="0043697D" w:rsidRPr="0043697D">
        <w:rPr>
          <w:i/>
          <w:iCs/>
        </w:rPr>
        <w:t xml:space="preserve">) </w:t>
      </w:r>
      <w:r w:rsidRPr="0043697D">
        <w:t>и изменение притока</w:t>
      </w:r>
      <w:r w:rsidR="0043697D" w:rsidRPr="0043697D">
        <w:t xml:space="preserve"> - </w:t>
      </w:r>
      <w:r w:rsidRPr="0043697D">
        <w:t>оттока грунтовых вод</w:t>
      </w:r>
      <w:r w:rsidR="0043697D">
        <w:t xml:space="preserve"> (</w:t>
      </w:r>
      <w:r w:rsidRPr="0043697D">
        <w:rPr>
          <w:i/>
          <w:iCs/>
        </w:rPr>
        <w:t>y</w:t>
      </w:r>
      <w:r w:rsidRPr="0043697D">
        <w:rPr>
          <w:i/>
          <w:iCs/>
          <w:vertAlign w:val="subscript"/>
        </w:rPr>
        <w:t>гр</w:t>
      </w:r>
      <w:r w:rsidR="0043697D" w:rsidRPr="0043697D">
        <w:rPr>
          <w:i/>
          <w:iCs/>
          <w:vertAlign w:val="subscript"/>
        </w:rPr>
        <w:t xml:space="preserve">. </w:t>
      </w:r>
      <w:r w:rsidRPr="0043697D">
        <w:rPr>
          <w:i/>
          <w:iCs/>
          <w:vertAlign w:val="subscript"/>
        </w:rPr>
        <w:t>в</w:t>
      </w:r>
      <w:r w:rsidR="0043697D" w:rsidRPr="0043697D">
        <w:rPr>
          <w:i/>
          <w:iCs/>
        </w:rPr>
        <w:t xml:space="preserve">). </w:t>
      </w:r>
      <w:r w:rsidRPr="0043697D">
        <w:t>Среди факторов, не учтённых в уравнении, необходимо упомянуть искусственное дренирование</w:t>
      </w:r>
      <w:r w:rsidR="0043697D">
        <w:t xml:space="preserve"> (</w:t>
      </w:r>
      <w:r w:rsidRPr="0043697D">
        <w:t>откачку</w:t>
      </w:r>
      <w:r w:rsidR="0043697D" w:rsidRPr="0043697D">
        <w:t>).</w:t>
      </w:r>
    </w:p>
    <w:p w:rsidR="0043697D" w:rsidRDefault="00026FA7" w:rsidP="0043697D">
      <w:pPr>
        <w:ind w:firstLine="709"/>
      </w:pPr>
      <w:r w:rsidRPr="0043697D">
        <w:t>Поскольку определяющие природные факторы испытывают многолетние, сезонные и суточные колебания, соответствующие колебания испытывает и уровень грунтовых вод</w:t>
      </w:r>
      <w:r w:rsidR="0043697D" w:rsidRPr="0043697D">
        <w:t xml:space="preserve">. </w:t>
      </w:r>
      <w:r w:rsidRPr="0043697D">
        <w:t>Многолетние колебания уровня грунтовых вод обусловлены колебаниями атмосферных осадков и испарения</w:t>
      </w:r>
      <w:r w:rsidR="0043697D" w:rsidRPr="0043697D">
        <w:t xml:space="preserve">. </w:t>
      </w:r>
      <w:r w:rsidRPr="0043697D">
        <w:t>Сезонные колебания имеют чёткий зональный характер</w:t>
      </w:r>
      <w:r w:rsidR="0043697D" w:rsidRPr="0043697D">
        <w:t xml:space="preserve">. </w:t>
      </w:r>
      <w:r w:rsidRPr="0043697D">
        <w:t>На территории СНГ выделяют три провинции по режиму грунтовых вод</w:t>
      </w:r>
      <w:r w:rsidR="0043697D" w:rsidRPr="0043697D">
        <w:t>:</w:t>
      </w:r>
    </w:p>
    <w:p w:rsidR="0043697D" w:rsidRDefault="00026FA7" w:rsidP="0043697D">
      <w:pPr>
        <w:ind w:firstLine="709"/>
      </w:pPr>
      <w:r w:rsidRPr="0043697D">
        <w:t>Провинция кратковременного летнего питания</w:t>
      </w:r>
      <w:r w:rsidR="0043697D" w:rsidRPr="0043697D">
        <w:t xml:space="preserve">. </w:t>
      </w:r>
      <w:r w:rsidRPr="0043697D">
        <w:t>В основном зона вечной мерзлоты</w:t>
      </w:r>
      <w:r w:rsidR="0043697D" w:rsidRPr="0043697D">
        <w:t xml:space="preserve">. </w:t>
      </w:r>
      <w:r w:rsidRPr="0043697D">
        <w:t>Грунтовые воды в жидком состоянии лишь в летне-осеннее время</w:t>
      </w:r>
      <w:r w:rsidR="0043697D" w:rsidRPr="0043697D">
        <w:t xml:space="preserve">. </w:t>
      </w:r>
      <w:r w:rsidRPr="0043697D">
        <w:t>Максимальный уровень связан с талым и дождевым питанием и обычно приходится на июнь-июль, реже на август-сентябрь</w:t>
      </w:r>
      <w:r w:rsidR="0043697D">
        <w:t xml:space="preserve"> (</w:t>
      </w:r>
      <w:r w:rsidRPr="0043697D">
        <w:t>при обильных дождях</w:t>
      </w:r>
      <w:r w:rsidR="0043697D" w:rsidRPr="0043697D">
        <w:t>).</w:t>
      </w:r>
    </w:p>
    <w:p w:rsidR="0043697D" w:rsidRDefault="00026FA7" w:rsidP="0043697D">
      <w:pPr>
        <w:ind w:firstLine="709"/>
      </w:pPr>
      <w:r w:rsidRPr="0043697D">
        <w:t>Провинция сезонного, преимущественно весеннего и осеннего питания</w:t>
      </w:r>
      <w:r w:rsidR="0043697D" w:rsidRPr="0043697D">
        <w:t xml:space="preserve">. </w:t>
      </w:r>
      <w:r w:rsidRPr="0043697D">
        <w:t>Охватывает большую часть территории СНГ</w:t>
      </w:r>
      <w:r w:rsidR="0043697D" w:rsidRPr="0043697D">
        <w:t xml:space="preserve">. </w:t>
      </w:r>
      <w:r w:rsidRPr="0043697D">
        <w:t>Характеризуются зимним промерзанием зоны аэрации и максимальным уровнем грунтовых вод весной</w:t>
      </w:r>
      <w:r w:rsidR="0043697D">
        <w:t xml:space="preserve"> (</w:t>
      </w:r>
      <w:r w:rsidRPr="0043697D">
        <w:t>питание талыми водами</w:t>
      </w:r>
      <w:r w:rsidR="0043697D" w:rsidRPr="0043697D">
        <w:t xml:space="preserve">) </w:t>
      </w:r>
      <w:r w:rsidRPr="0043697D">
        <w:t>и летом</w:t>
      </w:r>
      <w:r w:rsidR="0043697D" w:rsidRPr="0043697D">
        <w:t xml:space="preserve"> - </w:t>
      </w:r>
      <w:r w:rsidRPr="0043697D">
        <w:t>осенью</w:t>
      </w:r>
      <w:r w:rsidR="0043697D">
        <w:t xml:space="preserve"> (</w:t>
      </w:r>
      <w:r w:rsidRPr="0043697D">
        <w:t>питание дождевыми водами</w:t>
      </w:r>
      <w:r w:rsidR="0043697D" w:rsidRPr="0043697D">
        <w:t xml:space="preserve">). </w:t>
      </w:r>
      <w:r w:rsidRPr="0043697D">
        <w:t>Минимальный уровень наблюдается в предвесеннее время</w:t>
      </w:r>
      <w:r w:rsidR="0043697D" w:rsidRPr="0043697D">
        <w:t xml:space="preserve">. </w:t>
      </w:r>
      <w:r w:rsidRPr="0043697D">
        <w:t>Чем толще зона аэрации и чем менее водопроницаемы слагающие её грунты, тем в более поздние сроки наблюдается максимум грунтовых вод</w:t>
      </w:r>
      <w:r w:rsidR="0043697D" w:rsidRPr="0043697D">
        <w:t>.</w:t>
      </w:r>
    </w:p>
    <w:p w:rsidR="0043697D" w:rsidRDefault="00026FA7" w:rsidP="0043697D">
      <w:pPr>
        <w:ind w:firstLine="709"/>
      </w:pPr>
      <w:r w:rsidRPr="0043697D">
        <w:t>Провинция круглогодичного, преимущественно зимневесенего питания</w:t>
      </w:r>
      <w:r w:rsidR="0043697D" w:rsidRPr="0043697D">
        <w:t xml:space="preserve">. </w:t>
      </w:r>
      <w:r w:rsidRPr="0043697D">
        <w:t>Южные и западные районы СНГ, где зона аэрации обычно не промерзает</w:t>
      </w:r>
      <w:r w:rsidR="0043697D" w:rsidRPr="0043697D">
        <w:t xml:space="preserve">. </w:t>
      </w:r>
      <w:r w:rsidRPr="0043697D">
        <w:t>Mаксимальные уровни грунтовых вод наблюдаются в феврале</w:t>
      </w:r>
      <w:r w:rsidR="0043697D" w:rsidRPr="0043697D">
        <w:t xml:space="preserve"> - </w:t>
      </w:r>
      <w:r w:rsidRPr="0043697D">
        <w:t>апреле, минимальные</w:t>
      </w:r>
      <w:r w:rsidR="0043697D" w:rsidRPr="0043697D">
        <w:t xml:space="preserve"> - </w:t>
      </w:r>
      <w:r w:rsidRPr="0043697D">
        <w:t>в летне-осеннее время</w:t>
      </w:r>
      <w:r w:rsidR="0043697D" w:rsidRPr="0043697D">
        <w:t>.</w:t>
      </w:r>
    </w:p>
    <w:p w:rsidR="0043697D" w:rsidRDefault="00026FA7" w:rsidP="0043697D">
      <w:pPr>
        <w:ind w:firstLine="709"/>
      </w:pPr>
      <w:r w:rsidRPr="0043697D">
        <w:t>Суточные колебания уровня неглубоких грунтовых вод</w:t>
      </w:r>
      <w:r w:rsidR="0043697D" w:rsidRPr="0043697D">
        <w:t xml:space="preserve"> - </w:t>
      </w:r>
      <w:r w:rsidRPr="0043697D">
        <w:t>реакция на испарение и транспирацию</w:t>
      </w:r>
      <w:r w:rsidR="0043697D" w:rsidRPr="0043697D">
        <w:t xml:space="preserve">. </w:t>
      </w:r>
      <w:r w:rsidRPr="0043697D">
        <w:t>Днём уровень несколько снижается, а ночью</w:t>
      </w:r>
      <w:r w:rsidR="0043697D" w:rsidRPr="0043697D">
        <w:t xml:space="preserve"> - </w:t>
      </w:r>
      <w:r w:rsidRPr="0043697D">
        <w:t>повышается</w:t>
      </w:r>
      <w:r w:rsidR="0043697D" w:rsidRPr="0043697D">
        <w:t>.</w:t>
      </w:r>
    </w:p>
    <w:p w:rsidR="0043697D" w:rsidRDefault="0043697D" w:rsidP="0043697D">
      <w:pPr>
        <w:pStyle w:val="2"/>
      </w:pPr>
      <w:r>
        <w:br w:type="page"/>
      </w:r>
      <w:r w:rsidR="003B708F" w:rsidRPr="0043697D">
        <w:t>Вопрос 4</w:t>
      </w:r>
      <w:r w:rsidRPr="0043697D">
        <w:t xml:space="preserve">. </w:t>
      </w:r>
      <w:r w:rsidR="003B708F" w:rsidRPr="0043697D">
        <w:t>Температурный и гидрохимический режимы грунтовых вод</w:t>
      </w:r>
    </w:p>
    <w:p w:rsidR="0043697D" w:rsidRPr="0043697D" w:rsidRDefault="0043697D" w:rsidP="0043697D">
      <w:pPr>
        <w:ind w:firstLine="709"/>
      </w:pPr>
    </w:p>
    <w:p w:rsidR="0043697D" w:rsidRDefault="002F215A" w:rsidP="0043697D">
      <w:pPr>
        <w:ind w:firstLine="709"/>
      </w:pPr>
      <w:r w:rsidRPr="0043697D">
        <w:t>Температурный режим грунтовых вод</w:t>
      </w:r>
      <w:r w:rsidR="0043697D" w:rsidRPr="0043697D">
        <w:t>.</w:t>
      </w:r>
    </w:p>
    <w:p w:rsidR="0043697D" w:rsidRDefault="002F215A" w:rsidP="0043697D">
      <w:pPr>
        <w:ind w:firstLine="709"/>
      </w:pPr>
      <w:r w:rsidRPr="0043697D">
        <w:t>Формируется под влиянием колебаний температуры воздуха и инфильтрующихся вод</w:t>
      </w:r>
      <w:r w:rsidR="0043697D" w:rsidRPr="0043697D">
        <w:t xml:space="preserve">. </w:t>
      </w:r>
      <w:r w:rsidRPr="0043697D">
        <w:t>С глубиной многолетние сезонные и суточные колебания температуры грунтовых вод быстро затухают</w:t>
      </w:r>
      <w:r w:rsidR="0043697D" w:rsidRPr="0043697D">
        <w:t xml:space="preserve">. </w:t>
      </w:r>
      <w:r w:rsidRPr="0043697D">
        <w:t>Положение зоны с постоянной температурой грунтовых вод наиболее высоко у экватора</w:t>
      </w:r>
      <w:r w:rsidR="0043697D">
        <w:t xml:space="preserve"> (</w:t>
      </w:r>
      <w:r w:rsidRPr="0043697D">
        <w:t>всего несколько метров</w:t>
      </w:r>
      <w:r w:rsidR="0043697D" w:rsidRPr="0043697D">
        <w:t>),</w:t>
      </w:r>
      <w:r w:rsidRPr="0043697D">
        <w:t xml:space="preserve"> поскольку малы сезонные колебания температуры воздуха</w:t>
      </w:r>
      <w:r w:rsidR="0043697D" w:rsidRPr="0043697D">
        <w:t xml:space="preserve">. </w:t>
      </w:r>
      <w:r w:rsidRPr="0043697D">
        <w:t>Особенно глубоко зона с постоянной температурой грунтовых вод</w:t>
      </w:r>
      <w:r w:rsidR="0043697D">
        <w:t xml:space="preserve"> (</w:t>
      </w:r>
      <w:r w:rsidRPr="0043697D">
        <w:t>до 41 м</w:t>
      </w:r>
      <w:r w:rsidR="0043697D" w:rsidRPr="0043697D">
        <w:t xml:space="preserve">) </w:t>
      </w:r>
      <w:r w:rsidRPr="0043697D">
        <w:t>располагается в условиях резко континентального климата</w:t>
      </w:r>
      <w:r w:rsidR="0043697D" w:rsidRPr="0043697D">
        <w:t xml:space="preserve">. </w:t>
      </w:r>
      <w:r w:rsidRPr="0043697D">
        <w:t xml:space="preserve">Температура воды в верхней части упомянутой зоны в пределах СНГ в меридиональном направлении изменяется от 0 до 20 </w:t>
      </w:r>
      <w:r w:rsidRPr="0043697D">
        <w:rPr>
          <w:vertAlign w:val="superscript"/>
        </w:rPr>
        <w:t>0</w:t>
      </w:r>
      <w:r w:rsidRPr="0043697D">
        <w:t>С и примерно соответствует средней многолетней температуре воздуха, превышая её на 1-3</w:t>
      </w:r>
      <w:r w:rsidRPr="0043697D">
        <w:rPr>
          <w:vertAlign w:val="superscript"/>
        </w:rPr>
        <w:t xml:space="preserve"> 0</w:t>
      </w:r>
      <w:r w:rsidRPr="0043697D">
        <w:t>С</w:t>
      </w:r>
      <w:r w:rsidR="0043697D" w:rsidRPr="0043697D">
        <w:t xml:space="preserve">. </w:t>
      </w:r>
      <w:r w:rsidRPr="0043697D">
        <w:t>На больших глубинах температура возрастает в соответствии с характерным для данной местности геотермическим градиентом</w:t>
      </w:r>
      <w:r w:rsidR="0043697D" w:rsidRPr="0043697D">
        <w:t xml:space="preserve">. </w:t>
      </w:r>
      <w:r w:rsidRPr="0043697D">
        <w:t>Суточные колебания температуры в провинции кратковременного питания достигают 8-10</w:t>
      </w:r>
      <w:r w:rsidR="0043697D" w:rsidRPr="0043697D">
        <w:t xml:space="preserve"> </w:t>
      </w:r>
      <w:r w:rsidRPr="0043697D">
        <w:rPr>
          <w:vertAlign w:val="superscript"/>
        </w:rPr>
        <w:t>0</w:t>
      </w:r>
      <w:r w:rsidRPr="0043697D">
        <w:t>С, в провинции сезонного питания</w:t>
      </w:r>
      <w:r w:rsidR="0043697D" w:rsidRPr="0043697D">
        <w:t xml:space="preserve"> - </w:t>
      </w:r>
      <w:r w:rsidRPr="0043697D">
        <w:t>от 2-5 до 10-12</w:t>
      </w:r>
      <w:r w:rsidR="0043697D" w:rsidRPr="0043697D">
        <w:t xml:space="preserve"> </w:t>
      </w:r>
      <w:r w:rsidRPr="0043697D">
        <w:rPr>
          <w:vertAlign w:val="superscript"/>
        </w:rPr>
        <w:t>0</w:t>
      </w:r>
      <w:r w:rsidRPr="0043697D">
        <w:t>С, реже 16-20</w:t>
      </w:r>
      <w:r w:rsidR="0043697D" w:rsidRPr="0043697D">
        <w:t xml:space="preserve"> </w:t>
      </w:r>
      <w:r w:rsidRPr="0043697D">
        <w:rPr>
          <w:vertAlign w:val="superscript"/>
        </w:rPr>
        <w:t>0</w:t>
      </w:r>
      <w:r w:rsidRPr="0043697D">
        <w:t>С</w:t>
      </w:r>
      <w:r w:rsidR="0043697D" w:rsidRPr="0043697D">
        <w:t xml:space="preserve">. </w:t>
      </w:r>
      <w:r w:rsidRPr="0043697D">
        <w:t>В провинции круглогодичного питания суточные колебания составляют от 10 до 20-25</w:t>
      </w:r>
      <w:r w:rsidR="0043697D" w:rsidRPr="0043697D">
        <w:t xml:space="preserve"> </w:t>
      </w:r>
      <w:r w:rsidRPr="0043697D">
        <w:rPr>
          <w:vertAlign w:val="superscript"/>
        </w:rPr>
        <w:t>0</w:t>
      </w:r>
      <w:r w:rsidRPr="0043697D">
        <w:t>С, а в наиболее тёплых р-нах</w:t>
      </w:r>
      <w:r w:rsidR="0043697D" w:rsidRPr="0043697D">
        <w:t xml:space="preserve"> - </w:t>
      </w:r>
      <w:r w:rsidRPr="0043697D">
        <w:t>от 15-16 до 30</w:t>
      </w:r>
      <w:r w:rsidR="0043697D" w:rsidRPr="0043697D">
        <w:t xml:space="preserve"> </w:t>
      </w:r>
      <w:r w:rsidRPr="0043697D">
        <w:rPr>
          <w:vertAlign w:val="superscript"/>
        </w:rPr>
        <w:t>0</w:t>
      </w:r>
      <w:r w:rsidRPr="0043697D">
        <w:t>С</w:t>
      </w:r>
      <w:r w:rsidR="0043697D" w:rsidRPr="0043697D">
        <w:t>.</w:t>
      </w:r>
    </w:p>
    <w:p w:rsidR="0043697D" w:rsidRDefault="002F215A" w:rsidP="0043697D">
      <w:pPr>
        <w:ind w:firstLine="709"/>
      </w:pPr>
      <w:r w:rsidRPr="0043697D">
        <w:t>Гидрохимический режим грунтовых вод</w:t>
      </w:r>
      <w:r w:rsidR="0043697D" w:rsidRPr="0043697D">
        <w:t>.</w:t>
      </w:r>
    </w:p>
    <w:p w:rsidR="0043697D" w:rsidRDefault="002F215A" w:rsidP="0043697D">
      <w:pPr>
        <w:ind w:firstLine="709"/>
      </w:pPr>
      <w:r w:rsidRPr="0043697D">
        <w:t>В провинции кратковременного питания достигают минимальная минерализация составляет 5-30 мг/л и наблюдается в весеннее и летнее время</w:t>
      </w:r>
      <w:r w:rsidR="0043697D">
        <w:t xml:space="preserve"> (</w:t>
      </w:r>
      <w:r w:rsidRPr="0043697D">
        <w:t>результат разбавление талыми водами</w:t>
      </w:r>
      <w:r w:rsidR="0043697D" w:rsidRPr="0043697D">
        <w:t>),</w:t>
      </w:r>
      <w:r w:rsidRPr="0043697D">
        <w:t xml:space="preserve"> максимальная</w:t>
      </w:r>
      <w:r w:rsidR="0043697D">
        <w:t xml:space="preserve"> (</w:t>
      </w:r>
      <w:r w:rsidRPr="0043697D">
        <w:t>до 1 г/л</w:t>
      </w:r>
      <w:r w:rsidR="0043697D" w:rsidRPr="0043697D">
        <w:t xml:space="preserve">) - </w:t>
      </w:r>
      <w:r w:rsidRPr="0043697D">
        <w:t>в предвесеннее время</w:t>
      </w:r>
      <w:r w:rsidR="0043697D">
        <w:t xml:space="preserve"> (</w:t>
      </w:r>
      <w:r w:rsidRPr="0043697D">
        <w:t>если нет промерзания</w:t>
      </w:r>
      <w:r w:rsidR="0043697D" w:rsidRPr="0043697D">
        <w:t xml:space="preserve">). </w:t>
      </w:r>
      <w:r w:rsidRPr="0043697D">
        <w:t xml:space="preserve">Наиболее характерны ионы </w:t>
      </w:r>
      <w:r w:rsidRPr="0043697D">
        <w:rPr>
          <w:lang w:val="en-US"/>
        </w:rPr>
        <w:t>HCO</w:t>
      </w:r>
      <w:r w:rsidRPr="0043697D">
        <w:rPr>
          <w:vertAlign w:val="subscript"/>
        </w:rPr>
        <w:t>3</w:t>
      </w:r>
      <w:r w:rsidR="0043697D" w:rsidRPr="0043697D">
        <w:rPr>
          <w:vertAlign w:val="superscript"/>
        </w:rPr>
        <w:t xml:space="preserve"> - </w:t>
      </w:r>
      <w:r w:rsidRPr="0043697D">
        <w:t xml:space="preserve">и </w:t>
      </w:r>
      <w:r w:rsidRPr="0043697D">
        <w:rPr>
          <w:lang w:val="en-US"/>
        </w:rPr>
        <w:t>Ca</w:t>
      </w:r>
      <w:r w:rsidRPr="0043697D">
        <w:rPr>
          <w:vertAlign w:val="subscript"/>
        </w:rPr>
        <w:t>2</w:t>
      </w:r>
      <w:r w:rsidRPr="0043697D">
        <w:rPr>
          <w:vertAlign w:val="superscript"/>
        </w:rPr>
        <w:t>+</w:t>
      </w:r>
      <w:r w:rsidR="0043697D" w:rsidRPr="0043697D">
        <w:t>.</w:t>
      </w:r>
    </w:p>
    <w:p w:rsidR="0043697D" w:rsidRDefault="002F215A" w:rsidP="0043697D">
      <w:pPr>
        <w:ind w:firstLine="709"/>
      </w:pPr>
      <w:r w:rsidRPr="0043697D">
        <w:t>В провинции сезонного питания и провинции круглогодичного питания существует два типа гидрохимического режима подземных вод</w:t>
      </w:r>
      <w:r w:rsidR="0043697D" w:rsidRPr="0043697D">
        <w:t>.</w:t>
      </w:r>
    </w:p>
    <w:p w:rsidR="0043697D" w:rsidRDefault="002F215A" w:rsidP="0043697D">
      <w:pPr>
        <w:ind w:firstLine="709"/>
      </w:pPr>
      <w:r w:rsidRPr="0043697D">
        <w:t>1</w:t>
      </w:r>
      <w:r w:rsidR="0043697D" w:rsidRPr="0043697D">
        <w:t xml:space="preserve">. </w:t>
      </w:r>
      <w:r w:rsidRPr="0043697D">
        <w:t>Минимальная минерализация совпадает с максимальным уровнем</w:t>
      </w:r>
      <w:r w:rsidR="0043697D" w:rsidRPr="0043697D">
        <w:t xml:space="preserve"> - </w:t>
      </w:r>
      <w:r w:rsidRPr="0043697D">
        <w:t>весной</w:t>
      </w:r>
      <w:r w:rsidR="0043697D" w:rsidRPr="0043697D">
        <w:t xml:space="preserve">. </w:t>
      </w:r>
      <w:r w:rsidRPr="0043697D">
        <w:t>Максимальная минерализация в провинции сезонного питания наблюдается в предвесеннее и летнее время, в провинции круглогодичного питания</w:t>
      </w:r>
      <w:r w:rsidR="0043697D" w:rsidRPr="0043697D">
        <w:t xml:space="preserve"> - </w:t>
      </w:r>
      <w:r w:rsidRPr="0043697D">
        <w:t>в летне-осеннее время, совпадая с минимальным уровнем грунтовых вод</w:t>
      </w:r>
      <w:r w:rsidR="0043697D" w:rsidRPr="0043697D">
        <w:t xml:space="preserve">. </w:t>
      </w:r>
      <w:r w:rsidRPr="0043697D">
        <w:t>Колебания минерализации от 10-400 мг/л в Прибалтике до 20-1000 мг/л в Средней полосе России и 0,2-11 г/л в Прикаспии</w:t>
      </w:r>
      <w:r w:rsidR="0043697D" w:rsidRPr="0043697D">
        <w:t xml:space="preserve">. </w:t>
      </w:r>
      <w:r w:rsidRPr="0043697D">
        <w:t xml:space="preserve">С севера на юг растёт содержание ионов </w:t>
      </w:r>
      <w:r w:rsidRPr="0043697D">
        <w:rPr>
          <w:lang w:val="en-US"/>
        </w:rPr>
        <w:t>SO</w:t>
      </w:r>
      <w:r w:rsidRPr="0043697D">
        <w:rPr>
          <w:vertAlign w:val="subscript"/>
        </w:rPr>
        <w:t>4</w:t>
      </w:r>
      <w:r w:rsidRPr="0043697D">
        <w:rPr>
          <w:vertAlign w:val="superscript"/>
        </w:rPr>
        <w:t>2</w:t>
      </w:r>
      <w:r w:rsidR="0043697D" w:rsidRPr="0043697D">
        <w:rPr>
          <w:vertAlign w:val="superscript"/>
        </w:rPr>
        <w:t xml:space="preserve"> - </w:t>
      </w:r>
      <w:r w:rsidRPr="0043697D">
        <w:t xml:space="preserve">и </w:t>
      </w:r>
      <w:r w:rsidRPr="0043697D">
        <w:rPr>
          <w:lang w:val="en-US"/>
        </w:rPr>
        <w:t>Na</w:t>
      </w:r>
      <w:r w:rsidRPr="0043697D">
        <w:rPr>
          <w:vertAlign w:val="superscript"/>
        </w:rPr>
        <w:t>+</w:t>
      </w:r>
      <w:r w:rsidR="0043697D" w:rsidRPr="0043697D">
        <w:t>.</w:t>
      </w:r>
    </w:p>
    <w:p w:rsidR="0043697D" w:rsidRDefault="002F215A" w:rsidP="0043697D">
      <w:pPr>
        <w:ind w:firstLine="709"/>
      </w:pPr>
      <w:r w:rsidRPr="0043697D">
        <w:t>2</w:t>
      </w:r>
      <w:r w:rsidR="0043697D" w:rsidRPr="0043697D">
        <w:t xml:space="preserve">. </w:t>
      </w:r>
      <w:r w:rsidRPr="0043697D">
        <w:t>Характеризуется преобладанием испарения над питанием грунтовых вод, их выпариванием и снижением уровня</w:t>
      </w:r>
      <w:r w:rsidR="0043697D" w:rsidRPr="0043697D">
        <w:t xml:space="preserve">. </w:t>
      </w:r>
      <w:r w:rsidRPr="0043697D">
        <w:t>В результате происходит накопление солей в зоне аэрации и увеличение минерализации грунтовых вод</w:t>
      </w:r>
      <w:r w:rsidR="0043697D" w:rsidRPr="0043697D">
        <w:t xml:space="preserve">. </w:t>
      </w:r>
      <w:r w:rsidRPr="0043697D">
        <w:t>В периоды зимнего и весеннего питания инфильтрующиеся воды растворяют эти соли и ещё более повышают минерализацию</w:t>
      </w:r>
      <w:r w:rsidR="0043697D">
        <w:t xml:space="preserve">.Т. </w:t>
      </w:r>
      <w:r w:rsidRPr="0043697D">
        <w:t>е</w:t>
      </w:r>
      <w:r w:rsidR="0043697D" w:rsidRPr="0043697D">
        <w:t xml:space="preserve">. </w:t>
      </w:r>
      <w:r w:rsidRPr="0043697D">
        <w:t>максимальный уровень и максимальная минерализация совпадают</w:t>
      </w:r>
      <w:r w:rsidR="0043697D" w:rsidRPr="0043697D">
        <w:t xml:space="preserve">. </w:t>
      </w:r>
      <w:r w:rsidRPr="0043697D">
        <w:t xml:space="preserve">Преобладают ионы </w:t>
      </w:r>
      <w:r w:rsidRPr="0043697D">
        <w:rPr>
          <w:lang w:val="en-US"/>
        </w:rPr>
        <w:t>Cl</w:t>
      </w:r>
      <w:r w:rsidRPr="0043697D">
        <w:rPr>
          <w:vertAlign w:val="superscript"/>
        </w:rPr>
        <w:t>-</w:t>
      </w:r>
      <w:r w:rsidRPr="0043697D">
        <w:t xml:space="preserve">, </w:t>
      </w:r>
      <w:r w:rsidRPr="0043697D">
        <w:rPr>
          <w:lang w:val="en-US"/>
        </w:rPr>
        <w:t>SO</w:t>
      </w:r>
      <w:r w:rsidRPr="0043697D">
        <w:rPr>
          <w:vertAlign w:val="subscript"/>
        </w:rPr>
        <w:t>4</w:t>
      </w:r>
      <w:r w:rsidRPr="0043697D">
        <w:rPr>
          <w:vertAlign w:val="superscript"/>
        </w:rPr>
        <w:t>2-</w:t>
      </w:r>
      <w:r w:rsidRPr="0043697D">
        <w:t xml:space="preserve">, </w:t>
      </w:r>
      <w:r w:rsidRPr="0043697D">
        <w:rPr>
          <w:lang w:val="en-US"/>
        </w:rPr>
        <w:t>Na</w:t>
      </w:r>
      <w:r w:rsidRPr="0043697D">
        <w:rPr>
          <w:vertAlign w:val="superscript"/>
        </w:rPr>
        <w:t>+</w:t>
      </w:r>
      <w:r w:rsidRPr="0043697D">
        <w:t>, Mg</w:t>
      </w:r>
      <w:r w:rsidRPr="0043697D">
        <w:rPr>
          <w:vertAlign w:val="superscript"/>
        </w:rPr>
        <w:t>2+</w:t>
      </w:r>
      <w:r w:rsidR="0043697D" w:rsidRPr="0043697D">
        <w:t>.</w:t>
      </w:r>
    </w:p>
    <w:p w:rsidR="0043697D" w:rsidRDefault="002F215A" w:rsidP="0043697D">
      <w:pPr>
        <w:ind w:firstLine="709"/>
      </w:pPr>
      <w:r w:rsidRPr="0043697D">
        <w:t>На больших глубинах залегания уровня</w:t>
      </w:r>
      <w:r w:rsidR="0043697D">
        <w:t xml:space="preserve"> (</w:t>
      </w:r>
      <w:r w:rsidRPr="0043697D">
        <w:t>более 10 м</w:t>
      </w:r>
      <w:r w:rsidR="0043697D" w:rsidRPr="0043697D">
        <w:t xml:space="preserve">) </w:t>
      </w:r>
      <w:r w:rsidRPr="0043697D">
        <w:t>отмечается особый тип гидрохимического режима грунтовых вод, характеризующийся ничтожными колебаниями минерализации</w:t>
      </w:r>
      <w:r w:rsidR="0043697D" w:rsidRPr="0043697D">
        <w:t xml:space="preserve">. </w:t>
      </w:r>
      <w:r w:rsidRPr="0043697D">
        <w:t>С глубиной сезонные изменения минерализации и солевого состава затухают во всех трёх провинциях</w:t>
      </w:r>
      <w:r w:rsidR="0043697D" w:rsidRPr="0043697D">
        <w:t xml:space="preserve">. </w:t>
      </w:r>
      <w:r w:rsidRPr="0043697D">
        <w:t xml:space="preserve">Специфические колебания уровня, температуры и химического состава испытывают грунтовые воды, гидравлически связанные с водами рек, озёр водохранилищ и </w:t>
      </w:r>
      <w:r w:rsidR="0043697D">
        <w:t>т.д.</w:t>
      </w:r>
    </w:p>
    <w:p w:rsidR="0043697D" w:rsidRDefault="0043697D" w:rsidP="0043697D">
      <w:pPr>
        <w:ind w:firstLine="709"/>
      </w:pPr>
    </w:p>
    <w:p w:rsidR="0043697D" w:rsidRDefault="003B708F" w:rsidP="0043697D">
      <w:pPr>
        <w:pStyle w:val="2"/>
      </w:pPr>
      <w:r w:rsidRPr="0043697D">
        <w:t>Вопрос 5</w:t>
      </w:r>
      <w:r w:rsidR="0043697D" w:rsidRPr="0043697D">
        <w:t xml:space="preserve">. </w:t>
      </w:r>
      <w:r w:rsidRPr="0043697D">
        <w:t>Охарактеризовать четыре типа взаимодействия речных и грунтовых вод</w:t>
      </w:r>
      <w:r w:rsidR="0043697D" w:rsidRPr="0043697D">
        <w:t>.</w:t>
      </w:r>
    </w:p>
    <w:p w:rsidR="0043697D" w:rsidRDefault="0043697D" w:rsidP="0043697D">
      <w:pPr>
        <w:ind w:firstLine="709"/>
      </w:pPr>
    </w:p>
    <w:p w:rsidR="0043697D" w:rsidRDefault="002F215A" w:rsidP="0043697D">
      <w:pPr>
        <w:ind w:firstLine="709"/>
      </w:pPr>
      <w:r w:rsidRPr="0043697D">
        <w:t>Обмен подземных вод и вод океанов и морей изучен крайне слабо</w:t>
      </w:r>
      <w:r w:rsidR="0043697D" w:rsidRPr="0043697D">
        <w:t xml:space="preserve">. </w:t>
      </w:r>
      <w:r w:rsidRPr="0043697D">
        <w:t>Ежегодно в Мировой океан поступает 2,2 тыс</w:t>
      </w:r>
      <w:r w:rsidR="0043697D" w:rsidRPr="0043697D">
        <w:t xml:space="preserve">. </w:t>
      </w:r>
      <w:r w:rsidRPr="0043697D">
        <w:t>км</w:t>
      </w:r>
      <w:r w:rsidRPr="0043697D">
        <w:rPr>
          <w:vertAlign w:val="superscript"/>
        </w:rPr>
        <w:t>3</w:t>
      </w:r>
      <w:r w:rsidRPr="0043697D">
        <w:t xml:space="preserve"> не дренируемых реками подземных вод</w:t>
      </w:r>
      <w:r w:rsidR="0043697D" w:rsidRPr="0043697D">
        <w:t xml:space="preserve">. </w:t>
      </w:r>
      <w:r w:rsidRPr="0043697D">
        <w:t>Рассмотрим взаимодействие подземных вод и реки, хотя всё изложенное справедливо и для других водных объектов суши</w:t>
      </w:r>
      <w:r w:rsidR="0043697D">
        <w:t xml:space="preserve"> (</w:t>
      </w:r>
      <w:r w:rsidRPr="0043697D">
        <w:t>например, озёр</w:t>
      </w:r>
      <w:r w:rsidR="0043697D" w:rsidRPr="0043697D">
        <w:t xml:space="preserve">). </w:t>
      </w:r>
      <w:r w:rsidRPr="0043697D">
        <w:t>Выделяют 4 типа взаимодействия речных и грунтовых вод</w:t>
      </w:r>
      <w:r w:rsidR="0043697D" w:rsidRPr="0043697D">
        <w:t>.</w:t>
      </w:r>
    </w:p>
    <w:p w:rsidR="005F2281" w:rsidRDefault="005F2281" w:rsidP="0043697D">
      <w:pPr>
        <w:ind w:firstLine="709"/>
        <w:sectPr w:rsidR="005F2281" w:rsidSect="005F2281"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Style w:val="af9"/>
        <w:tblW w:w="9174" w:type="dxa"/>
        <w:tblLayout w:type="fixed"/>
        <w:tblLook w:val="01E0" w:firstRow="1" w:lastRow="1" w:firstColumn="1" w:lastColumn="1" w:noHBand="0" w:noVBand="0"/>
      </w:tblPr>
      <w:tblGrid>
        <w:gridCol w:w="4216"/>
        <w:gridCol w:w="4958"/>
      </w:tblGrid>
      <w:tr w:rsidR="002F215A" w:rsidRPr="0043697D">
        <w:tc>
          <w:tcPr>
            <w:tcW w:w="4216" w:type="dxa"/>
          </w:tcPr>
          <w:p w:rsidR="002F215A" w:rsidRPr="0043697D" w:rsidRDefault="001D21F0" w:rsidP="0043697D">
            <w:pPr>
              <w:pStyle w:val="afb"/>
            </w:pPr>
            <w:r>
              <w:rPr>
                <w:noProof/>
              </w:rPr>
              <w:pict>
                <v:shape id="_x0000_i1026" type="#_x0000_t75" style="width:197.25pt;height:189.75pt" fillcolor="window">
                  <v:imagedata r:id="rId10" o:title=""/>
                </v:shape>
              </w:pict>
            </w:r>
          </w:p>
        </w:tc>
        <w:tc>
          <w:tcPr>
            <w:tcW w:w="4958" w:type="dxa"/>
          </w:tcPr>
          <w:p w:rsidR="0043697D" w:rsidRDefault="002F215A" w:rsidP="0043697D">
            <w:pPr>
              <w:pStyle w:val="afb"/>
            </w:pPr>
            <w:r w:rsidRPr="0043697D">
              <w:t>Схема взаимодействия речных и грунтовых вод</w:t>
            </w:r>
            <w:r w:rsidR="0043697D" w:rsidRPr="0043697D">
              <w:t>:</w:t>
            </w:r>
          </w:p>
          <w:p w:rsidR="0043697D" w:rsidRDefault="002F215A" w:rsidP="0043697D">
            <w:pPr>
              <w:pStyle w:val="afb"/>
            </w:pPr>
            <w:r w:rsidRPr="0043697D">
              <w:t>а</w:t>
            </w:r>
            <w:r w:rsidR="0043697D" w:rsidRPr="0043697D">
              <w:t xml:space="preserve"> - </w:t>
            </w:r>
            <w:r w:rsidRPr="0043697D">
              <w:t>постоянная односторонняя гидравлическая связь,</w:t>
            </w:r>
          </w:p>
          <w:p w:rsidR="0043697D" w:rsidRDefault="002F215A" w:rsidP="0043697D">
            <w:pPr>
              <w:pStyle w:val="afb"/>
            </w:pPr>
            <w:r w:rsidRPr="0043697D">
              <w:t>б</w:t>
            </w:r>
            <w:r w:rsidR="0043697D" w:rsidRPr="0043697D">
              <w:t xml:space="preserve"> - </w:t>
            </w:r>
            <w:r w:rsidRPr="0043697D">
              <w:t>постоянная двусторонняя гидравлическая связь,</w:t>
            </w:r>
          </w:p>
          <w:p w:rsidR="0043697D" w:rsidRDefault="002F215A" w:rsidP="0043697D">
            <w:pPr>
              <w:pStyle w:val="afb"/>
            </w:pPr>
            <w:r w:rsidRPr="0043697D">
              <w:t>в</w:t>
            </w:r>
            <w:r w:rsidR="0043697D" w:rsidRPr="0043697D">
              <w:t xml:space="preserve"> - </w:t>
            </w:r>
            <w:r w:rsidRPr="0043697D">
              <w:t>временная гидравлическая связь,</w:t>
            </w:r>
          </w:p>
          <w:p w:rsidR="0043697D" w:rsidRDefault="002F215A" w:rsidP="0043697D">
            <w:pPr>
              <w:pStyle w:val="afb"/>
            </w:pPr>
            <w:r w:rsidRPr="0043697D">
              <w:t>г</w:t>
            </w:r>
            <w:r w:rsidR="0043697D" w:rsidRPr="0043697D">
              <w:t xml:space="preserve"> - </w:t>
            </w:r>
            <w:r w:rsidRPr="0043697D">
              <w:t>отсутствие</w:t>
            </w:r>
            <w:r w:rsidR="0043697D" w:rsidRPr="0043697D">
              <w:t xml:space="preserve"> </w:t>
            </w:r>
            <w:r w:rsidRPr="0043697D">
              <w:t>гидравлической связи</w:t>
            </w:r>
            <w:r w:rsidR="0043697D" w:rsidRPr="0043697D">
              <w:t>.</w:t>
            </w:r>
          </w:p>
          <w:p w:rsidR="0043697D" w:rsidRDefault="002F215A" w:rsidP="0043697D">
            <w:pPr>
              <w:pStyle w:val="afb"/>
            </w:pPr>
            <w:r w:rsidRPr="0043697D">
              <w:t>1</w:t>
            </w:r>
            <w:r w:rsidR="0043697D" w:rsidRPr="0043697D">
              <w:t xml:space="preserve"> - </w:t>
            </w:r>
            <w:r w:rsidRPr="0043697D">
              <w:t>водоупорный пласт,</w:t>
            </w:r>
          </w:p>
          <w:p w:rsidR="0043697D" w:rsidRDefault="002F215A" w:rsidP="0043697D">
            <w:pPr>
              <w:pStyle w:val="afb"/>
            </w:pPr>
            <w:r w:rsidRPr="0043697D">
              <w:t>2</w:t>
            </w:r>
            <w:r w:rsidR="0043697D" w:rsidRPr="0043697D">
              <w:t xml:space="preserve"> - </w:t>
            </w:r>
            <w:r w:rsidRPr="0043697D">
              <w:t>уровень грунтовых вод,</w:t>
            </w:r>
          </w:p>
          <w:p w:rsidR="0043697D" w:rsidRDefault="002F215A" w:rsidP="0043697D">
            <w:pPr>
              <w:pStyle w:val="afb"/>
            </w:pPr>
            <w:r w:rsidRPr="0043697D">
              <w:t>3</w:t>
            </w:r>
            <w:r w:rsidR="0043697D" w:rsidRPr="0043697D">
              <w:t xml:space="preserve"> - </w:t>
            </w:r>
            <w:r w:rsidRPr="0043697D">
              <w:t>направление движения грунтовых вод,</w:t>
            </w:r>
          </w:p>
          <w:p w:rsidR="0043697D" w:rsidRDefault="002F215A" w:rsidP="0043697D">
            <w:pPr>
              <w:pStyle w:val="afb"/>
            </w:pPr>
            <w:r w:rsidRPr="0043697D">
              <w:t>4</w:t>
            </w:r>
            <w:r w:rsidR="0043697D" w:rsidRPr="0043697D">
              <w:t xml:space="preserve"> - </w:t>
            </w:r>
            <w:r w:rsidRPr="0043697D">
              <w:t>уровень воды в реке в половодье,</w:t>
            </w:r>
          </w:p>
          <w:p w:rsidR="0043697D" w:rsidRDefault="002F215A" w:rsidP="0043697D">
            <w:pPr>
              <w:pStyle w:val="afb"/>
            </w:pPr>
            <w:r w:rsidRPr="0043697D">
              <w:t>5</w:t>
            </w:r>
            <w:r w:rsidR="0043697D" w:rsidRPr="0043697D">
              <w:t xml:space="preserve"> - </w:t>
            </w:r>
            <w:r w:rsidRPr="0043697D">
              <w:t>уровень воды в реке в межень,</w:t>
            </w:r>
          </w:p>
          <w:p w:rsidR="002F215A" w:rsidRPr="0043697D" w:rsidRDefault="002F215A" w:rsidP="0043697D">
            <w:pPr>
              <w:pStyle w:val="afb"/>
            </w:pPr>
            <w:r w:rsidRPr="0043697D">
              <w:t>6</w:t>
            </w:r>
            <w:r w:rsidR="0043697D" w:rsidRPr="0043697D">
              <w:t xml:space="preserve"> - </w:t>
            </w:r>
            <w:r w:rsidRPr="0043697D">
              <w:t>источники</w:t>
            </w:r>
            <w:r w:rsidR="0043697D">
              <w:t xml:space="preserve"> (</w:t>
            </w:r>
            <w:r w:rsidRPr="0043697D">
              <w:t>родники</w:t>
            </w:r>
            <w:r w:rsidR="0043697D" w:rsidRPr="0043697D">
              <w:t xml:space="preserve">). </w:t>
            </w:r>
          </w:p>
        </w:tc>
      </w:tr>
    </w:tbl>
    <w:p w:rsidR="002F215A" w:rsidRPr="0043697D" w:rsidRDefault="002F215A" w:rsidP="0043697D">
      <w:pPr>
        <w:ind w:firstLine="709"/>
      </w:pPr>
    </w:p>
    <w:p w:rsidR="0043697D" w:rsidRDefault="002F215A" w:rsidP="0043697D">
      <w:pPr>
        <w:ind w:firstLine="709"/>
      </w:pPr>
      <w:r w:rsidRPr="0043697D">
        <w:t>Постоянная односторонняя гидравлическая связь</w:t>
      </w:r>
      <w:r w:rsidR="0043697D" w:rsidRPr="0043697D">
        <w:t xml:space="preserve">. </w:t>
      </w:r>
      <w:r w:rsidRPr="0043697D">
        <w:t>При очень низком положении водоупора река в течение всего года через дно и берега питает подрусловые и прибрежные грунтовые воды</w:t>
      </w:r>
      <w:r w:rsidR="0043697D" w:rsidRPr="0043697D">
        <w:t>.</w:t>
      </w:r>
    </w:p>
    <w:p w:rsidR="0043697D" w:rsidRDefault="002F215A" w:rsidP="0043697D">
      <w:pPr>
        <w:ind w:firstLine="709"/>
      </w:pPr>
      <w:r w:rsidRPr="0043697D">
        <w:t>Постоянная двусторонняя гидравлическая связь</w:t>
      </w:r>
      <w:r w:rsidR="0043697D" w:rsidRPr="0043697D">
        <w:t xml:space="preserve">. </w:t>
      </w:r>
      <w:r w:rsidRPr="0043697D">
        <w:t>Характерно более высокое положение водоупора</w:t>
      </w:r>
      <w:r w:rsidR="0043697D" w:rsidRPr="0043697D">
        <w:t xml:space="preserve">. </w:t>
      </w:r>
      <w:r w:rsidRPr="0043697D">
        <w:t>Река питает грунтовые воды в половодье и дренирует в межень часть аккумулированной в грунте воды</w:t>
      </w:r>
      <w:r w:rsidR="0043697D" w:rsidRPr="0043697D">
        <w:t xml:space="preserve">. </w:t>
      </w:r>
      <w:r w:rsidRPr="0043697D">
        <w:t>Это явление называется береговым регулированием речного стока</w:t>
      </w:r>
      <w:r w:rsidR="0043697D" w:rsidRPr="0043697D">
        <w:t>.</w:t>
      </w:r>
    </w:p>
    <w:p w:rsidR="0043697D" w:rsidRDefault="002F215A" w:rsidP="0043697D">
      <w:pPr>
        <w:ind w:firstLine="709"/>
      </w:pPr>
      <w:r w:rsidRPr="0043697D">
        <w:t>Временная гидравлическая связь</w:t>
      </w:r>
      <w:r w:rsidR="0043697D" w:rsidRPr="0043697D">
        <w:t xml:space="preserve">. </w:t>
      </w:r>
      <w:r w:rsidRPr="0043697D">
        <w:t>Наблюдается при ещё более высоком положении водоупора</w:t>
      </w:r>
      <w:r w:rsidR="0043697D" w:rsidRPr="0043697D">
        <w:t xml:space="preserve">. </w:t>
      </w:r>
      <w:r w:rsidRPr="0043697D">
        <w:t>Река также питает грунтовые воды в половодье и в межень сама питается грунтовыми водами</w:t>
      </w:r>
      <w:r w:rsidR="0043697D" w:rsidRPr="0043697D">
        <w:t xml:space="preserve">. </w:t>
      </w:r>
      <w:r w:rsidRPr="0043697D">
        <w:t>Однако в межень происходит разрыв кривой депрессии грунтовых вод и понизившегося уровня реки</w:t>
      </w:r>
      <w:r w:rsidR="0043697D">
        <w:t xml:space="preserve"> (</w:t>
      </w:r>
      <w:r w:rsidRPr="0043697D">
        <w:t>последний оказывается ниже уровня водоупора</w:t>
      </w:r>
      <w:r w:rsidR="0043697D" w:rsidRPr="0043697D">
        <w:t xml:space="preserve">). </w:t>
      </w:r>
      <w:r w:rsidRPr="0043697D">
        <w:t>На склонах русла возникают мочажины, родники и ключи</w:t>
      </w:r>
      <w:r w:rsidR="0043697D" w:rsidRPr="0043697D">
        <w:t>.</w:t>
      </w:r>
    </w:p>
    <w:p w:rsidR="0045229D" w:rsidRDefault="002F215A" w:rsidP="0043697D">
      <w:pPr>
        <w:ind w:firstLine="709"/>
      </w:pPr>
      <w:r w:rsidRPr="0043697D">
        <w:t>Отсутствие гидравлической связи даже в половодье наблюдается при очень высоком положении водоупора</w:t>
      </w:r>
      <w:r w:rsidR="0043697D" w:rsidRPr="0043697D">
        <w:t xml:space="preserve">. </w:t>
      </w:r>
      <w:r w:rsidRPr="0043697D">
        <w:t>При этом, возможно питание реки грунтовыми водами</w:t>
      </w:r>
      <w:r w:rsidR="0043697D" w:rsidRPr="0043697D">
        <w:t>.</w:t>
      </w:r>
      <w:r w:rsidR="0045229D">
        <w:t xml:space="preserve"> </w:t>
      </w:r>
      <w:r w:rsidRPr="0043697D">
        <w:t>В целом, подземные воды</w:t>
      </w:r>
      <w:r w:rsidR="0043697D" w:rsidRPr="0043697D">
        <w:t xml:space="preserve"> - </w:t>
      </w:r>
      <w:r w:rsidRPr="0043697D">
        <w:t>один из важнейших видов питания рек</w:t>
      </w:r>
      <w:r w:rsidR="0043697D" w:rsidRPr="0043697D">
        <w:t xml:space="preserve">. </w:t>
      </w:r>
      <w:r w:rsidRPr="0043697D">
        <w:t>По водно-балансовым оценкам для всего Земного шара на долю подземного питания рек приходится около 30</w:t>
      </w:r>
      <w:r w:rsidR="0043697D" w:rsidRPr="0043697D">
        <w:t>%</w:t>
      </w:r>
      <w:r w:rsidRPr="0043697D">
        <w:t xml:space="preserve"> речного стока</w:t>
      </w:r>
      <w:r w:rsidR="0043697D" w:rsidRPr="0043697D">
        <w:t xml:space="preserve">. </w:t>
      </w:r>
      <w:r w:rsidRPr="0043697D">
        <w:t>Роль подземного питания рек особенно возрастает в межень, когда доля других источников питания резко снижается</w:t>
      </w:r>
      <w:r w:rsidR="0043697D" w:rsidRPr="0043697D">
        <w:t>.</w:t>
      </w:r>
    </w:p>
    <w:p w:rsidR="0043697D" w:rsidRDefault="0045229D" w:rsidP="0045229D">
      <w:pPr>
        <w:pStyle w:val="2"/>
      </w:pPr>
      <w:r>
        <w:br w:type="page"/>
      </w:r>
      <w:r w:rsidR="00174CA5" w:rsidRPr="0043697D">
        <w:t>Список использованной литературы</w:t>
      </w:r>
    </w:p>
    <w:p w:rsidR="0043697D" w:rsidRPr="0043697D" w:rsidRDefault="0043697D" w:rsidP="0043697D">
      <w:pPr>
        <w:ind w:firstLine="709"/>
      </w:pPr>
    </w:p>
    <w:p w:rsidR="0043697D" w:rsidRDefault="00174CA5" w:rsidP="0043697D">
      <w:pPr>
        <w:ind w:firstLine="0"/>
      </w:pPr>
      <w:r w:rsidRPr="0043697D">
        <w:t>1</w:t>
      </w:r>
      <w:r w:rsidR="0043697D" w:rsidRPr="0043697D">
        <w:t xml:space="preserve">. </w:t>
      </w:r>
      <w:r w:rsidRPr="0043697D">
        <w:t>Богословский Б</w:t>
      </w:r>
      <w:r w:rsidR="0043697D">
        <w:t xml:space="preserve">.Б., </w:t>
      </w:r>
      <w:r w:rsidRPr="0043697D">
        <w:t>Самохин А</w:t>
      </w:r>
      <w:r w:rsidR="0043697D">
        <w:t xml:space="preserve">.А., </w:t>
      </w:r>
      <w:r w:rsidRPr="0043697D">
        <w:t>Иванов К</w:t>
      </w:r>
      <w:r w:rsidR="0043697D">
        <w:t xml:space="preserve">.Е., </w:t>
      </w:r>
      <w:r w:rsidRPr="0043697D">
        <w:t>Соколов Д</w:t>
      </w:r>
      <w:r w:rsidR="0043697D">
        <w:t xml:space="preserve">.П. </w:t>
      </w:r>
      <w:r w:rsidRPr="0043697D">
        <w:t>Общая гидрология</w:t>
      </w:r>
      <w:r w:rsidR="0043697D" w:rsidRPr="0043697D">
        <w:t>. -</w:t>
      </w:r>
      <w:r w:rsidR="0043697D">
        <w:t xml:space="preserve"> </w:t>
      </w:r>
      <w:r w:rsidRPr="0043697D">
        <w:t>Л</w:t>
      </w:r>
      <w:r w:rsidR="0043697D" w:rsidRPr="0043697D">
        <w:t>., 19</w:t>
      </w:r>
      <w:r w:rsidRPr="0043697D">
        <w:t>84</w:t>
      </w:r>
      <w:r w:rsidR="0043697D" w:rsidRPr="0043697D">
        <w:t>. -</w:t>
      </w:r>
      <w:r w:rsidR="0043697D">
        <w:t xml:space="preserve"> </w:t>
      </w:r>
      <w:r w:rsidRPr="0043697D">
        <w:t>356 с</w:t>
      </w:r>
      <w:r w:rsidR="0043697D" w:rsidRPr="0043697D">
        <w:t>.</w:t>
      </w:r>
    </w:p>
    <w:p w:rsidR="0043697D" w:rsidRDefault="00174CA5" w:rsidP="0043697D">
      <w:pPr>
        <w:ind w:firstLine="0"/>
      </w:pPr>
      <w:r w:rsidRPr="0043697D">
        <w:t>2</w:t>
      </w:r>
      <w:r w:rsidR="0043697D" w:rsidRPr="0043697D">
        <w:t xml:space="preserve">. </w:t>
      </w:r>
      <w:r w:rsidRPr="0043697D">
        <w:t>Малыгин З</w:t>
      </w:r>
      <w:r w:rsidR="0043697D">
        <w:t xml:space="preserve">.А., </w:t>
      </w:r>
      <w:r w:rsidRPr="0043697D">
        <w:t>Кузьмина В</w:t>
      </w:r>
      <w:r w:rsidR="0043697D">
        <w:t xml:space="preserve">.П. </w:t>
      </w:r>
      <w:r w:rsidRPr="0043697D">
        <w:t>Геология и гидрогеология</w:t>
      </w:r>
      <w:r w:rsidR="0043697D" w:rsidRPr="0043697D">
        <w:t>. -</w:t>
      </w:r>
      <w:r w:rsidR="0043697D">
        <w:t xml:space="preserve"> </w:t>
      </w:r>
      <w:r w:rsidRPr="0043697D">
        <w:t>М</w:t>
      </w:r>
      <w:r w:rsidR="0043697D" w:rsidRPr="0043697D">
        <w:t>., 19</w:t>
      </w:r>
      <w:r w:rsidRPr="0043697D">
        <w:t>77</w:t>
      </w:r>
      <w:r w:rsidR="0043697D" w:rsidRPr="0043697D">
        <w:t>. -</w:t>
      </w:r>
      <w:r w:rsidR="0043697D">
        <w:t xml:space="preserve"> </w:t>
      </w:r>
      <w:r w:rsidRPr="0043697D">
        <w:t>240 с</w:t>
      </w:r>
      <w:r w:rsidR="0043697D" w:rsidRPr="0043697D">
        <w:t>.</w:t>
      </w:r>
    </w:p>
    <w:p w:rsidR="0043697D" w:rsidRDefault="00174CA5" w:rsidP="0043697D">
      <w:pPr>
        <w:ind w:firstLine="0"/>
      </w:pPr>
      <w:r w:rsidRPr="0043697D">
        <w:t>3</w:t>
      </w:r>
      <w:r w:rsidR="0043697D" w:rsidRPr="0043697D">
        <w:t xml:space="preserve">. </w:t>
      </w:r>
      <w:r w:rsidRPr="0043697D">
        <w:t>Михайлов В</w:t>
      </w:r>
      <w:r w:rsidR="0043697D">
        <w:t xml:space="preserve">.Н., </w:t>
      </w:r>
      <w:r w:rsidRPr="0043697D">
        <w:t>Добровольский А</w:t>
      </w:r>
      <w:r w:rsidR="0043697D">
        <w:t xml:space="preserve">.Д. </w:t>
      </w:r>
      <w:r w:rsidRPr="0043697D">
        <w:t>Общая гидрология</w:t>
      </w:r>
      <w:r w:rsidR="0043697D" w:rsidRPr="0043697D">
        <w:t xml:space="preserve"> - </w:t>
      </w:r>
      <w:r w:rsidRPr="0043697D">
        <w:t>М</w:t>
      </w:r>
      <w:r w:rsidR="0043697D" w:rsidRPr="0043697D">
        <w:t>., 19</w:t>
      </w:r>
      <w:r w:rsidRPr="0043697D">
        <w:t>91</w:t>
      </w:r>
      <w:r w:rsidR="0043697D" w:rsidRPr="0043697D">
        <w:t>. -</w:t>
      </w:r>
      <w:r w:rsidR="0043697D">
        <w:t xml:space="preserve"> </w:t>
      </w:r>
      <w:r w:rsidRPr="0043697D">
        <w:t>368 с</w:t>
      </w:r>
      <w:r w:rsidR="0043697D" w:rsidRPr="0043697D">
        <w:t>.</w:t>
      </w:r>
    </w:p>
    <w:p w:rsidR="002F215A" w:rsidRPr="0043697D" w:rsidRDefault="00174CA5" w:rsidP="0043697D">
      <w:pPr>
        <w:ind w:firstLine="0"/>
      </w:pPr>
      <w:r w:rsidRPr="0043697D">
        <w:t>4, Общая гидрогеология / Под</w:t>
      </w:r>
      <w:r w:rsidR="0043697D" w:rsidRPr="0043697D">
        <w:t xml:space="preserve">. </w:t>
      </w:r>
      <w:r w:rsidRPr="0043697D">
        <w:t>ред</w:t>
      </w:r>
      <w:r w:rsidR="0043697D" w:rsidRPr="0043697D">
        <w:t xml:space="preserve">. </w:t>
      </w:r>
      <w:r w:rsidRPr="0043697D">
        <w:t>Е</w:t>
      </w:r>
      <w:r w:rsidR="0043697D">
        <w:t xml:space="preserve">.В. </w:t>
      </w:r>
      <w:r w:rsidRPr="0043697D">
        <w:t>Пиннекера</w:t>
      </w:r>
      <w:r w:rsidR="0043697D" w:rsidRPr="0043697D">
        <w:t>. -</w:t>
      </w:r>
      <w:r w:rsidR="0043697D">
        <w:t xml:space="preserve"> </w:t>
      </w:r>
      <w:r w:rsidRPr="0043697D">
        <w:t>Новосибирск</w:t>
      </w:r>
      <w:r w:rsidR="0043697D" w:rsidRPr="0043697D">
        <w:t>. -</w:t>
      </w:r>
      <w:r w:rsidR="0043697D">
        <w:t xml:space="preserve"> </w:t>
      </w:r>
      <w:r w:rsidRPr="0043697D">
        <w:t>1980</w:t>
      </w:r>
      <w:r w:rsidR="0043697D" w:rsidRPr="0043697D">
        <w:t>. -</w:t>
      </w:r>
      <w:r w:rsidR="0043697D">
        <w:t xml:space="preserve"> </w:t>
      </w:r>
      <w:r w:rsidRPr="0043697D">
        <w:t>231 с</w:t>
      </w:r>
      <w:r w:rsidR="0043697D" w:rsidRPr="0043697D">
        <w:t>.</w:t>
      </w:r>
      <w:bookmarkStart w:id="0" w:name="_GoBack"/>
      <w:bookmarkEnd w:id="0"/>
    </w:p>
    <w:sectPr w:rsidR="002F215A" w:rsidRPr="0043697D" w:rsidSect="005F2281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97D" w:rsidRDefault="0043697D">
      <w:pPr>
        <w:ind w:firstLine="709"/>
      </w:pPr>
      <w:r>
        <w:separator/>
      </w:r>
    </w:p>
  </w:endnote>
  <w:endnote w:type="continuationSeparator" w:id="0">
    <w:p w:rsidR="0043697D" w:rsidRDefault="0043697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7D" w:rsidRDefault="0043697D" w:rsidP="003B708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97D" w:rsidRDefault="0043697D">
      <w:pPr>
        <w:ind w:firstLine="709"/>
      </w:pPr>
      <w:r>
        <w:separator/>
      </w:r>
    </w:p>
  </w:footnote>
  <w:footnote w:type="continuationSeparator" w:id="0">
    <w:p w:rsidR="0043697D" w:rsidRDefault="0043697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7D" w:rsidRDefault="0043697D" w:rsidP="0043697D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2281">
      <w:rPr>
        <w:rStyle w:val="aa"/>
      </w:rPr>
      <w:t>5</w:t>
    </w:r>
    <w:r>
      <w:rPr>
        <w:rStyle w:val="aa"/>
      </w:rPr>
      <w:fldChar w:fldCharType="end"/>
    </w:r>
  </w:p>
  <w:p w:rsidR="0043697D" w:rsidRDefault="0043697D" w:rsidP="0043697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57177C"/>
    <w:multiLevelType w:val="singleLevel"/>
    <w:tmpl w:val="62FCCE6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6119D"/>
    <w:multiLevelType w:val="hybridMultilevel"/>
    <w:tmpl w:val="B9E4F3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5121FD"/>
    <w:multiLevelType w:val="hybridMultilevel"/>
    <w:tmpl w:val="3EDCDEC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5B03DB"/>
    <w:multiLevelType w:val="hybridMultilevel"/>
    <w:tmpl w:val="16C858D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2A1909"/>
    <w:multiLevelType w:val="multilevel"/>
    <w:tmpl w:val="D6AE7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1D567FE"/>
    <w:multiLevelType w:val="hybridMultilevel"/>
    <w:tmpl w:val="7ADE20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0939BE"/>
    <w:multiLevelType w:val="multilevel"/>
    <w:tmpl w:val="B9E4F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29733F"/>
    <w:multiLevelType w:val="singleLevel"/>
    <w:tmpl w:val="C8FE4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>
    <w:nsid w:val="368711ED"/>
    <w:multiLevelType w:val="singleLevel"/>
    <w:tmpl w:val="C8FE4B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44151074"/>
    <w:multiLevelType w:val="multilevel"/>
    <w:tmpl w:val="3EDCDEC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BB6F95"/>
    <w:multiLevelType w:val="hybridMultilevel"/>
    <w:tmpl w:val="D9228E9E"/>
    <w:lvl w:ilvl="0" w:tplc="E2F6AB1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26F42F5"/>
    <w:multiLevelType w:val="multilevel"/>
    <w:tmpl w:val="985466B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61239E0"/>
    <w:multiLevelType w:val="multilevel"/>
    <w:tmpl w:val="08DE8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9473B75"/>
    <w:multiLevelType w:val="hybridMultilevel"/>
    <w:tmpl w:val="030A0030"/>
    <w:lvl w:ilvl="0" w:tplc="70D8A45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A6E6D46"/>
    <w:multiLevelType w:val="multilevel"/>
    <w:tmpl w:val="14A69C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6C158D4"/>
    <w:multiLevelType w:val="multilevel"/>
    <w:tmpl w:val="7ADE2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BBB36FB"/>
    <w:multiLevelType w:val="hybridMultilevel"/>
    <w:tmpl w:val="14A69C1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F4A2BF7"/>
    <w:multiLevelType w:val="hybridMultilevel"/>
    <w:tmpl w:val="E46CA138"/>
    <w:lvl w:ilvl="0" w:tplc="64D8307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2B43D70"/>
    <w:multiLevelType w:val="hybridMultilevel"/>
    <w:tmpl w:val="66BA4B18"/>
    <w:lvl w:ilvl="0" w:tplc="453EE77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BB3A25"/>
    <w:multiLevelType w:val="hybridMultilevel"/>
    <w:tmpl w:val="985466B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B7168A9"/>
    <w:multiLevelType w:val="singleLevel"/>
    <w:tmpl w:val="9CB0B8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24">
    <w:nsid w:val="7D7679E3"/>
    <w:multiLevelType w:val="multilevel"/>
    <w:tmpl w:val="16C858D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6">
    <w:nsid w:val="7E485E50"/>
    <w:multiLevelType w:val="hybridMultilevel"/>
    <w:tmpl w:val="D6AE7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FA666F8"/>
    <w:multiLevelType w:val="hybridMultilevel"/>
    <w:tmpl w:val="08DE88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3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6">
    <w:abstractNumId w:val="3"/>
  </w:num>
  <w:num w:numId="7">
    <w:abstractNumId w:val="26"/>
  </w:num>
  <w:num w:numId="8">
    <w:abstractNumId w:val="27"/>
  </w:num>
  <w:num w:numId="9">
    <w:abstractNumId w:val="7"/>
  </w:num>
  <w:num w:numId="10">
    <w:abstractNumId w:val="9"/>
  </w:num>
  <w:num w:numId="11">
    <w:abstractNumId w:val="19"/>
  </w:num>
  <w:num w:numId="12">
    <w:abstractNumId w:val="6"/>
  </w:num>
  <w:num w:numId="13">
    <w:abstractNumId w:val="4"/>
  </w:num>
  <w:num w:numId="14">
    <w:abstractNumId w:val="15"/>
  </w:num>
  <w:num w:numId="15">
    <w:abstractNumId w:val="5"/>
  </w:num>
  <w:num w:numId="16">
    <w:abstractNumId w:val="18"/>
  </w:num>
  <w:num w:numId="17">
    <w:abstractNumId w:val="22"/>
  </w:num>
  <w:num w:numId="18">
    <w:abstractNumId w:val="14"/>
  </w:num>
  <w:num w:numId="19">
    <w:abstractNumId w:val="21"/>
  </w:num>
  <w:num w:numId="20">
    <w:abstractNumId w:val="17"/>
  </w:num>
  <w:num w:numId="21">
    <w:abstractNumId w:val="16"/>
  </w:num>
  <w:num w:numId="22">
    <w:abstractNumId w:val="12"/>
  </w:num>
  <w:num w:numId="23">
    <w:abstractNumId w:val="20"/>
  </w:num>
  <w:num w:numId="24">
    <w:abstractNumId w:val="24"/>
  </w:num>
  <w:num w:numId="25">
    <w:abstractNumId w:val="13"/>
  </w:num>
  <w:num w:numId="26">
    <w:abstractNumId w:val="8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08F"/>
    <w:rsid w:val="00026FA7"/>
    <w:rsid w:val="000B5843"/>
    <w:rsid w:val="00174CA5"/>
    <w:rsid w:val="00176A2F"/>
    <w:rsid w:val="001A3CA1"/>
    <w:rsid w:val="001D21F0"/>
    <w:rsid w:val="002726E2"/>
    <w:rsid w:val="002B64D0"/>
    <w:rsid w:val="002F215A"/>
    <w:rsid w:val="00385A6A"/>
    <w:rsid w:val="003B708F"/>
    <w:rsid w:val="0043697D"/>
    <w:rsid w:val="0045229D"/>
    <w:rsid w:val="0045452C"/>
    <w:rsid w:val="00457DB8"/>
    <w:rsid w:val="00457F1C"/>
    <w:rsid w:val="004B118A"/>
    <w:rsid w:val="00554938"/>
    <w:rsid w:val="005F2281"/>
    <w:rsid w:val="007072C3"/>
    <w:rsid w:val="009A5ECF"/>
    <w:rsid w:val="00AC7B6E"/>
    <w:rsid w:val="00BD453B"/>
    <w:rsid w:val="00C82EFC"/>
    <w:rsid w:val="00DF1731"/>
    <w:rsid w:val="00E15933"/>
    <w:rsid w:val="00EA07F3"/>
    <w:rsid w:val="00EE10F0"/>
    <w:rsid w:val="00F479D2"/>
    <w:rsid w:val="00F94E27"/>
    <w:rsid w:val="00FA4DBC"/>
    <w:rsid w:val="00F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9673CC84-E7DA-419A-8C5B-643FBC73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3697D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3697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3697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3697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3697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3697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3697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3697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3697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43697D"/>
    <w:pPr>
      <w:tabs>
        <w:tab w:val="center" w:pos="4819"/>
        <w:tab w:val="right" w:pos="9639"/>
      </w:tabs>
      <w:ind w:firstLine="709"/>
    </w:pPr>
  </w:style>
  <w:style w:type="character" w:customStyle="1" w:styleId="a7">
    <w:name w:val="Нижний колонтитул Знак"/>
    <w:basedOn w:val="a3"/>
    <w:link w:val="a6"/>
    <w:uiPriority w:val="99"/>
    <w:semiHidden/>
    <w:locked/>
    <w:rsid w:val="0043697D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basedOn w:val="a3"/>
    <w:link w:val="a9"/>
    <w:uiPriority w:val="99"/>
    <w:semiHidden/>
    <w:locked/>
    <w:rsid w:val="0043697D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basedOn w:val="a3"/>
    <w:uiPriority w:val="99"/>
    <w:rsid w:val="0043697D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2"/>
    <w:link w:val="22"/>
    <w:uiPriority w:val="99"/>
    <w:rsid w:val="00026FA7"/>
    <w:pPr>
      <w:widowControl w:val="0"/>
      <w:ind w:firstLine="709"/>
    </w:pPr>
    <w:rPr>
      <w:spacing w:val="-3"/>
    </w:rPr>
  </w:style>
  <w:style w:type="character" w:customStyle="1" w:styleId="22">
    <w:name w:val="Основной текст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2"/>
    <w:link w:val="32"/>
    <w:uiPriority w:val="99"/>
    <w:rsid w:val="002F215A"/>
    <w:pPr>
      <w:spacing w:after="120"/>
      <w:ind w:firstLine="709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semiHidden/>
    <w:locked/>
    <w:rPr>
      <w:rFonts w:cs="Times New Roman"/>
      <w:sz w:val="16"/>
      <w:szCs w:val="16"/>
    </w:rPr>
  </w:style>
  <w:style w:type="table" w:styleId="-1">
    <w:name w:val="Table Web 1"/>
    <w:basedOn w:val="a4"/>
    <w:uiPriority w:val="99"/>
    <w:rsid w:val="0043697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43697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c">
    <w:name w:val="endnote reference"/>
    <w:basedOn w:val="a3"/>
    <w:uiPriority w:val="99"/>
    <w:semiHidden/>
    <w:rsid w:val="0043697D"/>
    <w:rPr>
      <w:rFonts w:cs="Times New Roman"/>
      <w:vertAlign w:val="superscript"/>
    </w:rPr>
  </w:style>
  <w:style w:type="paragraph" w:styleId="ab">
    <w:name w:val="Body Text"/>
    <w:basedOn w:val="a2"/>
    <w:link w:val="ad"/>
    <w:uiPriority w:val="99"/>
    <w:rsid w:val="0043697D"/>
    <w:pPr>
      <w:ind w:firstLine="709"/>
    </w:pPr>
  </w:style>
  <w:style w:type="character" w:customStyle="1" w:styleId="ad">
    <w:name w:val="Основной текст Знак"/>
    <w:basedOn w:val="a3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43697D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43697D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0"/>
    <w:uiPriority w:val="99"/>
    <w:rsid w:val="0043697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3697D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basedOn w:val="a3"/>
    <w:uiPriority w:val="99"/>
    <w:semiHidden/>
    <w:rsid w:val="0043697D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2"/>
    <w:uiPriority w:val="99"/>
    <w:rsid w:val="0043697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43697D"/>
    <w:pPr>
      <w:numPr>
        <w:numId w:val="26"/>
      </w:numPr>
      <w:spacing w:after="0"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43697D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basedOn w:val="a3"/>
    <w:uiPriority w:val="99"/>
    <w:rsid w:val="0043697D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43697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43697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3697D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43697D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43697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3697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3697D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43697D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locked/>
    <w:rPr>
      <w:rFonts w:cs="Times New Roman"/>
      <w:sz w:val="28"/>
      <w:szCs w:val="28"/>
    </w:rPr>
  </w:style>
  <w:style w:type="paragraph" w:styleId="34">
    <w:name w:val="Body Text Indent 3"/>
    <w:basedOn w:val="a2"/>
    <w:link w:val="35"/>
    <w:uiPriority w:val="99"/>
    <w:rsid w:val="0043697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basedOn w:val="a3"/>
    <w:link w:val="34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43697D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43697D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3697D"/>
    <w:pPr>
      <w:numPr>
        <w:numId w:val="27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3697D"/>
    <w:pPr>
      <w:numPr>
        <w:numId w:val="28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3697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3697D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43697D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43697D"/>
    <w:rPr>
      <w:i/>
      <w:iCs/>
    </w:rPr>
  </w:style>
  <w:style w:type="paragraph" w:customStyle="1" w:styleId="afb">
    <w:name w:val="ТАБЛИЦА"/>
    <w:next w:val="a2"/>
    <w:autoRedefine/>
    <w:uiPriority w:val="99"/>
    <w:rsid w:val="0043697D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3697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43697D"/>
  </w:style>
  <w:style w:type="table" w:customStyle="1" w:styleId="15">
    <w:name w:val="Стиль таблицы1"/>
    <w:uiPriority w:val="99"/>
    <w:rsid w:val="0043697D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43697D"/>
    <w:pPr>
      <w:spacing w:line="240" w:lineRule="auto"/>
      <w:ind w:firstLine="709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43697D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3697D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43697D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3697D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2121</Words>
  <Characters>12091</Characters>
  <Application>Microsoft Office Word</Application>
  <DocSecurity>0</DocSecurity>
  <Lines>100</Lines>
  <Paragraphs>28</Paragraphs>
  <ScaleCrop>false</ScaleCrop>
  <Company>Diapsalmata</Company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ПРЕДИСЛОВИЕ</dc:title>
  <dc:subject/>
  <dc:creator>Юзеры</dc:creator>
  <cp:keywords/>
  <dc:description/>
  <cp:lastModifiedBy>admin</cp:lastModifiedBy>
  <cp:revision>2</cp:revision>
  <dcterms:created xsi:type="dcterms:W3CDTF">2014-03-30T03:17:00Z</dcterms:created>
  <dcterms:modified xsi:type="dcterms:W3CDTF">2014-03-30T03:17:00Z</dcterms:modified>
</cp:coreProperties>
</file>