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DC4" w:rsidRPr="00D17549" w:rsidRDefault="00775DC4" w:rsidP="00775DC4">
      <w:pPr>
        <w:spacing w:line="360" w:lineRule="auto"/>
        <w:jc w:val="center"/>
        <w:rPr>
          <w:noProof/>
          <w:color w:val="000000"/>
          <w:sz w:val="28"/>
          <w:szCs w:val="72"/>
        </w:rPr>
      </w:pPr>
    </w:p>
    <w:p w:rsidR="00775DC4" w:rsidRPr="00D17549" w:rsidRDefault="00775DC4" w:rsidP="00775DC4">
      <w:pPr>
        <w:spacing w:line="360" w:lineRule="auto"/>
        <w:jc w:val="center"/>
        <w:rPr>
          <w:noProof/>
          <w:color w:val="000000"/>
          <w:sz w:val="28"/>
          <w:szCs w:val="72"/>
        </w:rPr>
      </w:pPr>
    </w:p>
    <w:p w:rsidR="00775DC4" w:rsidRPr="00D17549" w:rsidRDefault="00775DC4" w:rsidP="00775DC4">
      <w:pPr>
        <w:spacing w:line="360" w:lineRule="auto"/>
        <w:jc w:val="center"/>
        <w:rPr>
          <w:noProof/>
          <w:color w:val="000000"/>
          <w:sz w:val="28"/>
          <w:szCs w:val="72"/>
        </w:rPr>
      </w:pPr>
    </w:p>
    <w:p w:rsidR="00775DC4" w:rsidRPr="00D17549" w:rsidRDefault="00775DC4" w:rsidP="00775DC4">
      <w:pPr>
        <w:spacing w:line="360" w:lineRule="auto"/>
        <w:jc w:val="center"/>
        <w:rPr>
          <w:noProof/>
          <w:color w:val="000000"/>
          <w:sz w:val="28"/>
          <w:szCs w:val="72"/>
        </w:rPr>
      </w:pPr>
    </w:p>
    <w:p w:rsidR="00775DC4" w:rsidRPr="00D17549" w:rsidRDefault="00775DC4" w:rsidP="00775DC4">
      <w:pPr>
        <w:spacing w:line="360" w:lineRule="auto"/>
        <w:jc w:val="center"/>
        <w:rPr>
          <w:noProof/>
          <w:color w:val="000000"/>
          <w:sz w:val="28"/>
          <w:szCs w:val="72"/>
        </w:rPr>
      </w:pPr>
    </w:p>
    <w:p w:rsidR="00775DC4" w:rsidRPr="00D17549" w:rsidRDefault="00775DC4" w:rsidP="00775DC4">
      <w:pPr>
        <w:spacing w:line="360" w:lineRule="auto"/>
        <w:jc w:val="center"/>
        <w:rPr>
          <w:noProof/>
          <w:color w:val="000000"/>
          <w:sz w:val="28"/>
          <w:szCs w:val="72"/>
        </w:rPr>
      </w:pPr>
    </w:p>
    <w:p w:rsidR="00775DC4" w:rsidRPr="00D17549" w:rsidRDefault="00775DC4" w:rsidP="00775DC4">
      <w:pPr>
        <w:spacing w:line="360" w:lineRule="auto"/>
        <w:jc w:val="center"/>
        <w:rPr>
          <w:noProof/>
          <w:color w:val="000000"/>
          <w:sz w:val="28"/>
          <w:szCs w:val="72"/>
        </w:rPr>
      </w:pPr>
    </w:p>
    <w:p w:rsidR="00775DC4" w:rsidRPr="00D17549" w:rsidRDefault="00775DC4" w:rsidP="00775DC4">
      <w:pPr>
        <w:spacing w:line="360" w:lineRule="auto"/>
        <w:jc w:val="center"/>
        <w:rPr>
          <w:noProof/>
          <w:color w:val="000000"/>
          <w:sz w:val="28"/>
          <w:szCs w:val="72"/>
        </w:rPr>
      </w:pPr>
    </w:p>
    <w:p w:rsidR="00775DC4" w:rsidRPr="00D17549" w:rsidRDefault="00775DC4" w:rsidP="00775DC4">
      <w:pPr>
        <w:spacing w:line="360" w:lineRule="auto"/>
        <w:jc w:val="center"/>
        <w:rPr>
          <w:noProof/>
          <w:color w:val="000000"/>
          <w:sz w:val="28"/>
          <w:szCs w:val="72"/>
        </w:rPr>
      </w:pPr>
    </w:p>
    <w:p w:rsidR="00775DC4" w:rsidRPr="00D17549" w:rsidRDefault="00775DC4" w:rsidP="00775DC4">
      <w:pPr>
        <w:spacing w:line="360" w:lineRule="auto"/>
        <w:jc w:val="center"/>
        <w:rPr>
          <w:noProof/>
          <w:color w:val="000000"/>
          <w:sz w:val="28"/>
          <w:szCs w:val="72"/>
        </w:rPr>
      </w:pPr>
    </w:p>
    <w:p w:rsidR="00775DC4" w:rsidRPr="00D17549" w:rsidRDefault="00775DC4" w:rsidP="00775DC4">
      <w:pPr>
        <w:spacing w:line="360" w:lineRule="auto"/>
        <w:jc w:val="center"/>
        <w:rPr>
          <w:noProof/>
          <w:color w:val="000000"/>
          <w:sz w:val="28"/>
          <w:szCs w:val="72"/>
        </w:rPr>
      </w:pPr>
    </w:p>
    <w:p w:rsidR="00775DC4" w:rsidRPr="00D17549" w:rsidRDefault="00775DC4" w:rsidP="00775DC4">
      <w:pPr>
        <w:spacing w:line="360" w:lineRule="auto"/>
        <w:jc w:val="center"/>
        <w:rPr>
          <w:noProof/>
          <w:color w:val="000000"/>
          <w:sz w:val="28"/>
          <w:szCs w:val="72"/>
        </w:rPr>
      </w:pPr>
    </w:p>
    <w:p w:rsidR="00C96C0E" w:rsidRPr="00D17549" w:rsidRDefault="00C96C0E" w:rsidP="00775DC4">
      <w:pPr>
        <w:spacing w:line="360" w:lineRule="auto"/>
        <w:jc w:val="center"/>
        <w:rPr>
          <w:noProof/>
          <w:color w:val="000000"/>
          <w:sz w:val="28"/>
          <w:szCs w:val="72"/>
        </w:rPr>
      </w:pPr>
      <w:r w:rsidRPr="00D17549">
        <w:rPr>
          <w:noProof/>
          <w:color w:val="000000"/>
          <w:sz w:val="28"/>
          <w:szCs w:val="72"/>
        </w:rPr>
        <w:t>КОНТРОЛЬНАЯ РАБОТА</w:t>
      </w:r>
    </w:p>
    <w:p w:rsidR="00C96C0E" w:rsidRPr="00D17549" w:rsidRDefault="0045472C" w:rsidP="00775DC4">
      <w:pPr>
        <w:spacing w:line="360" w:lineRule="auto"/>
        <w:jc w:val="center"/>
        <w:rPr>
          <w:b/>
          <w:noProof/>
          <w:color w:val="000000"/>
          <w:sz w:val="28"/>
          <w:szCs w:val="32"/>
        </w:rPr>
      </w:pPr>
      <w:r w:rsidRPr="00D17549">
        <w:rPr>
          <w:b/>
          <w:noProof/>
          <w:color w:val="000000"/>
          <w:sz w:val="28"/>
          <w:szCs w:val="32"/>
        </w:rPr>
        <w:t>«Государственная служба и административное право»</w:t>
      </w:r>
    </w:p>
    <w:p w:rsidR="00EA4A0D" w:rsidRPr="00D17549" w:rsidRDefault="0045472C" w:rsidP="0045472C">
      <w:pPr>
        <w:spacing w:line="360" w:lineRule="auto"/>
        <w:ind w:firstLine="709"/>
        <w:jc w:val="both"/>
        <w:rPr>
          <w:b/>
          <w:noProof/>
          <w:color w:val="000000"/>
          <w:sz w:val="28"/>
          <w:szCs w:val="28"/>
        </w:rPr>
      </w:pPr>
      <w:r w:rsidRPr="00D17549">
        <w:rPr>
          <w:b/>
          <w:noProof/>
          <w:color w:val="000000"/>
          <w:sz w:val="28"/>
          <w:szCs w:val="28"/>
        </w:rPr>
        <w:br w:type="page"/>
      </w:r>
      <w:r w:rsidR="00775DC4" w:rsidRPr="00D17549">
        <w:rPr>
          <w:b/>
          <w:noProof/>
          <w:color w:val="000000"/>
          <w:sz w:val="28"/>
          <w:szCs w:val="28"/>
        </w:rPr>
        <w:t>Содержание</w:t>
      </w:r>
    </w:p>
    <w:p w:rsidR="00EA4A0D" w:rsidRPr="00D17549" w:rsidRDefault="00EA4A0D" w:rsidP="0045472C">
      <w:pPr>
        <w:spacing w:line="360" w:lineRule="auto"/>
        <w:ind w:firstLine="709"/>
        <w:jc w:val="both"/>
        <w:rPr>
          <w:b/>
          <w:noProof/>
          <w:color w:val="000000"/>
          <w:sz w:val="28"/>
          <w:szCs w:val="28"/>
        </w:rPr>
      </w:pPr>
    </w:p>
    <w:p w:rsidR="0045472C" w:rsidRPr="00D17549" w:rsidRDefault="0045472C" w:rsidP="00775DC4">
      <w:pPr>
        <w:spacing w:line="360" w:lineRule="auto"/>
        <w:jc w:val="both"/>
        <w:rPr>
          <w:noProof/>
          <w:color w:val="000000"/>
          <w:sz w:val="28"/>
          <w:szCs w:val="28"/>
        </w:rPr>
      </w:pPr>
      <w:r w:rsidRPr="00D17549">
        <w:rPr>
          <w:noProof/>
          <w:color w:val="000000"/>
          <w:sz w:val="28"/>
          <w:szCs w:val="28"/>
        </w:rPr>
        <w:t>1. Государственные служащие как су</w:t>
      </w:r>
      <w:r w:rsidR="00E64B07" w:rsidRPr="00D17549">
        <w:rPr>
          <w:noProof/>
          <w:color w:val="000000"/>
          <w:sz w:val="28"/>
          <w:szCs w:val="28"/>
        </w:rPr>
        <w:t>бъекты административного права</w:t>
      </w:r>
    </w:p>
    <w:p w:rsidR="0045472C" w:rsidRPr="00D17549" w:rsidRDefault="0045472C" w:rsidP="00775DC4">
      <w:pPr>
        <w:spacing w:line="360" w:lineRule="auto"/>
        <w:jc w:val="both"/>
        <w:rPr>
          <w:noProof/>
          <w:color w:val="000000"/>
          <w:sz w:val="28"/>
          <w:szCs w:val="28"/>
        </w:rPr>
      </w:pPr>
      <w:r w:rsidRPr="00D17549">
        <w:rPr>
          <w:noProof/>
          <w:color w:val="000000"/>
          <w:sz w:val="28"/>
          <w:szCs w:val="28"/>
        </w:rPr>
        <w:t>2. Государственное управление экономической сферой в Российской Фе</w:t>
      </w:r>
      <w:r w:rsidR="00E64B07" w:rsidRPr="00D17549">
        <w:rPr>
          <w:noProof/>
          <w:color w:val="000000"/>
          <w:sz w:val="28"/>
          <w:szCs w:val="28"/>
        </w:rPr>
        <w:t>дерации</w:t>
      </w:r>
    </w:p>
    <w:p w:rsidR="0045472C" w:rsidRPr="00D17549" w:rsidRDefault="00E64B07" w:rsidP="00775DC4">
      <w:pPr>
        <w:spacing w:line="360" w:lineRule="auto"/>
        <w:jc w:val="both"/>
        <w:rPr>
          <w:noProof/>
          <w:color w:val="000000"/>
          <w:sz w:val="28"/>
          <w:szCs w:val="28"/>
        </w:rPr>
      </w:pPr>
      <w:r w:rsidRPr="00D17549">
        <w:rPr>
          <w:noProof/>
          <w:color w:val="000000"/>
          <w:sz w:val="28"/>
          <w:szCs w:val="28"/>
        </w:rPr>
        <w:t>3. Задача</w:t>
      </w:r>
    </w:p>
    <w:p w:rsidR="00EA4A0D" w:rsidRPr="00D17549" w:rsidRDefault="00775DC4" w:rsidP="00775DC4">
      <w:pPr>
        <w:spacing w:line="360" w:lineRule="auto"/>
        <w:jc w:val="both"/>
        <w:rPr>
          <w:noProof/>
          <w:color w:val="000000"/>
          <w:sz w:val="28"/>
          <w:szCs w:val="28"/>
        </w:rPr>
      </w:pPr>
      <w:r w:rsidRPr="00D17549">
        <w:rPr>
          <w:noProof/>
          <w:color w:val="000000"/>
          <w:sz w:val="28"/>
          <w:szCs w:val="28"/>
        </w:rPr>
        <w:t>Спи</w:t>
      </w:r>
      <w:r w:rsidR="00E64B07" w:rsidRPr="00D17549">
        <w:rPr>
          <w:noProof/>
          <w:color w:val="000000"/>
          <w:sz w:val="28"/>
          <w:szCs w:val="28"/>
        </w:rPr>
        <w:t>сок использованных источников</w:t>
      </w:r>
    </w:p>
    <w:p w:rsidR="00B43CA1" w:rsidRPr="00D17549" w:rsidRDefault="00E64B07" w:rsidP="0045472C">
      <w:pPr>
        <w:spacing w:line="360" w:lineRule="auto"/>
        <w:ind w:firstLine="709"/>
        <w:jc w:val="both"/>
        <w:outlineLvl w:val="0"/>
        <w:rPr>
          <w:b/>
          <w:noProof/>
          <w:color w:val="000000"/>
          <w:sz w:val="28"/>
          <w:szCs w:val="28"/>
        </w:rPr>
      </w:pPr>
      <w:bookmarkStart w:id="0" w:name="_Toc132098099"/>
      <w:r w:rsidRPr="00D17549">
        <w:rPr>
          <w:b/>
          <w:noProof/>
          <w:color w:val="000000"/>
          <w:sz w:val="28"/>
          <w:szCs w:val="28"/>
        </w:rPr>
        <w:br w:type="page"/>
      </w:r>
      <w:r w:rsidR="000628B6" w:rsidRPr="00D17549">
        <w:rPr>
          <w:b/>
          <w:noProof/>
          <w:color w:val="000000"/>
          <w:sz w:val="28"/>
          <w:szCs w:val="28"/>
        </w:rPr>
        <w:t>1. Государственные служащие как субъекты административного права</w:t>
      </w:r>
      <w:bookmarkEnd w:id="0"/>
    </w:p>
    <w:p w:rsidR="00D36DB2" w:rsidRPr="00D17549" w:rsidRDefault="00D36DB2" w:rsidP="0045472C">
      <w:pPr>
        <w:spacing w:line="360" w:lineRule="auto"/>
        <w:ind w:firstLine="709"/>
        <w:jc w:val="both"/>
        <w:rPr>
          <w:b/>
          <w:noProof/>
          <w:color w:val="000000"/>
          <w:sz w:val="28"/>
          <w:szCs w:val="28"/>
        </w:rPr>
      </w:pPr>
    </w:p>
    <w:p w:rsidR="00F92E72" w:rsidRPr="00D17549" w:rsidRDefault="00F92E72" w:rsidP="0045472C">
      <w:pPr>
        <w:pStyle w:val="a9"/>
        <w:spacing w:before="0" w:beforeAutospacing="0" w:after="0" w:afterAutospacing="0" w:line="360" w:lineRule="auto"/>
        <w:ind w:firstLine="709"/>
        <w:rPr>
          <w:noProof/>
          <w:sz w:val="28"/>
          <w:szCs w:val="28"/>
        </w:rPr>
      </w:pPr>
      <w:r w:rsidRPr="00D17549">
        <w:rPr>
          <w:noProof/>
          <w:sz w:val="28"/>
          <w:szCs w:val="28"/>
        </w:rPr>
        <w:t>Служащий – это лицо, связанное с аппаратом (органом) управления отношениями службы, т.е. лицо, предоставляющее за вознаграждение (жалование) свои личные профессиональные или технические услуги для осуществления управленческим аппаратом возложенных на него функций. Отношения службы связаны с определенным видом социальной деятельности – управленческой деятельностью, которая осуществляется как в государственной, так и негосударственной сфере (муниципальная служба, служба в платном аппарате коммерческих и некоммерческих организаций)</w:t>
      </w:r>
      <w:r w:rsidR="002337CB" w:rsidRPr="00D17549">
        <w:rPr>
          <w:rStyle w:val="a8"/>
          <w:noProof/>
          <w:sz w:val="28"/>
          <w:szCs w:val="28"/>
        </w:rPr>
        <w:footnoteReference w:id="1"/>
      </w:r>
      <w:r w:rsidRPr="00D17549">
        <w:rPr>
          <w:noProof/>
          <w:sz w:val="28"/>
          <w:szCs w:val="28"/>
        </w:rPr>
        <w:t>.</w:t>
      </w:r>
    </w:p>
    <w:p w:rsidR="00F92E72" w:rsidRPr="00D17549" w:rsidRDefault="00F92E72"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В ч. 4 ст. 32 Конституции РФ особо выделяется государственная служба как важный институт непосредственного участия граждан в управлении делами государства. Под государственной службой понимается профессиональная деятельность по обеспечению осуществления полномочий государственных органов. Государственная служба в Российской Федерации включает в себя: федеральную государственную службу, находящуюся в ведении Российской Федерации, и государственную службу субъектов Российской Федерации, находящуюся в их ведении.</w:t>
      </w:r>
    </w:p>
    <w:p w:rsidR="001B0B26" w:rsidRPr="00D17549" w:rsidRDefault="00B91758" w:rsidP="0045472C">
      <w:pPr>
        <w:pStyle w:val="a9"/>
        <w:spacing w:before="0" w:beforeAutospacing="0" w:after="0" w:afterAutospacing="0" w:line="360" w:lineRule="auto"/>
        <w:ind w:firstLine="709"/>
        <w:rPr>
          <w:noProof/>
          <w:sz w:val="28"/>
          <w:szCs w:val="28"/>
        </w:rPr>
      </w:pPr>
      <w:r w:rsidRPr="00D17549">
        <w:rPr>
          <w:noProof/>
          <w:sz w:val="28"/>
          <w:szCs w:val="28"/>
        </w:rPr>
        <w:t xml:space="preserve">Административная правосубъектность государственного служащего возникает с момента замещения (занятия) им определенной должности. Статус должности определяет объем правосубъектности служащего, его социально-правовое положение. </w:t>
      </w:r>
      <w:r w:rsidR="001B0B26" w:rsidRPr="00D17549">
        <w:rPr>
          <w:iCs/>
          <w:noProof/>
          <w:sz w:val="28"/>
          <w:szCs w:val="28"/>
        </w:rPr>
        <w:t>Должность</w:t>
      </w:r>
      <w:r w:rsidR="001B0B26" w:rsidRPr="00D17549">
        <w:rPr>
          <w:noProof/>
          <w:sz w:val="28"/>
          <w:szCs w:val="28"/>
        </w:rPr>
        <w:t xml:space="preserve"> – это первичная социально-организационная структурная единица государственного органа или учреждения, определяющая служебное место и роль замещающего ее лица, комплекс его прав и обязанностей, а также требования к профессиональной подготовке</w:t>
      </w:r>
      <w:r w:rsidR="00580D7B" w:rsidRPr="00D17549">
        <w:rPr>
          <w:rStyle w:val="a8"/>
          <w:noProof/>
          <w:sz w:val="28"/>
          <w:szCs w:val="28"/>
        </w:rPr>
        <w:footnoteReference w:id="2"/>
      </w:r>
      <w:r w:rsidR="001B0B26" w:rsidRPr="00D17549">
        <w:rPr>
          <w:noProof/>
          <w:sz w:val="28"/>
          <w:szCs w:val="28"/>
        </w:rPr>
        <w:t>.</w:t>
      </w:r>
    </w:p>
    <w:p w:rsidR="001B0B26" w:rsidRPr="00D17549" w:rsidRDefault="001B0B26" w:rsidP="0045472C">
      <w:pPr>
        <w:pStyle w:val="a9"/>
        <w:spacing w:before="0" w:beforeAutospacing="0" w:after="0" w:afterAutospacing="0" w:line="360" w:lineRule="auto"/>
        <w:ind w:firstLine="709"/>
        <w:rPr>
          <w:noProof/>
          <w:sz w:val="28"/>
          <w:szCs w:val="28"/>
        </w:rPr>
      </w:pPr>
      <w:r w:rsidRPr="00D17549">
        <w:rPr>
          <w:noProof/>
          <w:sz w:val="28"/>
          <w:szCs w:val="28"/>
        </w:rPr>
        <w:t>Возникновение, изменение и прекращение отношений государственной службы осуществляются согласно действующим правовым предписаниям, которые имеют государственно- и административно-правовой характер и в то же время относятся к трудовому праву. Поэтому в основе названных отношений лежат назначение или конкурс.</w:t>
      </w:r>
    </w:p>
    <w:p w:rsidR="001764F2" w:rsidRPr="00D17549" w:rsidRDefault="001764F2"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 xml:space="preserve">В соответствии с ч. 4 ст. 32 </w:t>
      </w:r>
      <w:r w:rsidR="00580D7B" w:rsidRPr="00D17549">
        <w:rPr>
          <w:rFonts w:ascii="Times New Roman" w:hAnsi="Times New Roman"/>
          <w:noProof/>
          <w:color w:val="000000"/>
          <w:sz w:val="28"/>
          <w:szCs w:val="28"/>
        </w:rPr>
        <w:t xml:space="preserve">Конституции </w:t>
      </w:r>
      <w:r w:rsidRPr="00D17549">
        <w:rPr>
          <w:rFonts w:ascii="Times New Roman" w:hAnsi="Times New Roman"/>
          <w:noProof/>
          <w:color w:val="000000"/>
          <w:sz w:val="28"/>
          <w:szCs w:val="28"/>
        </w:rPr>
        <w:t>граждане России имеют равный доступ к государственной службе. Данное конституционное положение соответствует п. «с» ст. 25 Международного пакта о гражданских и политических правах от 16 декабря 1966 г., согласно которому каждый гражданин должен без какой бы то ни было дискриминации и без необоснованных ограничений допускаться в своей стране на общих условиях равенства к государственной службе. Принцип равного доступа к государственной службе означает равное право граждан на занятие любой государственной должности в соответствии со своими способностями и профессиональной подготовкой, без какой-либо дискриминации.</w:t>
      </w:r>
    </w:p>
    <w:p w:rsidR="00724A27" w:rsidRPr="00D17549" w:rsidRDefault="001764F2" w:rsidP="0045472C">
      <w:pPr>
        <w:spacing w:line="360" w:lineRule="auto"/>
        <w:ind w:firstLine="709"/>
        <w:jc w:val="both"/>
        <w:rPr>
          <w:noProof/>
          <w:color w:val="000000"/>
          <w:sz w:val="28"/>
          <w:szCs w:val="28"/>
        </w:rPr>
      </w:pPr>
      <w:r w:rsidRPr="00D17549">
        <w:rPr>
          <w:noProof/>
          <w:color w:val="000000"/>
          <w:sz w:val="28"/>
          <w:szCs w:val="28"/>
        </w:rPr>
        <w:t>Основными законодательными актами, регулирующими право граждан на государственную службу в Российской Федерации, являются: Федеральный закон «Об основах государственной службы Российской Федерации» от 31 июля 1995 г., Положение о федеральной государственной службе от 22 декабря 1993 г.</w:t>
      </w:r>
      <w:r w:rsidR="0045472C" w:rsidRPr="00D17549">
        <w:rPr>
          <w:noProof/>
          <w:color w:val="000000"/>
          <w:sz w:val="28"/>
          <w:szCs w:val="28"/>
        </w:rPr>
        <w:t xml:space="preserve"> </w:t>
      </w:r>
      <w:r w:rsidRPr="00D17549">
        <w:rPr>
          <w:noProof/>
          <w:color w:val="000000"/>
          <w:sz w:val="28"/>
          <w:szCs w:val="28"/>
        </w:rPr>
        <w:t>Важное значение для реализации ч. 4 ст. 32 Конституции имеют Указы Президента Российской Федерации «О государственных должностях Российской Федерации» и «О Реестре государственных должностей федеральных государственных служащих» от 11 января 1995 г. (с последующими изменениями и дополнениями).</w:t>
      </w:r>
    </w:p>
    <w:p w:rsidR="00882F93" w:rsidRPr="00D17549" w:rsidRDefault="00882F93"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Право поступления на государственную службу имеют граждане Российской Федерации не моложе 18, но и не старше 60 лет, владеющие государственным языком, имеющие профессиональное образование и отвечающие требованиям, установленным законодательством для государственных служащих.</w:t>
      </w:r>
    </w:p>
    <w:p w:rsidR="00882F93" w:rsidRPr="00D17549" w:rsidRDefault="00882F93"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При поступлении на государственную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языка, происхождения, имущественного и должностного положения, места жительства, наличия или отсутствия гражданства субъектов Российской Федерации, отношения к религии, убеждений, принадлежности к общественным объединениям, созданным в порядке, предусмотренном российской Конституцией и федеральным законом, а равно других обстоятельств для граждан, профессиональная подготовленность которых отвечает требованиям по соответствующей должности.</w:t>
      </w:r>
    </w:p>
    <w:p w:rsidR="00882F93" w:rsidRPr="00D17549" w:rsidRDefault="00882F93"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Конституционный принцип равного доступа граждан Российской Федерации к государственной службе не исключает ограничений для поступления на эту службу или занятия конкретных государственных должностей. Ограничения установлены Федеральным законом «Об основах государственной службы Российской Федерации» (п. 3 ст. 21), Положением о федеральной государственной службе (п. 21).</w:t>
      </w:r>
    </w:p>
    <w:p w:rsidR="00882F93" w:rsidRPr="00D17549" w:rsidRDefault="00882F93"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 xml:space="preserve">Гражданин не может быть принят на государственную службу и находиться на государственной службе в случаях: признания его недееспособным или ограниченно дееспособным решением суда, вступившим в законную силу; лишения его права занимать государственные должности государственной службы в течение определенного срока решением суда, вступившим в законную силу; наличия подтвержденного заключением медицинского учреждения заболевания, препятствующего исполнению им должностных обязанностей; отказа от прохождения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государственной должности государственной службы, на которую претендует гражданин, связано с использованием таких сведений; близкого родства или свойства (родители, супруги, братья, сестры, сыновья, дочери, а также братья, сестры, родители и дети супругов) с государственным служащим, если их государственная служба связана с непосредственной подчиненностью или подконтрольностью одного из них другому; наличия гражданства иностранного государства за исключением случаев, когда доступ к государственной службе урегулирован на взаимной основе межгосударственными соглашениями; отказа от представления сведений о полученных доходах и имуществе, принадлежащем на праве собственности, предусмотренных ст. 12 Федерального закона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Об основах государственной службы Российской Федерации</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w:t>
      </w:r>
    </w:p>
    <w:p w:rsidR="00882F93" w:rsidRPr="00D17549" w:rsidRDefault="00882F93"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Институт государственной службы составляют государственные должности, занимаемые государственными служащими. Вне государственных должностей государственная служба не существует.</w:t>
      </w:r>
    </w:p>
    <w:p w:rsidR="00882F93" w:rsidRPr="00D17549" w:rsidRDefault="00882F93"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 xml:space="preserve">Государственные должности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 xml:space="preserve"> это должности в федеральных, региональных и иных государственных органах, устанавливаемые Конституцией, федеральными законами, конституциями и уставами субъектов Российской Федерации с определенным кругом обязанностей по исполнению и обеспечению полномочий данного государственного органа.</w:t>
      </w:r>
    </w:p>
    <w:p w:rsidR="00882F93" w:rsidRPr="00D17549" w:rsidRDefault="00882F93"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 xml:space="preserve">Все государственные должности в Законе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Об основах государственной службы Российской Федерации</w:t>
      </w:r>
      <w:r w:rsidR="00403804" w:rsidRPr="00D17549">
        <w:rPr>
          <w:rFonts w:ascii="Times New Roman" w:hAnsi="Times New Roman"/>
          <w:noProof/>
          <w:color w:val="000000"/>
          <w:sz w:val="28"/>
          <w:szCs w:val="28"/>
        </w:rPr>
        <w:t>»</w:t>
      </w:r>
      <w:r w:rsidR="00244794" w:rsidRPr="00D17549">
        <w:rPr>
          <w:rFonts w:ascii="Times New Roman" w:hAnsi="Times New Roman"/>
          <w:noProof/>
          <w:color w:val="000000"/>
          <w:sz w:val="28"/>
          <w:szCs w:val="28"/>
        </w:rPr>
        <w:t xml:space="preserve"> </w:t>
      </w:r>
      <w:r w:rsidRPr="00D17549">
        <w:rPr>
          <w:rFonts w:ascii="Times New Roman" w:hAnsi="Times New Roman"/>
          <w:noProof/>
          <w:color w:val="000000"/>
          <w:sz w:val="28"/>
          <w:szCs w:val="28"/>
        </w:rPr>
        <w:t xml:space="preserve">подразделяются на категории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А</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 xml:space="preserve">,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Б</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 xml:space="preserve"> и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В</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 xml:space="preserve">. Категория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А</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 xml:space="preserve">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 xml:space="preserve"> это должности Российской Федерации и ее субъектов, непосредственно предусмотренные Конституцией Российской Федерации, федеральными законами, конституциями и уставами субъектов Федерации. Открытый перечень таких должностей дан в самом Законе (ст. 1). Государственные должности категории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Б</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 xml:space="preserve">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 xml:space="preserve"> это должности, учреждаемые для непосредственного обеспечения исполнения полномочий лиц, замещающих должности категории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А</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 xml:space="preserve">. И, наконец, должности категории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В</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 xml:space="preserve">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 xml:space="preserve"> это должности, учреждаемые самими государственными органами, как сказано в Законе, для обеспечения их полномочий, а по существу для обеспечения и исполнения должностей категории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Б</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w:t>
      </w:r>
    </w:p>
    <w:p w:rsidR="00882F93" w:rsidRPr="00D17549" w:rsidRDefault="00882F93"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 xml:space="preserve">В соответствии с п. 1 ст. 2 Закона к государственной службе относится только исполнение должностных обязанностей лицами, замещающими государственные должности категорий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Б</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 xml:space="preserve"> и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В</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 xml:space="preserve">. При этом государственная служба на государственных должностях категории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Б</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 xml:space="preserve"> ограничена сроком, на который назначаются или избираются соответствующие лица, замещающие должности категории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А</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w:t>
      </w:r>
    </w:p>
    <w:p w:rsidR="00882F93" w:rsidRPr="00D17549" w:rsidRDefault="00882F93"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 xml:space="preserve">Таким образом, лица, занимающие должности категории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А</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 по смыслу Закона не являются государственными служащими и на них его действие не распространяется. Эт</w:t>
      </w:r>
      <w:r w:rsidR="00244794" w:rsidRPr="00D17549">
        <w:rPr>
          <w:rFonts w:ascii="Times New Roman" w:hAnsi="Times New Roman"/>
          <w:noProof/>
          <w:color w:val="000000"/>
          <w:sz w:val="28"/>
          <w:szCs w:val="28"/>
        </w:rPr>
        <w:t>и лица</w:t>
      </w:r>
      <w:r w:rsidRPr="00D17549">
        <w:rPr>
          <w:rFonts w:ascii="Times New Roman" w:hAnsi="Times New Roman"/>
          <w:noProof/>
          <w:color w:val="000000"/>
          <w:sz w:val="28"/>
          <w:szCs w:val="28"/>
        </w:rPr>
        <w:t xml:space="preserve"> </w:t>
      </w:r>
      <w:r w:rsidR="00403804" w:rsidRPr="00D17549">
        <w:rPr>
          <w:rFonts w:ascii="Times New Roman" w:hAnsi="Times New Roman"/>
          <w:noProof/>
          <w:color w:val="000000"/>
          <w:sz w:val="28"/>
          <w:szCs w:val="28"/>
        </w:rPr>
        <w:t>–</w:t>
      </w:r>
      <w:r w:rsidRPr="00D17549">
        <w:rPr>
          <w:rFonts w:ascii="Times New Roman" w:hAnsi="Times New Roman"/>
          <w:noProof/>
          <w:color w:val="000000"/>
          <w:sz w:val="28"/>
          <w:szCs w:val="28"/>
        </w:rPr>
        <w:t xml:space="preserve"> Президент Российской Федерации, Председатель Правительства Российской Федерации, председатели палат Федерального Собрания, руководители органов законодательной и исполнительной власти субъектов Российской Федерации, депутаты, министры, судьи и др. Лица, занимающие должности категории </w:t>
      </w:r>
      <w:r w:rsidR="005B243D" w:rsidRPr="00D17549">
        <w:rPr>
          <w:rFonts w:ascii="Times New Roman" w:hAnsi="Times New Roman"/>
          <w:noProof/>
          <w:color w:val="000000"/>
          <w:sz w:val="28"/>
          <w:szCs w:val="28"/>
        </w:rPr>
        <w:t>«</w:t>
      </w:r>
      <w:r w:rsidRPr="00D17549">
        <w:rPr>
          <w:rFonts w:ascii="Times New Roman" w:hAnsi="Times New Roman"/>
          <w:noProof/>
          <w:color w:val="000000"/>
          <w:sz w:val="28"/>
          <w:szCs w:val="28"/>
        </w:rPr>
        <w:t>Б</w:t>
      </w:r>
      <w:r w:rsidR="005B243D" w:rsidRPr="00D17549">
        <w:rPr>
          <w:rFonts w:ascii="Times New Roman" w:hAnsi="Times New Roman"/>
          <w:noProof/>
          <w:color w:val="000000"/>
          <w:sz w:val="28"/>
          <w:szCs w:val="28"/>
        </w:rPr>
        <w:t>»</w:t>
      </w:r>
      <w:r w:rsidRPr="00D17549">
        <w:rPr>
          <w:rFonts w:ascii="Times New Roman" w:hAnsi="Times New Roman"/>
          <w:noProof/>
          <w:color w:val="000000"/>
          <w:sz w:val="28"/>
          <w:szCs w:val="28"/>
        </w:rPr>
        <w:t xml:space="preserve">, являются государственными служащими временно </w:t>
      </w:r>
      <w:r w:rsidR="005B243D" w:rsidRPr="00D17549">
        <w:rPr>
          <w:rFonts w:ascii="Times New Roman" w:hAnsi="Times New Roman"/>
          <w:noProof/>
          <w:color w:val="000000"/>
          <w:sz w:val="28"/>
          <w:szCs w:val="28"/>
        </w:rPr>
        <w:t>–</w:t>
      </w:r>
      <w:r w:rsidRPr="00D17549">
        <w:rPr>
          <w:rFonts w:ascii="Times New Roman" w:hAnsi="Times New Roman"/>
          <w:noProof/>
          <w:color w:val="000000"/>
          <w:sz w:val="28"/>
          <w:szCs w:val="28"/>
        </w:rPr>
        <w:t xml:space="preserve"> в течение срока, на который избраны или назначены лица из категории </w:t>
      </w:r>
      <w:r w:rsidR="005B243D" w:rsidRPr="00D17549">
        <w:rPr>
          <w:rFonts w:ascii="Times New Roman" w:hAnsi="Times New Roman"/>
          <w:noProof/>
          <w:color w:val="000000"/>
          <w:sz w:val="28"/>
          <w:szCs w:val="28"/>
        </w:rPr>
        <w:t>«</w:t>
      </w:r>
      <w:r w:rsidRPr="00D17549">
        <w:rPr>
          <w:rFonts w:ascii="Times New Roman" w:hAnsi="Times New Roman"/>
          <w:noProof/>
          <w:color w:val="000000"/>
          <w:sz w:val="28"/>
          <w:szCs w:val="28"/>
        </w:rPr>
        <w:t>А</w:t>
      </w:r>
      <w:r w:rsidR="005B243D" w:rsidRPr="00D17549">
        <w:rPr>
          <w:rFonts w:ascii="Times New Roman" w:hAnsi="Times New Roman"/>
          <w:noProof/>
          <w:color w:val="000000"/>
          <w:sz w:val="28"/>
          <w:szCs w:val="28"/>
        </w:rPr>
        <w:t>»</w:t>
      </w:r>
      <w:r w:rsidRPr="00D17549">
        <w:rPr>
          <w:rFonts w:ascii="Times New Roman" w:hAnsi="Times New Roman"/>
          <w:noProof/>
          <w:color w:val="000000"/>
          <w:sz w:val="28"/>
          <w:szCs w:val="28"/>
        </w:rPr>
        <w:t>.</w:t>
      </w:r>
    </w:p>
    <w:p w:rsidR="001B0B26" w:rsidRPr="00D17549" w:rsidRDefault="001B0B26"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iCs/>
          <w:noProof/>
          <w:color w:val="000000"/>
          <w:sz w:val="28"/>
          <w:szCs w:val="28"/>
        </w:rPr>
        <w:t xml:space="preserve">Права и обязанности государственных служащих определены вышеуказанным </w:t>
      </w:r>
      <w:r w:rsidR="001B7D3F" w:rsidRPr="00D17549">
        <w:rPr>
          <w:rFonts w:ascii="Times New Roman" w:hAnsi="Times New Roman"/>
          <w:iCs/>
          <w:noProof/>
          <w:color w:val="000000"/>
          <w:sz w:val="28"/>
          <w:szCs w:val="28"/>
        </w:rPr>
        <w:t>З</w:t>
      </w:r>
      <w:r w:rsidRPr="00D17549">
        <w:rPr>
          <w:rFonts w:ascii="Times New Roman" w:hAnsi="Times New Roman"/>
          <w:iCs/>
          <w:noProof/>
          <w:color w:val="000000"/>
          <w:sz w:val="28"/>
          <w:szCs w:val="28"/>
        </w:rPr>
        <w:t xml:space="preserve">аконом. </w:t>
      </w:r>
      <w:r w:rsidRPr="00D17549">
        <w:rPr>
          <w:rFonts w:ascii="Times New Roman" w:hAnsi="Times New Roman"/>
          <w:noProof/>
          <w:color w:val="000000"/>
          <w:sz w:val="28"/>
          <w:szCs w:val="28"/>
        </w:rPr>
        <w:t>Наряду с наиболее общими обязанностями служащих, предусмотренными нормами трудового законодательства, для государственных служащих дополнительно установлены особые обязанности: обеспечивать поддержку конституционного строя и соблюдение Конституции Российской Федерации, реализацию федеральных законов и законов субъектов Федерации; добросовестно исполнять должностные обязанности; исполнять приказы, распоряжения и указания вышестоящих в порядке подчиненности руководителей; поддерживать уровень квалификации, достаточный для исполнения своих должностных обязанностей; обеспечивать соблюдение и защиту прав и законных интересов граждан, своевременно рассматривать их обращения и принимать решения в порядке, установленном законодательством. Конкретные обязанности государственных служащих по соответствующим государственным должностям определяются должностными положениями и инструкциями.</w:t>
      </w:r>
    </w:p>
    <w:p w:rsidR="001B0B26" w:rsidRPr="00D17549" w:rsidRDefault="001B0B26"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Государственные служащие осуществляют предоставленные им права в пределах, установленных по должности. К числу основных прав государственных служащих относится принятие решений и участие в их подготовке в соответствии с должностными обязанностями. Среди других основных прав, впервые нормативно закрепленных, следует выделить право на: ознакомление с документами, определяющими права и обязанности государственного служащего по занимаемой государственной должности; получение информации и материалов, необходимых для исполнения должностных обязанностей; посещение в установленном порядке для исполнения должностных обязанностей предприятий, учреждений и организаций независимо от форм собственности; продвижение по службе, увеличение денежного содержания с учетом результатов работы, уровня квалификации и др.</w:t>
      </w:r>
    </w:p>
    <w:p w:rsidR="001B0B26" w:rsidRPr="00D17549" w:rsidRDefault="001B0B26"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Принципиальным является закрепление в Федеральном законе (ст. 11) ограничений, связанных с государственной службой. Государственным служащим запрещено заниматься другой оплачиваемой деятельностью. Это означает, что государственный служащий не вправе занимать другую должность (быть совместителем) или выполнять другую оплачиваемую работу на условиях трудового соглашения, договора подряда в государственных органах, органах местного самоуправления, на предприятиях, в учреждениях, организациях и общественных объединениях. Запрет носит безусловный характер и не связан с подконтрольностью, подотчетностью государственного органа, предприятия, организации или иным образом с компетенцией государственного органа, в котором государственный служащий состоит на государственной службе. Запрет заниматься другой оплачиваемой деятельностью является юридическим выражением требования о том, что государственный служащий обязан посвящать все свое рабочее время служебной деятельности.</w:t>
      </w:r>
    </w:p>
    <w:p w:rsidR="001B0B26" w:rsidRPr="00D17549" w:rsidRDefault="001B0B26"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Запрет государственному служащему занимать другую должность означает одновременно и запрет быть депутатом законодательных (представительных) органов Российской Федерации, законодательных (представительных) органов субъектов Федерации, органов местного самоуправления.</w:t>
      </w:r>
    </w:p>
    <w:p w:rsidR="001B0B26" w:rsidRPr="00D17549" w:rsidRDefault="001B0B26"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Федеральный закон (п. 1 ст. 11) предусматривает лишь одно исключение из этого правила: государственным служащим разрешено заниматься педагогической, научной и иной творческой деятельностью. Однако получать гонорары за публикации и выступления в порядке осуществления служебной деятельности в качестве государственного служащего запрещено (п. 7 ст. 11), даже если эти публикации имеют научный, педагогический или творческий характер. Ибо фактически это означало бы «совмещение» с оплачиваемой деятельностью, что Законом запрещено.</w:t>
      </w:r>
    </w:p>
    <w:p w:rsidR="001B0B26" w:rsidRPr="00D17549" w:rsidRDefault="001B0B26"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В Федеральном законе (п. 3, 4, 5 ст. 11) впервые дается развернутая формула запрета для всех категорий государственных служащих Российской Федерации (федеральных и субъектов Федерации) заниматься предпринимательской деятельностью. В контексте Закона под предпринимательской деятельностью понимается любая самостоятельная инициативная деятельность, осуществляемая на постоянной основе</w:t>
      </w:r>
      <w:r w:rsidR="00244794" w:rsidRPr="00D17549">
        <w:rPr>
          <w:rFonts w:ascii="Times New Roman" w:hAnsi="Times New Roman"/>
          <w:noProof/>
          <w:color w:val="000000"/>
          <w:sz w:val="28"/>
          <w:szCs w:val="28"/>
        </w:rPr>
        <w:t>,</w:t>
      </w:r>
      <w:r w:rsidRPr="00D17549">
        <w:rPr>
          <w:rFonts w:ascii="Times New Roman" w:hAnsi="Times New Roman"/>
          <w:noProof/>
          <w:color w:val="000000"/>
          <w:sz w:val="28"/>
          <w:szCs w:val="28"/>
        </w:rPr>
        <w:t xml:space="preserve"> как путем личного выполнения работ, так и путем вложения средств в предприятия в предусмотренных законодательством формах, направленная на получение личного дохода.</w:t>
      </w:r>
    </w:p>
    <w:p w:rsidR="001B0B26" w:rsidRPr="00D17549" w:rsidRDefault="001B0B26"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Государственный служащий органически связан с государством. Отсюда вытекают специфические требования к государственным служащим: не принимать участие в забастовках (а также и в иных действиях, нарушающих функционирование государственных органов); не принимать без разрешения Президента Российской Федерации награды, почетные и специальные звания иностранных государств, международных и иностранных организаций.</w:t>
      </w:r>
    </w:p>
    <w:p w:rsidR="001B7D3F" w:rsidRPr="00D17549" w:rsidRDefault="001B7D3F"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На государственных служащих возлагается обязанность хранить государственную и иную охраняемую законом тайну. В Федеральном законе не определено, распространяется ли это требование на время прохождения службы или сохраняется в течение определенного времени и после прекращения отношений государственной службы.</w:t>
      </w:r>
    </w:p>
    <w:p w:rsidR="001B7D3F" w:rsidRPr="00D17549" w:rsidRDefault="001B7D3F"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Под государственной тайной понимаются предусмотренные в специальных перечнях важнейшие сведения, разглашение которых образует состав уголовного преступления в виде измены Родине.</w:t>
      </w:r>
    </w:p>
    <w:p w:rsidR="001B7D3F" w:rsidRPr="00D17549" w:rsidRDefault="001B7D3F"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Под иной охраняемой законом тайной подразумевается служебная и профессиональная тайна. Служебную тайну образуют содержащиеся в должностных положениях сведения, за разглашение которых не предусматривается уголовной санкции, но может быть применена дисциплинарная санкция.</w:t>
      </w:r>
    </w:p>
    <w:p w:rsidR="001B7D3F" w:rsidRPr="00D17549" w:rsidRDefault="001B7D3F"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 xml:space="preserve">Содержание профессиональной тайны определяется в законодательстве, регулирующем соответствующие виды деятельности. Так, служащие </w:t>
      </w:r>
      <w:r w:rsidR="00244794" w:rsidRPr="00D17549">
        <w:rPr>
          <w:rFonts w:ascii="Times New Roman" w:hAnsi="Times New Roman"/>
          <w:noProof/>
          <w:color w:val="000000"/>
          <w:sz w:val="28"/>
          <w:szCs w:val="28"/>
        </w:rPr>
        <w:t>Федеральной инспекции по налогам и сборам</w:t>
      </w:r>
      <w:r w:rsidRPr="00D17549">
        <w:rPr>
          <w:rFonts w:ascii="Times New Roman" w:hAnsi="Times New Roman"/>
          <w:noProof/>
          <w:color w:val="000000"/>
          <w:sz w:val="28"/>
          <w:szCs w:val="28"/>
        </w:rPr>
        <w:t xml:space="preserve"> обязаны соблюдать тайну в отношении находящихся в их распоряжении материалов, даже если эти сведения иногда достаточно известны.</w:t>
      </w:r>
    </w:p>
    <w:p w:rsidR="00D36DB2" w:rsidRPr="00D17549" w:rsidRDefault="00F92E72" w:rsidP="0045472C">
      <w:pPr>
        <w:spacing w:line="360" w:lineRule="auto"/>
        <w:ind w:firstLine="709"/>
        <w:jc w:val="both"/>
        <w:rPr>
          <w:b/>
          <w:noProof/>
          <w:color w:val="000000"/>
          <w:sz w:val="28"/>
          <w:szCs w:val="28"/>
        </w:rPr>
      </w:pPr>
      <w:r w:rsidRPr="00D17549">
        <w:rPr>
          <w:iCs/>
          <w:noProof/>
          <w:color w:val="000000"/>
          <w:sz w:val="28"/>
          <w:szCs w:val="28"/>
        </w:rPr>
        <w:t>Административная ответственность</w:t>
      </w:r>
      <w:r w:rsidRPr="00D17549">
        <w:rPr>
          <w:noProof/>
          <w:color w:val="000000"/>
          <w:sz w:val="28"/>
          <w:szCs w:val="28"/>
        </w:rPr>
        <w:t xml:space="preserve"> государственных служащих наступает в соответствии со ст. 2.4. и 2.5. КоАП РФ за совершение ими административного правонарушения, связанного со служебной деятельностью.</w:t>
      </w:r>
    </w:p>
    <w:p w:rsidR="00F92E72" w:rsidRPr="00D17549" w:rsidRDefault="00F92E72" w:rsidP="0045472C">
      <w:pPr>
        <w:widowControl w:val="0"/>
        <w:autoSpaceDE w:val="0"/>
        <w:autoSpaceDN w:val="0"/>
        <w:adjustRightInd w:val="0"/>
        <w:spacing w:line="360" w:lineRule="auto"/>
        <w:ind w:firstLine="709"/>
        <w:jc w:val="both"/>
        <w:rPr>
          <w:noProof/>
          <w:color w:val="000000"/>
          <w:sz w:val="28"/>
          <w:szCs w:val="28"/>
        </w:rPr>
      </w:pPr>
      <w:r w:rsidRPr="00D17549">
        <w:rPr>
          <w:noProof/>
          <w:color w:val="000000"/>
          <w:sz w:val="28"/>
          <w:szCs w:val="28"/>
        </w:rPr>
        <w:t>Современный этап государственного строительства и формирования гражданского общества в России напрямую связан с решением стратегических вопросов организации и правового обеспечения институтов государственной и муниципальной службы.</w:t>
      </w:r>
    </w:p>
    <w:p w:rsidR="00F92E72" w:rsidRPr="00D17549" w:rsidRDefault="00F92E72" w:rsidP="0045472C">
      <w:pPr>
        <w:widowControl w:val="0"/>
        <w:autoSpaceDE w:val="0"/>
        <w:autoSpaceDN w:val="0"/>
        <w:adjustRightInd w:val="0"/>
        <w:spacing w:line="360" w:lineRule="auto"/>
        <w:ind w:firstLine="709"/>
        <w:jc w:val="both"/>
        <w:rPr>
          <w:noProof/>
          <w:color w:val="000000"/>
          <w:sz w:val="28"/>
          <w:szCs w:val="28"/>
        </w:rPr>
      </w:pPr>
      <w:r w:rsidRPr="00D17549">
        <w:rPr>
          <w:noProof/>
          <w:color w:val="000000"/>
          <w:sz w:val="28"/>
          <w:szCs w:val="28"/>
        </w:rPr>
        <w:t>Среди задач, которые предполагается решить в процессе проводимой в стране административной реформы, особое место занимает реформирование государственной службы. Цель реформирования – кардинальное повышение эффективности государственной службы в интересах развития гражданского общества и укрепления государства, создания целостной системы государственной службы с учетом исторических, культурных, национальных и иных особенностей</w:t>
      </w:r>
      <w:r w:rsidRPr="00D17549">
        <w:rPr>
          <w:rStyle w:val="a8"/>
          <w:noProof/>
          <w:color w:val="000000"/>
          <w:sz w:val="28"/>
          <w:szCs w:val="28"/>
        </w:rPr>
        <w:footnoteReference w:id="3"/>
      </w:r>
      <w:r w:rsidRPr="00D17549">
        <w:rPr>
          <w:noProof/>
          <w:color w:val="000000"/>
          <w:sz w:val="28"/>
          <w:szCs w:val="28"/>
        </w:rPr>
        <w:t>.</w:t>
      </w:r>
    </w:p>
    <w:p w:rsidR="001B7D3F" w:rsidRPr="00D17549" w:rsidRDefault="001B7D3F" w:rsidP="0045472C">
      <w:pPr>
        <w:spacing w:line="360" w:lineRule="auto"/>
        <w:ind w:firstLine="709"/>
        <w:jc w:val="both"/>
        <w:rPr>
          <w:b/>
          <w:noProof/>
          <w:color w:val="000000"/>
          <w:sz w:val="28"/>
          <w:szCs w:val="28"/>
        </w:rPr>
      </w:pPr>
    </w:p>
    <w:p w:rsidR="000628B6" w:rsidRPr="00D17549" w:rsidRDefault="000628B6" w:rsidP="0045472C">
      <w:pPr>
        <w:spacing w:line="360" w:lineRule="auto"/>
        <w:ind w:firstLine="709"/>
        <w:jc w:val="both"/>
        <w:outlineLvl w:val="0"/>
        <w:rPr>
          <w:b/>
          <w:noProof/>
          <w:color w:val="000000"/>
          <w:sz w:val="28"/>
          <w:szCs w:val="28"/>
        </w:rPr>
      </w:pPr>
      <w:bookmarkStart w:id="1" w:name="_Toc132098100"/>
      <w:r w:rsidRPr="00D17549">
        <w:rPr>
          <w:b/>
          <w:noProof/>
          <w:color w:val="000000"/>
          <w:sz w:val="28"/>
          <w:szCs w:val="28"/>
        </w:rPr>
        <w:t>2. Государственное управление экономической сферой в Российской Федерации</w:t>
      </w:r>
      <w:bookmarkEnd w:id="1"/>
    </w:p>
    <w:p w:rsidR="001B7D3F" w:rsidRPr="00D17549" w:rsidRDefault="001B7D3F" w:rsidP="0045472C">
      <w:pPr>
        <w:spacing w:line="360" w:lineRule="auto"/>
        <w:ind w:firstLine="709"/>
        <w:jc w:val="both"/>
        <w:rPr>
          <w:b/>
          <w:noProof/>
          <w:color w:val="000000"/>
          <w:sz w:val="28"/>
          <w:szCs w:val="28"/>
        </w:rPr>
      </w:pPr>
    </w:p>
    <w:p w:rsidR="0045472C" w:rsidRPr="00D17549" w:rsidRDefault="00771B0E" w:rsidP="0045472C">
      <w:pPr>
        <w:widowControl w:val="0"/>
        <w:autoSpaceDE w:val="0"/>
        <w:autoSpaceDN w:val="0"/>
        <w:adjustRightInd w:val="0"/>
        <w:spacing w:line="360" w:lineRule="auto"/>
        <w:ind w:firstLine="709"/>
        <w:jc w:val="both"/>
        <w:rPr>
          <w:noProof/>
          <w:color w:val="000000"/>
          <w:sz w:val="28"/>
          <w:szCs w:val="28"/>
        </w:rPr>
      </w:pPr>
      <w:r w:rsidRPr="00D17549">
        <w:rPr>
          <w:noProof/>
          <w:color w:val="000000"/>
          <w:sz w:val="28"/>
          <w:szCs w:val="28"/>
        </w:rPr>
        <w:t>Разрушение СССР, смена социально-экономической и политической систем в России, криминальный передел собственности обострили внимание к проблемам экономической роли государства, в частности, государственного управления. Важнейшими направлениями деятельности государства являются развитие национальной экономики в целом, обеспечение сбалансированности общегосударственных и локальных социально-экономических процессов в условиях рыночной экономики, создание условий для эффективного предпринимательства, регулирование межотраслевых пропорций и т.д.</w:t>
      </w:r>
    </w:p>
    <w:p w:rsidR="00771B0E" w:rsidRPr="00D17549" w:rsidRDefault="00771B0E" w:rsidP="0045472C">
      <w:pPr>
        <w:widowControl w:val="0"/>
        <w:tabs>
          <w:tab w:val="left" w:pos="278"/>
          <w:tab w:val="left" w:pos="4276"/>
        </w:tabs>
        <w:autoSpaceDE w:val="0"/>
        <w:autoSpaceDN w:val="0"/>
        <w:adjustRightInd w:val="0"/>
        <w:spacing w:line="360" w:lineRule="auto"/>
        <w:ind w:firstLine="709"/>
        <w:jc w:val="both"/>
        <w:rPr>
          <w:noProof/>
          <w:color w:val="000000"/>
          <w:sz w:val="28"/>
          <w:szCs w:val="28"/>
        </w:rPr>
      </w:pPr>
      <w:r w:rsidRPr="00D17549">
        <w:rPr>
          <w:noProof/>
          <w:color w:val="000000"/>
          <w:sz w:val="28"/>
          <w:szCs w:val="28"/>
        </w:rPr>
        <w:t>Государственное управление экономикой является необходимым для осуществления социальной политики, вообще стратегии социализации в широком смысле. Коллективное потребление или удовлетворение общественных потребностей (здравоохранение, образование, поддержка неимущих и пр.) невозможны без использования государственных рычагов и организаций. Государственное регулирование, таким образом, обусловлено появлением новых экономических потребностей, с которыми рынок по своей природе не может справиться. И, хотя подобное регулирование в современной рыночной экономике осуществляется в намного меньших масштабах, чем в административно-командной системе, все же здесь экономическая роль государства велика, особенно по сравнению с системой свободной конкуренции.</w:t>
      </w:r>
    </w:p>
    <w:p w:rsidR="00771B0E" w:rsidRPr="00D17549" w:rsidRDefault="00771B0E" w:rsidP="0045472C">
      <w:pPr>
        <w:widowControl w:val="0"/>
        <w:tabs>
          <w:tab w:val="left" w:pos="278"/>
          <w:tab w:val="left" w:pos="4276"/>
        </w:tabs>
        <w:autoSpaceDE w:val="0"/>
        <w:autoSpaceDN w:val="0"/>
        <w:adjustRightInd w:val="0"/>
        <w:spacing w:line="360" w:lineRule="auto"/>
        <w:ind w:firstLine="709"/>
        <w:jc w:val="both"/>
        <w:rPr>
          <w:noProof/>
          <w:color w:val="000000"/>
          <w:sz w:val="28"/>
          <w:szCs w:val="28"/>
        </w:rPr>
      </w:pPr>
      <w:r w:rsidRPr="00D17549">
        <w:rPr>
          <w:noProof/>
          <w:color w:val="000000"/>
          <w:sz w:val="28"/>
          <w:szCs w:val="28"/>
        </w:rPr>
        <w:t>Государственное управление экономикой в условиях рыночного хозяйства представляет собой систему типовых мер законодательного, исполнительного и контролирующего характера осуществляемых правомочными государственными учреждениями.</w:t>
      </w:r>
    </w:p>
    <w:p w:rsidR="00321674" w:rsidRPr="00D17549" w:rsidRDefault="00FC0672" w:rsidP="0045472C">
      <w:pPr>
        <w:pStyle w:val="a9"/>
        <w:spacing w:before="0" w:beforeAutospacing="0" w:after="0" w:afterAutospacing="0" w:line="360" w:lineRule="auto"/>
        <w:ind w:firstLine="709"/>
        <w:rPr>
          <w:noProof/>
          <w:sz w:val="28"/>
          <w:szCs w:val="28"/>
        </w:rPr>
      </w:pPr>
      <w:r w:rsidRPr="00D17549">
        <w:rPr>
          <w:noProof/>
          <w:sz w:val="28"/>
          <w:szCs w:val="28"/>
        </w:rPr>
        <w:t xml:space="preserve">Государственному управлению экономикой присущи общие черты, характеризующие процесс государственного управления. </w:t>
      </w:r>
      <w:r w:rsidR="00321674" w:rsidRPr="00D17549">
        <w:rPr>
          <w:noProof/>
          <w:sz w:val="28"/>
          <w:szCs w:val="28"/>
        </w:rPr>
        <w:t xml:space="preserve">Процесс государственного управления имеет своим содержанием деятельность субъектов административного права, которая осуществляется посредством определенных административно-правовых форм, процедур и методов. </w:t>
      </w:r>
      <w:r w:rsidR="00321674" w:rsidRPr="00D17549">
        <w:rPr>
          <w:iCs/>
          <w:noProof/>
          <w:sz w:val="28"/>
          <w:szCs w:val="28"/>
        </w:rPr>
        <w:t>Административно-правовая форма</w:t>
      </w:r>
      <w:r w:rsidR="00321674" w:rsidRPr="00D17549">
        <w:rPr>
          <w:noProof/>
          <w:sz w:val="28"/>
          <w:szCs w:val="28"/>
        </w:rPr>
        <w:t xml:space="preserve"> – это юридическое выражение конкретных действий и решений органов государственной администрации и иных субъектов административного права в процессе осуществления исполнительной и распорядительной деятельности. Она представляет собой юридически значимые способы реализации субъектами административного права своих полномочий, прав и обязанностей, отражающих особенности их правового статуса.</w:t>
      </w:r>
    </w:p>
    <w:p w:rsidR="00321674" w:rsidRPr="00D17549" w:rsidRDefault="00321674" w:rsidP="0045472C">
      <w:pPr>
        <w:spacing w:line="360" w:lineRule="auto"/>
        <w:ind w:firstLine="709"/>
        <w:jc w:val="both"/>
        <w:rPr>
          <w:noProof/>
          <w:color w:val="000000"/>
          <w:sz w:val="28"/>
          <w:szCs w:val="28"/>
        </w:rPr>
      </w:pPr>
      <w:r w:rsidRPr="00D17549">
        <w:rPr>
          <w:noProof/>
          <w:color w:val="000000"/>
          <w:sz w:val="28"/>
          <w:szCs w:val="28"/>
        </w:rPr>
        <w:t>Для реализации своих властных полномочий в процессе государственного управления органы исполнительной власти используют такие основные административно-правовые формы, как</w:t>
      </w:r>
      <w:r w:rsidR="008D4669" w:rsidRPr="00D17549">
        <w:rPr>
          <w:rStyle w:val="a8"/>
          <w:noProof/>
          <w:color w:val="000000"/>
          <w:sz w:val="28"/>
          <w:szCs w:val="28"/>
        </w:rPr>
        <w:footnoteReference w:id="4"/>
      </w:r>
      <w:r w:rsidRPr="00D17549">
        <w:rPr>
          <w:noProof/>
          <w:color w:val="000000"/>
          <w:sz w:val="28"/>
          <w:szCs w:val="28"/>
        </w:rPr>
        <w:t xml:space="preserve">: </w:t>
      </w:r>
    </w:p>
    <w:p w:rsidR="00321674" w:rsidRPr="00D17549" w:rsidRDefault="00321674" w:rsidP="0045472C">
      <w:pPr>
        <w:numPr>
          <w:ilvl w:val="0"/>
          <w:numId w:val="6"/>
        </w:numPr>
        <w:tabs>
          <w:tab w:val="clear" w:pos="1571"/>
          <w:tab w:val="num" w:pos="1080"/>
        </w:tabs>
        <w:spacing w:line="360" w:lineRule="auto"/>
        <w:ind w:left="0" w:firstLine="709"/>
        <w:jc w:val="both"/>
        <w:rPr>
          <w:noProof/>
          <w:color w:val="000000"/>
          <w:sz w:val="28"/>
          <w:szCs w:val="28"/>
        </w:rPr>
      </w:pPr>
      <w:r w:rsidRPr="00D17549">
        <w:rPr>
          <w:noProof/>
          <w:color w:val="000000"/>
          <w:sz w:val="28"/>
          <w:szCs w:val="28"/>
        </w:rPr>
        <w:t xml:space="preserve">издание административно-правовых актов (правовых актов управления); </w:t>
      </w:r>
    </w:p>
    <w:p w:rsidR="00321674" w:rsidRPr="00D17549" w:rsidRDefault="00321674" w:rsidP="0045472C">
      <w:pPr>
        <w:numPr>
          <w:ilvl w:val="0"/>
          <w:numId w:val="6"/>
        </w:numPr>
        <w:tabs>
          <w:tab w:val="clear" w:pos="1571"/>
          <w:tab w:val="num" w:pos="1080"/>
        </w:tabs>
        <w:spacing w:line="360" w:lineRule="auto"/>
        <w:ind w:left="0" w:firstLine="709"/>
        <w:jc w:val="both"/>
        <w:rPr>
          <w:noProof/>
          <w:color w:val="000000"/>
          <w:sz w:val="28"/>
          <w:szCs w:val="28"/>
        </w:rPr>
      </w:pPr>
      <w:r w:rsidRPr="00D17549">
        <w:rPr>
          <w:noProof/>
          <w:color w:val="000000"/>
          <w:sz w:val="28"/>
          <w:szCs w:val="28"/>
        </w:rPr>
        <w:t xml:space="preserve">заключение договоров (например, административных договоров, международных соглашений); </w:t>
      </w:r>
    </w:p>
    <w:p w:rsidR="00321674" w:rsidRPr="00D17549" w:rsidRDefault="00321674" w:rsidP="0045472C">
      <w:pPr>
        <w:numPr>
          <w:ilvl w:val="0"/>
          <w:numId w:val="6"/>
        </w:numPr>
        <w:tabs>
          <w:tab w:val="clear" w:pos="1571"/>
          <w:tab w:val="num" w:pos="1080"/>
        </w:tabs>
        <w:spacing w:line="360" w:lineRule="auto"/>
        <w:ind w:left="0" w:firstLine="709"/>
        <w:jc w:val="both"/>
        <w:rPr>
          <w:noProof/>
          <w:color w:val="000000"/>
          <w:sz w:val="28"/>
          <w:szCs w:val="28"/>
        </w:rPr>
      </w:pPr>
      <w:r w:rsidRPr="00D17549">
        <w:rPr>
          <w:noProof/>
          <w:color w:val="000000"/>
          <w:sz w:val="28"/>
          <w:szCs w:val="28"/>
        </w:rPr>
        <w:t xml:space="preserve">совершение иных юридически значимых действий, вызывающих определенные правовые последствия (составление отчетов, регистрация фактов, выдача справки о месте работы, составление административных протоколов и т.д.). Наряду с этими правовыми формами осуществления исполнительной власти выделяются также неправовые формы в виде организационных действий и материально-технических операций (информирование, инструктирование, проведение совещаний, консультаций и т.д.). </w:t>
      </w:r>
    </w:p>
    <w:p w:rsidR="00321674" w:rsidRPr="00D17549" w:rsidRDefault="00321674" w:rsidP="0045472C">
      <w:pPr>
        <w:spacing w:line="360" w:lineRule="auto"/>
        <w:ind w:firstLine="709"/>
        <w:jc w:val="both"/>
        <w:rPr>
          <w:noProof/>
          <w:color w:val="000000"/>
          <w:sz w:val="28"/>
          <w:szCs w:val="28"/>
        </w:rPr>
      </w:pPr>
      <w:r w:rsidRPr="00D17549">
        <w:rPr>
          <w:noProof/>
          <w:color w:val="000000"/>
          <w:sz w:val="28"/>
          <w:szCs w:val="28"/>
        </w:rPr>
        <w:t>Формы государственного управления бывают правовые и неправовые.</w:t>
      </w:r>
    </w:p>
    <w:p w:rsidR="00321674" w:rsidRPr="00D17549" w:rsidRDefault="00321674" w:rsidP="0045472C">
      <w:pPr>
        <w:spacing w:line="360" w:lineRule="auto"/>
        <w:ind w:firstLine="709"/>
        <w:jc w:val="both"/>
        <w:rPr>
          <w:noProof/>
          <w:color w:val="000000"/>
          <w:sz w:val="28"/>
          <w:szCs w:val="28"/>
        </w:rPr>
      </w:pPr>
      <w:r w:rsidRPr="00D17549">
        <w:rPr>
          <w:noProof/>
          <w:color w:val="000000"/>
          <w:sz w:val="28"/>
          <w:szCs w:val="28"/>
        </w:rPr>
        <w:t xml:space="preserve">В правовых формах отчётливо проявляется государственно-властный, исполнительно-распорядительный характер полномочий органов управления и их должностных лиц. </w:t>
      </w:r>
    </w:p>
    <w:p w:rsidR="00321674" w:rsidRPr="00D17549" w:rsidRDefault="00321674" w:rsidP="0045472C">
      <w:pPr>
        <w:autoSpaceDE w:val="0"/>
        <w:autoSpaceDN w:val="0"/>
        <w:spacing w:line="360" w:lineRule="auto"/>
        <w:ind w:firstLine="709"/>
        <w:jc w:val="both"/>
        <w:rPr>
          <w:noProof/>
          <w:color w:val="000000"/>
          <w:sz w:val="28"/>
          <w:szCs w:val="28"/>
        </w:rPr>
      </w:pPr>
      <w:r w:rsidRPr="00D17549">
        <w:rPr>
          <w:noProof/>
          <w:color w:val="000000"/>
          <w:sz w:val="28"/>
          <w:szCs w:val="28"/>
        </w:rPr>
        <w:t xml:space="preserve">Неправововые формы не связаны с изданием правовых актов и совершением иных юридических действий и не порождают, а прекращают административные отношения. </w:t>
      </w:r>
    </w:p>
    <w:p w:rsidR="00321674" w:rsidRPr="00D17549" w:rsidRDefault="00321674" w:rsidP="0045472C">
      <w:pPr>
        <w:spacing w:line="360" w:lineRule="auto"/>
        <w:ind w:firstLine="709"/>
        <w:jc w:val="both"/>
        <w:rPr>
          <w:noProof/>
          <w:color w:val="000000"/>
          <w:sz w:val="28"/>
          <w:szCs w:val="28"/>
        </w:rPr>
      </w:pPr>
      <w:r w:rsidRPr="00D17549">
        <w:rPr>
          <w:noProof/>
          <w:color w:val="000000"/>
          <w:sz w:val="28"/>
          <w:szCs w:val="28"/>
        </w:rPr>
        <w:t>Принятие и исполнение административно-правовых актов является одной из основных форм реализации исполнительной власти. В процессе государственного управления возникает потребность в конкретизации норм законов, которая и осуществляется путем издания административных актов. В процессе государственного управления они служат для установления правовых норм либо для разрешения индивидуальных юридических ситуаций путем применения правовых норм.</w:t>
      </w:r>
    </w:p>
    <w:p w:rsidR="00321674" w:rsidRPr="00D17549" w:rsidRDefault="00321674" w:rsidP="0045472C">
      <w:pPr>
        <w:pStyle w:val="a9"/>
        <w:spacing w:before="0" w:beforeAutospacing="0" w:after="0" w:afterAutospacing="0" w:line="360" w:lineRule="auto"/>
        <w:ind w:firstLine="709"/>
        <w:rPr>
          <w:noProof/>
          <w:sz w:val="28"/>
          <w:szCs w:val="28"/>
        </w:rPr>
      </w:pPr>
      <w:r w:rsidRPr="00D17549">
        <w:rPr>
          <w:iCs/>
          <w:noProof/>
          <w:sz w:val="28"/>
          <w:szCs w:val="28"/>
        </w:rPr>
        <w:t>Административно-правовой акт</w:t>
      </w:r>
      <w:r w:rsidRPr="00D17549">
        <w:rPr>
          <w:noProof/>
          <w:sz w:val="28"/>
          <w:szCs w:val="28"/>
        </w:rPr>
        <w:t xml:space="preserve"> – это основанное на законе официальное юридически</w:t>
      </w:r>
      <w:r w:rsidR="002A1CA6" w:rsidRPr="00D17549">
        <w:rPr>
          <w:noProof/>
          <w:sz w:val="28"/>
          <w:szCs w:val="28"/>
        </w:rPr>
        <w:t xml:space="preserve"> </w:t>
      </w:r>
      <w:r w:rsidRPr="00D17549">
        <w:rPr>
          <w:noProof/>
          <w:sz w:val="28"/>
          <w:szCs w:val="28"/>
        </w:rPr>
        <w:t>властное решение полномочного субъекта исполнительно-распорядительной деятельности, принимаемое в одностороннем волевом порядке с соблюдением определенной формы и процедуры и направленное на установление административно-правовых норм или на возникновение, изменение либо прекращение административно-правовых отношений в целях реализации управленческих задач и функций исполнительной власти.</w:t>
      </w:r>
    </w:p>
    <w:p w:rsidR="00321674" w:rsidRPr="00D17549" w:rsidRDefault="00321674" w:rsidP="0045472C">
      <w:pPr>
        <w:spacing w:line="360" w:lineRule="auto"/>
        <w:ind w:firstLine="709"/>
        <w:jc w:val="both"/>
        <w:rPr>
          <w:noProof/>
          <w:color w:val="000000"/>
          <w:sz w:val="28"/>
          <w:szCs w:val="28"/>
        </w:rPr>
      </w:pPr>
      <w:r w:rsidRPr="00D17549">
        <w:rPr>
          <w:noProof/>
          <w:color w:val="000000"/>
          <w:sz w:val="28"/>
          <w:szCs w:val="28"/>
        </w:rPr>
        <w:t xml:space="preserve">Каждый административный акт имеет свое содержание и форму. </w:t>
      </w:r>
      <w:r w:rsidRPr="00D17549">
        <w:rPr>
          <w:iCs/>
          <w:noProof/>
          <w:color w:val="000000"/>
          <w:sz w:val="28"/>
          <w:szCs w:val="28"/>
        </w:rPr>
        <w:t>Содержание</w:t>
      </w:r>
      <w:r w:rsidRPr="00D17549">
        <w:rPr>
          <w:noProof/>
          <w:color w:val="000000"/>
          <w:sz w:val="28"/>
          <w:szCs w:val="28"/>
        </w:rPr>
        <w:t xml:space="preserve"> административного акта включает три основных элемента: </w:t>
      </w:r>
    </w:p>
    <w:p w:rsidR="00321674" w:rsidRPr="00D17549" w:rsidRDefault="00321674" w:rsidP="0045472C">
      <w:pPr>
        <w:numPr>
          <w:ilvl w:val="0"/>
          <w:numId w:val="7"/>
        </w:numPr>
        <w:tabs>
          <w:tab w:val="clear" w:pos="1571"/>
          <w:tab w:val="num" w:pos="1080"/>
        </w:tabs>
        <w:spacing w:line="360" w:lineRule="auto"/>
        <w:ind w:left="0" w:firstLine="709"/>
        <w:jc w:val="both"/>
        <w:rPr>
          <w:noProof/>
          <w:color w:val="000000"/>
          <w:sz w:val="28"/>
          <w:szCs w:val="28"/>
        </w:rPr>
      </w:pPr>
      <w:r w:rsidRPr="00D17549">
        <w:rPr>
          <w:noProof/>
          <w:color w:val="000000"/>
          <w:sz w:val="28"/>
          <w:szCs w:val="28"/>
        </w:rPr>
        <w:t xml:space="preserve">волеизъявление уполномоченного органа, которое не должно выходить за пределы его компетенции (это волеизъявление должно быть свободным, т.е. не формироваться под влиянием обмана, заблуждения или принуждения); </w:t>
      </w:r>
    </w:p>
    <w:p w:rsidR="00321674" w:rsidRPr="00D17549" w:rsidRDefault="00321674" w:rsidP="0045472C">
      <w:pPr>
        <w:numPr>
          <w:ilvl w:val="0"/>
          <w:numId w:val="7"/>
        </w:numPr>
        <w:tabs>
          <w:tab w:val="clear" w:pos="1571"/>
          <w:tab w:val="num" w:pos="1080"/>
        </w:tabs>
        <w:spacing w:line="360" w:lineRule="auto"/>
        <w:ind w:left="0" w:firstLine="709"/>
        <w:jc w:val="both"/>
        <w:rPr>
          <w:noProof/>
          <w:color w:val="000000"/>
          <w:sz w:val="28"/>
          <w:szCs w:val="28"/>
        </w:rPr>
      </w:pPr>
      <w:r w:rsidRPr="00D17549">
        <w:rPr>
          <w:noProof/>
          <w:color w:val="000000"/>
          <w:sz w:val="28"/>
          <w:szCs w:val="28"/>
        </w:rPr>
        <w:t xml:space="preserve">юридическое существо этого волеизъявления (назначить, установить, разрешить, предоставить, отозвать, лишить, наказать и т.д.); </w:t>
      </w:r>
    </w:p>
    <w:p w:rsidR="00321674" w:rsidRPr="00D17549" w:rsidRDefault="00321674" w:rsidP="0045472C">
      <w:pPr>
        <w:numPr>
          <w:ilvl w:val="0"/>
          <w:numId w:val="7"/>
        </w:numPr>
        <w:tabs>
          <w:tab w:val="clear" w:pos="1571"/>
          <w:tab w:val="num" w:pos="1080"/>
        </w:tabs>
        <w:spacing w:line="360" w:lineRule="auto"/>
        <w:ind w:left="0" w:firstLine="709"/>
        <w:jc w:val="both"/>
        <w:rPr>
          <w:noProof/>
          <w:color w:val="000000"/>
          <w:sz w:val="28"/>
          <w:szCs w:val="28"/>
        </w:rPr>
      </w:pPr>
      <w:r w:rsidRPr="00D17549">
        <w:rPr>
          <w:noProof/>
          <w:color w:val="000000"/>
          <w:sz w:val="28"/>
          <w:szCs w:val="28"/>
        </w:rPr>
        <w:t xml:space="preserve">условия, обязательства и поручения, сопровождающие основное решение. Форма административного акта – это внешнее выражение содержащейся в нем воли, мотивов и целей его принятия. Эта форма может быть представлена в виде указов, постановлений, распоряжений, приказов, указаний, инструкций, положений и т.д. </w:t>
      </w:r>
    </w:p>
    <w:p w:rsidR="00321674" w:rsidRPr="00D17549" w:rsidRDefault="00321674" w:rsidP="0045472C">
      <w:pPr>
        <w:spacing w:line="360" w:lineRule="auto"/>
        <w:ind w:firstLine="709"/>
        <w:jc w:val="both"/>
        <w:rPr>
          <w:noProof/>
          <w:color w:val="000000"/>
          <w:sz w:val="28"/>
          <w:szCs w:val="28"/>
        </w:rPr>
      </w:pPr>
      <w:r w:rsidRPr="00D17549">
        <w:rPr>
          <w:noProof/>
          <w:color w:val="000000"/>
          <w:sz w:val="28"/>
          <w:szCs w:val="28"/>
        </w:rPr>
        <w:t>По своим юридическим свойствам административные акты делятся на нормативные, индивидуальные и смешанные. По способу выражения воли они подразделяются на письменные, устные и символические или конклюдентные (жесты, сигналы, знаки). В зависимости от порядка принятия они могут быть коллегиальными или единоличными.</w:t>
      </w:r>
    </w:p>
    <w:p w:rsidR="00321674" w:rsidRPr="00D17549" w:rsidRDefault="00321674" w:rsidP="0045472C">
      <w:pPr>
        <w:spacing w:line="360" w:lineRule="auto"/>
        <w:ind w:firstLine="709"/>
        <w:jc w:val="both"/>
        <w:rPr>
          <w:noProof/>
          <w:color w:val="000000"/>
          <w:sz w:val="28"/>
          <w:szCs w:val="28"/>
        </w:rPr>
      </w:pPr>
      <w:r w:rsidRPr="00D17549">
        <w:rPr>
          <w:noProof/>
          <w:color w:val="000000"/>
          <w:sz w:val="28"/>
          <w:szCs w:val="28"/>
        </w:rPr>
        <w:t xml:space="preserve">Административно-правовой метод – это способ, прием осуществления функций исполнительной власти в процессе государственного управления. Наиболее универсальными методами, используемыми в управленческом процессе, являются убеждение, поощрение и принуждение. </w:t>
      </w:r>
      <w:r w:rsidRPr="00D17549">
        <w:rPr>
          <w:iCs/>
          <w:noProof/>
          <w:color w:val="000000"/>
          <w:sz w:val="28"/>
          <w:szCs w:val="28"/>
        </w:rPr>
        <w:t>Убеждение</w:t>
      </w:r>
      <w:r w:rsidRPr="00D17549">
        <w:rPr>
          <w:noProof/>
          <w:color w:val="000000"/>
          <w:sz w:val="28"/>
          <w:szCs w:val="28"/>
        </w:rPr>
        <w:t xml:space="preserve"> проявляется в использовании различных разъяснительных, воспитательных, организационных мер для формирования воли подвластного или ее преобразования.</w:t>
      </w:r>
      <w:r w:rsidRPr="00D17549">
        <w:rPr>
          <w:iCs/>
          <w:noProof/>
          <w:color w:val="000000"/>
          <w:sz w:val="28"/>
          <w:szCs w:val="28"/>
        </w:rPr>
        <w:t xml:space="preserve"> Поощрение</w:t>
      </w:r>
      <w:r w:rsidRPr="00D17549">
        <w:rPr>
          <w:noProof/>
          <w:color w:val="000000"/>
          <w:sz w:val="28"/>
          <w:szCs w:val="28"/>
        </w:rPr>
        <w:t xml:space="preserve"> – способ воздействия, который через интерес, сознание направляет волю людей на совершение полезных с точки зрения поощряющего дел.</w:t>
      </w:r>
    </w:p>
    <w:p w:rsidR="00321674" w:rsidRPr="00D17549" w:rsidRDefault="00321674" w:rsidP="0045472C">
      <w:pPr>
        <w:pStyle w:val="a9"/>
        <w:spacing w:before="0" w:beforeAutospacing="0" w:after="0" w:afterAutospacing="0" w:line="360" w:lineRule="auto"/>
        <w:ind w:firstLine="709"/>
        <w:rPr>
          <w:noProof/>
          <w:sz w:val="28"/>
          <w:szCs w:val="28"/>
        </w:rPr>
      </w:pPr>
      <w:r w:rsidRPr="00D17549">
        <w:rPr>
          <w:iCs/>
          <w:noProof/>
          <w:sz w:val="28"/>
          <w:szCs w:val="28"/>
        </w:rPr>
        <w:t>Принуждение</w:t>
      </w:r>
      <w:r w:rsidRPr="00D17549">
        <w:rPr>
          <w:noProof/>
          <w:sz w:val="28"/>
          <w:szCs w:val="28"/>
        </w:rPr>
        <w:t xml:space="preserve"> заключается в применении субъектами исполнительной власти установленных административно-правовыми нормами принудительных мер в отношении субъектов административного права. Оно реализуется посредством принятия определенных мер, которые традиционно делятся на три группы. </w:t>
      </w:r>
    </w:p>
    <w:p w:rsidR="00562C57" w:rsidRPr="00D17549" w:rsidRDefault="00562C57" w:rsidP="0045472C">
      <w:pPr>
        <w:spacing w:line="360" w:lineRule="auto"/>
        <w:ind w:firstLine="709"/>
        <w:jc w:val="both"/>
        <w:rPr>
          <w:noProof/>
          <w:color w:val="000000"/>
          <w:sz w:val="28"/>
          <w:szCs w:val="28"/>
        </w:rPr>
      </w:pPr>
      <w:r w:rsidRPr="00D17549">
        <w:rPr>
          <w:noProof/>
          <w:color w:val="000000"/>
          <w:sz w:val="28"/>
          <w:szCs w:val="28"/>
        </w:rPr>
        <w:t>Государственное управление в сфере экономики осуществляется следующим образом:</w:t>
      </w:r>
    </w:p>
    <w:p w:rsidR="0045472C" w:rsidRPr="00D17549" w:rsidRDefault="00562C57" w:rsidP="0045472C">
      <w:pPr>
        <w:pStyle w:val="aa"/>
        <w:spacing w:line="360" w:lineRule="auto"/>
        <w:ind w:firstLine="709"/>
        <w:rPr>
          <w:noProof/>
          <w:color w:val="000000"/>
          <w:sz w:val="28"/>
          <w:szCs w:val="28"/>
        </w:rPr>
      </w:pPr>
      <w:r w:rsidRPr="00D17549">
        <w:rPr>
          <w:noProof/>
          <w:color w:val="000000"/>
          <w:sz w:val="28"/>
          <w:szCs w:val="28"/>
        </w:rPr>
        <w:t>Управление промышленностью.</w:t>
      </w:r>
    </w:p>
    <w:p w:rsidR="00562C57" w:rsidRPr="00D17549" w:rsidRDefault="00562C57" w:rsidP="0045472C">
      <w:pPr>
        <w:pStyle w:val="aa"/>
        <w:spacing w:line="360" w:lineRule="auto"/>
        <w:ind w:firstLine="709"/>
        <w:rPr>
          <w:noProof/>
          <w:color w:val="000000"/>
          <w:sz w:val="28"/>
          <w:szCs w:val="28"/>
        </w:rPr>
      </w:pPr>
      <w:r w:rsidRPr="00D17549">
        <w:rPr>
          <w:noProof/>
          <w:color w:val="000000"/>
          <w:sz w:val="28"/>
          <w:szCs w:val="28"/>
        </w:rPr>
        <w:t xml:space="preserve">1) Общее руководство: Правительство РФ (Промышленный департамент и Департамент оборонных отраслей промышленности). </w:t>
      </w:r>
    </w:p>
    <w:p w:rsidR="00562C57" w:rsidRPr="00D17549" w:rsidRDefault="00562C57" w:rsidP="0045472C">
      <w:pPr>
        <w:pStyle w:val="aa"/>
        <w:spacing w:line="360" w:lineRule="auto"/>
        <w:ind w:firstLine="709"/>
        <w:rPr>
          <w:noProof/>
          <w:color w:val="000000"/>
          <w:sz w:val="28"/>
          <w:szCs w:val="28"/>
        </w:rPr>
      </w:pPr>
      <w:r w:rsidRPr="00D17549">
        <w:rPr>
          <w:noProof/>
          <w:color w:val="000000"/>
          <w:sz w:val="28"/>
          <w:szCs w:val="28"/>
        </w:rPr>
        <w:t xml:space="preserve">2) Межотраслевое руководство: Министерство экономики, Министерство государственного имущества, Министерство по антимонопольной политике. </w:t>
      </w:r>
    </w:p>
    <w:p w:rsidR="00562C57" w:rsidRPr="00D17549" w:rsidRDefault="00562C57" w:rsidP="0045472C">
      <w:pPr>
        <w:pStyle w:val="aa"/>
        <w:spacing w:line="360" w:lineRule="auto"/>
        <w:ind w:firstLine="709"/>
        <w:rPr>
          <w:noProof/>
          <w:color w:val="000000"/>
          <w:sz w:val="28"/>
          <w:szCs w:val="28"/>
        </w:rPr>
      </w:pPr>
      <w:r w:rsidRPr="00D17549">
        <w:rPr>
          <w:noProof/>
          <w:color w:val="000000"/>
          <w:sz w:val="28"/>
          <w:szCs w:val="28"/>
        </w:rPr>
        <w:t xml:space="preserve">3) Непосредственное управление: министерства топлива и энергетики, по атомной энергии, сельского хозяйства и продовольствия и др. </w:t>
      </w:r>
    </w:p>
    <w:p w:rsidR="00562C57" w:rsidRPr="00D17549" w:rsidRDefault="00562C57" w:rsidP="0045472C">
      <w:pPr>
        <w:pStyle w:val="aa"/>
        <w:spacing w:line="360" w:lineRule="auto"/>
        <w:ind w:firstLine="709"/>
        <w:rPr>
          <w:noProof/>
          <w:color w:val="000000"/>
          <w:sz w:val="28"/>
          <w:szCs w:val="28"/>
        </w:rPr>
      </w:pPr>
      <w:r w:rsidRPr="00D17549">
        <w:rPr>
          <w:noProof/>
          <w:color w:val="000000"/>
          <w:sz w:val="28"/>
          <w:szCs w:val="28"/>
        </w:rPr>
        <w:t>4) Надзор: Федеральный горный и промышленный надзор, Федеральный надзор по ядерной и радиационной безопасности.</w:t>
      </w:r>
    </w:p>
    <w:p w:rsidR="0045472C" w:rsidRPr="00D17549" w:rsidRDefault="00562C57" w:rsidP="0045472C">
      <w:pPr>
        <w:pStyle w:val="aa"/>
        <w:spacing w:line="360" w:lineRule="auto"/>
        <w:ind w:firstLine="709"/>
        <w:rPr>
          <w:noProof/>
          <w:color w:val="000000"/>
          <w:sz w:val="28"/>
          <w:szCs w:val="28"/>
        </w:rPr>
      </w:pPr>
      <w:r w:rsidRPr="00D17549">
        <w:rPr>
          <w:noProof/>
          <w:color w:val="000000"/>
          <w:sz w:val="28"/>
          <w:szCs w:val="28"/>
        </w:rPr>
        <w:t>Управление сельским хозяйством.</w:t>
      </w:r>
    </w:p>
    <w:p w:rsidR="00562C57" w:rsidRPr="00D17549" w:rsidRDefault="00562C57" w:rsidP="0045472C">
      <w:pPr>
        <w:pStyle w:val="aa"/>
        <w:spacing w:line="360" w:lineRule="auto"/>
        <w:ind w:firstLine="709"/>
        <w:rPr>
          <w:noProof/>
          <w:color w:val="000000"/>
          <w:sz w:val="28"/>
          <w:szCs w:val="28"/>
        </w:rPr>
      </w:pPr>
      <w:r w:rsidRPr="00D17549">
        <w:rPr>
          <w:noProof/>
          <w:color w:val="000000"/>
          <w:sz w:val="28"/>
          <w:szCs w:val="28"/>
        </w:rPr>
        <w:t xml:space="preserve">1) Общее руководство: Правительство РФ (Департамент агропромышленного комплекса и потребительского рынка). </w:t>
      </w:r>
    </w:p>
    <w:p w:rsidR="00562C57" w:rsidRPr="00D17549" w:rsidRDefault="00562C57" w:rsidP="0045472C">
      <w:pPr>
        <w:pStyle w:val="aa"/>
        <w:spacing w:line="360" w:lineRule="auto"/>
        <w:ind w:firstLine="709"/>
        <w:rPr>
          <w:noProof/>
          <w:color w:val="000000"/>
          <w:sz w:val="28"/>
          <w:szCs w:val="28"/>
        </w:rPr>
      </w:pPr>
      <w:r w:rsidRPr="00D17549">
        <w:rPr>
          <w:noProof/>
          <w:color w:val="000000"/>
          <w:sz w:val="28"/>
          <w:szCs w:val="28"/>
        </w:rPr>
        <w:t xml:space="preserve">2) Непосредственное управление: Министерство сельского хозяйства и продовольствия. В его составе: Департамент ветеринарии, по охране и рациональному использованию охотничьих ресурсов и др. </w:t>
      </w:r>
    </w:p>
    <w:p w:rsidR="00562C57" w:rsidRPr="00D17549" w:rsidRDefault="00562C57" w:rsidP="0045472C">
      <w:pPr>
        <w:pStyle w:val="aa"/>
        <w:spacing w:line="360" w:lineRule="auto"/>
        <w:ind w:firstLine="709"/>
        <w:rPr>
          <w:noProof/>
          <w:color w:val="000000"/>
          <w:sz w:val="28"/>
          <w:szCs w:val="28"/>
        </w:rPr>
      </w:pPr>
      <w:r w:rsidRPr="00D17549">
        <w:rPr>
          <w:noProof/>
          <w:color w:val="000000"/>
          <w:sz w:val="28"/>
          <w:szCs w:val="28"/>
        </w:rPr>
        <w:t>3) Надзор: Государственная хлебная инспекция при Правительстве, государственные инспекции при Министерстве сельского хозяйства и продовольствия и др.</w:t>
      </w:r>
    </w:p>
    <w:p w:rsidR="0045472C" w:rsidRPr="00D17549" w:rsidRDefault="00562C57" w:rsidP="0045472C">
      <w:pPr>
        <w:pStyle w:val="aa"/>
        <w:spacing w:line="360" w:lineRule="auto"/>
        <w:ind w:firstLine="709"/>
        <w:rPr>
          <w:noProof/>
          <w:color w:val="000000"/>
          <w:sz w:val="28"/>
          <w:szCs w:val="28"/>
        </w:rPr>
      </w:pPr>
      <w:r w:rsidRPr="00D17549">
        <w:rPr>
          <w:noProof/>
          <w:color w:val="000000"/>
          <w:sz w:val="28"/>
          <w:szCs w:val="28"/>
        </w:rPr>
        <w:t>Управление связью.</w:t>
      </w:r>
    </w:p>
    <w:p w:rsidR="00562C57" w:rsidRPr="00D17549" w:rsidRDefault="00562C57" w:rsidP="0045472C">
      <w:pPr>
        <w:pStyle w:val="aa"/>
        <w:spacing w:line="360" w:lineRule="auto"/>
        <w:ind w:firstLine="709"/>
        <w:rPr>
          <w:noProof/>
          <w:color w:val="000000"/>
          <w:sz w:val="28"/>
          <w:szCs w:val="28"/>
        </w:rPr>
      </w:pPr>
      <w:r w:rsidRPr="00D17549">
        <w:rPr>
          <w:noProof/>
          <w:color w:val="000000"/>
          <w:sz w:val="28"/>
          <w:szCs w:val="28"/>
        </w:rPr>
        <w:t xml:space="preserve">1) Общее руководство: Правительство РФ (Департамент транспорта и связи). </w:t>
      </w:r>
    </w:p>
    <w:p w:rsidR="00562C57" w:rsidRPr="00D17549" w:rsidRDefault="00562C57" w:rsidP="0045472C">
      <w:pPr>
        <w:pStyle w:val="aa"/>
        <w:spacing w:line="360" w:lineRule="auto"/>
        <w:ind w:firstLine="709"/>
        <w:rPr>
          <w:noProof/>
          <w:color w:val="000000"/>
          <w:sz w:val="28"/>
          <w:szCs w:val="28"/>
        </w:rPr>
      </w:pPr>
      <w:r w:rsidRPr="00D17549">
        <w:rPr>
          <w:noProof/>
          <w:color w:val="000000"/>
          <w:sz w:val="28"/>
          <w:szCs w:val="28"/>
        </w:rPr>
        <w:t xml:space="preserve">2) Непосредственное управление: Госкомитет по связи и информации. В его составе: Федеральное управление почтовой связи; Федеральная служба по регулированию естественных монополий в области связи. </w:t>
      </w:r>
    </w:p>
    <w:p w:rsidR="00562C57" w:rsidRPr="00D17549" w:rsidRDefault="00562C57" w:rsidP="0045472C">
      <w:pPr>
        <w:pStyle w:val="aa"/>
        <w:spacing w:line="360" w:lineRule="auto"/>
        <w:ind w:firstLine="709"/>
        <w:rPr>
          <w:noProof/>
          <w:color w:val="000000"/>
          <w:sz w:val="28"/>
          <w:szCs w:val="28"/>
        </w:rPr>
      </w:pPr>
      <w:r w:rsidRPr="00D17549">
        <w:rPr>
          <w:noProof/>
          <w:color w:val="000000"/>
          <w:sz w:val="28"/>
          <w:szCs w:val="28"/>
        </w:rPr>
        <w:t>3) Надзор: Главное управление государственного надзора за связью при Минсвязи.</w:t>
      </w:r>
    </w:p>
    <w:p w:rsidR="0045472C" w:rsidRPr="00D17549" w:rsidRDefault="00562C57" w:rsidP="0045472C">
      <w:pPr>
        <w:pStyle w:val="aa"/>
        <w:spacing w:line="360" w:lineRule="auto"/>
        <w:ind w:firstLine="709"/>
        <w:rPr>
          <w:noProof/>
          <w:color w:val="000000"/>
          <w:sz w:val="28"/>
          <w:szCs w:val="28"/>
        </w:rPr>
      </w:pPr>
      <w:r w:rsidRPr="00D17549">
        <w:rPr>
          <w:noProof/>
          <w:color w:val="000000"/>
          <w:sz w:val="28"/>
          <w:szCs w:val="28"/>
        </w:rPr>
        <w:t>Управление транспортно-дорожным комплексом.</w:t>
      </w:r>
    </w:p>
    <w:p w:rsidR="00562C57" w:rsidRPr="00D17549" w:rsidRDefault="00562C57" w:rsidP="0045472C">
      <w:pPr>
        <w:pStyle w:val="aa"/>
        <w:spacing w:line="360" w:lineRule="auto"/>
        <w:ind w:firstLine="709"/>
        <w:rPr>
          <w:noProof/>
          <w:color w:val="000000"/>
          <w:sz w:val="28"/>
          <w:szCs w:val="28"/>
        </w:rPr>
      </w:pPr>
      <w:r w:rsidRPr="00D17549">
        <w:rPr>
          <w:noProof/>
          <w:color w:val="000000"/>
          <w:sz w:val="28"/>
          <w:szCs w:val="28"/>
        </w:rPr>
        <w:t xml:space="preserve">1) Общее руководство: Правительство РФ (Департамент транспорта и связи). </w:t>
      </w:r>
    </w:p>
    <w:p w:rsidR="00562C57" w:rsidRPr="00D17549" w:rsidRDefault="00562C57" w:rsidP="0045472C">
      <w:pPr>
        <w:pStyle w:val="aa"/>
        <w:spacing w:line="360" w:lineRule="auto"/>
        <w:ind w:firstLine="709"/>
        <w:rPr>
          <w:noProof/>
          <w:color w:val="000000"/>
          <w:sz w:val="28"/>
          <w:szCs w:val="28"/>
        </w:rPr>
      </w:pPr>
      <w:r w:rsidRPr="00D17549">
        <w:rPr>
          <w:noProof/>
          <w:color w:val="000000"/>
          <w:sz w:val="28"/>
          <w:szCs w:val="28"/>
        </w:rPr>
        <w:t xml:space="preserve">2) Непосредственное управление: Министерство путей сообщения (железнодорожный транспорт); Министерство транспорта. В его составе: департаменты воздушного, морского, речного, автомобильного транспорта, дорожный, развития транспортной системы; Межведомственная комиссия по использованию воздушного пространства и управления воздушным движением и другие; Федеральная служба по регулированию естественных монополий на транспорте. </w:t>
      </w:r>
    </w:p>
    <w:p w:rsidR="00562C57" w:rsidRPr="00D17549" w:rsidRDefault="00562C57" w:rsidP="0045472C">
      <w:pPr>
        <w:pStyle w:val="aa"/>
        <w:spacing w:line="360" w:lineRule="auto"/>
        <w:ind w:firstLine="709"/>
        <w:rPr>
          <w:noProof/>
          <w:color w:val="000000"/>
          <w:sz w:val="28"/>
          <w:szCs w:val="28"/>
        </w:rPr>
      </w:pPr>
      <w:r w:rsidRPr="00D17549">
        <w:rPr>
          <w:noProof/>
          <w:color w:val="000000"/>
          <w:sz w:val="28"/>
          <w:szCs w:val="28"/>
        </w:rPr>
        <w:t>3) Надзор: Государственная автомобильная инспекция МВД РФ, надзорные органы на транспорте и др.</w:t>
      </w:r>
    </w:p>
    <w:p w:rsidR="0045472C" w:rsidRPr="00D17549" w:rsidRDefault="00562C57" w:rsidP="0045472C">
      <w:pPr>
        <w:pStyle w:val="aa"/>
        <w:spacing w:line="360" w:lineRule="auto"/>
        <w:ind w:firstLine="709"/>
        <w:rPr>
          <w:noProof/>
          <w:color w:val="000000"/>
          <w:sz w:val="28"/>
          <w:szCs w:val="28"/>
        </w:rPr>
      </w:pPr>
      <w:r w:rsidRPr="00D17549">
        <w:rPr>
          <w:noProof/>
          <w:color w:val="000000"/>
          <w:sz w:val="28"/>
          <w:szCs w:val="28"/>
        </w:rPr>
        <w:t>Управление строительством и жилищно-коммунальным хозяйством.</w:t>
      </w:r>
    </w:p>
    <w:p w:rsidR="00562C57" w:rsidRPr="00D17549" w:rsidRDefault="00562C57" w:rsidP="0045472C">
      <w:pPr>
        <w:pStyle w:val="aa"/>
        <w:spacing w:line="360" w:lineRule="auto"/>
        <w:ind w:firstLine="709"/>
        <w:rPr>
          <w:noProof/>
          <w:color w:val="000000"/>
          <w:sz w:val="28"/>
          <w:szCs w:val="28"/>
        </w:rPr>
      </w:pPr>
      <w:r w:rsidRPr="00D17549">
        <w:rPr>
          <w:noProof/>
          <w:color w:val="000000"/>
          <w:sz w:val="28"/>
          <w:szCs w:val="28"/>
        </w:rPr>
        <w:t xml:space="preserve">1) Общее руководство: Правительство РФ (Департамент инвестиций и строительства). </w:t>
      </w:r>
    </w:p>
    <w:p w:rsidR="00562C57" w:rsidRPr="00D17549" w:rsidRDefault="00562C57" w:rsidP="0045472C">
      <w:pPr>
        <w:pStyle w:val="aa"/>
        <w:spacing w:line="360" w:lineRule="auto"/>
        <w:ind w:firstLine="709"/>
        <w:rPr>
          <w:noProof/>
          <w:color w:val="000000"/>
          <w:sz w:val="28"/>
          <w:szCs w:val="28"/>
        </w:rPr>
      </w:pPr>
      <w:r w:rsidRPr="00D17549">
        <w:rPr>
          <w:noProof/>
          <w:color w:val="000000"/>
          <w:sz w:val="28"/>
          <w:szCs w:val="28"/>
        </w:rPr>
        <w:t xml:space="preserve">2) Непосредственное управление: Госкомитет по жилищной и строительной политике; Федеральная служба специального строительства. </w:t>
      </w:r>
    </w:p>
    <w:p w:rsidR="00562C57" w:rsidRPr="00D17549" w:rsidRDefault="00562C57" w:rsidP="0045472C">
      <w:pPr>
        <w:pStyle w:val="aa"/>
        <w:spacing w:line="360" w:lineRule="auto"/>
        <w:ind w:firstLine="709"/>
        <w:rPr>
          <w:noProof/>
          <w:color w:val="000000"/>
          <w:sz w:val="28"/>
          <w:szCs w:val="28"/>
        </w:rPr>
      </w:pPr>
      <w:r w:rsidRPr="00D17549">
        <w:rPr>
          <w:noProof/>
          <w:color w:val="000000"/>
          <w:sz w:val="28"/>
          <w:szCs w:val="28"/>
        </w:rPr>
        <w:t>3) Надзор: Государственная жилищная инспекция при Госкомитете.</w:t>
      </w:r>
    </w:p>
    <w:p w:rsidR="00562C57" w:rsidRPr="00D17549" w:rsidRDefault="00562C57" w:rsidP="0045472C">
      <w:pPr>
        <w:pStyle w:val="aa"/>
        <w:spacing w:line="360" w:lineRule="auto"/>
        <w:ind w:firstLine="709"/>
        <w:rPr>
          <w:noProof/>
          <w:color w:val="000000"/>
          <w:sz w:val="28"/>
          <w:szCs w:val="28"/>
        </w:rPr>
      </w:pPr>
      <w:r w:rsidRPr="00D17549">
        <w:rPr>
          <w:noProof/>
          <w:color w:val="000000"/>
          <w:sz w:val="28"/>
          <w:szCs w:val="28"/>
        </w:rPr>
        <w:t>Управление финансами и кредитом.</w:t>
      </w:r>
    </w:p>
    <w:p w:rsidR="0045472C" w:rsidRPr="00D17549" w:rsidRDefault="00562C57" w:rsidP="0045472C">
      <w:pPr>
        <w:pStyle w:val="aa"/>
        <w:spacing w:line="360" w:lineRule="auto"/>
        <w:ind w:firstLine="709"/>
        <w:rPr>
          <w:noProof/>
          <w:color w:val="000000"/>
          <w:sz w:val="28"/>
          <w:szCs w:val="28"/>
        </w:rPr>
      </w:pPr>
      <w:r w:rsidRPr="00D17549">
        <w:rPr>
          <w:noProof/>
          <w:color w:val="000000"/>
          <w:sz w:val="28"/>
          <w:szCs w:val="28"/>
        </w:rPr>
        <w:t>1) Общее руководство: Правительство РФ (Департамент финансов, бюджета и денежного обращения).</w:t>
      </w:r>
    </w:p>
    <w:p w:rsidR="00562C57" w:rsidRPr="00D17549" w:rsidRDefault="00562C57" w:rsidP="0045472C">
      <w:pPr>
        <w:pStyle w:val="aa"/>
        <w:spacing w:line="360" w:lineRule="auto"/>
        <w:ind w:firstLine="709"/>
        <w:rPr>
          <w:noProof/>
          <w:color w:val="000000"/>
          <w:sz w:val="28"/>
          <w:szCs w:val="28"/>
        </w:rPr>
      </w:pPr>
      <w:r w:rsidRPr="00D17549">
        <w:rPr>
          <w:noProof/>
          <w:color w:val="000000"/>
          <w:sz w:val="28"/>
          <w:szCs w:val="28"/>
        </w:rPr>
        <w:t xml:space="preserve">2) Непосредственное управление: Министерство финансов. В его составе: Федеральное казначейство; Центральный Банк, Внешэкономбанк, </w:t>
      </w:r>
      <w:r w:rsidR="00F406C3" w:rsidRPr="00D17549">
        <w:rPr>
          <w:noProof/>
          <w:color w:val="000000"/>
          <w:sz w:val="28"/>
          <w:szCs w:val="28"/>
        </w:rPr>
        <w:t>Федеральная инспекция по налогам и сборам</w:t>
      </w:r>
      <w:r w:rsidRPr="00D17549">
        <w:rPr>
          <w:noProof/>
          <w:color w:val="000000"/>
          <w:sz w:val="28"/>
          <w:szCs w:val="28"/>
        </w:rPr>
        <w:t xml:space="preserve">. </w:t>
      </w:r>
    </w:p>
    <w:p w:rsidR="00562C57" w:rsidRPr="00D17549" w:rsidRDefault="00562C57" w:rsidP="0045472C">
      <w:pPr>
        <w:pStyle w:val="aa"/>
        <w:spacing w:line="360" w:lineRule="auto"/>
        <w:ind w:firstLine="709"/>
        <w:rPr>
          <w:noProof/>
          <w:color w:val="000000"/>
          <w:sz w:val="28"/>
          <w:szCs w:val="28"/>
        </w:rPr>
      </w:pPr>
      <w:r w:rsidRPr="00D17549">
        <w:rPr>
          <w:noProof/>
          <w:color w:val="000000"/>
          <w:sz w:val="28"/>
          <w:szCs w:val="28"/>
        </w:rPr>
        <w:t>3) Фи</w:t>
      </w:r>
      <w:r w:rsidR="00F406C3" w:rsidRPr="00D17549">
        <w:rPr>
          <w:noProof/>
          <w:color w:val="000000"/>
          <w:sz w:val="28"/>
          <w:szCs w:val="28"/>
        </w:rPr>
        <w:t>нансовый контроль: те же органы</w:t>
      </w:r>
      <w:r w:rsidRPr="00D17549">
        <w:rPr>
          <w:noProof/>
          <w:color w:val="000000"/>
          <w:sz w:val="28"/>
          <w:szCs w:val="28"/>
        </w:rPr>
        <w:t>.</w:t>
      </w:r>
    </w:p>
    <w:p w:rsidR="00562C57" w:rsidRPr="00D17549" w:rsidRDefault="00562C57" w:rsidP="0045472C">
      <w:pPr>
        <w:spacing w:line="360" w:lineRule="auto"/>
        <w:ind w:firstLine="709"/>
        <w:jc w:val="both"/>
        <w:rPr>
          <w:noProof/>
          <w:color w:val="000000"/>
          <w:sz w:val="28"/>
          <w:szCs w:val="28"/>
        </w:rPr>
      </w:pPr>
      <w:r w:rsidRPr="00D17549">
        <w:rPr>
          <w:noProof/>
          <w:color w:val="000000"/>
          <w:sz w:val="28"/>
          <w:szCs w:val="28"/>
        </w:rPr>
        <w:t xml:space="preserve">Элементом управления внешнеэкономическими связями является таможенная система, включающая таможенные органы и таможенное законодательство. </w:t>
      </w:r>
    </w:p>
    <w:p w:rsidR="0045472C" w:rsidRPr="00D17549" w:rsidRDefault="00C57905" w:rsidP="0045472C">
      <w:pPr>
        <w:pStyle w:val="aa"/>
        <w:spacing w:line="360" w:lineRule="auto"/>
        <w:ind w:firstLine="709"/>
        <w:rPr>
          <w:noProof/>
          <w:color w:val="000000"/>
          <w:sz w:val="28"/>
          <w:szCs w:val="28"/>
        </w:rPr>
      </w:pPr>
      <w:r w:rsidRPr="00D17549">
        <w:rPr>
          <w:noProof/>
          <w:color w:val="000000"/>
          <w:sz w:val="28"/>
          <w:szCs w:val="28"/>
        </w:rPr>
        <w:t>Управление торговлей.</w:t>
      </w:r>
    </w:p>
    <w:p w:rsidR="00C57905" w:rsidRPr="00D17549" w:rsidRDefault="00C57905" w:rsidP="0045472C">
      <w:pPr>
        <w:pStyle w:val="aa"/>
        <w:spacing w:line="360" w:lineRule="auto"/>
        <w:ind w:firstLine="709"/>
        <w:rPr>
          <w:noProof/>
          <w:color w:val="000000"/>
          <w:sz w:val="28"/>
          <w:szCs w:val="28"/>
        </w:rPr>
      </w:pPr>
      <w:r w:rsidRPr="00D17549">
        <w:rPr>
          <w:noProof/>
          <w:color w:val="000000"/>
          <w:sz w:val="28"/>
          <w:szCs w:val="28"/>
        </w:rPr>
        <w:t xml:space="preserve">1) Общее руководство; Правительство РФ (Департамент агропромышленного комплекса и потребительского рынка). </w:t>
      </w:r>
    </w:p>
    <w:p w:rsidR="00C57905" w:rsidRPr="00D17549" w:rsidRDefault="00C57905" w:rsidP="0045472C">
      <w:pPr>
        <w:pStyle w:val="aa"/>
        <w:spacing w:line="360" w:lineRule="auto"/>
        <w:ind w:firstLine="709"/>
        <w:rPr>
          <w:noProof/>
          <w:color w:val="000000"/>
          <w:sz w:val="28"/>
          <w:szCs w:val="28"/>
        </w:rPr>
      </w:pPr>
      <w:r w:rsidRPr="00D17549">
        <w:rPr>
          <w:noProof/>
          <w:color w:val="000000"/>
          <w:sz w:val="28"/>
          <w:szCs w:val="28"/>
        </w:rPr>
        <w:t xml:space="preserve">2) Непосредственное руководство: Министерство внешних экономических связей и торговли. </w:t>
      </w:r>
    </w:p>
    <w:p w:rsidR="00C57905" w:rsidRPr="00D17549" w:rsidRDefault="00C57905" w:rsidP="0045472C">
      <w:pPr>
        <w:pStyle w:val="aa"/>
        <w:spacing w:line="360" w:lineRule="auto"/>
        <w:ind w:firstLine="709"/>
        <w:rPr>
          <w:noProof/>
          <w:color w:val="000000"/>
          <w:sz w:val="28"/>
          <w:szCs w:val="28"/>
        </w:rPr>
      </w:pPr>
      <w:r w:rsidRPr="00D17549">
        <w:rPr>
          <w:noProof/>
          <w:color w:val="000000"/>
          <w:sz w:val="28"/>
          <w:szCs w:val="28"/>
        </w:rPr>
        <w:t>3) Надзор: Государственные инспекции по торговле, качеству товаров и защите прав потребителей при МВЭС и Минторговли.</w:t>
      </w:r>
    </w:p>
    <w:p w:rsidR="00054B14" w:rsidRPr="00D17549" w:rsidRDefault="00054B14" w:rsidP="0045472C">
      <w:pPr>
        <w:spacing w:line="360" w:lineRule="auto"/>
        <w:ind w:firstLine="709"/>
        <w:jc w:val="both"/>
        <w:rPr>
          <w:noProof/>
          <w:color w:val="000000"/>
          <w:sz w:val="28"/>
          <w:szCs w:val="28"/>
        </w:rPr>
      </w:pPr>
      <w:r w:rsidRPr="00D17549">
        <w:rPr>
          <w:noProof/>
          <w:color w:val="000000"/>
          <w:sz w:val="28"/>
          <w:szCs w:val="28"/>
        </w:rPr>
        <w:t>Таможенные органы.</w:t>
      </w:r>
    </w:p>
    <w:p w:rsidR="00562C57" w:rsidRPr="00D17549" w:rsidRDefault="00562C57" w:rsidP="0045472C">
      <w:pPr>
        <w:spacing w:line="360" w:lineRule="auto"/>
        <w:ind w:firstLine="709"/>
        <w:jc w:val="both"/>
        <w:rPr>
          <w:noProof/>
          <w:color w:val="000000"/>
          <w:sz w:val="28"/>
          <w:szCs w:val="28"/>
        </w:rPr>
      </w:pPr>
      <w:r w:rsidRPr="00D17549">
        <w:rPr>
          <w:noProof/>
          <w:color w:val="000000"/>
          <w:sz w:val="28"/>
          <w:szCs w:val="28"/>
        </w:rPr>
        <w:t xml:space="preserve">В Российской Федерации в систему таможенных органов входят: </w:t>
      </w:r>
    </w:p>
    <w:p w:rsidR="00562C57" w:rsidRPr="00D17549" w:rsidRDefault="00562C57" w:rsidP="0045472C">
      <w:pPr>
        <w:spacing w:line="360" w:lineRule="auto"/>
        <w:ind w:firstLine="709"/>
        <w:jc w:val="both"/>
        <w:rPr>
          <w:noProof/>
          <w:color w:val="000000"/>
          <w:sz w:val="28"/>
          <w:szCs w:val="28"/>
        </w:rPr>
      </w:pPr>
      <w:r w:rsidRPr="00D17549">
        <w:rPr>
          <w:noProof/>
          <w:color w:val="000000"/>
          <w:sz w:val="28"/>
          <w:szCs w:val="28"/>
        </w:rPr>
        <w:t xml:space="preserve">1. Государственный таможенный комитет (ГТК) – центральный орган федеральной исполнительной власти, осуществляющий непосредственное руководство таможенным делом. </w:t>
      </w:r>
    </w:p>
    <w:p w:rsidR="00562C57" w:rsidRPr="00D17549" w:rsidRDefault="00562C57" w:rsidP="0045472C">
      <w:pPr>
        <w:spacing w:line="360" w:lineRule="auto"/>
        <w:ind w:firstLine="709"/>
        <w:jc w:val="both"/>
        <w:rPr>
          <w:noProof/>
          <w:color w:val="000000"/>
          <w:sz w:val="28"/>
          <w:szCs w:val="28"/>
        </w:rPr>
      </w:pPr>
      <w:r w:rsidRPr="00D17549">
        <w:rPr>
          <w:noProof/>
          <w:color w:val="000000"/>
          <w:sz w:val="28"/>
          <w:szCs w:val="28"/>
        </w:rPr>
        <w:t xml:space="preserve">2. Региональные таможенные управления, осуществляющие руководство таможнями, расположенными на территории определенного региона Российской Федерации (их всего 17). </w:t>
      </w:r>
    </w:p>
    <w:p w:rsidR="00562C57" w:rsidRPr="00D17549" w:rsidRDefault="00562C57" w:rsidP="0045472C">
      <w:pPr>
        <w:spacing w:line="360" w:lineRule="auto"/>
        <w:ind w:firstLine="709"/>
        <w:jc w:val="both"/>
        <w:rPr>
          <w:noProof/>
          <w:color w:val="000000"/>
          <w:sz w:val="28"/>
          <w:szCs w:val="28"/>
        </w:rPr>
      </w:pPr>
      <w:r w:rsidRPr="00D17549">
        <w:rPr>
          <w:noProof/>
          <w:color w:val="000000"/>
          <w:sz w:val="28"/>
          <w:szCs w:val="28"/>
        </w:rPr>
        <w:t xml:space="preserve">3. Местные таможенные органы: </w:t>
      </w:r>
    </w:p>
    <w:p w:rsidR="00562C57" w:rsidRPr="00D17549" w:rsidRDefault="00562C57" w:rsidP="0045472C">
      <w:pPr>
        <w:spacing w:line="360" w:lineRule="auto"/>
        <w:ind w:firstLine="709"/>
        <w:jc w:val="both"/>
        <w:rPr>
          <w:noProof/>
          <w:color w:val="000000"/>
          <w:sz w:val="28"/>
          <w:szCs w:val="28"/>
        </w:rPr>
      </w:pPr>
      <w:r w:rsidRPr="00D17549">
        <w:rPr>
          <w:noProof/>
          <w:color w:val="000000"/>
          <w:sz w:val="28"/>
          <w:szCs w:val="28"/>
        </w:rPr>
        <w:t xml:space="preserve">таможни (154), </w:t>
      </w:r>
    </w:p>
    <w:p w:rsidR="00562C57" w:rsidRPr="00D17549" w:rsidRDefault="00562C57" w:rsidP="0045472C">
      <w:pPr>
        <w:spacing w:line="360" w:lineRule="auto"/>
        <w:ind w:firstLine="709"/>
        <w:jc w:val="both"/>
        <w:rPr>
          <w:noProof/>
          <w:color w:val="000000"/>
          <w:sz w:val="28"/>
          <w:szCs w:val="28"/>
        </w:rPr>
      </w:pPr>
      <w:r w:rsidRPr="00D17549">
        <w:rPr>
          <w:noProof/>
          <w:color w:val="000000"/>
          <w:sz w:val="28"/>
          <w:szCs w:val="28"/>
        </w:rPr>
        <w:t xml:space="preserve">таможенные посты (510). </w:t>
      </w:r>
    </w:p>
    <w:p w:rsidR="00562C57" w:rsidRPr="00D17549" w:rsidRDefault="00562C57" w:rsidP="0045472C">
      <w:pPr>
        <w:spacing w:line="360" w:lineRule="auto"/>
        <w:ind w:firstLine="709"/>
        <w:jc w:val="both"/>
        <w:rPr>
          <w:noProof/>
          <w:color w:val="000000"/>
          <w:sz w:val="28"/>
          <w:szCs w:val="28"/>
        </w:rPr>
      </w:pPr>
      <w:r w:rsidRPr="00D17549">
        <w:rPr>
          <w:noProof/>
          <w:color w:val="000000"/>
          <w:sz w:val="28"/>
          <w:szCs w:val="28"/>
        </w:rPr>
        <w:t xml:space="preserve">Государственное управление внешнеэкономической деятельностью охватывает меры контрольно-регулирующего финансового и стимулирующего характера. В основе таможенно-тарифного метода лежит механизм применения таможенной пошлины. </w:t>
      </w:r>
    </w:p>
    <w:p w:rsidR="004F47B0" w:rsidRPr="00D17549" w:rsidRDefault="004F47B0" w:rsidP="0045472C">
      <w:pPr>
        <w:spacing w:line="360" w:lineRule="auto"/>
        <w:ind w:firstLine="709"/>
        <w:jc w:val="both"/>
        <w:rPr>
          <w:noProof/>
          <w:color w:val="000000"/>
          <w:sz w:val="28"/>
          <w:szCs w:val="28"/>
        </w:rPr>
      </w:pPr>
      <w:r w:rsidRPr="00D17549">
        <w:rPr>
          <w:noProof/>
          <w:color w:val="000000"/>
          <w:sz w:val="28"/>
          <w:szCs w:val="28"/>
        </w:rPr>
        <w:t xml:space="preserve">Особым видом государственного управления экономической сферой является управление </w:t>
      </w:r>
      <w:r w:rsidRPr="00D17549">
        <w:rPr>
          <w:bCs/>
          <w:noProof/>
          <w:color w:val="000000"/>
          <w:sz w:val="28"/>
          <w:szCs w:val="28"/>
        </w:rPr>
        <w:t xml:space="preserve">государственным сектором экономики. </w:t>
      </w:r>
      <w:r w:rsidRPr="00D17549">
        <w:rPr>
          <w:noProof/>
          <w:color w:val="000000"/>
          <w:sz w:val="28"/>
          <w:szCs w:val="28"/>
        </w:rPr>
        <w:t>Специфика государственных и муниципальных предприятий как субъектов гражданского права состоит в том, их имущество находится соответственно в государственной или муниципальной собственности и принадлежит такому предприятию на праве хозяйственного ведения или оперативного управления (п. 1 ст. 113 ГК). Поэтому они являются единственным видом коммерческих юридических лиц, которые имеют не право собственности на принадлежащее им имущество, а вторичное вещное право.</w:t>
      </w:r>
    </w:p>
    <w:p w:rsidR="004F47B0" w:rsidRPr="00D17549" w:rsidRDefault="004F47B0" w:rsidP="0045472C">
      <w:pPr>
        <w:spacing w:line="360" w:lineRule="auto"/>
        <w:ind w:firstLine="709"/>
        <w:jc w:val="both"/>
        <w:rPr>
          <w:noProof/>
          <w:color w:val="000000"/>
          <w:sz w:val="28"/>
          <w:szCs w:val="28"/>
        </w:rPr>
      </w:pPr>
      <w:r w:rsidRPr="00D17549">
        <w:rPr>
          <w:noProof/>
          <w:color w:val="000000"/>
          <w:sz w:val="28"/>
          <w:szCs w:val="28"/>
        </w:rPr>
        <w:t>Государственные и муниципальные предприятия являются унитарными, а их имущество неделимо и не может быть распределено по вкладам. Таким образом, государственным (муниципальным) предприятием называется юридическое лицо, учрежденное государством либо органом местного самоуправления в предпринимательских целях или в целях выпуска особо значимых товаров (производства работ или оказания услуг), имущество которого состоит в государственной (муниципальной) собственности.</w:t>
      </w:r>
    </w:p>
    <w:p w:rsidR="004F47B0" w:rsidRPr="00D17549" w:rsidRDefault="004F47B0" w:rsidP="0045472C">
      <w:pPr>
        <w:spacing w:line="360" w:lineRule="auto"/>
        <w:ind w:firstLine="709"/>
        <w:jc w:val="both"/>
        <w:rPr>
          <w:noProof/>
          <w:color w:val="000000"/>
          <w:sz w:val="28"/>
          <w:szCs w:val="28"/>
        </w:rPr>
      </w:pPr>
      <w:r w:rsidRPr="00D17549">
        <w:rPr>
          <w:noProof/>
          <w:color w:val="000000"/>
          <w:sz w:val="28"/>
          <w:szCs w:val="28"/>
        </w:rPr>
        <w:t>В настоящее время правовое положение государственных и муниципальных предприятий определяется ГК, а также рядом специальных нормативных актов, принятых по поводу отдельных разновидностей этих юридических лиц. В настоящее время принят Федеральный Закон «О государственных и муниципальных унитарных предприятиях» от 30.10.02.</w:t>
      </w:r>
    </w:p>
    <w:p w:rsidR="00235C64" w:rsidRPr="00D17549" w:rsidRDefault="001062DA" w:rsidP="0045472C">
      <w:pPr>
        <w:spacing w:line="360" w:lineRule="auto"/>
        <w:ind w:firstLine="709"/>
        <w:jc w:val="both"/>
        <w:rPr>
          <w:noProof/>
          <w:color w:val="000000"/>
          <w:sz w:val="28"/>
          <w:szCs w:val="28"/>
        </w:rPr>
      </w:pPr>
      <w:r w:rsidRPr="00D17549">
        <w:rPr>
          <w:noProof/>
          <w:color w:val="000000"/>
          <w:sz w:val="28"/>
          <w:szCs w:val="28"/>
        </w:rPr>
        <w:t xml:space="preserve">Правовые основы руководства государственным унитарным предприятием рассматриваются в ст. 21 Закона «О государственных и муниципальных унитарных предприятиях». </w:t>
      </w:r>
      <w:r w:rsidR="00235C64" w:rsidRPr="00D17549">
        <w:rPr>
          <w:noProof/>
          <w:color w:val="000000"/>
          <w:sz w:val="28"/>
          <w:szCs w:val="28"/>
        </w:rPr>
        <w:t xml:space="preserve">Руководитель унитарного предприятия (директор, генеральный директор) является единоличным исполнительным органом унитарного предприятия. Руководитель унитарного предприятия назначается собственником имущества унитарного предприятия. Руководитель унитарного предприятия подотчетен собственнику имущества унитарного предприятия. </w:t>
      </w:r>
    </w:p>
    <w:p w:rsidR="00235C64" w:rsidRPr="00D17549" w:rsidRDefault="00235C64" w:rsidP="0045472C">
      <w:pPr>
        <w:pStyle w:val="a9"/>
        <w:spacing w:before="0" w:beforeAutospacing="0" w:after="0" w:afterAutospacing="0" w:line="360" w:lineRule="auto"/>
        <w:ind w:firstLine="709"/>
        <w:rPr>
          <w:noProof/>
          <w:sz w:val="28"/>
          <w:szCs w:val="28"/>
        </w:rPr>
      </w:pPr>
      <w:r w:rsidRPr="00D17549">
        <w:rPr>
          <w:noProof/>
          <w:sz w:val="28"/>
          <w:szCs w:val="28"/>
        </w:rPr>
        <w:t>Вместе с тем система органов управления государственным предприятием не может базироваться только на одном хотя и очень важном звене управления руководителя. Здесь следует выделить и, роль общего собрания работников госпредприятия и, как показывает практика, значение и место в системе управления предприятием совещательного органа – Совета госпредприятия, от которых не в меньшей степени зависит выполнение стратегических и национальных интересов государства. Правовое положение этих органов управления не урегулировано федеральным законодательством. По мнению законоведов требуется разработка стройной системы правового регулирования процесса управления государственными унитарными предприятиями</w:t>
      </w:r>
      <w:r w:rsidR="00054B14" w:rsidRPr="00D17549">
        <w:rPr>
          <w:rStyle w:val="a8"/>
          <w:noProof/>
          <w:sz w:val="28"/>
          <w:szCs w:val="28"/>
        </w:rPr>
        <w:footnoteReference w:id="5"/>
      </w:r>
      <w:r w:rsidRPr="00D17549">
        <w:rPr>
          <w:noProof/>
          <w:sz w:val="28"/>
          <w:szCs w:val="28"/>
        </w:rPr>
        <w:t>. При этом необходимо ориентироваться на перспективное развитие экономики России, которым должны служить результаты процесса превращения государства в эффективного собственника.</w:t>
      </w:r>
    </w:p>
    <w:p w:rsidR="000628B6" w:rsidRPr="00D17549" w:rsidRDefault="00E64B07" w:rsidP="0045472C">
      <w:pPr>
        <w:spacing w:line="360" w:lineRule="auto"/>
        <w:ind w:firstLine="709"/>
        <w:jc w:val="both"/>
        <w:outlineLvl w:val="0"/>
        <w:rPr>
          <w:b/>
          <w:noProof/>
          <w:color w:val="000000"/>
          <w:sz w:val="28"/>
          <w:szCs w:val="28"/>
        </w:rPr>
      </w:pPr>
      <w:bookmarkStart w:id="2" w:name="_Toc132098101"/>
      <w:r w:rsidRPr="00D17549">
        <w:rPr>
          <w:b/>
          <w:noProof/>
          <w:color w:val="000000"/>
          <w:sz w:val="28"/>
          <w:szCs w:val="28"/>
        </w:rPr>
        <w:br w:type="page"/>
      </w:r>
      <w:r w:rsidR="000628B6" w:rsidRPr="00D17549">
        <w:rPr>
          <w:b/>
          <w:noProof/>
          <w:color w:val="000000"/>
          <w:sz w:val="28"/>
          <w:szCs w:val="28"/>
        </w:rPr>
        <w:t>3. Задача</w:t>
      </w:r>
      <w:bookmarkEnd w:id="2"/>
    </w:p>
    <w:p w:rsidR="000628B6" w:rsidRPr="00D17549" w:rsidRDefault="000628B6" w:rsidP="0045472C">
      <w:pPr>
        <w:spacing w:line="360" w:lineRule="auto"/>
        <w:ind w:firstLine="709"/>
        <w:jc w:val="both"/>
        <w:rPr>
          <w:b/>
          <w:noProof/>
          <w:color w:val="000000"/>
          <w:sz w:val="28"/>
          <w:szCs w:val="28"/>
        </w:rPr>
      </w:pPr>
      <w:r w:rsidRPr="00D17549">
        <w:rPr>
          <w:b/>
          <w:noProof/>
          <w:color w:val="000000"/>
          <w:sz w:val="28"/>
          <w:szCs w:val="28"/>
        </w:rPr>
        <w:t>Ознакомьтесь со ст. 14.23 Кодекса РФ об административных правонарушениях. Определите элементы состава административного правонарушения, перечень должностных лиц, уполномоченных возбудить дело по данному правонарушению. Какие органы (должностные лица) уполномочены рассмотреть это дело? Какое административное наказание должно быть применено к правонарушителю?</w:t>
      </w:r>
    </w:p>
    <w:p w:rsidR="00202363" w:rsidRPr="00D17549" w:rsidRDefault="00202363" w:rsidP="0045472C">
      <w:pPr>
        <w:spacing w:line="360" w:lineRule="auto"/>
        <w:ind w:firstLine="709"/>
        <w:jc w:val="both"/>
        <w:rPr>
          <w:b/>
          <w:noProof/>
          <w:color w:val="000000"/>
          <w:sz w:val="28"/>
          <w:szCs w:val="28"/>
        </w:rPr>
      </w:pPr>
    </w:p>
    <w:p w:rsidR="00202363" w:rsidRPr="00D17549" w:rsidRDefault="00202363" w:rsidP="0045472C">
      <w:pPr>
        <w:spacing w:line="360" w:lineRule="auto"/>
        <w:ind w:firstLine="709"/>
        <w:jc w:val="both"/>
        <w:rPr>
          <w:noProof/>
          <w:color w:val="000000"/>
          <w:sz w:val="28"/>
          <w:szCs w:val="28"/>
        </w:rPr>
      </w:pPr>
      <w:r w:rsidRPr="00D17549">
        <w:rPr>
          <w:noProof/>
          <w:color w:val="000000"/>
          <w:sz w:val="28"/>
          <w:szCs w:val="28"/>
        </w:rPr>
        <w:t>Приведем текст ст. 14.23 КоАП:</w:t>
      </w:r>
    </w:p>
    <w:p w:rsidR="00202363" w:rsidRPr="00D17549" w:rsidRDefault="00575DD2"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w:t>
      </w:r>
      <w:r w:rsidR="00202363" w:rsidRPr="00D17549">
        <w:rPr>
          <w:rFonts w:ascii="Times New Roman" w:hAnsi="Times New Roman"/>
          <w:noProof/>
          <w:color w:val="000000"/>
          <w:sz w:val="28"/>
          <w:szCs w:val="28"/>
        </w:rPr>
        <w:t>Статья 14.23. Осуществление дисквалифицированным лицом деятельности по управлению юридическим лицом</w:t>
      </w:r>
      <w:r w:rsidR="00054B14" w:rsidRPr="00D17549">
        <w:rPr>
          <w:rFonts w:ascii="Times New Roman" w:hAnsi="Times New Roman"/>
          <w:noProof/>
          <w:color w:val="000000"/>
          <w:sz w:val="28"/>
          <w:szCs w:val="28"/>
        </w:rPr>
        <w:t>.</w:t>
      </w:r>
    </w:p>
    <w:p w:rsidR="00202363" w:rsidRPr="00D17549" w:rsidRDefault="00202363"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1. Осуществление дисквалифицированным лицом в течение срока дисквалификации деятельности по управлению юридическим лицом –</w:t>
      </w:r>
    </w:p>
    <w:p w:rsidR="00202363" w:rsidRPr="00D17549" w:rsidRDefault="00202363"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влечет наложение административного штрафа в размере пятидесяти минимальных размеров оплаты труда.</w:t>
      </w:r>
    </w:p>
    <w:p w:rsidR="00202363" w:rsidRPr="00D17549" w:rsidRDefault="00202363"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202363" w:rsidRPr="00D17549" w:rsidRDefault="00202363"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влечет наложение административного штрафа на юридическое лицо в размере до одной тысячи ми</w:t>
      </w:r>
      <w:r w:rsidR="00054B14" w:rsidRPr="00D17549">
        <w:rPr>
          <w:rFonts w:ascii="Times New Roman" w:hAnsi="Times New Roman"/>
          <w:noProof/>
          <w:color w:val="000000"/>
          <w:sz w:val="28"/>
          <w:szCs w:val="28"/>
        </w:rPr>
        <w:t>нимальных размеров оплаты труда</w:t>
      </w:r>
      <w:r w:rsidR="00575DD2" w:rsidRPr="00D17549">
        <w:rPr>
          <w:rFonts w:ascii="Times New Roman" w:hAnsi="Times New Roman"/>
          <w:noProof/>
          <w:color w:val="000000"/>
          <w:sz w:val="28"/>
          <w:szCs w:val="28"/>
        </w:rPr>
        <w:t>»</w:t>
      </w:r>
      <w:r w:rsidR="00054B14" w:rsidRPr="00D17549">
        <w:rPr>
          <w:rFonts w:ascii="Times New Roman" w:hAnsi="Times New Roman"/>
          <w:noProof/>
          <w:color w:val="000000"/>
          <w:sz w:val="28"/>
          <w:szCs w:val="28"/>
        </w:rPr>
        <w:t>.</w:t>
      </w:r>
    </w:p>
    <w:p w:rsidR="00202363" w:rsidRPr="00D17549" w:rsidRDefault="001F344E" w:rsidP="0045472C">
      <w:pPr>
        <w:spacing w:line="360" w:lineRule="auto"/>
        <w:ind w:firstLine="709"/>
        <w:jc w:val="both"/>
        <w:rPr>
          <w:noProof/>
          <w:color w:val="000000"/>
          <w:sz w:val="28"/>
          <w:szCs w:val="28"/>
        </w:rPr>
      </w:pPr>
      <w:r w:rsidRPr="00D17549">
        <w:rPr>
          <w:noProof/>
          <w:color w:val="000000"/>
          <w:sz w:val="28"/>
          <w:szCs w:val="28"/>
        </w:rPr>
        <w:t>Для определения состава данного административного правонарушения рассмотрим, соответствует ли оно определению административного правонарушения.</w:t>
      </w:r>
    </w:p>
    <w:p w:rsidR="00A949D2" w:rsidRPr="00D17549" w:rsidRDefault="00A949D2"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 xml:space="preserve">Определение административного правонарушения дается в ст. 2.1 КоАП. Согласно этой статьи </w:t>
      </w:r>
      <w:r w:rsidR="00E27691" w:rsidRPr="00D17549">
        <w:rPr>
          <w:rFonts w:ascii="Times New Roman" w:hAnsi="Times New Roman"/>
          <w:noProof/>
          <w:color w:val="000000"/>
          <w:sz w:val="28"/>
          <w:szCs w:val="28"/>
        </w:rPr>
        <w:t>«</w:t>
      </w:r>
      <w:r w:rsidRPr="00D17549">
        <w:rPr>
          <w:rFonts w:ascii="Times New Roman" w:hAnsi="Times New Roman"/>
          <w:noProof/>
          <w:color w:val="000000"/>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00E27691" w:rsidRPr="00D17549">
        <w:rPr>
          <w:rFonts w:ascii="Times New Roman" w:hAnsi="Times New Roman"/>
          <w:noProof/>
          <w:color w:val="000000"/>
          <w:sz w:val="28"/>
          <w:szCs w:val="28"/>
        </w:rPr>
        <w:t>»</w:t>
      </w:r>
      <w:r w:rsidRPr="00D17549">
        <w:rPr>
          <w:rFonts w:ascii="Times New Roman" w:hAnsi="Times New Roman"/>
          <w:noProof/>
          <w:color w:val="000000"/>
          <w:sz w:val="28"/>
          <w:szCs w:val="28"/>
        </w:rPr>
        <w:t>.</w:t>
      </w:r>
    </w:p>
    <w:p w:rsidR="00E44FCF" w:rsidRPr="00D17549" w:rsidRDefault="00E44FCF"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 xml:space="preserve">В данном случае согласно диспозиции этой статьи физическим лицом совершается действие по управление юридическим лицом (ч. 1) либо по заключению контракта на управление юридическим лицом (ч. 2). Данное действие – виновно, поскольку лицо, управляющее юридическим лицом, не имеет на это право по причине дисквалификации. </w:t>
      </w:r>
      <w:r w:rsidR="00D13EA6" w:rsidRPr="00D17549">
        <w:rPr>
          <w:rFonts w:ascii="Times New Roman" w:hAnsi="Times New Roman"/>
          <w:noProof/>
          <w:color w:val="000000"/>
          <w:sz w:val="28"/>
          <w:szCs w:val="28"/>
        </w:rPr>
        <w:t xml:space="preserve">Дисквалификация является одним из видов административных наказаний (ст. 3.2 КоАП). </w:t>
      </w:r>
      <w:r w:rsidRPr="00D17549">
        <w:rPr>
          <w:rFonts w:ascii="Times New Roman" w:hAnsi="Times New Roman"/>
          <w:noProof/>
          <w:color w:val="000000"/>
          <w:sz w:val="28"/>
          <w:szCs w:val="28"/>
        </w:rPr>
        <w:t>Вопросы дисквалификации регулируются ст. 3.11 КоАП. Дисквалификация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Российской Федерации. Административное наказание в виде дисквалификации назначается судьей. Дисквалификация устанавливается на срок от шести месяцев до трех лет.</w:t>
      </w:r>
      <w:r w:rsidR="00764247" w:rsidRPr="00D17549">
        <w:rPr>
          <w:rFonts w:ascii="Times New Roman" w:hAnsi="Times New Roman"/>
          <w:noProof/>
          <w:color w:val="000000"/>
          <w:sz w:val="28"/>
          <w:szCs w:val="28"/>
        </w:rPr>
        <w:t xml:space="preserve"> И, наконец, за это деяние рассматриваемой статьей КоАП установлена административная ответственность.</w:t>
      </w:r>
    </w:p>
    <w:p w:rsidR="00764247" w:rsidRPr="00D17549" w:rsidRDefault="00764247"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Все вышеизложенное является элементами состава данного административного правонарушения.</w:t>
      </w:r>
    </w:p>
    <w:p w:rsidR="00764247" w:rsidRPr="00D17549" w:rsidRDefault="0006232E"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Возбуждение дела об административном правонарушении производится на основании статьи 28.1 КоАП. Согласно этой статьи, поводом для возбуждения дела по данному административному правонарушению является:</w:t>
      </w:r>
    </w:p>
    <w:p w:rsidR="0006232E" w:rsidRPr="00D17549" w:rsidRDefault="0006232E"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06232E" w:rsidRPr="00D17549" w:rsidRDefault="0006232E"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06232E" w:rsidRPr="00D17549" w:rsidRDefault="0006232E"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сообщения и заявления собственника имущества унитарного предприятия, органов управления юридического лица, арбитражного управляющего, а при рассмотрении дела о банкротстве – собрания (комитета) кредиторов.</w:t>
      </w:r>
    </w:p>
    <w:p w:rsidR="0006232E" w:rsidRPr="00D17549" w:rsidRDefault="002652ED"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 xml:space="preserve">Дело считается возбужденным с момента составления протокола. Статья 28.3 гласит, что протоколы по данному административному правонарушению уполномочены составлять должностные лица органов, уполномоченных в области банкротства и финансового оздоровления. Следовательно данные должностные лица уполномочены возбудить дело по данному правонарушению. Согласно </w:t>
      </w:r>
      <w:r w:rsidR="00333014" w:rsidRPr="00D17549">
        <w:rPr>
          <w:rFonts w:ascii="Times New Roman" w:hAnsi="Times New Roman"/>
          <w:noProof/>
          <w:color w:val="000000"/>
          <w:sz w:val="28"/>
          <w:szCs w:val="28"/>
        </w:rPr>
        <w:t xml:space="preserve">ч. 1 </w:t>
      </w:r>
      <w:r w:rsidRPr="00D17549">
        <w:rPr>
          <w:rFonts w:ascii="Times New Roman" w:hAnsi="Times New Roman"/>
          <w:noProof/>
          <w:color w:val="000000"/>
          <w:sz w:val="28"/>
          <w:szCs w:val="28"/>
        </w:rPr>
        <w:t xml:space="preserve">ст. </w:t>
      </w:r>
      <w:r w:rsidR="00333014" w:rsidRPr="00D17549">
        <w:rPr>
          <w:rFonts w:ascii="Times New Roman" w:hAnsi="Times New Roman"/>
          <w:noProof/>
          <w:color w:val="000000"/>
          <w:sz w:val="28"/>
          <w:szCs w:val="28"/>
        </w:rPr>
        <w:t>23.1 КоАП дела об административные правонарушениях, совершенных по ст. 14.23 рассматривают судьи.</w:t>
      </w:r>
    </w:p>
    <w:p w:rsidR="002652ED" w:rsidRPr="00D17549" w:rsidRDefault="00333014" w:rsidP="0045472C">
      <w:pPr>
        <w:pStyle w:val="ConsNormal"/>
        <w:widowControl/>
        <w:spacing w:line="360" w:lineRule="auto"/>
        <w:ind w:firstLine="709"/>
        <w:jc w:val="both"/>
        <w:rPr>
          <w:rFonts w:ascii="Times New Roman" w:hAnsi="Times New Roman"/>
          <w:noProof/>
          <w:color w:val="000000"/>
          <w:sz w:val="28"/>
          <w:szCs w:val="28"/>
        </w:rPr>
      </w:pPr>
      <w:r w:rsidRPr="00D17549">
        <w:rPr>
          <w:rFonts w:ascii="Times New Roman" w:hAnsi="Times New Roman"/>
          <w:noProof/>
          <w:color w:val="000000"/>
          <w:sz w:val="28"/>
          <w:szCs w:val="28"/>
        </w:rPr>
        <w:t>Административные наказания по данному правонарушению предусмотрены самой статьей 14.23. Ч. 1 этой статьи устанавливает наложение административного штрафа в размере пятидесяти минимальных размеров оплаты труда. Ч. 2 той же статьи варьирует размеры штрафа, наложенного на юридическое лицо, в размере до одной тысячи минимальных размеров оплаты труда.</w:t>
      </w:r>
      <w:r w:rsidR="00992570" w:rsidRPr="00D17549">
        <w:rPr>
          <w:rFonts w:ascii="Times New Roman" w:hAnsi="Times New Roman"/>
          <w:noProof/>
          <w:color w:val="000000"/>
          <w:sz w:val="28"/>
          <w:szCs w:val="28"/>
        </w:rPr>
        <w:t xml:space="preserve"> Точный размер </w:t>
      </w:r>
      <w:r w:rsidR="009322E1" w:rsidRPr="00D17549">
        <w:rPr>
          <w:rFonts w:ascii="Times New Roman" w:hAnsi="Times New Roman"/>
          <w:noProof/>
          <w:color w:val="000000"/>
          <w:sz w:val="28"/>
          <w:szCs w:val="28"/>
        </w:rPr>
        <w:t xml:space="preserve">штрафа </w:t>
      </w:r>
      <w:r w:rsidR="00992570" w:rsidRPr="00D17549">
        <w:rPr>
          <w:rFonts w:ascii="Times New Roman" w:hAnsi="Times New Roman"/>
          <w:noProof/>
          <w:color w:val="000000"/>
          <w:sz w:val="28"/>
          <w:szCs w:val="28"/>
        </w:rPr>
        <w:t>устанавливается судом в зависимости от обстоятельств дела.</w:t>
      </w:r>
    </w:p>
    <w:p w:rsidR="00FC0404" w:rsidRPr="00D17549" w:rsidRDefault="00E64B07" w:rsidP="0045472C">
      <w:pPr>
        <w:pStyle w:val="ConsNormal"/>
        <w:widowControl/>
        <w:spacing w:line="360" w:lineRule="auto"/>
        <w:ind w:firstLine="709"/>
        <w:jc w:val="both"/>
        <w:outlineLvl w:val="0"/>
        <w:rPr>
          <w:rFonts w:ascii="Times New Roman" w:hAnsi="Times New Roman"/>
          <w:b/>
          <w:noProof/>
          <w:color w:val="000000"/>
          <w:sz w:val="28"/>
          <w:szCs w:val="28"/>
        </w:rPr>
      </w:pPr>
      <w:bookmarkStart w:id="3" w:name="_Toc132098102"/>
      <w:r w:rsidRPr="00D17549">
        <w:rPr>
          <w:rFonts w:ascii="Times New Roman" w:hAnsi="Times New Roman"/>
          <w:b/>
          <w:noProof/>
          <w:color w:val="000000"/>
          <w:sz w:val="28"/>
          <w:szCs w:val="28"/>
        </w:rPr>
        <w:br w:type="page"/>
        <w:t>Список использованных источников</w:t>
      </w:r>
      <w:bookmarkEnd w:id="3"/>
    </w:p>
    <w:p w:rsidR="00FC0404" w:rsidRPr="00D17549" w:rsidRDefault="00FC0404" w:rsidP="0045472C">
      <w:pPr>
        <w:pStyle w:val="ConsNormal"/>
        <w:widowControl/>
        <w:spacing w:line="360" w:lineRule="auto"/>
        <w:ind w:firstLine="709"/>
        <w:jc w:val="both"/>
        <w:rPr>
          <w:rFonts w:ascii="Times New Roman" w:hAnsi="Times New Roman"/>
          <w:b/>
          <w:noProof/>
          <w:color w:val="000000"/>
          <w:sz w:val="28"/>
          <w:szCs w:val="28"/>
        </w:rPr>
      </w:pPr>
    </w:p>
    <w:p w:rsidR="00580D7B" w:rsidRPr="00D17549" w:rsidRDefault="00580D7B" w:rsidP="00E64B07">
      <w:pPr>
        <w:numPr>
          <w:ilvl w:val="0"/>
          <w:numId w:val="8"/>
        </w:numPr>
        <w:tabs>
          <w:tab w:val="clear" w:pos="720"/>
          <w:tab w:val="num" w:pos="540"/>
        </w:tabs>
        <w:spacing w:line="360" w:lineRule="auto"/>
        <w:ind w:left="0" w:firstLine="0"/>
        <w:jc w:val="both"/>
        <w:rPr>
          <w:noProof/>
          <w:color w:val="000000"/>
          <w:sz w:val="28"/>
          <w:szCs w:val="28"/>
        </w:rPr>
      </w:pPr>
      <w:r w:rsidRPr="00D17549">
        <w:rPr>
          <w:noProof/>
          <w:color w:val="000000"/>
          <w:sz w:val="28"/>
          <w:szCs w:val="28"/>
        </w:rPr>
        <w:t>Конституция РФ.</w:t>
      </w:r>
    </w:p>
    <w:p w:rsidR="00F87887" w:rsidRPr="00D17549" w:rsidRDefault="00F87887" w:rsidP="00E64B07">
      <w:pPr>
        <w:numPr>
          <w:ilvl w:val="0"/>
          <w:numId w:val="8"/>
        </w:numPr>
        <w:tabs>
          <w:tab w:val="clear" w:pos="720"/>
          <w:tab w:val="num" w:pos="540"/>
        </w:tabs>
        <w:spacing w:line="360" w:lineRule="auto"/>
        <w:ind w:left="0" w:firstLine="0"/>
        <w:jc w:val="both"/>
        <w:rPr>
          <w:noProof/>
          <w:color w:val="000000"/>
          <w:sz w:val="28"/>
          <w:szCs w:val="28"/>
        </w:rPr>
      </w:pPr>
      <w:r w:rsidRPr="00D17549">
        <w:rPr>
          <w:noProof/>
          <w:color w:val="000000"/>
          <w:sz w:val="28"/>
          <w:szCs w:val="28"/>
        </w:rPr>
        <w:t>Кодекс РФ об административных правонарушениях.</w:t>
      </w:r>
    </w:p>
    <w:p w:rsidR="00FC0404" w:rsidRPr="00D17549" w:rsidRDefault="00FC0404" w:rsidP="00E64B07">
      <w:pPr>
        <w:widowControl w:val="0"/>
        <w:numPr>
          <w:ilvl w:val="0"/>
          <w:numId w:val="8"/>
        </w:numPr>
        <w:tabs>
          <w:tab w:val="clear" w:pos="720"/>
          <w:tab w:val="left" w:pos="540"/>
        </w:tabs>
        <w:autoSpaceDE w:val="0"/>
        <w:autoSpaceDN w:val="0"/>
        <w:adjustRightInd w:val="0"/>
        <w:spacing w:line="360" w:lineRule="auto"/>
        <w:ind w:left="0" w:firstLine="0"/>
        <w:jc w:val="both"/>
        <w:rPr>
          <w:noProof/>
          <w:color w:val="000000"/>
          <w:sz w:val="28"/>
          <w:szCs w:val="28"/>
        </w:rPr>
      </w:pPr>
      <w:r w:rsidRPr="00D17549">
        <w:rPr>
          <w:noProof/>
          <w:color w:val="000000"/>
          <w:sz w:val="28"/>
          <w:szCs w:val="28"/>
        </w:rPr>
        <w:t>Алехин А.П., Кармолицкий А.А. Административное право РФ. М.: Зерцало 2005.</w:t>
      </w:r>
    </w:p>
    <w:p w:rsidR="00FC0404" w:rsidRPr="00D17549" w:rsidRDefault="00FC0404" w:rsidP="00E64B07">
      <w:pPr>
        <w:widowControl w:val="0"/>
        <w:numPr>
          <w:ilvl w:val="0"/>
          <w:numId w:val="8"/>
        </w:numPr>
        <w:tabs>
          <w:tab w:val="clear" w:pos="720"/>
          <w:tab w:val="left" w:pos="540"/>
        </w:tabs>
        <w:autoSpaceDE w:val="0"/>
        <w:autoSpaceDN w:val="0"/>
        <w:adjustRightInd w:val="0"/>
        <w:spacing w:line="360" w:lineRule="auto"/>
        <w:ind w:left="0" w:firstLine="0"/>
        <w:jc w:val="both"/>
        <w:rPr>
          <w:noProof/>
          <w:color w:val="000000"/>
          <w:sz w:val="28"/>
          <w:szCs w:val="28"/>
        </w:rPr>
      </w:pPr>
      <w:r w:rsidRPr="00D17549">
        <w:rPr>
          <w:noProof/>
          <w:color w:val="000000"/>
          <w:sz w:val="28"/>
          <w:szCs w:val="28"/>
        </w:rPr>
        <w:t>Гришковец А.А. Государственная служба и гражданское общество: правовые проблемы взаимодействия (Практика России) // Государство и право. 2004. № 1.</w:t>
      </w:r>
    </w:p>
    <w:p w:rsidR="00FC0404" w:rsidRPr="00D17549" w:rsidRDefault="00FC0404" w:rsidP="00E64B07">
      <w:pPr>
        <w:widowControl w:val="0"/>
        <w:numPr>
          <w:ilvl w:val="0"/>
          <w:numId w:val="8"/>
        </w:numPr>
        <w:tabs>
          <w:tab w:val="clear" w:pos="720"/>
          <w:tab w:val="left" w:pos="540"/>
        </w:tabs>
        <w:autoSpaceDE w:val="0"/>
        <w:autoSpaceDN w:val="0"/>
        <w:adjustRightInd w:val="0"/>
        <w:spacing w:line="360" w:lineRule="auto"/>
        <w:ind w:left="0" w:firstLine="0"/>
        <w:jc w:val="both"/>
        <w:rPr>
          <w:noProof/>
          <w:color w:val="000000"/>
          <w:sz w:val="28"/>
          <w:szCs w:val="28"/>
        </w:rPr>
      </w:pPr>
      <w:r w:rsidRPr="00D17549">
        <w:rPr>
          <w:noProof/>
          <w:color w:val="000000"/>
          <w:sz w:val="28"/>
          <w:szCs w:val="28"/>
        </w:rPr>
        <w:t>Козбаненко В.А. Правовое обеспечение статуса государственных и муниципальных служащих: общее и особенное // Государство и право. 2003. №1.</w:t>
      </w:r>
    </w:p>
    <w:p w:rsidR="00FC0404" w:rsidRPr="00D17549" w:rsidRDefault="00FC0404" w:rsidP="00E64B07">
      <w:pPr>
        <w:widowControl w:val="0"/>
        <w:numPr>
          <w:ilvl w:val="0"/>
          <w:numId w:val="8"/>
        </w:numPr>
        <w:tabs>
          <w:tab w:val="clear" w:pos="720"/>
          <w:tab w:val="left" w:pos="540"/>
        </w:tabs>
        <w:autoSpaceDE w:val="0"/>
        <w:autoSpaceDN w:val="0"/>
        <w:adjustRightInd w:val="0"/>
        <w:spacing w:line="360" w:lineRule="auto"/>
        <w:ind w:left="0" w:firstLine="0"/>
        <w:jc w:val="both"/>
        <w:rPr>
          <w:noProof/>
          <w:color w:val="000000"/>
          <w:sz w:val="28"/>
          <w:szCs w:val="28"/>
        </w:rPr>
      </w:pPr>
      <w:r w:rsidRPr="00D17549">
        <w:rPr>
          <w:noProof/>
          <w:color w:val="000000"/>
          <w:sz w:val="28"/>
          <w:szCs w:val="28"/>
        </w:rPr>
        <w:t>Старилов Ю.Н. Что происходит с институтом российской</w:t>
      </w:r>
      <w:r w:rsidR="00520D5F" w:rsidRPr="00D17549">
        <w:rPr>
          <w:noProof/>
          <w:color w:val="000000"/>
          <w:sz w:val="28"/>
          <w:szCs w:val="28"/>
        </w:rPr>
        <w:t xml:space="preserve"> </w:t>
      </w:r>
      <w:r w:rsidRPr="00D17549">
        <w:rPr>
          <w:noProof/>
          <w:color w:val="000000"/>
          <w:sz w:val="28"/>
          <w:szCs w:val="28"/>
        </w:rPr>
        <w:t xml:space="preserve">государственной службы? // Журнал российского права, 2004. </w:t>
      </w:r>
      <w:r w:rsidR="00520D5F" w:rsidRPr="00D17549">
        <w:rPr>
          <w:noProof/>
          <w:color w:val="000000"/>
          <w:sz w:val="28"/>
          <w:szCs w:val="28"/>
        </w:rPr>
        <w:t>№</w:t>
      </w:r>
      <w:r w:rsidRPr="00D17549">
        <w:rPr>
          <w:noProof/>
          <w:color w:val="000000"/>
          <w:sz w:val="28"/>
          <w:szCs w:val="28"/>
        </w:rPr>
        <w:t xml:space="preserve"> 9.</w:t>
      </w:r>
    </w:p>
    <w:p w:rsidR="00520D5F" w:rsidRPr="00D17549" w:rsidRDefault="00520D5F" w:rsidP="00E64B07">
      <w:pPr>
        <w:widowControl w:val="0"/>
        <w:numPr>
          <w:ilvl w:val="0"/>
          <w:numId w:val="8"/>
        </w:numPr>
        <w:tabs>
          <w:tab w:val="clear" w:pos="720"/>
          <w:tab w:val="left" w:pos="540"/>
        </w:tabs>
        <w:autoSpaceDE w:val="0"/>
        <w:autoSpaceDN w:val="0"/>
        <w:adjustRightInd w:val="0"/>
        <w:spacing w:line="360" w:lineRule="auto"/>
        <w:ind w:left="0" w:firstLine="0"/>
        <w:jc w:val="both"/>
        <w:rPr>
          <w:noProof/>
          <w:color w:val="000000"/>
          <w:sz w:val="28"/>
          <w:szCs w:val="28"/>
        </w:rPr>
      </w:pPr>
      <w:r w:rsidRPr="00D17549">
        <w:rPr>
          <w:noProof/>
          <w:color w:val="000000"/>
          <w:sz w:val="28"/>
          <w:szCs w:val="28"/>
        </w:rPr>
        <w:t>Тихомиров Ю.А. Административное право и процесс. М, 2005.</w:t>
      </w:r>
    </w:p>
    <w:p w:rsidR="00520D5F" w:rsidRPr="00D17549" w:rsidRDefault="00520D5F" w:rsidP="00E64B07">
      <w:pPr>
        <w:widowControl w:val="0"/>
        <w:numPr>
          <w:ilvl w:val="0"/>
          <w:numId w:val="8"/>
        </w:numPr>
        <w:tabs>
          <w:tab w:val="clear" w:pos="720"/>
          <w:tab w:val="left" w:pos="540"/>
        </w:tabs>
        <w:autoSpaceDE w:val="0"/>
        <w:autoSpaceDN w:val="0"/>
        <w:adjustRightInd w:val="0"/>
        <w:spacing w:line="360" w:lineRule="auto"/>
        <w:ind w:left="0" w:firstLine="0"/>
        <w:jc w:val="both"/>
        <w:rPr>
          <w:noProof/>
          <w:color w:val="000000"/>
          <w:sz w:val="28"/>
          <w:szCs w:val="28"/>
        </w:rPr>
      </w:pPr>
      <w:r w:rsidRPr="00D17549">
        <w:rPr>
          <w:noProof/>
          <w:color w:val="000000"/>
          <w:sz w:val="28"/>
          <w:szCs w:val="28"/>
        </w:rPr>
        <w:t>Чиканова Л.А. Правовое регулирование служебных отношений на государственной гражданской службе: вопросы теории и практики</w:t>
      </w:r>
      <w:r w:rsidR="000A2ABA" w:rsidRPr="00D17549">
        <w:rPr>
          <w:noProof/>
          <w:color w:val="000000"/>
          <w:sz w:val="28"/>
          <w:szCs w:val="28"/>
        </w:rPr>
        <w:t>//</w:t>
      </w:r>
      <w:r w:rsidRPr="00D17549">
        <w:rPr>
          <w:noProof/>
          <w:color w:val="000000"/>
          <w:sz w:val="28"/>
          <w:szCs w:val="28"/>
        </w:rPr>
        <w:t>Журнал российского права. 2005. № 4.</w:t>
      </w:r>
      <w:bookmarkStart w:id="4" w:name="_GoBack"/>
      <w:bookmarkEnd w:id="4"/>
    </w:p>
    <w:sectPr w:rsidR="00520D5F" w:rsidRPr="00D17549" w:rsidSect="0045472C">
      <w:headerReference w:type="even" r:id="rId7"/>
      <w:headerReference w:type="default" r:id="rId8"/>
      <w:footerReference w:type="even" r:id="rId9"/>
      <w:footerReference w:type="default" r:id="rId10"/>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EA8" w:rsidRDefault="00340EA8">
      <w:r>
        <w:separator/>
      </w:r>
    </w:p>
  </w:endnote>
  <w:endnote w:type="continuationSeparator" w:id="0">
    <w:p w:rsidR="00340EA8" w:rsidRDefault="0034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72C" w:rsidRDefault="0045472C" w:rsidP="005E59E9">
    <w:pPr>
      <w:pStyle w:val="ac"/>
      <w:framePr w:wrap="around" w:vAnchor="text" w:hAnchor="margin" w:xAlign="right" w:y="1"/>
      <w:rPr>
        <w:rStyle w:val="a5"/>
      </w:rPr>
    </w:pPr>
  </w:p>
  <w:p w:rsidR="0045472C" w:rsidRDefault="0045472C" w:rsidP="0045472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72C" w:rsidRDefault="00D12F69" w:rsidP="005E59E9">
    <w:pPr>
      <w:pStyle w:val="ac"/>
      <w:framePr w:wrap="around" w:vAnchor="text" w:hAnchor="margin" w:xAlign="right" w:y="1"/>
      <w:rPr>
        <w:rStyle w:val="a5"/>
      </w:rPr>
    </w:pPr>
    <w:r>
      <w:rPr>
        <w:rStyle w:val="a5"/>
        <w:noProof/>
      </w:rPr>
      <w:t>2</w:t>
    </w:r>
  </w:p>
  <w:p w:rsidR="0045472C" w:rsidRDefault="0045472C" w:rsidP="0045472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EA8" w:rsidRDefault="00340EA8">
      <w:r>
        <w:separator/>
      </w:r>
    </w:p>
  </w:footnote>
  <w:footnote w:type="continuationSeparator" w:id="0">
    <w:p w:rsidR="00340EA8" w:rsidRDefault="00340EA8">
      <w:r>
        <w:continuationSeparator/>
      </w:r>
    </w:p>
  </w:footnote>
  <w:footnote w:id="1">
    <w:p w:rsidR="00340EA8" w:rsidRDefault="00EB64E2" w:rsidP="00C96C0E">
      <w:pPr>
        <w:widowControl w:val="0"/>
        <w:tabs>
          <w:tab w:val="left" w:pos="540"/>
        </w:tabs>
        <w:autoSpaceDE w:val="0"/>
        <w:autoSpaceDN w:val="0"/>
        <w:adjustRightInd w:val="0"/>
        <w:jc w:val="both"/>
      </w:pPr>
      <w:r w:rsidRPr="00C96C0E">
        <w:rPr>
          <w:rStyle w:val="a8"/>
          <w:sz w:val="20"/>
          <w:szCs w:val="20"/>
        </w:rPr>
        <w:footnoteRef/>
      </w:r>
      <w:r w:rsidRPr="00C96C0E">
        <w:rPr>
          <w:sz w:val="20"/>
          <w:szCs w:val="20"/>
        </w:rPr>
        <w:t xml:space="preserve"> Алехин А.П., Кармолицкий А.А. Административное право РФ. М.: Зерцало 2005. С. 386.</w:t>
      </w:r>
    </w:p>
  </w:footnote>
  <w:footnote w:id="2">
    <w:p w:rsidR="00340EA8" w:rsidRDefault="00EB64E2">
      <w:pPr>
        <w:pStyle w:val="a6"/>
      </w:pPr>
      <w:r w:rsidRPr="00C96C0E">
        <w:rPr>
          <w:rStyle w:val="a8"/>
        </w:rPr>
        <w:footnoteRef/>
      </w:r>
      <w:r w:rsidRPr="00C96C0E">
        <w:t xml:space="preserve"> Там же. С. 389.</w:t>
      </w:r>
    </w:p>
  </w:footnote>
  <w:footnote w:id="3">
    <w:p w:rsidR="00340EA8" w:rsidRDefault="00EB64E2" w:rsidP="00F92E72">
      <w:pPr>
        <w:pStyle w:val="a6"/>
      </w:pPr>
      <w:r>
        <w:rPr>
          <w:rStyle w:val="a8"/>
        </w:rPr>
        <w:footnoteRef/>
      </w:r>
      <w:r>
        <w:t xml:space="preserve"> Чиканова Л.А. Правовое регулирование служебных отношений на государственной гражданской службе: вопросы теории и практике.</w:t>
      </w:r>
      <w:r w:rsidRPr="00242FBB">
        <w:t xml:space="preserve">// </w:t>
      </w:r>
      <w:r>
        <w:t>Журнал российского права. 2005. №4.</w:t>
      </w:r>
    </w:p>
  </w:footnote>
  <w:footnote w:id="4">
    <w:p w:rsidR="00340EA8" w:rsidRDefault="00EB64E2" w:rsidP="00FC0E37">
      <w:pPr>
        <w:pStyle w:val="a6"/>
      </w:pPr>
      <w:r>
        <w:rPr>
          <w:rStyle w:val="a8"/>
        </w:rPr>
        <w:footnoteRef/>
      </w:r>
      <w:r>
        <w:t xml:space="preserve"> </w:t>
      </w:r>
      <w:r w:rsidRPr="00FC0E37">
        <w:t>Тихомиров Ю.А. Административное право и процесс. М, 2005.</w:t>
      </w:r>
      <w:r>
        <w:t xml:space="preserve"> С. 78.</w:t>
      </w:r>
    </w:p>
  </w:footnote>
  <w:footnote w:id="5">
    <w:p w:rsidR="00340EA8" w:rsidRDefault="00EB64E2" w:rsidP="00C96C0E">
      <w:pPr>
        <w:widowControl w:val="0"/>
        <w:tabs>
          <w:tab w:val="left" w:pos="540"/>
        </w:tabs>
        <w:autoSpaceDE w:val="0"/>
        <w:autoSpaceDN w:val="0"/>
        <w:adjustRightInd w:val="0"/>
        <w:spacing w:line="360" w:lineRule="auto"/>
        <w:jc w:val="both"/>
      </w:pPr>
      <w:r w:rsidRPr="00C96C0E">
        <w:rPr>
          <w:rStyle w:val="a8"/>
          <w:sz w:val="20"/>
          <w:szCs w:val="20"/>
        </w:rPr>
        <w:footnoteRef/>
      </w:r>
      <w:r w:rsidRPr="00C96C0E">
        <w:rPr>
          <w:sz w:val="20"/>
          <w:szCs w:val="20"/>
        </w:rPr>
        <w:t xml:space="preserve"> Тихомиров Ю.А. Административное право и процесс. М, 2005. С. 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E2" w:rsidRDefault="00EB64E2" w:rsidP="00D36DB2">
    <w:pPr>
      <w:pStyle w:val="a3"/>
      <w:framePr w:wrap="around" w:vAnchor="text" w:hAnchor="margin" w:xAlign="right" w:y="1"/>
      <w:rPr>
        <w:rStyle w:val="a5"/>
      </w:rPr>
    </w:pPr>
  </w:p>
  <w:p w:rsidR="00EB64E2" w:rsidRDefault="00EB64E2" w:rsidP="000628B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E2" w:rsidRDefault="00EB64E2" w:rsidP="000628B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1A20"/>
    <w:multiLevelType w:val="hybridMultilevel"/>
    <w:tmpl w:val="0944E622"/>
    <w:lvl w:ilvl="0" w:tplc="F2F895B8">
      <w:start w:val="1"/>
      <w:numFmt w:val="bullet"/>
      <w:lvlText w:val=""/>
      <w:lvlJc w:val="left"/>
      <w:pPr>
        <w:tabs>
          <w:tab w:val="num" w:pos="1080"/>
        </w:tabs>
        <w:ind w:left="1080" w:hanging="360"/>
      </w:pPr>
      <w:rPr>
        <w:rFonts w:ascii="Symbol" w:hAnsi="Symbol" w:hint="default"/>
        <w:color w:val="auto"/>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DE7708F"/>
    <w:multiLevelType w:val="multilevel"/>
    <w:tmpl w:val="4A749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4924C8"/>
    <w:multiLevelType w:val="hybridMultilevel"/>
    <w:tmpl w:val="8C94717A"/>
    <w:lvl w:ilvl="0" w:tplc="F2F895B8">
      <w:start w:val="1"/>
      <w:numFmt w:val="bullet"/>
      <w:lvlText w:val=""/>
      <w:lvlJc w:val="left"/>
      <w:pPr>
        <w:tabs>
          <w:tab w:val="num" w:pos="2160"/>
        </w:tabs>
        <w:ind w:left="2160" w:hanging="360"/>
      </w:pPr>
      <w:rPr>
        <w:rFonts w:ascii="Symbol" w:hAnsi="Symbol" w:hint="default"/>
        <w:color w:val="auto"/>
        <w:sz w:val="24"/>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57692A8D"/>
    <w:multiLevelType w:val="hybridMultilevel"/>
    <w:tmpl w:val="41D4EE0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65DE4653"/>
    <w:multiLevelType w:val="multilevel"/>
    <w:tmpl w:val="4A749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012167"/>
    <w:multiLevelType w:val="hybridMultilevel"/>
    <w:tmpl w:val="6F66FCC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77BF1D62"/>
    <w:multiLevelType w:val="hybridMultilevel"/>
    <w:tmpl w:val="ED9E6FD2"/>
    <w:lvl w:ilvl="0" w:tplc="F2F895B8">
      <w:start w:val="1"/>
      <w:numFmt w:val="bullet"/>
      <w:lvlText w:val=""/>
      <w:lvlJc w:val="left"/>
      <w:pPr>
        <w:tabs>
          <w:tab w:val="num" w:pos="2160"/>
        </w:tabs>
        <w:ind w:left="2160" w:hanging="360"/>
      </w:pPr>
      <w:rPr>
        <w:rFonts w:ascii="Symbol" w:hAnsi="Symbol" w:hint="default"/>
        <w:color w:val="auto"/>
        <w:sz w:val="24"/>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7">
    <w:nsid w:val="780E10BE"/>
    <w:multiLevelType w:val="hybridMultilevel"/>
    <w:tmpl w:val="22C2BD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D2A7800"/>
    <w:multiLevelType w:val="hybridMultilevel"/>
    <w:tmpl w:val="B12A19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0"/>
  </w:num>
  <w:num w:numId="4">
    <w:abstractNumId w:val="2"/>
  </w:num>
  <w:num w:numId="5">
    <w:abstractNumId w:val="6"/>
  </w:num>
  <w:num w:numId="6">
    <w:abstractNumId w:val="5"/>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8B6"/>
    <w:rsid w:val="00002551"/>
    <w:rsid w:val="00007B42"/>
    <w:rsid w:val="00054B14"/>
    <w:rsid w:val="0006232E"/>
    <w:rsid w:val="000628B6"/>
    <w:rsid w:val="000A2ABA"/>
    <w:rsid w:val="000E73F3"/>
    <w:rsid w:val="001062DA"/>
    <w:rsid w:val="00120673"/>
    <w:rsid w:val="001764F2"/>
    <w:rsid w:val="001A03D1"/>
    <w:rsid w:val="001B0B26"/>
    <w:rsid w:val="001B74A6"/>
    <w:rsid w:val="001B7D3F"/>
    <w:rsid w:val="001F344E"/>
    <w:rsid w:val="00202363"/>
    <w:rsid w:val="002337CB"/>
    <w:rsid w:val="00235C64"/>
    <w:rsid w:val="00242FBB"/>
    <w:rsid w:val="00244794"/>
    <w:rsid w:val="002652ED"/>
    <w:rsid w:val="00265691"/>
    <w:rsid w:val="002A1CA6"/>
    <w:rsid w:val="00321674"/>
    <w:rsid w:val="00333014"/>
    <w:rsid w:val="00340EA8"/>
    <w:rsid w:val="00351635"/>
    <w:rsid w:val="003911A9"/>
    <w:rsid w:val="00403804"/>
    <w:rsid w:val="0045472C"/>
    <w:rsid w:val="004A243E"/>
    <w:rsid w:val="004F47B0"/>
    <w:rsid w:val="00520D5F"/>
    <w:rsid w:val="00562C57"/>
    <w:rsid w:val="005721E5"/>
    <w:rsid w:val="00575DD2"/>
    <w:rsid w:val="00580D7B"/>
    <w:rsid w:val="005B243D"/>
    <w:rsid w:val="005E59E9"/>
    <w:rsid w:val="0064300C"/>
    <w:rsid w:val="00665D5D"/>
    <w:rsid w:val="00724A27"/>
    <w:rsid w:val="00764247"/>
    <w:rsid w:val="00771B0E"/>
    <w:rsid w:val="00775DC4"/>
    <w:rsid w:val="007E7C4A"/>
    <w:rsid w:val="007F23A0"/>
    <w:rsid w:val="0080682E"/>
    <w:rsid w:val="00882F93"/>
    <w:rsid w:val="008C23F8"/>
    <w:rsid w:val="008D4669"/>
    <w:rsid w:val="008F6FBB"/>
    <w:rsid w:val="009322E1"/>
    <w:rsid w:val="00932CF6"/>
    <w:rsid w:val="00992570"/>
    <w:rsid w:val="00A949D2"/>
    <w:rsid w:val="00AA1066"/>
    <w:rsid w:val="00AB176E"/>
    <w:rsid w:val="00B43CA1"/>
    <w:rsid w:val="00B876C3"/>
    <w:rsid w:val="00B91758"/>
    <w:rsid w:val="00C137A4"/>
    <w:rsid w:val="00C13CE3"/>
    <w:rsid w:val="00C57905"/>
    <w:rsid w:val="00C95E2C"/>
    <w:rsid w:val="00C96C0E"/>
    <w:rsid w:val="00CF0639"/>
    <w:rsid w:val="00D12F69"/>
    <w:rsid w:val="00D13EA6"/>
    <w:rsid w:val="00D17549"/>
    <w:rsid w:val="00D36DB2"/>
    <w:rsid w:val="00D74218"/>
    <w:rsid w:val="00DA30E1"/>
    <w:rsid w:val="00DB33C5"/>
    <w:rsid w:val="00DC12D8"/>
    <w:rsid w:val="00E27691"/>
    <w:rsid w:val="00E44FCF"/>
    <w:rsid w:val="00E64B07"/>
    <w:rsid w:val="00EA4A0D"/>
    <w:rsid w:val="00EB64E2"/>
    <w:rsid w:val="00EC0291"/>
    <w:rsid w:val="00EE0941"/>
    <w:rsid w:val="00F07962"/>
    <w:rsid w:val="00F179CF"/>
    <w:rsid w:val="00F406C3"/>
    <w:rsid w:val="00F8094E"/>
    <w:rsid w:val="00F87887"/>
    <w:rsid w:val="00F92E72"/>
    <w:rsid w:val="00FC0404"/>
    <w:rsid w:val="00FC0672"/>
    <w:rsid w:val="00FC0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526169-E9C3-4999-B2E3-336CBA4C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28B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628B6"/>
    <w:rPr>
      <w:rFonts w:cs="Times New Roman"/>
    </w:rPr>
  </w:style>
  <w:style w:type="paragraph" w:styleId="a6">
    <w:name w:val="footnote text"/>
    <w:basedOn w:val="a"/>
    <w:link w:val="a7"/>
    <w:uiPriority w:val="99"/>
    <w:semiHidden/>
    <w:rsid w:val="00242FBB"/>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242FBB"/>
    <w:rPr>
      <w:rFonts w:cs="Times New Roman"/>
      <w:vertAlign w:val="superscript"/>
    </w:rPr>
  </w:style>
  <w:style w:type="paragraph" w:styleId="a9">
    <w:name w:val="Normal (Web)"/>
    <w:basedOn w:val="a"/>
    <w:uiPriority w:val="99"/>
    <w:rsid w:val="00B91758"/>
    <w:pPr>
      <w:spacing w:before="100" w:beforeAutospacing="1" w:after="100" w:afterAutospacing="1" w:line="264" w:lineRule="auto"/>
      <w:ind w:firstLine="300"/>
      <w:jc w:val="both"/>
    </w:pPr>
    <w:rPr>
      <w:color w:val="000000"/>
    </w:rPr>
  </w:style>
  <w:style w:type="paragraph" w:customStyle="1" w:styleId="ConsNormal">
    <w:name w:val="ConsNormal"/>
    <w:uiPriority w:val="99"/>
    <w:rsid w:val="00F92E72"/>
    <w:pPr>
      <w:widowControl w:val="0"/>
      <w:overflowPunct w:val="0"/>
      <w:autoSpaceDE w:val="0"/>
      <w:autoSpaceDN w:val="0"/>
      <w:adjustRightInd w:val="0"/>
      <w:ind w:firstLine="720"/>
      <w:textAlignment w:val="baseline"/>
    </w:pPr>
    <w:rPr>
      <w:rFonts w:ascii="Arial" w:hAnsi="Arial"/>
    </w:rPr>
  </w:style>
  <w:style w:type="paragraph" w:customStyle="1" w:styleId="aa">
    <w:name w:val="Таблица"/>
    <w:basedOn w:val="a"/>
    <w:uiPriority w:val="99"/>
    <w:rsid w:val="00562C57"/>
    <w:pPr>
      <w:widowControl w:val="0"/>
      <w:tabs>
        <w:tab w:val="right" w:leader="dot" w:pos="8505"/>
      </w:tabs>
      <w:autoSpaceDE w:val="0"/>
      <w:autoSpaceDN w:val="0"/>
      <w:adjustRightInd w:val="0"/>
      <w:jc w:val="both"/>
    </w:pPr>
    <w:rPr>
      <w:sz w:val="16"/>
      <w:szCs w:val="21"/>
    </w:rPr>
  </w:style>
  <w:style w:type="paragraph" w:customStyle="1" w:styleId="ConsNonformat">
    <w:name w:val="ConsNonformat"/>
    <w:uiPriority w:val="99"/>
    <w:rsid w:val="00202363"/>
    <w:pPr>
      <w:widowControl w:val="0"/>
      <w:autoSpaceDE w:val="0"/>
      <w:autoSpaceDN w:val="0"/>
      <w:adjustRightInd w:val="0"/>
      <w:ind w:right="19772"/>
    </w:pPr>
    <w:rPr>
      <w:rFonts w:ascii="Courier New" w:hAnsi="Courier New" w:cs="Courier New"/>
    </w:rPr>
  </w:style>
  <w:style w:type="paragraph" w:styleId="1">
    <w:name w:val="toc 1"/>
    <w:basedOn w:val="a"/>
    <w:next w:val="a"/>
    <w:autoRedefine/>
    <w:uiPriority w:val="99"/>
    <w:semiHidden/>
    <w:rsid w:val="00EA4A0D"/>
  </w:style>
  <w:style w:type="character" w:styleId="ab">
    <w:name w:val="Hyperlink"/>
    <w:uiPriority w:val="99"/>
    <w:rsid w:val="00EA4A0D"/>
    <w:rPr>
      <w:rFonts w:cs="Times New Roman"/>
      <w:color w:val="0000FF"/>
      <w:u w:val="single"/>
    </w:rPr>
  </w:style>
  <w:style w:type="paragraph" w:styleId="ac">
    <w:name w:val="footer"/>
    <w:basedOn w:val="a"/>
    <w:link w:val="ad"/>
    <w:uiPriority w:val="99"/>
    <w:rsid w:val="00C96C0E"/>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170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4945</Words>
  <Characters>28191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33070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2014-03-05T23:22:00Z</dcterms:created>
  <dcterms:modified xsi:type="dcterms:W3CDTF">2014-03-05T23:22:00Z</dcterms:modified>
</cp:coreProperties>
</file>