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6A" w:rsidRPr="00A67DB0" w:rsidRDefault="001F526A" w:rsidP="00AA5201">
      <w:pPr>
        <w:pStyle w:val="a3"/>
        <w:shd w:val="clear" w:color="auto" w:fill="FFFFFF"/>
        <w:spacing w:after="0" w:line="360" w:lineRule="auto"/>
        <w:ind w:firstLine="1418"/>
        <w:jc w:val="both"/>
        <w:rPr>
          <w:b/>
          <w:sz w:val="28"/>
          <w:szCs w:val="28"/>
          <w:lang w:val="en-US"/>
        </w:rPr>
      </w:pPr>
      <w:r w:rsidRPr="00A67DB0">
        <w:rPr>
          <w:b/>
          <w:sz w:val="28"/>
          <w:szCs w:val="28"/>
        </w:rPr>
        <w:t>План</w:t>
      </w:r>
    </w:p>
    <w:p w:rsidR="00AA5201" w:rsidRPr="00A67DB0" w:rsidRDefault="00AA5201" w:rsidP="00AA5201">
      <w:pPr>
        <w:pStyle w:val="a3"/>
        <w:shd w:val="clear" w:color="auto" w:fill="FFFFFF"/>
        <w:spacing w:after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A5201" w:rsidRPr="00A67DB0" w:rsidRDefault="00123079" w:rsidP="00AA5201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1418" w:hanging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Введение</w:t>
      </w:r>
    </w:p>
    <w:p w:rsidR="00AA5201" w:rsidRPr="00A67DB0" w:rsidRDefault="00C1302B" w:rsidP="00AA5201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1418" w:hanging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Цели, функции </w:t>
      </w:r>
      <w:r w:rsidR="00755C46" w:rsidRPr="00A67DB0">
        <w:rPr>
          <w:sz w:val="28"/>
          <w:szCs w:val="28"/>
        </w:rPr>
        <w:t>и м</w:t>
      </w:r>
      <w:r w:rsidR="00123079" w:rsidRPr="00A67DB0">
        <w:rPr>
          <w:sz w:val="28"/>
          <w:szCs w:val="28"/>
        </w:rPr>
        <w:t xml:space="preserve">етоды </w:t>
      </w:r>
      <w:r w:rsidR="00957A51" w:rsidRPr="00A67DB0">
        <w:rPr>
          <w:sz w:val="28"/>
          <w:szCs w:val="28"/>
        </w:rPr>
        <w:t>государственного регулирования коммерческой деятельности.</w:t>
      </w:r>
    </w:p>
    <w:p w:rsidR="00AA5201" w:rsidRPr="00A67DB0" w:rsidRDefault="00602D09" w:rsidP="00AA5201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1418" w:hanging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Органы </w:t>
      </w:r>
      <w:r w:rsidR="00F46190" w:rsidRPr="00A67DB0">
        <w:rPr>
          <w:sz w:val="28"/>
          <w:szCs w:val="28"/>
        </w:rPr>
        <w:t>государственного регулирования, осуществляющие</w:t>
      </w:r>
      <w:r w:rsidR="00957A51" w:rsidRPr="00A67DB0">
        <w:rPr>
          <w:sz w:val="28"/>
          <w:szCs w:val="28"/>
        </w:rPr>
        <w:t xml:space="preserve"> регулирование коммерческой деятельности</w:t>
      </w:r>
    </w:p>
    <w:p w:rsidR="00AA5201" w:rsidRPr="00A67DB0" w:rsidRDefault="00957A51" w:rsidP="00AA5201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1418" w:hanging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Развитие конкуренции на товарных рынках и борьба с монополизмом</w:t>
      </w:r>
    </w:p>
    <w:p w:rsidR="00AA5201" w:rsidRPr="00A67DB0" w:rsidRDefault="001F526A" w:rsidP="00AA5201">
      <w:pPr>
        <w:pStyle w:val="a3"/>
        <w:shd w:val="clear" w:color="auto" w:fill="FFFFFF"/>
        <w:spacing w:after="0" w:line="360" w:lineRule="auto"/>
        <w:ind w:firstLine="1418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Заключение</w:t>
      </w:r>
    </w:p>
    <w:p w:rsidR="00AA5201" w:rsidRPr="00A67DB0" w:rsidRDefault="001F526A" w:rsidP="00AA5201">
      <w:pPr>
        <w:pStyle w:val="a3"/>
        <w:shd w:val="clear" w:color="auto" w:fill="FFFFFF"/>
        <w:spacing w:after="0" w:line="360" w:lineRule="auto"/>
        <w:ind w:firstLine="1418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Литература</w:t>
      </w:r>
    </w:p>
    <w:p w:rsidR="00957A51" w:rsidRPr="00A67DB0" w:rsidRDefault="00AA5201" w:rsidP="00AA5201">
      <w:pPr>
        <w:pStyle w:val="a3"/>
        <w:shd w:val="clear" w:color="auto" w:fill="FFFFFF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A67DB0">
        <w:rPr>
          <w:sz w:val="28"/>
          <w:szCs w:val="28"/>
        </w:rPr>
        <w:br w:type="page"/>
      </w:r>
      <w:r w:rsidR="00957A51" w:rsidRPr="00A67DB0">
        <w:rPr>
          <w:b/>
          <w:sz w:val="28"/>
          <w:szCs w:val="28"/>
        </w:rPr>
        <w:t>Введение</w:t>
      </w:r>
    </w:p>
    <w:p w:rsidR="00AA5201" w:rsidRPr="00A67DB0" w:rsidRDefault="00AA5201" w:rsidP="00AA5201">
      <w:pPr>
        <w:pStyle w:val="a3"/>
        <w:shd w:val="clear" w:color="auto" w:fill="FFFFFF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957A51" w:rsidRPr="00A67DB0" w:rsidRDefault="00957A51" w:rsidP="00AA5201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Коммерческая деятельность, как и любая иная предпринимательская деятельность, в значительной степени регулируется государством. Прежде </w:t>
      </w:r>
      <w:r w:rsidR="00B379B6" w:rsidRPr="00A67DB0">
        <w:rPr>
          <w:sz w:val="28"/>
          <w:szCs w:val="28"/>
        </w:rPr>
        <w:t>всего,</w:t>
      </w:r>
      <w:r w:rsidRPr="00A67DB0">
        <w:rPr>
          <w:sz w:val="28"/>
          <w:szCs w:val="28"/>
        </w:rPr>
        <w:t xml:space="preserve"> это относится к правовым основам, особенностям создания и функционирования коммерческих организаций. Как известно, эти вопросы регулируются Конституцией РФ, Гражданским кодексом РФ, соответствующими федеральными законами. </w:t>
      </w:r>
    </w:p>
    <w:p w:rsidR="00680ABC" w:rsidRPr="00A67DB0" w:rsidRDefault="00680ABC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Изначальный недостаток подходов различных зарубежных школ и наших соотечественников к вопросам управления заключался в том, что они сосредотачивали внимание на каком-либо одном элементе, а не рассматривали эффективность управления как результирующую и зависящую от многих факторов деятельности. В этой связи применение теории систем к управлению позволяет представить организацию в единстве составляющих ее частей, которые неразрывно связаны с внешним миром. Системный подход необходим и к пониманию государственного регулирования. </w:t>
      </w:r>
    </w:p>
    <w:p w:rsidR="00680ABC" w:rsidRPr="00A67DB0" w:rsidRDefault="00680ABC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Системность проявляется и в том, что регулирование осуществляется по трехуровневой системе управления: на федеральном уровне, на уровне субъектов РФ (областных), а также на уровне органов местного самоуправления. В каждом из них созданы соответствующие структуры со всеми конкретными целями, задачами и функциями. </w:t>
      </w:r>
    </w:p>
    <w:p w:rsidR="00763884" w:rsidRPr="00A67DB0" w:rsidRDefault="00763884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На существовании правовых условий государственного регулирования, в качестве одного из главенствующих условий, настаивают известные экономисты институционально-правового направления, например, В. Ойкен, и юристы В.Анохин, В. Андреев и др. </w:t>
      </w:r>
    </w:p>
    <w:p w:rsidR="00CB6A85" w:rsidRPr="00A67DB0" w:rsidRDefault="00763884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В. Ойкен в своей концепции экономических порядков раскрывает (хотя сам не всегда солидарен с этим) значительную роль государства наряду с другими институтами при установлении форм и методов хозяйствования. </w:t>
      </w:r>
    </w:p>
    <w:p w:rsidR="00763884" w:rsidRPr="00A67DB0" w:rsidRDefault="00763884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В. Андреев утверждает, что контроль государства за состоянием и развитием рынка предполагает регулируемое воздействие на хозяйственную деятельность, определение оснований и пределов публичного вмешательства в нее... Вне правовой формы государственное воздействие не может осуществляться. </w:t>
      </w:r>
    </w:p>
    <w:p w:rsidR="00763884" w:rsidRPr="00A67DB0" w:rsidRDefault="00763884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В то же время при рассмотрении функций государственного регулирования А.Н. Чеканский к первой группе относит функции обеспечения правовой базы функционирования рыночного хозяйства, а также функции стимулирования и защиты конкуренции. </w:t>
      </w:r>
    </w:p>
    <w:p w:rsidR="00763884" w:rsidRPr="00A67DB0" w:rsidRDefault="00763884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Ко второй группе относит функции перераспределения доходов, корректировки распределения ресурсов, обеспечения экономической стабильности и стимулирования экономического роста</w:t>
      </w:r>
      <w:r w:rsidRPr="00323042">
        <w:rPr>
          <w:sz w:val="28"/>
          <w:szCs w:val="28"/>
          <w:vertAlign w:val="superscript"/>
        </w:rPr>
        <w:t>6</w:t>
      </w:r>
      <w:r w:rsidRPr="00A67DB0">
        <w:rPr>
          <w:sz w:val="28"/>
          <w:szCs w:val="28"/>
        </w:rPr>
        <w:t xml:space="preserve"> </w:t>
      </w:r>
    </w:p>
    <w:p w:rsidR="00763884" w:rsidRPr="00A67DB0" w:rsidRDefault="00763884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А. Клейменов, О.Головина считают, что грань, за которой необходимо вмешательство государства в управление собственностью, определяется только экономическими и организационными методами, каковыми являются налогообложение, кредитование, ценообразование, регистрация, лицензирование, сертификация и пр.</w:t>
      </w:r>
      <w:r w:rsidR="00CB6A85" w:rsidRPr="00A67DB0">
        <w:rPr>
          <w:sz w:val="28"/>
          <w:szCs w:val="28"/>
        </w:rPr>
        <w:t xml:space="preserve"> </w:t>
      </w:r>
    </w:p>
    <w:p w:rsidR="00680ABC" w:rsidRPr="00A67DB0" w:rsidRDefault="00680ABC" w:rsidP="00AA5201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b/>
          <w:sz w:val="28"/>
          <w:szCs w:val="28"/>
        </w:rPr>
        <w:t>Цель работы</w:t>
      </w:r>
      <w:r w:rsidR="000B396B" w:rsidRPr="00A67DB0">
        <w:rPr>
          <w:sz w:val="28"/>
          <w:szCs w:val="28"/>
        </w:rPr>
        <w:t>: раскрыть сущность</w:t>
      </w:r>
      <w:r w:rsidRPr="00A67DB0">
        <w:rPr>
          <w:sz w:val="28"/>
          <w:szCs w:val="28"/>
        </w:rPr>
        <w:t xml:space="preserve"> государственного регулирования коммерческой деятельности.</w:t>
      </w:r>
    </w:p>
    <w:p w:rsidR="00CB6A85" w:rsidRPr="00A67DB0" w:rsidRDefault="00680ABC" w:rsidP="00AA5201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b/>
          <w:sz w:val="28"/>
          <w:szCs w:val="28"/>
        </w:rPr>
        <w:t>Актуальность работы:</w:t>
      </w:r>
      <w:r w:rsidRPr="00A67DB0">
        <w:rPr>
          <w:sz w:val="28"/>
          <w:szCs w:val="28"/>
        </w:rPr>
        <w:t xml:space="preserve"> В тяжелое время экономического кризиса страны данная работа позволит обратить внимание на </w:t>
      </w:r>
      <w:r w:rsidR="000B396B" w:rsidRPr="00A67DB0">
        <w:rPr>
          <w:sz w:val="28"/>
          <w:szCs w:val="28"/>
        </w:rPr>
        <w:t>важность</w:t>
      </w:r>
      <w:r w:rsidRPr="00A67DB0">
        <w:rPr>
          <w:sz w:val="28"/>
          <w:szCs w:val="28"/>
        </w:rPr>
        <w:t xml:space="preserve"> государственного регулирования коммерческой деятельности</w:t>
      </w:r>
      <w:r w:rsidR="00CB6A85" w:rsidRPr="00A67DB0">
        <w:rPr>
          <w:sz w:val="28"/>
          <w:szCs w:val="28"/>
        </w:rPr>
        <w:t>.</w:t>
      </w:r>
    </w:p>
    <w:p w:rsidR="00C1302B" w:rsidRPr="00A67DB0" w:rsidRDefault="009B53AC" w:rsidP="009B53AC">
      <w:pPr>
        <w:pStyle w:val="a3"/>
        <w:shd w:val="clear" w:color="auto" w:fill="FFFFFF"/>
        <w:spacing w:after="0"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1302B" w:rsidRPr="00A67DB0">
        <w:rPr>
          <w:b/>
          <w:sz w:val="28"/>
          <w:szCs w:val="28"/>
        </w:rPr>
        <w:t>Цели, функции и методы государственного регулирования коммерческой деятельности</w:t>
      </w:r>
    </w:p>
    <w:p w:rsidR="009B53AC" w:rsidRDefault="009B53AC" w:rsidP="00AA5201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</w:p>
    <w:p w:rsidR="00680ABC" w:rsidRPr="00A67DB0" w:rsidRDefault="00680ABC" w:rsidP="00AA5201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Субъектом государственного регулирования </w:t>
      </w:r>
      <w:r w:rsidR="000B396B" w:rsidRPr="00A67DB0">
        <w:rPr>
          <w:sz w:val="28"/>
          <w:szCs w:val="28"/>
        </w:rPr>
        <w:t>коммерческой деятельности</w:t>
      </w:r>
      <w:r w:rsidRPr="00A67DB0">
        <w:rPr>
          <w:sz w:val="28"/>
          <w:szCs w:val="28"/>
        </w:rPr>
        <w:t xml:space="preserve"> выступает государство, общественные организации, законодательные органы. Объектом — экономические, организационные и управленческие отношения в сфере коммерческой деятельности.</w:t>
      </w:r>
    </w:p>
    <w:p w:rsidR="000B396B" w:rsidRPr="00A67DB0" w:rsidRDefault="00680ABC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Конкретными целями регулирования являются: формирование целостной системы для наиболее полного комплексного обслуживания потребностей населения и запросов местного рынка труда; </w:t>
      </w:r>
    </w:p>
    <w:p w:rsidR="00E36932" w:rsidRPr="00A67DB0" w:rsidRDefault="00E36932" w:rsidP="00AA5201">
      <w:pPr>
        <w:pStyle w:val="a3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A67DB0">
        <w:rPr>
          <w:b/>
          <w:sz w:val="28"/>
          <w:szCs w:val="28"/>
        </w:rPr>
        <w:t>Государственное регулирование коммерческой деятельности преследует</w:t>
      </w:r>
      <w:r w:rsidRPr="00A67DB0">
        <w:rPr>
          <w:sz w:val="28"/>
          <w:szCs w:val="28"/>
        </w:rPr>
        <w:t xml:space="preserve"> </w:t>
      </w:r>
      <w:r w:rsidRPr="00A67DB0">
        <w:rPr>
          <w:b/>
          <w:bCs/>
          <w:sz w:val="28"/>
          <w:szCs w:val="28"/>
        </w:rPr>
        <w:t>цели:</w:t>
      </w:r>
    </w:p>
    <w:p w:rsidR="00683027" w:rsidRPr="00A67DB0" w:rsidRDefault="00683027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-становление рыночных отношений в сфере коммерческой деятельности;</w:t>
      </w:r>
    </w:p>
    <w:p w:rsidR="00E36932" w:rsidRPr="00A67DB0" w:rsidRDefault="00E36932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- осуществление государственного контроля за ведением хозяйственной деятельности, в частности за выполнением условий для занятия определенными видами деятельности и для борьбы с незаконной практикой тайного предпринимательства;</w:t>
      </w:r>
    </w:p>
    <w:p w:rsidR="00E36932" w:rsidRPr="00A67DB0" w:rsidRDefault="00E36932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- проведение налогообложения;</w:t>
      </w:r>
    </w:p>
    <w:p w:rsidR="00E36932" w:rsidRPr="00A67DB0" w:rsidRDefault="00E36932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- получение государственных сведений статистического учета для осуществления мер регулирования экономики;</w:t>
      </w:r>
    </w:p>
    <w:p w:rsidR="00E36932" w:rsidRPr="00A67DB0" w:rsidRDefault="00E36932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- предоставление всем участникам хозяйственного оборота, государственным органам власти и органам местного самоуправления информации о субъектах п</w:t>
      </w:r>
      <w:r w:rsidR="00683027" w:rsidRPr="00A67DB0">
        <w:rPr>
          <w:sz w:val="28"/>
          <w:szCs w:val="28"/>
        </w:rPr>
        <w:t>редпринимательской деятельности;</w:t>
      </w:r>
    </w:p>
    <w:p w:rsidR="00E36932" w:rsidRPr="00A67DB0" w:rsidRDefault="00683027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-создание нормативно-правовой базы, обеспечивающей эффективное функционирование и развитие</w:t>
      </w:r>
      <w:r w:rsidR="009B53AC">
        <w:rPr>
          <w:sz w:val="28"/>
          <w:szCs w:val="28"/>
        </w:rPr>
        <w:t xml:space="preserve"> </w:t>
      </w:r>
      <w:r w:rsidRPr="00A67DB0">
        <w:rPr>
          <w:sz w:val="28"/>
          <w:szCs w:val="28"/>
        </w:rPr>
        <w:t>коммерческой деятельности и, в конечном итоге, обеспечение устойчивого экономического роста.</w:t>
      </w:r>
    </w:p>
    <w:p w:rsidR="00680ABC" w:rsidRPr="00A67DB0" w:rsidRDefault="00680ABC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В целом основная </w:t>
      </w:r>
      <w:r w:rsidRPr="00A67DB0">
        <w:rPr>
          <w:b/>
          <w:sz w:val="28"/>
          <w:szCs w:val="28"/>
        </w:rPr>
        <w:t>задача</w:t>
      </w:r>
      <w:r w:rsidRPr="00A67DB0">
        <w:rPr>
          <w:sz w:val="28"/>
          <w:szCs w:val="28"/>
        </w:rPr>
        <w:t xml:space="preserve"> государственного регулирования заключается в поддержан</w:t>
      </w:r>
      <w:r w:rsidR="000B396B" w:rsidRPr="00A67DB0">
        <w:rPr>
          <w:sz w:val="28"/>
          <w:szCs w:val="28"/>
        </w:rPr>
        <w:t>ии стабильности</w:t>
      </w:r>
      <w:r w:rsidR="009B53AC">
        <w:rPr>
          <w:sz w:val="28"/>
          <w:szCs w:val="28"/>
        </w:rPr>
        <w:t xml:space="preserve"> </w:t>
      </w:r>
      <w:r w:rsidRPr="00A67DB0">
        <w:rPr>
          <w:sz w:val="28"/>
          <w:szCs w:val="28"/>
        </w:rPr>
        <w:t xml:space="preserve">рынка и обеспечении его социальной направленности, что может быть реализовано с помощью определенных принципов. </w:t>
      </w:r>
    </w:p>
    <w:p w:rsidR="00680ABC" w:rsidRPr="00A67DB0" w:rsidRDefault="00680ABC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Применение принципов механизма государственного регулирования</w:t>
      </w:r>
      <w:r w:rsidR="009B53AC">
        <w:rPr>
          <w:sz w:val="28"/>
          <w:szCs w:val="28"/>
        </w:rPr>
        <w:t xml:space="preserve"> </w:t>
      </w:r>
      <w:r w:rsidRPr="00A67DB0">
        <w:rPr>
          <w:sz w:val="28"/>
          <w:szCs w:val="28"/>
        </w:rPr>
        <w:t xml:space="preserve">коммерческой деятельности будет зависеть от той модели рыночной экономики, которую мы хотим иметь. В условиях социально ориентированной рыночной экономики основными принципами являются динамичность, системность, стабильность, адаптивность, гибкость, рациональность (оптимальность), оперативность, ответственность, достоверность, эффективность и др. </w:t>
      </w:r>
    </w:p>
    <w:p w:rsidR="000B396B" w:rsidRPr="00A67DB0" w:rsidRDefault="00763884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sz w:val="28"/>
          <w:szCs w:val="28"/>
        </w:rPr>
        <w:t>Принципы механизма регулирования</w:t>
      </w:r>
      <w:r w:rsidR="009B53AC">
        <w:rPr>
          <w:rFonts w:ascii="Times New Roman" w:hAnsi="Times New Roman" w:cs="Times New Roman"/>
          <w:sz w:val="28"/>
          <w:szCs w:val="28"/>
        </w:rPr>
        <w:t xml:space="preserve"> </w:t>
      </w:r>
      <w:r w:rsidRPr="00A67DB0">
        <w:rPr>
          <w:rFonts w:ascii="Times New Roman" w:hAnsi="Times New Roman" w:cs="Times New Roman"/>
          <w:sz w:val="28"/>
          <w:szCs w:val="28"/>
        </w:rPr>
        <w:t xml:space="preserve">необходимо соотносить с теми приоритетами, на которые необходимо обратить внимание в первую очередь. </w:t>
      </w:r>
    </w:p>
    <w:p w:rsidR="000B396B" w:rsidRPr="00A67DB0" w:rsidRDefault="000B396B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Для развивающегося общества со смешанной экономикой характерны: социальная ориентированность экономики; рост уровня жизни различных социальных слоев и групп; выполнение государством функций по поддержке и развитию социальной сферы или обеспечению предпосылок ее развития, созданию систем социальных гарантий и защиты для различных слоев населения. </w:t>
      </w:r>
    </w:p>
    <w:p w:rsidR="00763884" w:rsidRPr="00A67DB0" w:rsidRDefault="00763884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Важное значение в условиях реализации социально ориентированной модели рыночной экономики имеет </w:t>
      </w:r>
      <w:r w:rsidRPr="00A67DB0">
        <w:rPr>
          <w:b/>
          <w:sz w:val="28"/>
          <w:szCs w:val="28"/>
        </w:rPr>
        <w:t>социальная функция государственного регулирования;</w:t>
      </w:r>
      <w:r w:rsidRPr="00A67DB0">
        <w:rPr>
          <w:sz w:val="28"/>
          <w:szCs w:val="28"/>
        </w:rPr>
        <w:t xml:space="preserve"> объем перераспределения совокупного общественного продукта с учетом различных социальных групп должен быть достаточен для достижения цели государственного регулирования. Государство должно выступать гарантом социально незащищенных слоев населения (участников войны, инвалидов, многодетных семей и т.д.). </w:t>
      </w:r>
    </w:p>
    <w:p w:rsidR="00763884" w:rsidRPr="00A67DB0" w:rsidRDefault="00763884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Немаловажной общей функцией является функция </w:t>
      </w:r>
      <w:r w:rsidRPr="00A67DB0">
        <w:rPr>
          <w:b/>
          <w:sz w:val="28"/>
          <w:szCs w:val="28"/>
        </w:rPr>
        <w:t>стратегического планирования.</w:t>
      </w:r>
      <w:r w:rsidRPr="00A67DB0">
        <w:rPr>
          <w:sz w:val="28"/>
          <w:szCs w:val="28"/>
        </w:rPr>
        <w:t xml:space="preserve"> Иногда экономисты называет ее планово-прогнозной. Виднейший экономист В. Леонтьев подчеркивал значимость этой функции. Он часто использовал сравнение экономики с кораблем: частная инициатива, как ветер в парусах, сообщает экономике свой импульс, планирование же, как руль, направляет экономику в нужную сторону. Стратегическое планирование, отмечал В. Леонтьев, направлено на получение внутренне согласованных описаний различных состояний, в которых экономика может оказаться после применения альтернативных комбинаций различных мер экономической политики</w:t>
      </w:r>
      <w:r w:rsidRPr="00323042">
        <w:rPr>
          <w:sz w:val="28"/>
          <w:szCs w:val="28"/>
          <w:vertAlign w:val="superscript"/>
        </w:rPr>
        <w:t>7</w:t>
      </w:r>
      <w:r w:rsidRPr="00A67DB0">
        <w:rPr>
          <w:sz w:val="28"/>
          <w:szCs w:val="28"/>
        </w:rPr>
        <w:t xml:space="preserve">. </w:t>
      </w:r>
    </w:p>
    <w:p w:rsidR="00763884" w:rsidRPr="00A67DB0" w:rsidRDefault="00763884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Обязательной функцией является </w:t>
      </w:r>
      <w:r w:rsidRPr="00A67DB0">
        <w:rPr>
          <w:b/>
          <w:sz w:val="28"/>
          <w:szCs w:val="28"/>
        </w:rPr>
        <w:t>организационная</w:t>
      </w:r>
      <w:r w:rsidRPr="00A67DB0">
        <w:rPr>
          <w:sz w:val="28"/>
          <w:szCs w:val="28"/>
        </w:rPr>
        <w:t xml:space="preserve">, обеспечивающая системность подходов в проведении реформ, целостность государственной экономической политики. </w:t>
      </w:r>
    </w:p>
    <w:p w:rsidR="00BA3620" w:rsidRPr="00A67DB0" w:rsidRDefault="00763884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Само понятие «механизм», происходящее от греческого mechane — машина, означает система, устройство, определяющее порядок какого-либо вида деятельности. Следовательно, одной из составляющих этой функции в условиях формирования рыночной экономики является обеспечение порядка осуществления деятельности в процессе производства, распределения и перераспределения совокупного общественного и национального дохода.</w:t>
      </w:r>
      <w:r w:rsidR="00BA3620" w:rsidRPr="00A67DB0">
        <w:rPr>
          <w:sz w:val="28"/>
          <w:szCs w:val="28"/>
        </w:rPr>
        <w:t xml:space="preserve"> </w:t>
      </w:r>
    </w:p>
    <w:p w:rsidR="00763884" w:rsidRPr="00A67DB0" w:rsidRDefault="00763884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В рыночной экономике роль государства заключается в первую очередь в том, чтобы установить «правила игры», определять стратегические направления развития, поддерживать нормальное функционирование регулирующих механизмов, а не в четкой регламентации деятельности предприятий. </w:t>
      </w:r>
    </w:p>
    <w:p w:rsidR="00763884" w:rsidRPr="00A67DB0" w:rsidRDefault="00763884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В государственном регулировании рыночной экономики два аспекта представляются наиболее важными. Первым необходимым условием для упорядочивающего воздействия является регламентация, свод правил и ограничений рыночной деятельности. Осуществляется посредством государственного планирования, издания правительством нормативно-правовых актов. Разработка системы правил экономического поведения для всех участников хозяйственного процесса необходима для предоставления ее объектам самостоятельности в предпринимательской деятельности. </w:t>
      </w:r>
    </w:p>
    <w:p w:rsidR="00395AB2" w:rsidRPr="00A67DB0" w:rsidRDefault="00395AB2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Второй аспект — это государственное воздействие на рынок посредством изъятия части прибыли, дохода через систему налогообложения и других платежей в бюджеты. Распределяя средства в интересах общегосударственных нужд, государство осуществляет свою финансовую политику и оказывает влияние на рынок. </w:t>
      </w:r>
    </w:p>
    <w:p w:rsidR="00395AB2" w:rsidRPr="00A67DB0" w:rsidRDefault="00395AB2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Составляющими организационной функции являются также: </w:t>
      </w:r>
    </w:p>
    <w:p w:rsidR="00395AB2" w:rsidRPr="00A67DB0" w:rsidRDefault="00395AB2" w:rsidP="00AA520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усиление государственного</w:t>
      </w:r>
      <w:r w:rsidRPr="00A67DB0">
        <w:rPr>
          <w:b/>
          <w:sz w:val="28"/>
          <w:szCs w:val="28"/>
        </w:rPr>
        <w:t xml:space="preserve"> контрол</w:t>
      </w:r>
      <w:r w:rsidR="00BA3620" w:rsidRPr="00A67DB0">
        <w:rPr>
          <w:b/>
          <w:sz w:val="28"/>
          <w:szCs w:val="28"/>
        </w:rPr>
        <w:t>я</w:t>
      </w:r>
      <w:r w:rsidR="00BA3620" w:rsidRPr="00A67DB0">
        <w:rPr>
          <w:sz w:val="28"/>
          <w:szCs w:val="28"/>
        </w:rPr>
        <w:t xml:space="preserve"> за деятельностью организаций4</w:t>
      </w:r>
    </w:p>
    <w:p w:rsidR="00395AB2" w:rsidRPr="00A67DB0" w:rsidRDefault="00395AB2" w:rsidP="00AA520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создание </w:t>
      </w:r>
      <w:r w:rsidRPr="00A67DB0">
        <w:rPr>
          <w:b/>
          <w:sz w:val="28"/>
          <w:szCs w:val="28"/>
        </w:rPr>
        <w:t>информационного обеспечения</w:t>
      </w:r>
      <w:r w:rsidRPr="00A67DB0">
        <w:rPr>
          <w:sz w:val="28"/>
          <w:szCs w:val="28"/>
        </w:rPr>
        <w:t xml:space="preserve"> и безопасности государственного регулирования. </w:t>
      </w:r>
    </w:p>
    <w:p w:rsidR="00602D09" w:rsidRPr="00A67DB0" w:rsidRDefault="008109ED" w:rsidP="008109ED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A67DB0">
        <w:rPr>
          <w:rFonts w:ascii="Times New Roman" w:hAnsi="Times New Roman" w:cs="Times New Roman"/>
          <w:b/>
          <w:sz w:val="28"/>
          <w:szCs w:val="28"/>
        </w:rPr>
        <w:br w:type="page"/>
      </w:r>
      <w:r w:rsidR="006C6A3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203.25pt">
            <v:imagedata r:id="rId7" o:title=""/>
          </v:shape>
        </w:pict>
      </w:r>
    </w:p>
    <w:p w:rsidR="00602D09" w:rsidRPr="00A67DB0" w:rsidRDefault="00602D09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BA3620" w:rsidRPr="00A67DB0" w:rsidRDefault="00395AB2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Роль отдельных институтов рассмотрена обстоятельно Дж. К. Лафтой. Необходимой формой </w:t>
      </w:r>
      <w:r w:rsidRPr="00A67DB0">
        <w:rPr>
          <w:b/>
          <w:sz w:val="28"/>
          <w:szCs w:val="28"/>
        </w:rPr>
        <w:t>регулирования является программная</w:t>
      </w:r>
      <w:r w:rsidRPr="00A67DB0">
        <w:rPr>
          <w:sz w:val="28"/>
          <w:szCs w:val="28"/>
        </w:rPr>
        <w:t>. В качестве данной формы могут служить прогнозы социально-эк</w:t>
      </w:r>
      <w:r w:rsidR="00BA3620" w:rsidRPr="00A67DB0">
        <w:rPr>
          <w:sz w:val="28"/>
          <w:szCs w:val="28"/>
        </w:rPr>
        <w:t>ономического развития регионов.</w:t>
      </w:r>
    </w:p>
    <w:p w:rsidR="00C1302B" w:rsidRPr="00A67DB0" w:rsidRDefault="00C1302B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В системе государственного регулирования коммерческой деятельности среди общих функций важнейшей следует считать, по нашему мнению, создание </w:t>
      </w:r>
      <w:r w:rsidRPr="00A67DB0">
        <w:rPr>
          <w:b/>
          <w:sz w:val="28"/>
          <w:szCs w:val="28"/>
        </w:rPr>
        <w:t>экономико-правовых условий функционирования механизма регулирования.</w:t>
      </w:r>
      <w:r w:rsidRPr="00A67DB0">
        <w:rPr>
          <w:sz w:val="28"/>
          <w:szCs w:val="28"/>
        </w:rPr>
        <w:t xml:space="preserve"> </w:t>
      </w:r>
    </w:p>
    <w:p w:rsidR="00C1302B" w:rsidRPr="00A67DB0" w:rsidRDefault="00C1302B" w:rsidP="00AA5201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A67DB0">
        <w:rPr>
          <w:sz w:val="28"/>
          <w:szCs w:val="28"/>
        </w:rPr>
        <w:t xml:space="preserve">Переход к рыночной экономике в нашей стране коренным образом изменил содержание и суть экономических отношений между участниками в процессе их деятельности, при этом кардинальному изменению подвергается их </w:t>
      </w:r>
      <w:r w:rsidRPr="00A67DB0">
        <w:rPr>
          <w:b/>
          <w:sz w:val="28"/>
          <w:szCs w:val="28"/>
        </w:rPr>
        <w:t xml:space="preserve">правовое регулирование. </w:t>
      </w:r>
    </w:p>
    <w:p w:rsidR="00C1302B" w:rsidRPr="00A67DB0" w:rsidRDefault="00C1302B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Правовые методы государственного регулирования призваны обеспечить прочную правовую основу коммерческой деятельности с помощью законодательных, судебных и административных способов.</w:t>
      </w:r>
    </w:p>
    <w:p w:rsidR="00BA3620" w:rsidRPr="00A67DB0" w:rsidRDefault="0021714C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С</w:t>
      </w:r>
      <w:r w:rsidR="00395AB2" w:rsidRPr="00A67DB0">
        <w:rPr>
          <w:b/>
          <w:sz w:val="28"/>
          <w:szCs w:val="28"/>
        </w:rPr>
        <w:t xml:space="preserve">истемы методов регулирования </w:t>
      </w:r>
      <w:r w:rsidRPr="00A67DB0">
        <w:rPr>
          <w:b/>
          <w:sz w:val="28"/>
          <w:szCs w:val="28"/>
        </w:rPr>
        <w:t xml:space="preserve">бывают </w:t>
      </w:r>
      <w:r w:rsidR="00395AB2" w:rsidRPr="00A67DB0">
        <w:rPr>
          <w:b/>
          <w:sz w:val="28"/>
          <w:szCs w:val="28"/>
        </w:rPr>
        <w:t>прямого и косвенного воздействия.</w:t>
      </w:r>
      <w:r w:rsidR="00395AB2" w:rsidRPr="00A67DB0">
        <w:rPr>
          <w:sz w:val="28"/>
          <w:szCs w:val="28"/>
        </w:rPr>
        <w:t xml:space="preserve"> </w:t>
      </w:r>
    </w:p>
    <w:p w:rsidR="00395AB2" w:rsidRPr="00A67DB0" w:rsidRDefault="00395AB2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К </w:t>
      </w:r>
      <w:r w:rsidRPr="00A67DB0">
        <w:rPr>
          <w:b/>
          <w:sz w:val="28"/>
          <w:szCs w:val="28"/>
        </w:rPr>
        <w:t>прямым методам</w:t>
      </w:r>
      <w:r w:rsidRPr="00A67DB0">
        <w:rPr>
          <w:sz w:val="28"/>
          <w:szCs w:val="28"/>
        </w:rPr>
        <w:t xml:space="preserve"> можно отнести методы административно-правового воздействия на субъекты: регулирование правил продажи товаров и услуг, лицензирование, квотирование, установление минимальных р</w:t>
      </w:r>
      <w:r w:rsidR="00BA3620" w:rsidRPr="00A67DB0">
        <w:rPr>
          <w:sz w:val="28"/>
          <w:szCs w:val="28"/>
        </w:rPr>
        <w:t>азмеров уставного фонда</w:t>
      </w:r>
      <w:r w:rsidR="009B53AC">
        <w:rPr>
          <w:sz w:val="28"/>
          <w:szCs w:val="28"/>
        </w:rPr>
        <w:t xml:space="preserve"> </w:t>
      </w:r>
      <w:r w:rsidRPr="00A67DB0">
        <w:rPr>
          <w:sz w:val="28"/>
          <w:szCs w:val="28"/>
        </w:rPr>
        <w:t xml:space="preserve">предприятий и организаций отдельных организационно-правовых форм деятельности; управление федеральной собственностью; стратегическое планирование. </w:t>
      </w:r>
    </w:p>
    <w:p w:rsidR="0021714C" w:rsidRPr="00A67DB0" w:rsidRDefault="00395AB2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Прямые методы предполагают вмешательство государства в функционирование рыночного механизма, в частности, в процессы ценообразования, политику доходов, а именно: замораживание или допуск в определенных размерах роста цен и заработной платы, ограничений изменений показателей в кредитно-денежной системе, использование квот и других. </w:t>
      </w:r>
    </w:p>
    <w:p w:rsidR="0021714C" w:rsidRPr="00A67DB0" w:rsidRDefault="0021714C" w:rsidP="00AA5201">
      <w:pPr>
        <w:spacing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Государство практически во всех странах оказывает регулирующее воздействие на ценообразование или напрямую устанавливает предельные уровни цен и осуществляет их контроль. С этой целью во многих странах создана правовая база регулирования в виде законов, указов, постановлений и существует надежная статистическая информация об уровне и динамике цен, которая используется для оценки реальных доходов населения и индексации заработной платы и пенсий.</w:t>
      </w:r>
    </w:p>
    <w:p w:rsidR="0021714C" w:rsidRPr="00A67DB0" w:rsidRDefault="009B53AC" w:rsidP="00AA52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714C" w:rsidRPr="00A67DB0">
        <w:rPr>
          <w:sz w:val="28"/>
          <w:szCs w:val="28"/>
        </w:rPr>
        <w:t xml:space="preserve"> Ни в одной капиталистической стране нет полной свободы в установлении цен, особенно в отраслях, влияющих на общий уровень цен в стране и на положение в социальном секторе экономики. К таким ценам относятся цены на энергоресурсы, медикаменты, почтово-телеграфные, телефонные и железнодорожные тарифы. Регулирование обеспечивает сбалансированность и стабильность экономики, а также конкурентоспособность товаров на внешних рынках. Государственное регулирование цен дополняется гибкой системой льготного кредитования и налогообложения, а также прямыми дотациями отдельным производствам и отраслям.</w:t>
      </w:r>
    </w:p>
    <w:p w:rsidR="0021714C" w:rsidRPr="00A67DB0" w:rsidRDefault="0021714C" w:rsidP="00AA5201">
      <w:pPr>
        <w:spacing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В США, например, в настоящее время регулируется около 10% цен. Министерство сельского хозяйства и ряд других государственных органов регулируют и осуществляют контроль за ценами на сельскохозяйственную продукцию, энергоносители и ряд других социальных товаров и услуг. В Европейском союзе (ЕС) осуществляется активное регулирование цен на сельскохозяйственную продукцию, а также цен на уголь, продукцию черной металлургии, текстильной промышленности, судостроения, на</w:t>
      </w:r>
      <w:r w:rsidRPr="00A67DB0">
        <w:rPr>
          <w:sz w:val="28"/>
          <w:szCs w:val="28"/>
        </w:rPr>
        <w:br/>
        <w:t>легковые автомобили, станки с программным управлением, электронику, лекарства и ряд других товаров. В Японии с начала 70-х гг. активным регулированием цен занимается Бюро цен правительственного Управления экономического планирования, в задачи которого входят контроль за соблюдением антимонопольного законодательства, разработка стратегии кредитно-налогового регулирования цен и ее реализация. Цены на основные продукты питания устанавливаются парламентом и контролируются</w:t>
      </w:r>
      <w:r w:rsidRPr="00A67DB0">
        <w:rPr>
          <w:sz w:val="28"/>
          <w:szCs w:val="28"/>
        </w:rPr>
        <w:br/>
        <w:t>Министерством земледелия, лесоводства и рыболовства; железнодорожные тарифы регулируются Министерством транспорта: тарифы на водо и теплоснабжение, электроэнергию и газ — Агентством природных ресурсов и электроэнергии. Кроме того, жестко регулируются расценки на медицинское обслуживание, что делает его общедоступным. В целом в Японии регулируется примерно 20% потребительских цен.</w:t>
      </w:r>
    </w:p>
    <w:p w:rsidR="00BA3620" w:rsidRPr="00A67DB0" w:rsidRDefault="0021714C" w:rsidP="00AA5201">
      <w:pPr>
        <w:spacing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Только в нашей стране регулирование цен со стороны государства минимально. Это сказывается на положение простых граждан Российской Федерации. </w:t>
      </w:r>
      <w:r w:rsidR="00395AB2" w:rsidRPr="00A67DB0">
        <w:rPr>
          <w:sz w:val="28"/>
          <w:szCs w:val="28"/>
        </w:rPr>
        <w:t>Административное вмешательство осуществляется через законодательные акты</w:t>
      </w:r>
      <w:r w:rsidR="00BA3620" w:rsidRPr="00A67DB0">
        <w:rPr>
          <w:sz w:val="28"/>
          <w:szCs w:val="28"/>
        </w:rPr>
        <w:t>.</w:t>
      </w:r>
    </w:p>
    <w:p w:rsidR="00395AB2" w:rsidRPr="00A67DB0" w:rsidRDefault="00395AB2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Прямое государственное хозяйственное регулирование осуществляется главным образом с помощью средств бюджетной политики. </w:t>
      </w:r>
    </w:p>
    <w:p w:rsidR="00683027" w:rsidRPr="00A67DB0" w:rsidRDefault="00683027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b/>
          <w:sz w:val="28"/>
          <w:szCs w:val="28"/>
        </w:rPr>
        <w:t>Косвенные методы</w:t>
      </w:r>
      <w:r w:rsidRPr="00A67D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3027" w:rsidRPr="00A67DB0" w:rsidRDefault="00683027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sz w:val="28"/>
          <w:szCs w:val="28"/>
        </w:rPr>
        <w:t xml:space="preserve">кредитно-денежная политика, </w:t>
      </w:r>
    </w:p>
    <w:p w:rsidR="00683027" w:rsidRPr="00A67DB0" w:rsidRDefault="00683027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sz w:val="28"/>
          <w:szCs w:val="28"/>
        </w:rPr>
        <w:t xml:space="preserve">таможенная политика, </w:t>
      </w:r>
    </w:p>
    <w:p w:rsidR="00683027" w:rsidRPr="00A67DB0" w:rsidRDefault="00683027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sz w:val="28"/>
          <w:szCs w:val="28"/>
        </w:rPr>
        <w:t xml:space="preserve">налоговая политика. </w:t>
      </w:r>
    </w:p>
    <w:p w:rsidR="0021714C" w:rsidRPr="00A67DB0" w:rsidRDefault="0021714C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 Одной из важных форм регулирования является </w:t>
      </w:r>
      <w:r w:rsidRPr="00A67DB0">
        <w:rPr>
          <w:b/>
          <w:sz w:val="28"/>
          <w:szCs w:val="28"/>
        </w:rPr>
        <w:t>денежно-кредитная</w:t>
      </w:r>
      <w:r w:rsidRPr="00A67DB0">
        <w:rPr>
          <w:sz w:val="28"/>
          <w:szCs w:val="28"/>
        </w:rPr>
        <w:t>. Вопросы денежно-кредитной политики и ее нацеленности на возобновление экономического роста путем рассмотрения факторов, влияющих на денежную массу (деловой оборот, его структура, цены, скорость обращения денег, резервные требования Центрального банка РФ и т.д.), исследованы рядом авторов: Роговой О.Л., Семенищевым С.А., Сенчаговым В.К.</w:t>
      </w:r>
      <w:r w:rsidRPr="00323042">
        <w:rPr>
          <w:sz w:val="28"/>
          <w:szCs w:val="28"/>
          <w:vertAlign w:val="superscript"/>
        </w:rPr>
        <w:t>10</w:t>
      </w:r>
      <w:r w:rsidRPr="00A67DB0">
        <w:rPr>
          <w:sz w:val="28"/>
          <w:szCs w:val="28"/>
        </w:rPr>
        <w:t xml:space="preserve"> </w:t>
      </w:r>
    </w:p>
    <w:p w:rsidR="0021714C" w:rsidRPr="00A67DB0" w:rsidRDefault="0021714C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Основные направления единой государственной денежно-кредитной политики разрабатываются Банком России в соответствии с Федеральным законом «О Центральном банке Российской Федерации», содержат анализ текущего состояния и прогноз развития российской экономики на предстоящий год, а также основные ориентиры, параметры и инструменты денежно-кредитной политики. </w:t>
      </w:r>
    </w:p>
    <w:p w:rsidR="0021714C" w:rsidRPr="00A67DB0" w:rsidRDefault="0021714C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Изучение причин кризиса 2008 года показало, что они свелись, с одной стороны, к грубейшим ошибкам проводимого экономического курса, а, с другой, — к полнейшей неурегулированности кредитно-финансовой системы, грубейшему нарушению всей финансовой дисциплины, погубившей и олигархов и всю финансовую систему. </w:t>
      </w:r>
    </w:p>
    <w:p w:rsidR="0021714C" w:rsidRPr="00A67DB0" w:rsidRDefault="0021714C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Резко снизился жизненный уровень населения. Резкое обострение экономического кризиса показало неадекватность либерально-монетаристской модели рыночного реформирования реалиям российской экономики, привело к разрушению многих институтов инфраструктуры рынка. </w:t>
      </w:r>
    </w:p>
    <w:p w:rsidR="0021714C" w:rsidRPr="00A67DB0" w:rsidRDefault="0021714C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может осуществляться и с помощью </w:t>
      </w:r>
      <w:r w:rsidRPr="00A67DB0">
        <w:rPr>
          <w:rFonts w:ascii="Times New Roman" w:hAnsi="Times New Roman" w:cs="Times New Roman"/>
          <w:b/>
          <w:sz w:val="28"/>
          <w:szCs w:val="28"/>
        </w:rPr>
        <w:t>кредитов</w:t>
      </w:r>
      <w:r w:rsidRPr="00A67DB0">
        <w:rPr>
          <w:rFonts w:ascii="Times New Roman" w:hAnsi="Times New Roman" w:cs="Times New Roman"/>
          <w:sz w:val="28"/>
          <w:szCs w:val="28"/>
        </w:rPr>
        <w:t>, посредством изменения учетных ставок Центральным банком. Для стимулирования наиболее важных сфер деятельности (производства продовольственных товаров, малого и среднего бизнеса) может применяться льготное кредитование, льготное налогообложение, инвестиционный налоговый кредит (отсрочка налогового платежа).</w:t>
      </w:r>
    </w:p>
    <w:p w:rsidR="00683027" w:rsidRPr="00A67DB0" w:rsidRDefault="00683027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Главным инструментом мобилизации финансовых средств являются налоги. Они в государственном регулировании торговой деятельности играют двоякую роль: с одной стороны, — это главный источник финансирования государственных расходов, материальная основа бюджетной политики; с другой, — это инструмент регулирования. </w:t>
      </w:r>
    </w:p>
    <w:p w:rsidR="00683027" w:rsidRPr="00A67DB0" w:rsidRDefault="00683027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b/>
          <w:sz w:val="28"/>
          <w:szCs w:val="28"/>
        </w:rPr>
        <w:t>Налоговое регулирование</w:t>
      </w:r>
      <w:r w:rsidRPr="00A67DB0">
        <w:rPr>
          <w:sz w:val="28"/>
          <w:szCs w:val="28"/>
        </w:rPr>
        <w:t xml:space="preserve"> осуществляется с помощью налоговых ставок и налоговых льгот. Размеры налоговых ставок должны учитывать потребности государства в бюджетных поступлениях и должны определяться на компромиссной основе государства и заинтересованности предприятий в их деятельности и инвестировании. Западными экономистами разработаны различные методы определения оптимальных размеров налоговых ставок. «Кривая Лаффера» показывает, что превышение размера налогов выше оптимального на 30% ведет к снижению деятельности и сокращению поступлений в бюджет. </w:t>
      </w:r>
    </w:p>
    <w:p w:rsidR="00683027" w:rsidRPr="00A67DB0" w:rsidRDefault="00683027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В целях поддержания приоритетных, социально значимых отраслей, программ применяются налоговые льготы, имеющие целевой характер: например, для развития и поддержки малого предпринимательства. </w:t>
      </w:r>
    </w:p>
    <w:p w:rsidR="00683027" w:rsidRPr="00A67DB0" w:rsidRDefault="00683027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В современной теории и практике управления выделяют </w:t>
      </w:r>
      <w:r w:rsidRPr="00A67DB0">
        <w:rPr>
          <w:b/>
          <w:sz w:val="28"/>
          <w:szCs w:val="28"/>
        </w:rPr>
        <w:t xml:space="preserve">два уровня налогообложения: уровень федерации и уровень субъектов. </w:t>
      </w:r>
      <w:r w:rsidRPr="00A67DB0">
        <w:rPr>
          <w:sz w:val="28"/>
          <w:szCs w:val="28"/>
        </w:rPr>
        <w:t xml:space="preserve">В этой связи механизм налогообложения предусматривает увязку координационных и субординационных отношений субъектов налогообложения этих уровней. </w:t>
      </w:r>
    </w:p>
    <w:p w:rsidR="00683027" w:rsidRPr="00A67DB0" w:rsidRDefault="00683027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Стратегия налогового регулирования зависит от политической ситуации в стране и регионе, системы управления экономикой и системы управления налогообложением, экономической системы государства и региона, экономической сущности налогового регулирования, закономерностей его влияния на различные сферы социальных факторов. </w:t>
      </w:r>
    </w:p>
    <w:p w:rsidR="00683027" w:rsidRPr="00A67DB0" w:rsidRDefault="00683027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Проведенный учеными анализ использования в России налогового регулирования в управлении экономикой показывает, что к настоящему времени еще не сформирована структура налогового механизма, в результате на уровне субъекта этот инструмент из регионального механизма управления практически исключается</w:t>
      </w:r>
      <w:r w:rsidRPr="00323042">
        <w:rPr>
          <w:sz w:val="28"/>
          <w:szCs w:val="28"/>
          <w:vertAlign w:val="superscript"/>
        </w:rPr>
        <w:t>11</w:t>
      </w:r>
      <w:r w:rsidRPr="00A67DB0">
        <w:rPr>
          <w:sz w:val="28"/>
          <w:szCs w:val="28"/>
        </w:rPr>
        <w:t xml:space="preserve">. </w:t>
      </w:r>
    </w:p>
    <w:p w:rsidR="00395AB2" w:rsidRPr="00A67DB0" w:rsidRDefault="00E36932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М</w:t>
      </w:r>
      <w:r w:rsidR="00395AB2" w:rsidRPr="00A67DB0">
        <w:rPr>
          <w:sz w:val="28"/>
          <w:szCs w:val="28"/>
        </w:rPr>
        <w:t xml:space="preserve">ероприятия финансовой и кредитно-денежной политики, налоги, субсидии, стимулирование экспорта, валютные меры, индикативное планирование и другие меры воздействия ориентированы на создание условий для деятельности экономических субъектов, стимулирование их деятельности в желательном для общества и государства направлении; обеспечение информационной среды для деятельности предприятий различных организационно-правовых форм хозяйствования; применение налоговых льгот, простоту налоговой системы, экономической мотивации; контроль за ценообразованием и другими финансовыми инструментами. </w:t>
      </w:r>
    </w:p>
    <w:p w:rsidR="00FF0D53" w:rsidRPr="00A67DB0" w:rsidRDefault="00FF0D53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Механизм государственного регулирования коммерческой деятельности может быть осуществлен и с помощью </w:t>
      </w:r>
      <w:r w:rsidRPr="00A67DB0">
        <w:rPr>
          <w:b/>
          <w:sz w:val="28"/>
          <w:szCs w:val="28"/>
        </w:rPr>
        <w:t>организационно-административных методов регулирования</w:t>
      </w:r>
      <w:r w:rsidRPr="00A67DB0">
        <w:rPr>
          <w:sz w:val="28"/>
          <w:szCs w:val="28"/>
        </w:rPr>
        <w:t xml:space="preserve">. Административное регулирование реализуется посредством прямого воздействия руководителей на подчиненных, вышестоящих структур управления на нижестоящие с целью достижения результатов хозяйственной деятельности. </w:t>
      </w:r>
    </w:p>
    <w:p w:rsidR="00FF0D53" w:rsidRPr="00A67DB0" w:rsidRDefault="00FF0D53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Административный механизм базируется на силе государственного влияния и ограничивается выдачей лицензий на тот или иной вид товаров (деятельности) или его запрещение, а также охраной окружающей среды и созданием минимальной защиты слабо защищенных слоев населения. </w:t>
      </w:r>
    </w:p>
    <w:p w:rsidR="00957A51" w:rsidRPr="00A67DB0" w:rsidRDefault="008109ED" w:rsidP="008109ED">
      <w:pPr>
        <w:pStyle w:val="a3"/>
        <w:spacing w:after="0" w:line="360" w:lineRule="auto"/>
        <w:ind w:left="709"/>
        <w:jc w:val="both"/>
        <w:rPr>
          <w:b/>
          <w:sz w:val="28"/>
          <w:szCs w:val="28"/>
        </w:rPr>
      </w:pPr>
      <w:r w:rsidRPr="00A67DB0">
        <w:rPr>
          <w:sz w:val="28"/>
          <w:szCs w:val="28"/>
        </w:rPr>
        <w:br w:type="page"/>
      </w:r>
      <w:r w:rsidR="00F46190" w:rsidRPr="00A67DB0">
        <w:rPr>
          <w:b/>
          <w:sz w:val="28"/>
          <w:szCs w:val="28"/>
        </w:rPr>
        <w:t>Органы государственного регулирования, осуществляющие регулирование коммерческой деятельности</w:t>
      </w:r>
    </w:p>
    <w:p w:rsidR="008109ED" w:rsidRPr="00A67DB0" w:rsidRDefault="008109ED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957A51" w:rsidRPr="00A67DB0" w:rsidRDefault="00957A51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A67DB0">
        <w:rPr>
          <w:rFonts w:ascii="Times New Roman" w:hAnsi="Times New Roman" w:cs="Times New Roman"/>
          <w:b/>
          <w:sz w:val="28"/>
          <w:szCs w:val="28"/>
        </w:rPr>
        <w:t xml:space="preserve">Государственные организационные структуры, участвующие в регулировании коммерческой деятельности </w:t>
      </w:r>
      <w:r w:rsidR="00AA7874" w:rsidRPr="00A67DB0">
        <w:rPr>
          <w:rFonts w:ascii="Times New Roman" w:hAnsi="Times New Roman" w:cs="Times New Roman"/>
          <w:b/>
          <w:sz w:val="28"/>
          <w:szCs w:val="28"/>
        </w:rPr>
        <w:t>:</w:t>
      </w:r>
    </w:p>
    <w:p w:rsidR="00957A51" w:rsidRPr="00A67DB0" w:rsidRDefault="00957A51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sz w:val="28"/>
          <w:szCs w:val="28"/>
        </w:rPr>
        <w:t>Торгово</w:t>
      </w:r>
      <w:r w:rsidR="00AA7874" w:rsidRPr="00A67DB0">
        <w:rPr>
          <w:rFonts w:ascii="Times New Roman" w:hAnsi="Times New Roman" w:cs="Times New Roman"/>
          <w:sz w:val="28"/>
          <w:szCs w:val="28"/>
        </w:rPr>
        <w:t>промышленная</w:t>
      </w:r>
      <w:r w:rsidRPr="00A67DB0">
        <w:rPr>
          <w:rFonts w:ascii="Times New Roman" w:hAnsi="Times New Roman" w:cs="Times New Roman"/>
          <w:sz w:val="28"/>
          <w:szCs w:val="28"/>
        </w:rPr>
        <w:t xml:space="preserve"> палата</w:t>
      </w:r>
      <w:r w:rsidR="00AA7874" w:rsidRPr="00A67DB0">
        <w:rPr>
          <w:rFonts w:ascii="Times New Roman" w:hAnsi="Times New Roman" w:cs="Times New Roman"/>
          <w:sz w:val="28"/>
          <w:szCs w:val="28"/>
        </w:rPr>
        <w:t xml:space="preserve"> РФ, Российское</w:t>
      </w:r>
      <w:r w:rsidRPr="00A67DB0">
        <w:rPr>
          <w:rFonts w:ascii="Times New Roman" w:hAnsi="Times New Roman" w:cs="Times New Roman"/>
          <w:sz w:val="28"/>
          <w:szCs w:val="28"/>
        </w:rPr>
        <w:t xml:space="preserve"> агентств</w:t>
      </w:r>
      <w:r w:rsidR="00AA7874" w:rsidRPr="00A67DB0">
        <w:rPr>
          <w:rFonts w:ascii="Times New Roman" w:hAnsi="Times New Roman" w:cs="Times New Roman"/>
          <w:sz w:val="28"/>
          <w:szCs w:val="28"/>
        </w:rPr>
        <w:t>о</w:t>
      </w:r>
      <w:r w:rsidRPr="00A67DB0">
        <w:rPr>
          <w:rFonts w:ascii="Times New Roman" w:hAnsi="Times New Roman" w:cs="Times New Roman"/>
          <w:sz w:val="28"/>
          <w:szCs w:val="28"/>
        </w:rPr>
        <w:t xml:space="preserve"> поддержки малого</w:t>
      </w:r>
      <w:r w:rsidR="008109ED" w:rsidRPr="00A67DB0">
        <w:rPr>
          <w:rFonts w:ascii="Times New Roman" w:hAnsi="Times New Roman" w:cs="Times New Roman"/>
          <w:sz w:val="28"/>
          <w:szCs w:val="28"/>
        </w:rPr>
        <w:t xml:space="preserve"> </w:t>
      </w:r>
      <w:r w:rsidRPr="00A67DB0">
        <w:rPr>
          <w:rFonts w:ascii="Times New Roman" w:hAnsi="Times New Roman" w:cs="Times New Roman"/>
          <w:sz w:val="28"/>
          <w:szCs w:val="28"/>
        </w:rPr>
        <w:t>предпринимательства, общественн</w:t>
      </w:r>
      <w:r w:rsidR="00B379B6" w:rsidRPr="00A67DB0">
        <w:rPr>
          <w:rFonts w:ascii="Times New Roman" w:hAnsi="Times New Roman" w:cs="Times New Roman"/>
          <w:sz w:val="28"/>
          <w:szCs w:val="28"/>
        </w:rPr>
        <w:t>ых объединений предпринимателей</w:t>
      </w:r>
      <w:r w:rsidR="008109ED" w:rsidRPr="00A67DB0">
        <w:rPr>
          <w:rFonts w:ascii="Times New Roman" w:hAnsi="Times New Roman" w:cs="Times New Roman"/>
          <w:sz w:val="28"/>
          <w:szCs w:val="28"/>
        </w:rPr>
        <w:t xml:space="preserve"> </w:t>
      </w:r>
      <w:r w:rsidRPr="00A67DB0">
        <w:rPr>
          <w:rFonts w:ascii="Times New Roman" w:hAnsi="Times New Roman" w:cs="Times New Roman"/>
          <w:sz w:val="28"/>
          <w:szCs w:val="28"/>
        </w:rPr>
        <w:t>страны</w:t>
      </w:r>
    </w:p>
    <w:p w:rsidR="00957A51" w:rsidRPr="00A67DB0" w:rsidRDefault="00957A51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b/>
          <w:sz w:val="28"/>
          <w:szCs w:val="28"/>
        </w:rPr>
        <w:t>Основные регулирующие органы</w:t>
      </w:r>
      <w:r w:rsidRPr="00A67DB0">
        <w:rPr>
          <w:rFonts w:ascii="Times New Roman" w:hAnsi="Times New Roman" w:cs="Times New Roman"/>
          <w:sz w:val="28"/>
          <w:szCs w:val="28"/>
        </w:rPr>
        <w:t>: Государственный</w:t>
      </w:r>
      <w:r w:rsidR="00B379B6" w:rsidRPr="00A67DB0">
        <w:rPr>
          <w:rFonts w:ascii="Times New Roman" w:hAnsi="Times New Roman" w:cs="Times New Roman"/>
          <w:sz w:val="28"/>
          <w:szCs w:val="28"/>
        </w:rPr>
        <w:t xml:space="preserve"> </w:t>
      </w:r>
      <w:r w:rsidRPr="00A67DB0">
        <w:rPr>
          <w:rFonts w:ascii="Times New Roman" w:hAnsi="Times New Roman" w:cs="Times New Roman"/>
          <w:sz w:val="28"/>
          <w:szCs w:val="28"/>
        </w:rPr>
        <w:t>комитет РФ по поддержке и развитию малого предпринимательства</w:t>
      </w:r>
      <w:r w:rsidR="00AA7874" w:rsidRPr="00A67DB0">
        <w:rPr>
          <w:rFonts w:ascii="Times New Roman" w:hAnsi="Times New Roman" w:cs="Times New Roman"/>
          <w:sz w:val="28"/>
          <w:szCs w:val="28"/>
        </w:rPr>
        <w:t xml:space="preserve"> </w:t>
      </w:r>
      <w:r w:rsidRPr="00A67DB0">
        <w:rPr>
          <w:rFonts w:ascii="Times New Roman" w:hAnsi="Times New Roman" w:cs="Times New Roman"/>
          <w:sz w:val="28"/>
          <w:szCs w:val="28"/>
        </w:rPr>
        <w:t>(ГКРП), Государственный комитет по антимонопольной политике (ГКАП),</w:t>
      </w:r>
    </w:p>
    <w:p w:rsidR="00AA7874" w:rsidRPr="00A67DB0" w:rsidRDefault="00957A51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sz w:val="28"/>
          <w:szCs w:val="28"/>
        </w:rPr>
        <w:t>Федеральный фонд поддержки малого предпринимательства,</w:t>
      </w:r>
    </w:p>
    <w:p w:rsidR="00AA7874" w:rsidRPr="00A67DB0" w:rsidRDefault="00AA7874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sz w:val="28"/>
          <w:szCs w:val="28"/>
        </w:rPr>
        <w:t>Комитет под</w:t>
      </w:r>
      <w:r w:rsidR="00957A51" w:rsidRPr="00A67DB0">
        <w:rPr>
          <w:rFonts w:ascii="Times New Roman" w:hAnsi="Times New Roman" w:cs="Times New Roman"/>
          <w:sz w:val="28"/>
          <w:szCs w:val="28"/>
        </w:rPr>
        <w:t>держки малых предприятий и предпринимательства при Государственном</w:t>
      </w:r>
      <w:r w:rsidRPr="00A67DB0">
        <w:rPr>
          <w:rFonts w:ascii="Times New Roman" w:hAnsi="Times New Roman" w:cs="Times New Roman"/>
          <w:sz w:val="28"/>
          <w:szCs w:val="28"/>
        </w:rPr>
        <w:t xml:space="preserve"> </w:t>
      </w:r>
      <w:r w:rsidR="00957A51" w:rsidRPr="00A67DB0">
        <w:rPr>
          <w:rFonts w:ascii="Times New Roman" w:hAnsi="Times New Roman" w:cs="Times New Roman"/>
          <w:sz w:val="28"/>
          <w:szCs w:val="28"/>
        </w:rPr>
        <w:t xml:space="preserve">комитете РФ по управлению государственного имущества </w:t>
      </w:r>
      <w:r w:rsidRPr="00A67DB0">
        <w:rPr>
          <w:rFonts w:ascii="Times New Roman" w:hAnsi="Times New Roman" w:cs="Times New Roman"/>
          <w:sz w:val="28"/>
          <w:szCs w:val="28"/>
        </w:rPr>
        <w:t>(Роскомпред</w:t>
      </w:r>
      <w:r w:rsidR="00957A51" w:rsidRPr="00A67DB0">
        <w:rPr>
          <w:rFonts w:ascii="Times New Roman" w:hAnsi="Times New Roman" w:cs="Times New Roman"/>
          <w:sz w:val="28"/>
          <w:szCs w:val="28"/>
        </w:rPr>
        <w:t xml:space="preserve">принимательства), </w:t>
      </w:r>
    </w:p>
    <w:p w:rsidR="00957A51" w:rsidRPr="00A67DB0" w:rsidRDefault="00957A51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sz w:val="28"/>
          <w:szCs w:val="28"/>
        </w:rPr>
        <w:t>Совет по промышле</w:t>
      </w:r>
      <w:r w:rsidR="00AA7874" w:rsidRPr="00A67DB0">
        <w:rPr>
          <w:rFonts w:ascii="Times New Roman" w:hAnsi="Times New Roman" w:cs="Times New Roman"/>
          <w:sz w:val="28"/>
          <w:szCs w:val="28"/>
        </w:rPr>
        <w:t>нной политике и предприниматель</w:t>
      </w:r>
      <w:r w:rsidRPr="00A67DB0">
        <w:rPr>
          <w:rFonts w:ascii="Times New Roman" w:hAnsi="Times New Roman" w:cs="Times New Roman"/>
          <w:sz w:val="28"/>
          <w:szCs w:val="28"/>
        </w:rPr>
        <w:t>ству при Правительстве РФ.</w:t>
      </w:r>
    </w:p>
    <w:p w:rsidR="00957A51" w:rsidRPr="00A67DB0" w:rsidRDefault="00957A51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b/>
          <w:sz w:val="28"/>
          <w:szCs w:val="28"/>
        </w:rPr>
        <w:t>Органы, контролирующие все стороны коммерческой деятельности и</w:t>
      </w:r>
      <w:r w:rsidR="008109ED" w:rsidRPr="00A67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DB0">
        <w:rPr>
          <w:rFonts w:ascii="Times New Roman" w:hAnsi="Times New Roman" w:cs="Times New Roman"/>
          <w:b/>
          <w:sz w:val="28"/>
          <w:szCs w:val="28"/>
        </w:rPr>
        <w:t>их функции</w:t>
      </w:r>
      <w:r w:rsidRPr="00A67DB0">
        <w:rPr>
          <w:rFonts w:ascii="Times New Roman" w:hAnsi="Times New Roman" w:cs="Times New Roman"/>
          <w:sz w:val="28"/>
          <w:szCs w:val="28"/>
        </w:rPr>
        <w:t>: Госторгинспекция, Госстандарт России, ГНС РФ, Министерство здравоохранения РФ, ГТК РФ. Взаимодействие ГТК с Госторгинспекцией с целью осуществления контроля за товарооборотом.</w:t>
      </w:r>
    </w:p>
    <w:p w:rsidR="00AA7874" w:rsidRPr="00A67DB0" w:rsidRDefault="00957A51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b/>
          <w:sz w:val="28"/>
          <w:szCs w:val="28"/>
        </w:rPr>
        <w:t>Контролирующие органы, проверяющие отдельные виды торговли и</w:t>
      </w:r>
      <w:r w:rsidR="008109ED" w:rsidRPr="00A67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DB0">
        <w:rPr>
          <w:rFonts w:ascii="Times New Roman" w:hAnsi="Times New Roman" w:cs="Times New Roman"/>
          <w:b/>
          <w:sz w:val="28"/>
          <w:szCs w:val="28"/>
        </w:rPr>
        <w:t>выполняемые ими функции</w:t>
      </w:r>
      <w:r w:rsidRPr="00A67D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7874" w:rsidRPr="00A67DB0" w:rsidRDefault="00957A51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sz w:val="28"/>
          <w:szCs w:val="28"/>
        </w:rPr>
        <w:t>Федеральная служба России по обеспечению</w:t>
      </w:r>
      <w:r w:rsidR="00AA7874" w:rsidRPr="00A67DB0">
        <w:rPr>
          <w:rFonts w:ascii="Times New Roman" w:hAnsi="Times New Roman" w:cs="Times New Roman"/>
          <w:sz w:val="28"/>
          <w:szCs w:val="28"/>
        </w:rPr>
        <w:t xml:space="preserve"> </w:t>
      </w:r>
      <w:r w:rsidRPr="00A67DB0">
        <w:rPr>
          <w:rFonts w:ascii="Times New Roman" w:hAnsi="Times New Roman" w:cs="Times New Roman"/>
          <w:sz w:val="28"/>
          <w:szCs w:val="28"/>
        </w:rPr>
        <w:t>государственной монополии на алкогольную продукцию (осуществляет</w:t>
      </w:r>
      <w:r w:rsidR="00AA7874" w:rsidRPr="00A67DB0">
        <w:rPr>
          <w:rFonts w:ascii="Times New Roman" w:hAnsi="Times New Roman" w:cs="Times New Roman"/>
          <w:sz w:val="28"/>
          <w:szCs w:val="28"/>
        </w:rPr>
        <w:t xml:space="preserve"> </w:t>
      </w:r>
      <w:r w:rsidRPr="00A67DB0">
        <w:rPr>
          <w:rFonts w:ascii="Times New Roman" w:hAnsi="Times New Roman" w:cs="Times New Roman"/>
          <w:sz w:val="28"/>
          <w:szCs w:val="28"/>
        </w:rPr>
        <w:t>специальные исполнительные, контрольные и разрешительные функции по</w:t>
      </w:r>
      <w:r w:rsidR="00AA7874" w:rsidRPr="00A67DB0">
        <w:rPr>
          <w:rFonts w:ascii="Times New Roman" w:hAnsi="Times New Roman" w:cs="Times New Roman"/>
          <w:sz w:val="28"/>
          <w:szCs w:val="28"/>
        </w:rPr>
        <w:t xml:space="preserve"> </w:t>
      </w:r>
      <w:r w:rsidRPr="00A67DB0">
        <w:rPr>
          <w:rFonts w:ascii="Times New Roman" w:hAnsi="Times New Roman" w:cs="Times New Roman"/>
          <w:sz w:val="28"/>
          <w:szCs w:val="28"/>
        </w:rPr>
        <w:t>обеспечению государственного контроля за производством и оборотом</w:t>
      </w:r>
      <w:r w:rsidR="00AA7874" w:rsidRPr="00A67DB0">
        <w:rPr>
          <w:rFonts w:ascii="Times New Roman" w:hAnsi="Times New Roman" w:cs="Times New Roman"/>
          <w:sz w:val="28"/>
          <w:szCs w:val="28"/>
        </w:rPr>
        <w:t xml:space="preserve"> </w:t>
      </w:r>
      <w:r w:rsidRPr="00A67DB0">
        <w:rPr>
          <w:rFonts w:ascii="Times New Roman" w:hAnsi="Times New Roman" w:cs="Times New Roman"/>
          <w:sz w:val="28"/>
          <w:szCs w:val="28"/>
        </w:rPr>
        <w:t xml:space="preserve">этилового спирта и алкогольной продукции), </w:t>
      </w:r>
    </w:p>
    <w:p w:rsidR="00957A51" w:rsidRPr="00A67DB0" w:rsidRDefault="00957A51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sz w:val="28"/>
          <w:szCs w:val="28"/>
        </w:rPr>
        <w:t>Министерство финансов РФ(осуществляет контролирующие функци</w:t>
      </w:r>
      <w:r w:rsidR="00AA7874" w:rsidRPr="00A67DB0">
        <w:rPr>
          <w:rFonts w:ascii="Times New Roman" w:hAnsi="Times New Roman" w:cs="Times New Roman"/>
          <w:sz w:val="28"/>
          <w:szCs w:val="28"/>
        </w:rPr>
        <w:t>и в отношении торговли драгоцен</w:t>
      </w:r>
      <w:r w:rsidRPr="00A67DB0">
        <w:rPr>
          <w:rFonts w:ascii="Times New Roman" w:hAnsi="Times New Roman" w:cs="Times New Roman"/>
          <w:sz w:val="28"/>
          <w:szCs w:val="28"/>
        </w:rPr>
        <w:t>ными металлами, драгоценными камнями и изделиями их содержащими),</w:t>
      </w:r>
    </w:p>
    <w:p w:rsidR="00AA7874" w:rsidRPr="00A67DB0" w:rsidRDefault="00957A51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sz w:val="28"/>
          <w:szCs w:val="28"/>
        </w:rPr>
        <w:t>Министерство природных ресурсов РФ и Государственный комитет по Охране Окружающей Среды (осуществляют контроль за продажей меховых</w:t>
      </w:r>
      <w:r w:rsidR="00A67DB0" w:rsidRPr="00A67DB0">
        <w:rPr>
          <w:rFonts w:ascii="Times New Roman" w:hAnsi="Times New Roman" w:cs="Times New Roman"/>
          <w:sz w:val="28"/>
          <w:szCs w:val="28"/>
        </w:rPr>
        <w:t xml:space="preserve"> </w:t>
      </w:r>
      <w:r w:rsidRPr="00A67DB0">
        <w:rPr>
          <w:rFonts w:ascii="Times New Roman" w:hAnsi="Times New Roman" w:cs="Times New Roman"/>
          <w:sz w:val="28"/>
          <w:szCs w:val="28"/>
        </w:rPr>
        <w:t xml:space="preserve">товаров), </w:t>
      </w:r>
    </w:p>
    <w:p w:rsidR="00957A51" w:rsidRPr="00A67DB0" w:rsidRDefault="00957A51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sz w:val="28"/>
          <w:szCs w:val="28"/>
        </w:rPr>
        <w:t>Российская ассоциация развития малого предпринимательства</w:t>
      </w:r>
      <w:r w:rsidR="00A67DB0" w:rsidRPr="00A67DB0">
        <w:rPr>
          <w:rFonts w:ascii="Times New Roman" w:hAnsi="Times New Roman" w:cs="Times New Roman"/>
          <w:sz w:val="28"/>
          <w:szCs w:val="28"/>
        </w:rPr>
        <w:t xml:space="preserve"> </w:t>
      </w:r>
      <w:r w:rsidRPr="00A67DB0">
        <w:rPr>
          <w:rFonts w:ascii="Times New Roman" w:hAnsi="Times New Roman" w:cs="Times New Roman"/>
          <w:sz w:val="28"/>
          <w:szCs w:val="28"/>
        </w:rPr>
        <w:t>(осуществляет защиту прав предпринимателей; обобщение и распространение опыта деятельности малых предприятий; оказание информационной,</w:t>
      </w:r>
      <w:r w:rsidR="00A67DB0" w:rsidRPr="00A67DB0">
        <w:rPr>
          <w:rFonts w:ascii="Times New Roman" w:hAnsi="Times New Roman" w:cs="Times New Roman"/>
          <w:sz w:val="28"/>
          <w:szCs w:val="28"/>
        </w:rPr>
        <w:t xml:space="preserve"> </w:t>
      </w:r>
      <w:r w:rsidRPr="00A67DB0">
        <w:rPr>
          <w:rFonts w:ascii="Times New Roman" w:hAnsi="Times New Roman" w:cs="Times New Roman"/>
          <w:sz w:val="28"/>
          <w:szCs w:val="28"/>
        </w:rPr>
        <w:t>консультационной, методической, правовой и иной помощи организациям</w:t>
      </w:r>
      <w:r w:rsidR="00A67DB0" w:rsidRPr="00A67DB0">
        <w:rPr>
          <w:rFonts w:ascii="Times New Roman" w:hAnsi="Times New Roman" w:cs="Times New Roman"/>
          <w:sz w:val="28"/>
          <w:szCs w:val="28"/>
        </w:rPr>
        <w:t xml:space="preserve"> </w:t>
      </w:r>
      <w:r w:rsidRPr="00A67DB0">
        <w:rPr>
          <w:rFonts w:ascii="Times New Roman" w:hAnsi="Times New Roman" w:cs="Times New Roman"/>
          <w:sz w:val="28"/>
          <w:szCs w:val="28"/>
        </w:rPr>
        <w:t>поддержки малого предпринимательства).</w:t>
      </w:r>
    </w:p>
    <w:p w:rsidR="001F526A" w:rsidRPr="00A67DB0" w:rsidRDefault="00A67DB0" w:rsidP="00A67DB0">
      <w:pPr>
        <w:pStyle w:val="HTML"/>
        <w:spacing w:line="360" w:lineRule="auto"/>
        <w:ind w:left="709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A67DB0">
        <w:rPr>
          <w:rFonts w:ascii="Times New Roman" w:hAnsi="Times New Roman" w:cs="Times New Roman"/>
          <w:b/>
          <w:sz w:val="28"/>
          <w:szCs w:val="28"/>
        </w:rPr>
        <w:br w:type="page"/>
      </w:r>
      <w:r w:rsidR="00F46190" w:rsidRPr="00A67DB0">
        <w:rPr>
          <w:rFonts w:ascii="Times New Roman" w:hAnsi="Times New Roman" w:cs="Times New Roman"/>
          <w:b/>
          <w:sz w:val="28"/>
          <w:szCs w:val="28"/>
        </w:rPr>
        <w:t>Развитие конкуренции на товарных рынках и борьба с монополизмом</w:t>
      </w:r>
    </w:p>
    <w:p w:rsidR="00A67DB0" w:rsidRPr="00A67DB0" w:rsidRDefault="00A67DB0" w:rsidP="00AA5201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</w:p>
    <w:p w:rsidR="00C1302B" w:rsidRPr="00A67DB0" w:rsidRDefault="00AE7106" w:rsidP="00AA5201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Одним из направлений деятельности государства</w:t>
      </w:r>
      <w:r w:rsidR="009B53AC">
        <w:rPr>
          <w:sz w:val="28"/>
          <w:szCs w:val="28"/>
        </w:rPr>
        <w:t xml:space="preserve"> </w:t>
      </w:r>
      <w:r w:rsidRPr="00A67DB0">
        <w:rPr>
          <w:sz w:val="28"/>
          <w:szCs w:val="28"/>
        </w:rPr>
        <w:t xml:space="preserve">является </w:t>
      </w:r>
      <w:r w:rsidRPr="00A67DB0">
        <w:rPr>
          <w:b/>
          <w:sz w:val="28"/>
          <w:szCs w:val="28"/>
        </w:rPr>
        <w:t>антимонопольное регулирование.</w:t>
      </w:r>
      <w:r w:rsidR="00C1302B" w:rsidRPr="00A67DB0">
        <w:rPr>
          <w:sz w:val="28"/>
          <w:szCs w:val="28"/>
        </w:rPr>
        <w:t xml:space="preserve"> Материальный ущерб от монополизма исчисляется, по оценкам специалистов, десятками миллиардов рублей в год, зачастую вредные последствия наступают, спустя некоторое время, в виде инфляции, общего спада экономического роста, ухудшения благосостояния населения.</w:t>
      </w:r>
    </w:p>
    <w:p w:rsidR="00FF0D53" w:rsidRPr="00A67DB0" w:rsidRDefault="00FF0D53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A67DB0">
        <w:rPr>
          <w:rFonts w:ascii="Times New Roman" w:hAnsi="Times New Roman" w:cs="Times New Roman"/>
          <w:b/>
          <w:sz w:val="28"/>
          <w:szCs w:val="28"/>
        </w:rPr>
        <w:t>Направления антимонопольной и конкурентной политики в областях</w:t>
      </w:r>
      <w:r w:rsidRPr="00A67D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0D53" w:rsidRPr="00A67DB0" w:rsidRDefault="00FF0D53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sz w:val="28"/>
          <w:szCs w:val="28"/>
        </w:rPr>
        <w:t xml:space="preserve">контроль за экономической концентрацией на товарных рынках, </w:t>
      </w:r>
    </w:p>
    <w:p w:rsidR="00FF0D53" w:rsidRPr="00A67DB0" w:rsidRDefault="00FF0D53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sz w:val="28"/>
          <w:szCs w:val="28"/>
        </w:rPr>
        <w:t xml:space="preserve">регулирование в сфере естественных монополий, </w:t>
      </w:r>
    </w:p>
    <w:p w:rsidR="00FF0D53" w:rsidRPr="00A67DB0" w:rsidRDefault="00FF0D53" w:rsidP="00AA5201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A67DB0">
        <w:rPr>
          <w:rFonts w:ascii="Times New Roman" w:hAnsi="Times New Roman" w:cs="Times New Roman"/>
          <w:sz w:val="28"/>
          <w:szCs w:val="28"/>
        </w:rPr>
        <w:t xml:space="preserve">демонополизация внешнеэкономической деятельности, </w:t>
      </w:r>
    </w:p>
    <w:p w:rsidR="00FF0D53" w:rsidRPr="00A67DB0" w:rsidRDefault="00FF0D53" w:rsidP="00AA5201">
      <w:pPr>
        <w:spacing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предотвращение недобросовестной конкуренции.</w:t>
      </w:r>
    </w:p>
    <w:p w:rsidR="00395AB2" w:rsidRPr="00A67DB0" w:rsidRDefault="00FF0D53" w:rsidP="00AA5201">
      <w:pPr>
        <w:spacing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Принятый в </w:t>
      </w:r>
      <w:smartTag w:uri="urn:schemas-microsoft-com:office:smarttags" w:element="metricconverter">
        <w:smartTagPr>
          <w:attr w:name="ProductID" w:val="1991 г"/>
        </w:smartTagPr>
        <w:r w:rsidRPr="00A67DB0">
          <w:rPr>
            <w:sz w:val="28"/>
            <w:szCs w:val="28"/>
          </w:rPr>
          <w:t>1991 г</w:t>
        </w:r>
      </w:smartTag>
      <w:r w:rsidRPr="00A67DB0">
        <w:rPr>
          <w:sz w:val="28"/>
          <w:szCs w:val="28"/>
        </w:rPr>
        <w:t xml:space="preserve">. Закон РФ </w:t>
      </w:r>
      <w:r w:rsidRPr="00A67DB0">
        <w:rPr>
          <w:b/>
          <w:bCs/>
          <w:sz w:val="28"/>
          <w:szCs w:val="28"/>
        </w:rPr>
        <w:t>"О конкуренции и ограничении монополистической деятельности на товарных рынках"</w:t>
      </w:r>
      <w:r w:rsidR="00395AB2" w:rsidRPr="00A67DB0">
        <w:rPr>
          <w:sz w:val="28"/>
          <w:szCs w:val="28"/>
        </w:rPr>
        <w:t xml:space="preserve">определяет организационные и правовые основы предупреждения, ограничения и пресечения монополистической деятельности и недобросовестной конкуренции и направлен на обеспечение условий для создания и эффективного функционирования товарных рынков. </w:t>
      </w:r>
    </w:p>
    <w:p w:rsidR="00FF0D53" w:rsidRPr="00A67DB0" w:rsidRDefault="00FF0D53" w:rsidP="00AA5201">
      <w:pPr>
        <w:spacing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Государственный комитет по антимонопольной политике и поддержке новых экономических структур (ГКАП) России проводит политику, направленную на развитие товарных рынков и конкуренции, а также предупреждение, ограничение и пресечение монополистической деятельности и недобросовестной конкуренции.</w:t>
      </w:r>
    </w:p>
    <w:p w:rsidR="00FF0D53" w:rsidRPr="00A67DB0" w:rsidRDefault="00FF0D53" w:rsidP="00AA5201">
      <w:pPr>
        <w:spacing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Данный закон определяет организационные и правовые основы борьбы с монополизмом и направлен на создание условий для активного развития товарных рынков.</w:t>
      </w:r>
    </w:p>
    <w:p w:rsidR="00FF0D53" w:rsidRPr="00A67DB0" w:rsidRDefault="00FF0D53" w:rsidP="00AA5201">
      <w:pPr>
        <w:spacing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Запрещаются следующие действия хозяйствующего субъекта, занимающего доминирующее положение на рынке, которые могут ограничить конкуренцию и ущемить интересы других хозяйствующих субъектов: </w:t>
      </w:r>
    </w:p>
    <w:p w:rsidR="00FF0D53" w:rsidRPr="00A67DB0" w:rsidRDefault="00FF0D53" w:rsidP="00A67DB0">
      <w:pPr>
        <w:numPr>
          <w:ilvl w:val="0"/>
          <w:numId w:val="1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A67DB0">
        <w:rPr>
          <w:bCs/>
          <w:sz w:val="28"/>
          <w:szCs w:val="28"/>
        </w:rPr>
        <w:t xml:space="preserve">изъятие товаров из обращения, целью или результатом которого является создание или поддержание дефицита на рынке либо повышение цен; </w:t>
      </w:r>
    </w:p>
    <w:p w:rsidR="00FF0D53" w:rsidRPr="00A67DB0" w:rsidRDefault="00FF0D53" w:rsidP="00A67DB0">
      <w:pPr>
        <w:numPr>
          <w:ilvl w:val="0"/>
          <w:numId w:val="1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A67DB0">
        <w:rPr>
          <w:bCs/>
          <w:sz w:val="28"/>
          <w:szCs w:val="28"/>
        </w:rPr>
        <w:t xml:space="preserve">навязывание контрагенту (потребителю) условий договора, не выгодных для него или не относящихся к предмету договора; </w:t>
      </w:r>
    </w:p>
    <w:p w:rsidR="00FF0D53" w:rsidRPr="00A67DB0" w:rsidRDefault="00FF0D53" w:rsidP="00A67DB0">
      <w:pPr>
        <w:numPr>
          <w:ilvl w:val="0"/>
          <w:numId w:val="1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A67DB0">
        <w:rPr>
          <w:bCs/>
          <w:sz w:val="28"/>
          <w:szCs w:val="28"/>
        </w:rPr>
        <w:t xml:space="preserve">включение в договор дискриминационных условий, которые ставят контрагента в неравное положение по сравнению с другими хозяйствующими субъектами; </w:t>
      </w:r>
    </w:p>
    <w:p w:rsidR="00FF0D53" w:rsidRPr="00A67DB0" w:rsidRDefault="00FF0D53" w:rsidP="00A67DB0">
      <w:pPr>
        <w:numPr>
          <w:ilvl w:val="0"/>
          <w:numId w:val="1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A67DB0">
        <w:rPr>
          <w:bCs/>
          <w:sz w:val="28"/>
          <w:szCs w:val="28"/>
        </w:rPr>
        <w:t xml:space="preserve">согласие заключить договор лишь при условии внесения в него положений, касающихся товаров, в которых контрагент не заинтересован; </w:t>
      </w:r>
    </w:p>
    <w:p w:rsidR="00FF0D53" w:rsidRPr="00A67DB0" w:rsidRDefault="00FF0D53" w:rsidP="00A67DB0">
      <w:pPr>
        <w:numPr>
          <w:ilvl w:val="0"/>
          <w:numId w:val="1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A67DB0">
        <w:rPr>
          <w:bCs/>
          <w:sz w:val="28"/>
          <w:szCs w:val="28"/>
        </w:rPr>
        <w:t xml:space="preserve">создание препятствий доступу на рынок (выходу с рынка) другим хозяйствующим субъектам; </w:t>
      </w:r>
    </w:p>
    <w:p w:rsidR="00FF0D53" w:rsidRPr="00A67DB0" w:rsidRDefault="00FF0D53" w:rsidP="00A67DB0">
      <w:pPr>
        <w:numPr>
          <w:ilvl w:val="0"/>
          <w:numId w:val="1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A67DB0">
        <w:rPr>
          <w:bCs/>
          <w:sz w:val="28"/>
          <w:szCs w:val="28"/>
        </w:rPr>
        <w:t xml:space="preserve">нарушение установленного нормативными актами порядка ценообразования, установление монопольно высоких (низких) цен; </w:t>
      </w:r>
    </w:p>
    <w:p w:rsidR="00FF0D53" w:rsidRPr="00A67DB0" w:rsidRDefault="00FF0D53" w:rsidP="00A67DB0">
      <w:pPr>
        <w:numPr>
          <w:ilvl w:val="0"/>
          <w:numId w:val="1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A67DB0">
        <w:rPr>
          <w:bCs/>
          <w:sz w:val="28"/>
          <w:szCs w:val="28"/>
        </w:rPr>
        <w:t xml:space="preserve">сокращение или прекращение производства товаров, на которые имеются спрос или заказы потребителей, при наличии безубыточной возможности их производства; </w:t>
      </w:r>
    </w:p>
    <w:p w:rsidR="00FF0D53" w:rsidRPr="00A67DB0" w:rsidRDefault="00FF0D53" w:rsidP="00A67DB0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A67DB0">
        <w:rPr>
          <w:bCs/>
          <w:sz w:val="28"/>
          <w:szCs w:val="28"/>
        </w:rPr>
        <w:t xml:space="preserve">необоснованный отказ от заключения договора с отдельными покупателями (заказчиками) при наличии возможности производства или поставки соответствующего товара. </w:t>
      </w:r>
    </w:p>
    <w:p w:rsidR="00FF0D53" w:rsidRPr="00A67DB0" w:rsidRDefault="00FF0D53" w:rsidP="00AA5201">
      <w:pPr>
        <w:spacing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Запрещаются соглашения конкурирующих хозяйствующих субъектов, имеющих или могущих иметь в совокупности долю на рынке определенного товара </w:t>
      </w:r>
      <w:r w:rsidRPr="00A67DB0">
        <w:rPr>
          <w:b/>
          <w:bCs/>
          <w:sz w:val="28"/>
          <w:szCs w:val="28"/>
        </w:rPr>
        <w:t>более 35 процентов</w:t>
      </w:r>
      <w:r w:rsidRPr="00A67DB0">
        <w:rPr>
          <w:sz w:val="28"/>
          <w:szCs w:val="28"/>
        </w:rPr>
        <w:t xml:space="preserve">, если такие соглашения ограничивают конкуренцию и направлены на: </w:t>
      </w:r>
    </w:p>
    <w:p w:rsidR="00FF0D53" w:rsidRPr="00A67DB0" w:rsidRDefault="00FF0D53" w:rsidP="00A67DB0">
      <w:pPr>
        <w:numPr>
          <w:ilvl w:val="0"/>
          <w:numId w:val="2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A67DB0">
        <w:rPr>
          <w:bCs/>
          <w:sz w:val="28"/>
          <w:szCs w:val="28"/>
        </w:rPr>
        <w:t xml:space="preserve">установление (поддержание) цен (тарифов), скидок, надбавок (доплат), наценок; повышение, снижение или поддержание цен на аукционах и торгах; </w:t>
      </w:r>
    </w:p>
    <w:p w:rsidR="00FF0D53" w:rsidRPr="00A67DB0" w:rsidRDefault="00FF0D53" w:rsidP="00A67DB0">
      <w:pPr>
        <w:numPr>
          <w:ilvl w:val="0"/>
          <w:numId w:val="2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A67DB0">
        <w:rPr>
          <w:bCs/>
          <w:sz w:val="28"/>
          <w:szCs w:val="28"/>
        </w:rPr>
        <w:t xml:space="preserve">раздел рынка по территориальному принципу, по объему продаж или закупок, по ассортименту реализуемых товаров либо по кругу продавцов или покупателей (заказчиков); </w:t>
      </w:r>
    </w:p>
    <w:p w:rsidR="00FF0D53" w:rsidRPr="00A67DB0" w:rsidRDefault="00FF0D53" w:rsidP="00A67DB0">
      <w:pPr>
        <w:numPr>
          <w:ilvl w:val="0"/>
          <w:numId w:val="2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A67DB0">
        <w:rPr>
          <w:bCs/>
          <w:sz w:val="28"/>
          <w:szCs w:val="28"/>
        </w:rPr>
        <w:t xml:space="preserve">ограничение доступа на рынок или устранение с него других хозяйствующих субъектов в качестве продавцов определенных товаров или их покупателей (заказчиков); </w:t>
      </w:r>
    </w:p>
    <w:p w:rsidR="00FF0D53" w:rsidRPr="00A67DB0" w:rsidRDefault="00FF0D53" w:rsidP="00A67DB0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A67DB0">
        <w:rPr>
          <w:bCs/>
          <w:sz w:val="28"/>
          <w:szCs w:val="28"/>
        </w:rPr>
        <w:t>отказ от заключения договоров с определенными продавцами или покупателями (заказчиками).</w:t>
      </w:r>
      <w:r w:rsidRPr="00A67DB0">
        <w:rPr>
          <w:sz w:val="28"/>
          <w:szCs w:val="28"/>
        </w:rPr>
        <w:t xml:space="preserve"> </w:t>
      </w:r>
    </w:p>
    <w:p w:rsidR="00957A51" w:rsidRDefault="00A67DB0" w:rsidP="00A67DB0">
      <w:pPr>
        <w:pStyle w:val="HTML"/>
        <w:spacing w:line="360" w:lineRule="auto"/>
        <w:ind w:left="1418" w:hanging="709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A7874" w:rsidRPr="00A67D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67DB0" w:rsidRPr="00A67DB0" w:rsidRDefault="00A67DB0" w:rsidP="00A67DB0">
      <w:pPr>
        <w:pStyle w:val="HTML"/>
        <w:spacing w:line="360" w:lineRule="auto"/>
        <w:ind w:left="1418" w:hanging="709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E36932" w:rsidRPr="00A67DB0" w:rsidRDefault="00E36932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iCs/>
          <w:sz w:val="28"/>
          <w:szCs w:val="28"/>
        </w:rPr>
        <w:t>Государственное регулирование современной экономики осуществляется с помощью системы типовых мер законодательного, исполнительного и контролирующего характера правомочными государственными учреждениями в целях стабилизации и приспособления существующей социально-экономической системы к изменяющимся условиям.</w:t>
      </w:r>
      <w:r w:rsidRPr="00A67DB0">
        <w:rPr>
          <w:sz w:val="28"/>
          <w:szCs w:val="28"/>
        </w:rPr>
        <w:t xml:space="preserve"> </w:t>
      </w:r>
    </w:p>
    <w:p w:rsidR="00E36932" w:rsidRPr="00A67DB0" w:rsidRDefault="00E36932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Косвенно участвовать в государственном регулировании могут и общественные организации: общества защиты прав потребителей, профсоюзы, политические партии и др.</w:t>
      </w:r>
    </w:p>
    <w:p w:rsidR="00755C46" w:rsidRPr="00A67DB0" w:rsidRDefault="00755C46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На трудном пути к рынку мы подошли к черте, когда старые структуры, унаследованные от вертикальных ведомственных систем, уже не могут состыковаться с новым экономическим механизмом, а новые формы организации управления еще не набрали силы. Из этого противоречия и вырастает сегодня задача более решительно</w:t>
      </w:r>
      <w:r w:rsidR="00C1302B" w:rsidRPr="00A67DB0">
        <w:rPr>
          <w:sz w:val="28"/>
          <w:szCs w:val="28"/>
        </w:rPr>
        <w:t>го перехода к новым структурам</w:t>
      </w:r>
    </w:p>
    <w:p w:rsidR="00C1302B" w:rsidRPr="00A67DB0" w:rsidRDefault="00755C46" w:rsidP="00AA5201">
      <w:pPr>
        <w:pStyle w:val="a3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Рыночные механизмы в сочетании с мерами государственного регулирования должны сформировать экономические стимулы для субъектов хозяйственной деятельности.</w:t>
      </w:r>
      <w:r w:rsidR="00C1302B" w:rsidRPr="00A67DB0">
        <w:rPr>
          <w:sz w:val="28"/>
          <w:szCs w:val="28"/>
        </w:rPr>
        <w:t xml:space="preserve"> </w:t>
      </w:r>
    </w:p>
    <w:p w:rsidR="00E36932" w:rsidRPr="00A67DB0" w:rsidRDefault="00E36932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В целях снижения высокой стоимости товаров и услуг требуется осуществление мер по регулированию цен на товары первой необходимости, стимулирование конкурентной среды на рынке товаров и услуг, регулирование тарифов и цен на товары и услуги естественных монополий и др. В связи с этим нужно изменить характер участия государства в хозяйственной деятельности. </w:t>
      </w:r>
    </w:p>
    <w:p w:rsidR="00C1302B" w:rsidRPr="00A67DB0" w:rsidRDefault="00A67DB0" w:rsidP="00A67DB0">
      <w:pPr>
        <w:pStyle w:val="a3"/>
        <w:spacing w:after="0" w:line="360" w:lineRule="auto"/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302B" w:rsidRPr="00A67DB0">
        <w:rPr>
          <w:b/>
          <w:sz w:val="28"/>
          <w:szCs w:val="28"/>
        </w:rPr>
        <w:t>Литература</w:t>
      </w:r>
    </w:p>
    <w:p w:rsidR="00A67DB0" w:rsidRPr="00A67DB0" w:rsidRDefault="00A67DB0" w:rsidP="00AA520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C1302B" w:rsidRPr="00A67DB0" w:rsidRDefault="00C1302B" w:rsidP="00A67DB0">
      <w:pPr>
        <w:pStyle w:val="a3"/>
        <w:numPr>
          <w:ilvl w:val="1"/>
          <w:numId w:val="2"/>
        </w:numPr>
        <w:spacing w:after="0" w:line="360" w:lineRule="auto"/>
        <w:ind w:hanging="731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Андреев В. Государственный контроль за хозяйственной деятельностью.//Российская юстиция. — 1997. — №2. — с. 19—21. </w:t>
      </w:r>
    </w:p>
    <w:p w:rsidR="00CB6A85" w:rsidRPr="00A67DB0" w:rsidRDefault="00CB6A85" w:rsidP="00A67DB0">
      <w:pPr>
        <w:pStyle w:val="a3"/>
        <w:numPr>
          <w:ilvl w:val="1"/>
          <w:numId w:val="2"/>
        </w:numPr>
        <w:spacing w:after="0" w:line="360" w:lineRule="auto"/>
        <w:ind w:hanging="731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Анохин В. Государственное регулирование предпринимательства.//Хозяйство и право. — 1993. — №4. — с. 59—67. </w:t>
      </w:r>
    </w:p>
    <w:p w:rsidR="00CB6A85" w:rsidRPr="00A67DB0" w:rsidRDefault="00CB6A85" w:rsidP="00A67DB0">
      <w:pPr>
        <w:pStyle w:val="a3"/>
        <w:numPr>
          <w:ilvl w:val="1"/>
          <w:numId w:val="2"/>
        </w:numPr>
        <w:spacing w:after="0" w:line="360" w:lineRule="auto"/>
        <w:ind w:hanging="731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Зеленская С.Г., Преображенский Б.Г. Формирование механизма налогового регулирования на уровне региона. — В. сб.: Стратегия обеспечения устойчивого социально-экономического развития России: региональный аспект. — Воронеж, 1996. — С. 50—51. </w:t>
      </w:r>
    </w:p>
    <w:p w:rsidR="00CB6A85" w:rsidRPr="00A67DB0" w:rsidRDefault="00CB6A85" w:rsidP="00A67DB0">
      <w:pPr>
        <w:pStyle w:val="a3"/>
        <w:numPr>
          <w:ilvl w:val="1"/>
          <w:numId w:val="2"/>
        </w:numPr>
        <w:spacing w:after="0" w:line="360" w:lineRule="auto"/>
        <w:ind w:hanging="731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Клейменов А., Головина О. Рычаги антикризисного управления в регионе.//Проблемы теории и практики управления. — 1996. — №4. — с.60—62. </w:t>
      </w:r>
    </w:p>
    <w:p w:rsidR="00CB6A85" w:rsidRPr="00A67DB0" w:rsidRDefault="00CB6A85" w:rsidP="00A67DB0">
      <w:pPr>
        <w:pStyle w:val="a3"/>
        <w:numPr>
          <w:ilvl w:val="1"/>
          <w:numId w:val="2"/>
        </w:numPr>
        <w:spacing w:after="0" w:line="360" w:lineRule="auto"/>
        <w:ind w:hanging="731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Лафта Дж. К. Эффективность менеджмента организации. Учебное пособие. — М.: Русская Деловая Литература, 1999. — с. 12—17. </w:t>
      </w:r>
    </w:p>
    <w:p w:rsidR="00CB6A85" w:rsidRPr="00A67DB0" w:rsidRDefault="00CB6A85" w:rsidP="00A67DB0">
      <w:pPr>
        <w:pStyle w:val="a3"/>
        <w:numPr>
          <w:ilvl w:val="1"/>
          <w:numId w:val="2"/>
        </w:numPr>
        <w:spacing w:after="0" w:line="360" w:lineRule="auto"/>
        <w:ind w:hanging="731"/>
        <w:jc w:val="both"/>
        <w:rPr>
          <w:sz w:val="28"/>
          <w:szCs w:val="28"/>
        </w:rPr>
      </w:pPr>
      <w:r w:rsidRPr="00A67DB0">
        <w:rPr>
          <w:sz w:val="28"/>
          <w:szCs w:val="28"/>
        </w:rPr>
        <w:t>Леонтьев В. Межотраслевая экономика. — М.: Экономика, 1997. — с. 20—21</w:t>
      </w:r>
    </w:p>
    <w:p w:rsidR="00CB6A85" w:rsidRPr="00A67DB0" w:rsidRDefault="00CB6A85" w:rsidP="00A67DB0">
      <w:pPr>
        <w:pStyle w:val="a3"/>
        <w:numPr>
          <w:ilvl w:val="1"/>
          <w:numId w:val="2"/>
        </w:numPr>
        <w:spacing w:after="0" w:line="360" w:lineRule="auto"/>
        <w:ind w:hanging="731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Ойкен В. Основы национальной экономики. /Пер. с нем. /Общ. ред. В.С. Автономова, В.П. Гутника, К. Херрманн-Пиллата. — М.: Экономика, 1996. — с. 209—210, 230, 248—249. </w:t>
      </w:r>
    </w:p>
    <w:p w:rsidR="00C1302B" w:rsidRPr="00A67DB0" w:rsidRDefault="00C1302B" w:rsidP="00A67DB0">
      <w:pPr>
        <w:pStyle w:val="a3"/>
        <w:numPr>
          <w:ilvl w:val="1"/>
          <w:numId w:val="2"/>
        </w:numPr>
        <w:spacing w:after="0" w:line="360" w:lineRule="auto"/>
        <w:ind w:hanging="731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Экономика переходного периода. Учебное пособие/Под ред. В.В. Радаева и др. — М.: Изд-во МГУ, 1995. — с. 334—335. </w:t>
      </w:r>
    </w:p>
    <w:p w:rsidR="00C1302B" w:rsidRPr="00A67DB0" w:rsidRDefault="00C1302B" w:rsidP="00A67DB0">
      <w:pPr>
        <w:pStyle w:val="a3"/>
        <w:numPr>
          <w:ilvl w:val="1"/>
          <w:numId w:val="2"/>
        </w:numPr>
        <w:spacing w:after="0" w:line="360" w:lineRule="auto"/>
        <w:ind w:hanging="731"/>
        <w:jc w:val="both"/>
        <w:rPr>
          <w:sz w:val="28"/>
          <w:szCs w:val="28"/>
        </w:rPr>
      </w:pPr>
      <w:r w:rsidRPr="00A67DB0">
        <w:rPr>
          <w:sz w:val="28"/>
          <w:szCs w:val="28"/>
        </w:rPr>
        <w:t xml:space="preserve">Экономическая безопасность: Производство — Финансы -Банки/Под ред. В.К. Сенчагова — М.: ЗАО Финстатинформ, 1998. — гл. 15—22. </w:t>
      </w:r>
    </w:p>
    <w:p w:rsidR="00C1302B" w:rsidRPr="00A67DB0" w:rsidRDefault="00C1302B" w:rsidP="00A67DB0">
      <w:pPr>
        <w:pStyle w:val="a3"/>
        <w:spacing w:after="0" w:line="360" w:lineRule="auto"/>
        <w:ind w:hanging="731"/>
        <w:jc w:val="both"/>
        <w:rPr>
          <w:sz w:val="28"/>
          <w:szCs w:val="28"/>
        </w:rPr>
      </w:pPr>
      <w:bookmarkStart w:id="0" w:name="_GoBack"/>
      <w:bookmarkEnd w:id="0"/>
    </w:p>
    <w:sectPr w:rsidR="00C1302B" w:rsidRPr="00A67DB0" w:rsidSect="00AA5201">
      <w:head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BEB" w:rsidRDefault="00FA5BEB">
      <w:r>
        <w:separator/>
      </w:r>
    </w:p>
  </w:endnote>
  <w:endnote w:type="continuationSeparator" w:id="0">
    <w:p w:rsidR="00FA5BEB" w:rsidRDefault="00FA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BEB" w:rsidRDefault="00FA5BEB">
      <w:r>
        <w:separator/>
      </w:r>
    </w:p>
  </w:footnote>
  <w:footnote w:type="continuationSeparator" w:id="0">
    <w:p w:rsidR="00FA5BEB" w:rsidRDefault="00FA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079" w:rsidRDefault="00E36932" w:rsidP="00AE7106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26</w:t>
    </w:r>
  </w:p>
  <w:p w:rsidR="00123079" w:rsidRDefault="001230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F13FC"/>
    <w:multiLevelType w:val="hybridMultilevel"/>
    <w:tmpl w:val="D5C456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DAC7D91"/>
    <w:multiLevelType w:val="multilevel"/>
    <w:tmpl w:val="D628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476E1"/>
    <w:multiLevelType w:val="multilevel"/>
    <w:tmpl w:val="DE24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4706F"/>
    <w:multiLevelType w:val="hybridMultilevel"/>
    <w:tmpl w:val="CE72693C"/>
    <w:lvl w:ilvl="0" w:tplc="71EA89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2C61572"/>
    <w:multiLevelType w:val="hybridMultilevel"/>
    <w:tmpl w:val="F6E4533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9F40A1C"/>
    <w:multiLevelType w:val="multilevel"/>
    <w:tmpl w:val="1844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066647"/>
    <w:multiLevelType w:val="multilevel"/>
    <w:tmpl w:val="0166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8365D"/>
    <w:multiLevelType w:val="multilevel"/>
    <w:tmpl w:val="A9E6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A51"/>
    <w:rsid w:val="000B396B"/>
    <w:rsid w:val="00123079"/>
    <w:rsid w:val="001F526A"/>
    <w:rsid w:val="0021714C"/>
    <w:rsid w:val="00323042"/>
    <w:rsid w:val="00395AB2"/>
    <w:rsid w:val="003A06C7"/>
    <w:rsid w:val="003F1507"/>
    <w:rsid w:val="00416056"/>
    <w:rsid w:val="00602D09"/>
    <w:rsid w:val="00680ABC"/>
    <w:rsid w:val="00683027"/>
    <w:rsid w:val="006C6A34"/>
    <w:rsid w:val="00755C46"/>
    <w:rsid w:val="00763884"/>
    <w:rsid w:val="007B089D"/>
    <w:rsid w:val="007F1497"/>
    <w:rsid w:val="008109ED"/>
    <w:rsid w:val="00933650"/>
    <w:rsid w:val="00957A51"/>
    <w:rsid w:val="009A4006"/>
    <w:rsid w:val="009B53AC"/>
    <w:rsid w:val="00A47F6F"/>
    <w:rsid w:val="00A67DB0"/>
    <w:rsid w:val="00AA5201"/>
    <w:rsid w:val="00AA7874"/>
    <w:rsid w:val="00AE4848"/>
    <w:rsid w:val="00AE7106"/>
    <w:rsid w:val="00B379B6"/>
    <w:rsid w:val="00BA3620"/>
    <w:rsid w:val="00BF0388"/>
    <w:rsid w:val="00C00F5C"/>
    <w:rsid w:val="00C1302B"/>
    <w:rsid w:val="00CB6A85"/>
    <w:rsid w:val="00E32BD5"/>
    <w:rsid w:val="00E36932"/>
    <w:rsid w:val="00F25EED"/>
    <w:rsid w:val="00F46190"/>
    <w:rsid w:val="00F737B0"/>
    <w:rsid w:val="00FA5BEB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B1A657E-364E-47A9-9AF8-34DA1A1D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A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7A51"/>
    <w:pPr>
      <w:spacing w:after="300"/>
    </w:pPr>
  </w:style>
  <w:style w:type="paragraph" w:styleId="HTML">
    <w:name w:val="HTML Preformatted"/>
    <w:basedOn w:val="a"/>
    <w:link w:val="HTML0"/>
    <w:uiPriority w:val="99"/>
    <w:rsid w:val="00957A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1230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23079"/>
    <w:rPr>
      <w:rFonts w:cs="Times New Roman"/>
    </w:rPr>
  </w:style>
  <w:style w:type="character" w:styleId="a7">
    <w:name w:val="Hyperlink"/>
    <w:uiPriority w:val="99"/>
    <w:unhideWhenUsed/>
    <w:rsid w:val="00763884"/>
    <w:rPr>
      <w:rFonts w:ascii="Verdana" w:hAnsi="Verdana" w:cs="Times New Roman"/>
      <w:color w:val="2F2F2F"/>
      <w:sz w:val="18"/>
      <w:szCs w:val="18"/>
      <w:u w:val="none"/>
      <w:effect w:val="none"/>
    </w:rPr>
  </w:style>
  <w:style w:type="paragraph" w:styleId="a8">
    <w:name w:val="footer"/>
    <w:basedOn w:val="a"/>
    <w:link w:val="a9"/>
    <w:uiPriority w:val="99"/>
    <w:rsid w:val="00AA52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A520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3881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Дом</Company>
  <LinksUpToDate>false</LinksUpToDate>
  <CharactersWithSpaces>25956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Пользователь</dc:creator>
  <cp:keywords/>
  <dc:description/>
  <cp:lastModifiedBy>admin</cp:lastModifiedBy>
  <cp:revision>2</cp:revision>
  <cp:lastPrinted>2008-12-14T20:55:00Z</cp:lastPrinted>
  <dcterms:created xsi:type="dcterms:W3CDTF">2014-03-05T23:32:00Z</dcterms:created>
  <dcterms:modified xsi:type="dcterms:W3CDTF">2014-03-05T23:32:00Z</dcterms:modified>
</cp:coreProperties>
</file>