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9D9" w:rsidRDefault="000769D9" w:rsidP="000769D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0769D9" w:rsidRDefault="000769D9" w:rsidP="000769D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0769D9" w:rsidRDefault="000769D9" w:rsidP="000769D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0769D9" w:rsidRDefault="000769D9" w:rsidP="000769D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0769D9" w:rsidRDefault="000769D9" w:rsidP="000769D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0769D9" w:rsidRDefault="000769D9" w:rsidP="000769D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0769D9" w:rsidRDefault="000769D9" w:rsidP="000769D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0769D9" w:rsidRDefault="000769D9" w:rsidP="000769D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4538E" w:rsidRPr="000769D9" w:rsidRDefault="00C4538E" w:rsidP="000769D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769D9">
        <w:rPr>
          <w:b/>
          <w:sz w:val="28"/>
          <w:szCs w:val="28"/>
        </w:rPr>
        <w:t>КОНТРОЛЬНАЯ РАБОТА</w:t>
      </w:r>
    </w:p>
    <w:p w:rsidR="00C4538E" w:rsidRPr="000769D9" w:rsidRDefault="00C4538E" w:rsidP="000769D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769D9">
        <w:rPr>
          <w:b/>
          <w:sz w:val="28"/>
          <w:szCs w:val="28"/>
        </w:rPr>
        <w:t>по курсу «Экологическое право»</w:t>
      </w:r>
    </w:p>
    <w:p w:rsidR="00C4538E" w:rsidRPr="000769D9" w:rsidRDefault="000769D9" w:rsidP="008A2EA0">
      <w:pPr>
        <w:pStyle w:val="a3"/>
        <w:spacing w:line="360" w:lineRule="auto"/>
        <w:ind w:firstLine="709"/>
        <w:jc w:val="left"/>
        <w:rPr>
          <w:sz w:val="28"/>
          <w:szCs w:val="28"/>
        </w:rPr>
      </w:pPr>
      <w:r w:rsidRPr="000769D9">
        <w:rPr>
          <w:sz w:val="28"/>
          <w:szCs w:val="28"/>
        </w:rPr>
        <w:br w:type="page"/>
      </w:r>
      <w:r w:rsidR="00C4538E" w:rsidRPr="000769D9">
        <w:rPr>
          <w:sz w:val="28"/>
          <w:szCs w:val="28"/>
        </w:rPr>
        <w:t>Контрольные вопросы</w:t>
      </w:r>
    </w:p>
    <w:p w:rsidR="00C4538E" w:rsidRPr="000769D9" w:rsidRDefault="00C4538E" w:rsidP="000769D9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C4538E" w:rsidRPr="000769D9" w:rsidRDefault="00C4538E" w:rsidP="000769D9">
      <w:pPr>
        <w:spacing w:line="360" w:lineRule="auto"/>
        <w:jc w:val="both"/>
        <w:rPr>
          <w:sz w:val="28"/>
          <w:szCs w:val="28"/>
        </w:rPr>
      </w:pPr>
      <w:r w:rsidRPr="000769D9">
        <w:rPr>
          <w:sz w:val="28"/>
          <w:szCs w:val="28"/>
        </w:rPr>
        <w:t xml:space="preserve">1. Государственное управление природопользованием и охраной окружающей среды (система и функции органов управления охраной окружающей среды). </w:t>
      </w:r>
    </w:p>
    <w:p w:rsidR="00C4538E" w:rsidRPr="000769D9" w:rsidRDefault="00C4538E" w:rsidP="000769D9">
      <w:pPr>
        <w:pStyle w:val="a5"/>
        <w:spacing w:line="360" w:lineRule="auto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2.</w:t>
      </w:r>
      <w:r w:rsidR="000769D9">
        <w:rPr>
          <w:sz w:val="28"/>
          <w:szCs w:val="28"/>
        </w:rPr>
        <w:t xml:space="preserve"> </w:t>
      </w:r>
      <w:r w:rsidRPr="000769D9">
        <w:rPr>
          <w:sz w:val="28"/>
          <w:szCs w:val="28"/>
        </w:rPr>
        <w:t>Понятие недр как объекта эколого-правового регулирования. Виды недропользования. Правовая охрана недр.</w:t>
      </w:r>
    </w:p>
    <w:p w:rsidR="00C4538E" w:rsidRPr="008A2EA0" w:rsidRDefault="000769D9" w:rsidP="000769D9">
      <w:pPr>
        <w:pStyle w:val="a5"/>
        <w:spacing w:line="360" w:lineRule="auto"/>
        <w:ind w:firstLine="709"/>
        <w:jc w:val="both"/>
        <w:rPr>
          <w:b/>
          <w:sz w:val="28"/>
          <w:szCs w:val="28"/>
        </w:rPr>
      </w:pPr>
      <w:r w:rsidRPr="000769D9">
        <w:rPr>
          <w:sz w:val="28"/>
          <w:szCs w:val="28"/>
        </w:rPr>
        <w:br w:type="page"/>
      </w:r>
      <w:r w:rsidR="00C4538E" w:rsidRPr="008A2EA0">
        <w:rPr>
          <w:b/>
          <w:sz w:val="28"/>
          <w:szCs w:val="28"/>
        </w:rPr>
        <w:t>1.</w:t>
      </w:r>
      <w:r w:rsidRPr="008A2EA0">
        <w:rPr>
          <w:b/>
          <w:sz w:val="28"/>
          <w:szCs w:val="28"/>
        </w:rPr>
        <w:t xml:space="preserve"> </w:t>
      </w:r>
      <w:r w:rsidR="00C4538E" w:rsidRPr="008A2EA0">
        <w:rPr>
          <w:b/>
          <w:sz w:val="28"/>
          <w:szCs w:val="28"/>
        </w:rPr>
        <w:t>Государственное управление природопользованием и охраной окружающей среды (система и функции органов управ</w:t>
      </w:r>
      <w:r w:rsidR="008A2EA0">
        <w:rPr>
          <w:b/>
          <w:sz w:val="28"/>
          <w:szCs w:val="28"/>
        </w:rPr>
        <w:t>ления охраной окружающей среды)</w:t>
      </w:r>
    </w:p>
    <w:p w:rsidR="008A2EA0" w:rsidRPr="008A2EA0" w:rsidRDefault="008A2EA0" w:rsidP="000769D9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C4538E" w:rsidRPr="000769D9" w:rsidRDefault="00C4538E" w:rsidP="000769D9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 xml:space="preserve">Государственное управление использованием и охраной природных ресурсов осуществляют различные государственные органы, наделенные разной компетенцией и функционирующие на разных уровнях. Их можно подразделить на три вида: органы общей компетенции, органы специальной компетенции, функциональные органы. </w:t>
      </w:r>
    </w:p>
    <w:p w:rsidR="00C4538E" w:rsidRPr="000769D9" w:rsidRDefault="00C4538E" w:rsidP="000769D9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К органам общей компетенции, осуществляющим государственное управление использованием и охраной природных ресурсов, относятся: Федеральное Собрание РФ; Президент России; Правительство России; администрация субъектов РФ; а также органы местной администрации.</w:t>
      </w:r>
      <w:r w:rsidRPr="000769D9">
        <w:rPr>
          <w:sz w:val="28"/>
          <w:szCs w:val="28"/>
        </w:rPr>
        <w:br/>
        <w:t>С учетом действия принципа разделения властей роль Федерального Собрания РФ в государственном управлении природопользованием и охраной окружающей среды минимальна. Она сводится, в частности, к принятию решения об объявлении зоны чрезвычайной экологической ситуации и зоны экологического бедствия в соответствии с Законом "Об охране окружающей среды". Кроме того, на парламент возлагается ряд контрольных полномочий, предусмотренных Конституцией РФ, которые имеют косвенное отношение к рассматриваемой сфере. Причем в основном они принадлежат Государственной Думе.</w:t>
      </w:r>
    </w:p>
    <w:p w:rsidR="00C4538E" w:rsidRPr="000769D9" w:rsidRDefault="00C4538E" w:rsidP="000769D9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 xml:space="preserve">С учетом того, что государственное финансирование охраны окружающей среды имеет решающее значение для достижения целей поддержания и восстановления благоприятного состояния окружающей среды, контроль Государственной Думы за деятельностью Правительства при формировании бюджета – важная функция управления. Контроль за исполнением федерального бюджета, в том числе по статьям, касающимся охраны окружающей среды, относится к совместному ведению обеих палат Федерального Собрания. </w:t>
      </w:r>
    </w:p>
    <w:p w:rsidR="000769D9" w:rsidRPr="000769D9" w:rsidRDefault="00C4538E" w:rsidP="000769D9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Природоохранительная деятельность Президента России регулируется многими актами, включая Конституцию РФ. К важнейшим функциям управленческой деятельности Президента, предусмотренным Конституцией, можно отнести определение основных направлений внутренней и внешней экологической политики государства; нормотворчество; организацию системы центральных органов исполнительной власти России; гарантии соблюдения прав граждан в области природопользования и охраны окружающей среды; обеспечение согласованного функционирования и взаимодействия органов государственной власти в области природопользования и охраны окружающей среды. Управление охраной окружающей среды и природопользованием осуществляется как непосредственно Президентом РФ, так и структурами в его администрации.</w:t>
      </w:r>
    </w:p>
    <w:p w:rsidR="000769D9" w:rsidRPr="000769D9" w:rsidRDefault="00C4538E" w:rsidP="000769D9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Компетенция Правительства РФ и правительств субъектов РФ в сфере природопользования и охраны окружающей среды определена многими нормативными правовыми актами – как общими, так и экологическими. В соответствии со ст. 114 Конституции РФ Правительство РФ:</w:t>
      </w:r>
    </w:p>
    <w:p w:rsidR="00C4538E" w:rsidRPr="000769D9" w:rsidRDefault="00C4538E" w:rsidP="000769D9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обеспечивает проведение в Российской Федерации единой государственной политики в области экологии;</w:t>
      </w:r>
    </w:p>
    <w:p w:rsidR="000769D9" w:rsidRPr="000769D9" w:rsidRDefault="00C4538E" w:rsidP="000769D9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осуществляет управление федеральной собственностью на природные ресурсы;</w:t>
      </w:r>
    </w:p>
    <w:p w:rsidR="00C4538E" w:rsidRPr="000769D9" w:rsidRDefault="00C4538E" w:rsidP="000769D9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проводит меры по обеспечению законности, осуществлению экологических прав граждан и др.</w:t>
      </w:r>
    </w:p>
    <w:p w:rsidR="00C4538E" w:rsidRPr="000769D9" w:rsidRDefault="00C4538E" w:rsidP="000769D9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Федеральный конституционный закон 1997г. "О Правительстве РФ" в отдельной статье определил полномочия Правительства РФ в сфере природопользования и охраны окружающей среды. Согласно ст. 18, Правительство РФ:</w:t>
      </w:r>
    </w:p>
    <w:p w:rsidR="000769D9" w:rsidRPr="000769D9" w:rsidRDefault="00C4538E" w:rsidP="000769D9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обеспечивает проведение единой государственной политики в области охраны окружающей среды и обеспечения экологической безопасности;</w:t>
      </w:r>
    </w:p>
    <w:p w:rsidR="000769D9" w:rsidRPr="000769D9" w:rsidRDefault="00C4538E" w:rsidP="000769D9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принимает меры по реализации прав граждан на благоприятную окружающую среду, по обеспечению экологического благополучия;</w:t>
      </w:r>
    </w:p>
    <w:p w:rsidR="00C4538E" w:rsidRPr="000769D9" w:rsidRDefault="00C4538E" w:rsidP="000769D9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организует деятельность по охране и рациональному использованию природных ресурсов, регулированию природопользования и развитию минерально-сырьевой базы РФ;</w:t>
      </w:r>
    </w:p>
    <w:p w:rsidR="000769D9" w:rsidRPr="000769D9" w:rsidRDefault="00C4538E" w:rsidP="000769D9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координирует деятельность по предотвращению стихийных бедствий, аварий и катастроф, уменьшению их опасности и ликвидации их последствий.</w:t>
      </w:r>
    </w:p>
    <w:p w:rsidR="00C4538E" w:rsidRPr="000769D9" w:rsidRDefault="00C4538E" w:rsidP="000769D9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Более подробно полномочия Правительства РФ регламентированы в Законе "Об охране окружающей природной среды", иных актах законодательства об окружающей среде.</w:t>
      </w:r>
    </w:p>
    <w:p w:rsidR="00C4538E" w:rsidRPr="000769D9" w:rsidRDefault="00C4538E" w:rsidP="000769D9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Правительство РФ осуществляет деятельность в области природопользования и охраны окружающей среды как самостоятельно, так и через созданные им структуры. В аппарате Правительства РФ вопросами в данной области ведает Департамент реформирования агропромышленного комплекса и защиты окружающей среды. Вспомогательным органом Правительства РФ является также Правительственная комиссия по окружающей среде и природопользованию.</w:t>
      </w:r>
    </w:p>
    <w:p w:rsidR="000769D9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Деятельность органов общей компетенции в области природопользования и охраны окружающей среды на уровне субъектов РФ регулируется как федеральным законодательством, так и нормативными правовыми актами субъектов РФ. Она включает обеспечение реализации государственной экологической политики; координацию деятельности министерств и ведомств в данной сфере; планирование рационального природопользования и охраны окружающей среды; организацию ведения кадастров природных ресурсов на уровне субъектов; осуществление государственного контроля за природопользованием и охраной окружающей среды и др.</w:t>
      </w:r>
    </w:p>
    <w:p w:rsidR="000769D9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Полномочия органов местного самоуправления в области охраны окружающей среды и природопользования определены как Федеральным законом "Об общих принципах организации местного самоуправления в Российской Федерации", так и отдельными актами экологического законодательства.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Несмотря на разнообразие задач и особенности компетенции рассмотренных государственных органов, их деятельность в той или иной степени затрагивает ряд общих вопросов управления в сфере использования природных ресурсов и охраны окружающей природной среды. В связи с этим можно говорить об основных направлениях деятельности органов экологического управления или их функциях.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Исходя из характера и содержания составляющих их правомочий следует выделить несколько наиболее важных функций государственного экологического управления: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b/>
          <w:bCs/>
          <w:sz w:val="28"/>
          <w:szCs w:val="28"/>
        </w:rPr>
        <w:t xml:space="preserve">1. </w:t>
      </w:r>
      <w:r w:rsidRPr="008A2EA0">
        <w:rPr>
          <w:bCs/>
          <w:sz w:val="28"/>
          <w:szCs w:val="28"/>
        </w:rPr>
        <w:t>Учет и ведение кадастров природных ресурсов.</w:t>
      </w:r>
      <w:r w:rsidRPr="000769D9">
        <w:rPr>
          <w:sz w:val="28"/>
          <w:szCs w:val="28"/>
        </w:rPr>
        <w:t xml:space="preserve"> Учет и регистрация природных ресурсов – необходимая предпосылка реализации всех остальных функций государственного экологического управления, поскольку она возможна лишь при наличии соответствующей информации о природных ресурсах. Учет природных ресурсов осуществляется по административно-территориальным единицам (районам, областям и т. д.), конкретным природопользователям или собственникам природных ресурсов. Данные о количественном и качественном состоянии природных ресурсов обобщаются в едином государственном документе – кадастре.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b/>
          <w:bCs/>
          <w:sz w:val="28"/>
          <w:szCs w:val="28"/>
        </w:rPr>
        <w:t>Государственный кадастр природного ресурса</w:t>
      </w:r>
      <w:r w:rsidRPr="000769D9">
        <w:rPr>
          <w:sz w:val="28"/>
          <w:szCs w:val="28"/>
        </w:rPr>
        <w:t xml:space="preserve"> представляет собой совокупность необходимых и достоверных сведений о природном, хозяйственном и правовом положении природного ресурса.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Органы, на которые возложены функции по ведению природноресурсовых кадастров, а также его порядок, определяются специальными нормативными актами. Законодательством предусмотрено ведение следующих видов кадастров природных ресурсов.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b/>
          <w:bCs/>
          <w:sz w:val="28"/>
          <w:szCs w:val="28"/>
        </w:rPr>
        <w:t xml:space="preserve">2. </w:t>
      </w:r>
      <w:r w:rsidRPr="008A2EA0">
        <w:rPr>
          <w:bCs/>
          <w:sz w:val="28"/>
          <w:szCs w:val="28"/>
        </w:rPr>
        <w:t>Определение и проведение единой экологической политики, разработка и принятие планов и программ по рациональному использованию природных ресурсов и охране окружающей природной среды. В</w:t>
      </w:r>
      <w:r w:rsidRPr="008A2EA0">
        <w:rPr>
          <w:sz w:val="28"/>
          <w:szCs w:val="28"/>
        </w:rPr>
        <w:t xml:space="preserve"> </w:t>
      </w:r>
      <w:r w:rsidRPr="000769D9">
        <w:rPr>
          <w:sz w:val="28"/>
          <w:szCs w:val="28"/>
        </w:rPr>
        <w:t>рамках указанной функции осуществляется разработка экологических концепций государственного развития РФ, федеральных целевых программ, ежегодных планов Правительства по вопросам рационального использования природных ресурсов и охране окружающей природной среды и других документов в сфере экологии.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 xml:space="preserve">Одним из важнейших актов такого рода, принятых за последние годы, стал Указ Президента РФ «О государственной стратегии РФ по охране окружающей среды и обеспечению устойчивого развития» от 4 февраля </w:t>
      </w:r>
      <w:smartTag w:uri="urn:schemas-microsoft-com:office:smarttags" w:element="metricconverter">
        <w:smartTagPr>
          <w:attr w:name="ProductID" w:val="1992 г"/>
        </w:smartTagPr>
        <w:r w:rsidRPr="000769D9">
          <w:rPr>
            <w:sz w:val="28"/>
            <w:szCs w:val="28"/>
          </w:rPr>
          <w:t>1994 г</w:t>
        </w:r>
      </w:smartTag>
      <w:r w:rsidRPr="000769D9">
        <w:rPr>
          <w:sz w:val="28"/>
          <w:szCs w:val="28"/>
        </w:rPr>
        <w:t>. № 236, положения которого определяют основные направления развития экономики России в условиях рыночных отношений в неразрывной связи с осуществлением мер по защите и улучшению окружающей среды, сбережению и восстановлению природных ресурсов.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 xml:space="preserve">В соответствии с ним был принят документ, который должен иметь основополагающее значение при разработке прогнозов и программ социально-экономического развития, подготовке нормативных актов, принятии хозяйственных и иных решений – Концепция перехода РФ к устойчивому развитию, утвержденная Указом Президента РФ от 1 апреля </w:t>
      </w:r>
      <w:smartTag w:uri="urn:schemas-microsoft-com:office:smarttags" w:element="metricconverter">
        <w:smartTagPr>
          <w:attr w:name="ProductID" w:val="1992 г"/>
        </w:smartTagPr>
        <w:r w:rsidRPr="000769D9">
          <w:rPr>
            <w:sz w:val="28"/>
            <w:szCs w:val="28"/>
          </w:rPr>
          <w:t>1994 г</w:t>
        </w:r>
      </w:smartTag>
      <w:r w:rsidRPr="000769D9">
        <w:rPr>
          <w:sz w:val="28"/>
          <w:szCs w:val="28"/>
        </w:rPr>
        <w:t>. № 440.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 xml:space="preserve">На основе рекомендаций и принципов, изложенных в документах, принятых на Конференции ООН по охране окружающей среда и развитию (Рио-де-Жанейро, </w:t>
      </w:r>
      <w:smartTag w:uri="urn:schemas-microsoft-com:office:smarttags" w:element="metricconverter">
        <w:smartTagPr>
          <w:attr w:name="ProductID" w:val="1992 г"/>
        </w:smartTagPr>
        <w:r w:rsidRPr="000769D9">
          <w:rPr>
            <w:sz w:val="28"/>
            <w:szCs w:val="28"/>
          </w:rPr>
          <w:t>1992 г</w:t>
        </w:r>
      </w:smartTag>
      <w:r w:rsidRPr="000769D9">
        <w:rPr>
          <w:sz w:val="28"/>
          <w:szCs w:val="28"/>
        </w:rPr>
        <w:t>.), в Концепции определяются задачи, направления и условия перехода России «к устойчивому развитию, обеспечивающему сбалансированное решение социально-экономических задач и проблем сохранения благоприятной окружающей среды и природно-ресурсного потенциала в целях удовлетворения потребностей настоящих и будущих поколений людей».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b/>
          <w:bCs/>
          <w:sz w:val="28"/>
          <w:szCs w:val="28"/>
        </w:rPr>
        <w:t xml:space="preserve">3. </w:t>
      </w:r>
      <w:r w:rsidRPr="008A2EA0">
        <w:rPr>
          <w:bCs/>
          <w:sz w:val="28"/>
          <w:szCs w:val="28"/>
        </w:rPr>
        <w:t>Финансирование и материально-техническое обеспечение экологических программ и мероприятий. В</w:t>
      </w:r>
      <w:r w:rsidRPr="000769D9">
        <w:rPr>
          <w:sz w:val="28"/>
          <w:szCs w:val="28"/>
        </w:rPr>
        <w:t xml:space="preserve"> соответствии с законодательством финансирование программ и мероприятий по рациональному использованию природных ресурсов и охране окружающей природной среды производится за счет: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- федерального бюджета, бюджетов субъектов РФ, местных бюджетов;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- средств предприятий, организаций и учреждений;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- экологических фондов;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- фондов экологического страхования;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- кредитов банков;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- добровольных взносов юридических лиц и граждан;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- других источников.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Финансирование экологических программ и мероприятий в федеральных, республиканских и других бюджетах выделяется отдельной строкой и обеспечивается материально-техническими ресурсами.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В настоящее время наблюдается значительное сокращение объема средств, выделяемых на осуществление мероприятий по охране окружающей среды из федерального и местных бюджетов. В связи с этим важным источником финансирования становятся экологические фонды.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b/>
          <w:bCs/>
          <w:sz w:val="28"/>
          <w:szCs w:val="28"/>
        </w:rPr>
        <w:t>Экологические фонды</w:t>
      </w:r>
      <w:r w:rsidRPr="000769D9">
        <w:rPr>
          <w:sz w:val="28"/>
          <w:szCs w:val="28"/>
        </w:rPr>
        <w:t xml:space="preserve"> представляют собой единую внебюджетную систему государственных фондов, объединяющую федеральный, республиканские и местные фонды, которые образуются из средств, поступающих от предприятий, организаций, учреждений, граждан, а также иностранных юридических лиц и граждан, в том числе: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- сумм, полученных по искам о возмещении вреда и штрафов за экологические правонарушения;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- платы за выбросы, сбросы загрязняющих веществ в окружающую природную среду, размещение отходов и другие виды загрязнения;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- средств от реализации конфискованных орудий охоты и рыболовства, незаконно добытой с их помощью продукции;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- процентов, полученных в виде дивидендов по вкладам от долевого использования собственных средств фонда в деятельности предприятий и юридических лиц;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 xml:space="preserve">- инвалютных поступлений от юридических лиц и граждан. 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Экологические фонды расходуются на решение неотложных природо-охранительных задач, воспроизводство природных ресурсов, научные исследования, внедрение экологически чистых технологий, строительство очистных сооружений, восстановление потерь в окружающей природной среде, компенсацию вреда здоровью граждан, причиненного загрязнением окружающей среды, развитие экологического воспитания и образования и др.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Помимо рассмотренных фондов могут создаваться также фонды</w:t>
      </w:r>
      <w:r w:rsidRPr="000769D9">
        <w:rPr>
          <w:b/>
          <w:bCs/>
          <w:sz w:val="28"/>
          <w:szCs w:val="28"/>
        </w:rPr>
        <w:t xml:space="preserve"> экологического страхования</w:t>
      </w:r>
      <w:r w:rsidRPr="000769D9">
        <w:rPr>
          <w:sz w:val="28"/>
          <w:szCs w:val="28"/>
        </w:rPr>
        <w:t xml:space="preserve"> с целью добровольного и обязательного страхования юридических лиц и граждан, объектов их собственности и доходов на случай экологического вреда. Их средства используются на прогнозирование, предотвращение и ликвидацию последствий экологических и стихийных бедствий, аварий и катастроф.</w:t>
      </w:r>
    </w:p>
    <w:p w:rsidR="008A2EA0" w:rsidRPr="008A2EA0" w:rsidRDefault="00C4538E" w:rsidP="008A2EA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769D9">
        <w:rPr>
          <w:b/>
          <w:bCs/>
          <w:sz w:val="28"/>
          <w:szCs w:val="28"/>
        </w:rPr>
        <w:t xml:space="preserve">4. </w:t>
      </w:r>
      <w:r w:rsidRPr="008A2EA0">
        <w:rPr>
          <w:bCs/>
          <w:sz w:val="28"/>
          <w:szCs w:val="28"/>
        </w:rPr>
        <w:t>Установление правил и норм по рациональному использованию природных ресурсов и охране окружающей среды; стандартизация в сфере экологии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 xml:space="preserve">Органы государственного экологического управления в пределах своей компетенции принимают нормативные акты, содержащие правила, требования и нормы по рациональному использованию, воспроизводству и охране земель, лесов, вод, недр, животного мира и других природных ресурсов. Эти акты являются важнейшей составной частью экологического законодательства. 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Большую роль в регулировании охраны окружающей природной среды играет</w:t>
      </w:r>
      <w:r w:rsidRPr="000769D9">
        <w:rPr>
          <w:b/>
          <w:bCs/>
          <w:sz w:val="28"/>
          <w:szCs w:val="28"/>
        </w:rPr>
        <w:t xml:space="preserve"> стандартизация (нормирование),</w:t>
      </w:r>
      <w:r w:rsidRPr="000769D9">
        <w:rPr>
          <w:sz w:val="28"/>
          <w:szCs w:val="28"/>
        </w:rPr>
        <w:t xml:space="preserve"> то есть создание научно обоснованных показателей и нормативов качества природной среды, ее охраны и улучшения, а также деятельности по использованию природных ресурсов, созданию приборов контроля за состоянием природной среды и т. д.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Нормирование качества окружающей природной среды производится с целью установления предельно допустимых норм воздействия на нее, гарантирующих экологическую безопасность населения и сохранение генетического фонда, обеспечивающих рациональное использование и воспроизводство природных ресурсов в условиях устойчивого развития хозяйственной деятельности.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Нормативы предельно допустимого вредного воздействия основываются на медицинских, технических и других показателях, то есть разрабатываются с учетом вредности того или иного воздействия для здоровья людей, а также с учетом уровня технического состояния производственных и других объектов и возможностей предотвращения вредного воздействия их деятельности на окружающую среду.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Указанные нормативы разрабатываются и утверждаются специально уполномоченными государственными органами в области охраны окружающей природной среды – Госкомэкологией России, Госстандартом России, Государственной саритарно-эпидемиологической службой РФ, Госгортехнадзором России, Госатомнадзором России, Госгидрометом и др.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Нормативы предельно допустимого вредного воздействия имеют юридическое значение, так как закрепляются в нормативно-правовых актах и являются обязательными для исполнения. Они выступают критериями правомерности поведения субъектов экологических отношений, и за их нарушение установлена юридическая ответственность.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Система экологических стандартов включает в себя нормативы предельных воздействий на окружающую среду (производственных, территориальных и др.), нормативы организации охраны окружающей среды и контроля за ее качеством, а также стандарты, определяющие экологические понятия и термины.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Наиболее важное значение среди них имеют нормативы предельно допустимых воздействий на окружающую природную среду: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- нормативы предельно допустимых концентраций вредных веществ (ПДК) в воздухе, воде и почве. ПДК установлены для нескольких сотен химических веществ при их изолированном действии и их комбинаций в мг/куб. м (двуокиси азота, бензола, окиси углерода, пыли, сажи, свинца, ртути, фенола, хлора и т. д.);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- нормативы предельно допустимых уровней вредных физических воздействий (ПДУ), таких, как шум, вибрация, ультразвук, радиация, магнитные поля и др., для которых приняты различные единицы измерения (например, децибелы – для шума, мкВт/кв. см – для электромагнитных полей, мбэр/час – для радиационного облучения и др.). Они устанавливаются на уровне, обеспечивающем сохранение здоровья и трудоспособности людей, охрану растительного и животного мира, благоприятную для жизни окружающую природную среду;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- нормативы предельно допустимых выбросов и сбросов вредных веществ в воду, воздух, почву (ПДВ). Они устанавливаются с учетом производственных мощностей объекта (источника загрязнения), данных о наличии мутагенного эффекта и иных вредных последствий по каждому источнику загрязнения согласно действующим нормативам ПДК. Источники загрязнения должны также соблюдать установленные уровни шума, вибрации, электромагнитных полей и других вредных физических воздействий (ПДУ).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Эти нормативы в отличие от предыдущих являются по существу индивидуальными для каждого источника загрязнения (вредного физического воздействия) и фиксируются в разрешениях (лицензиях), выдаваемых компетентными государственными органами;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- предельно допустимые нормы нагрузки на окружающую природную среду. Это комплексные нормативы, учитывающие суммарное хозяйственное и рекреационное воздействие на окружающую среду и потенциальные возможности природы при формировании территориально-производственных комплексов, развитии промышленности, сельского хозяйства, строительстве и реконструкции городов и других населенных пунктов с целью обеспечения благоприятных условий жизни населения, недопущения разрушения естественных экологических систем, необратимых изменений в окружающей природной среде.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В сфере охраны окружающей природной среды применяются также предельно допустимые нормы использования агрохимикатов в сельском хозяйстве (минеральных удобрений, пестицидов, гербицидов, стимуляторов роста и др.), нормативы предельно допустимых остаточных количеств химических веществ в продуктах питания (минимально допустимые дозы, безвредные для здоровья человека), нормативы санитарных и защитных зон для охраняемых водоемов и иных источников водоснабжения, курортных, лечебно-оздоровительных зон, экологические требования к продукции, новым технике, технологии, материалам, веществам и т. д., а также другие нормативы.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b/>
          <w:bCs/>
          <w:sz w:val="28"/>
          <w:szCs w:val="28"/>
        </w:rPr>
        <w:t xml:space="preserve">5. </w:t>
      </w:r>
      <w:r w:rsidRPr="008A2EA0">
        <w:rPr>
          <w:bCs/>
          <w:sz w:val="28"/>
          <w:szCs w:val="28"/>
        </w:rPr>
        <w:t>Распределение и перераспределение природных ресурсов; лицензирование и лимитирование природопользования и охраны окружающей природной среды.</w:t>
      </w:r>
      <w:r w:rsidRPr="000769D9">
        <w:rPr>
          <w:sz w:val="28"/>
          <w:szCs w:val="28"/>
        </w:rPr>
        <w:t xml:space="preserve"> Данная функция подразумевает осуществление государственными органами деятельности по предоставлению природных объектов в пользование, собственность, аренду, а также их изъятие у природопользователей по основаниям, установленным в законе.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Деятельность по распределению и перераспределению природных ресурсов проводится в рамках государственной системы лицензирования и лимитирования использования природных ресурсов, то есть путем выдачи или аннулирования соответствующих лицензий на право пользования природными ресурсами, а также определения предельных объемов такого использования (изъятия природных ресурсов или загрязнения окружающей природной среды) - лимитов. Общие вопросы лицензирования и установления лимитов в сфере природопользования рассматриваются в предыдущем разделе учебного пособия, а конкретный порядок предоставления отдельных видов природных ресурсов - в соответствующих темах, посвященных правовому режиму земель, лесов, вод, недр и др.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b/>
          <w:bCs/>
          <w:sz w:val="28"/>
          <w:szCs w:val="28"/>
        </w:rPr>
        <w:t xml:space="preserve">6. </w:t>
      </w:r>
      <w:r w:rsidRPr="008A2EA0">
        <w:rPr>
          <w:bCs/>
          <w:sz w:val="28"/>
          <w:szCs w:val="28"/>
        </w:rPr>
        <w:t>Пространственно-территориальное устройство природных ресурсов.</w:t>
      </w:r>
      <w:r w:rsidRPr="000769D9">
        <w:rPr>
          <w:b/>
          <w:bCs/>
          <w:sz w:val="28"/>
          <w:szCs w:val="28"/>
        </w:rPr>
        <w:t xml:space="preserve"> </w:t>
      </w:r>
      <w:r w:rsidRPr="000769D9">
        <w:rPr>
          <w:sz w:val="28"/>
          <w:szCs w:val="28"/>
        </w:rPr>
        <w:t>Пространственно-территориальное устройство природных ресурсов представляет собой систему мероприятий, направленных на обеспечение реальной возможности использования природного объекта, предоставленного в пользование, и предполагает осуществление взаимосвязанных действий по обоснованию и определению границ выделяемого природного объекта, установлению их на местности, разработке планов и схем их использования, отводу соответствующих участков земель, лесов, вод, недр и т. д., составлению проектов внутрихозяйственной организации их территорий. Эта деятельность осуществляется на основе топографо-геодезических, картографических работ, инвентаризации, обследования, надзора за проведением устроительных проектов и т. д.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Функции землеустройства, лесоустройства, недроустройства и др. регламентируются законодательством о соответствующих видах природных ресурсов.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b/>
          <w:bCs/>
          <w:sz w:val="28"/>
          <w:szCs w:val="28"/>
        </w:rPr>
        <w:t xml:space="preserve">7. </w:t>
      </w:r>
      <w:r w:rsidRPr="008A2EA0">
        <w:rPr>
          <w:bCs/>
          <w:sz w:val="28"/>
          <w:szCs w:val="28"/>
        </w:rPr>
        <w:t>Контроль за рациональным использованием природных ресурсов и охраной окружающей природной среды.</w:t>
      </w:r>
      <w:r w:rsidRPr="000769D9">
        <w:rPr>
          <w:sz w:val="28"/>
          <w:szCs w:val="28"/>
        </w:rPr>
        <w:t xml:space="preserve"> Контроль является важнейшей функцией государственного управления в любой его отрасли. Однако контроль в сфере экологии имеет особое значение в силу той роли, которую он способен играть в предупреждении экологических правонарушений, вред от которых, причиненный природной среде, зачастую оказывается необратимым.</w:t>
      </w:r>
    </w:p>
    <w:p w:rsidR="00C4538E" w:rsidRPr="008A2EA0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b/>
          <w:bCs/>
          <w:sz w:val="28"/>
          <w:szCs w:val="28"/>
        </w:rPr>
        <w:t xml:space="preserve">8. </w:t>
      </w:r>
      <w:r w:rsidRPr="008A2EA0">
        <w:rPr>
          <w:bCs/>
          <w:sz w:val="28"/>
          <w:szCs w:val="28"/>
        </w:rPr>
        <w:t>Разрешение споров о праве природопользования; применение ответственности за экологические правонарушения.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Все споры, касающиеся предоставления и изъятия природных ресурсов, порядка и условий их использования, а также нарушения прав собственности, пользования, аренды и возмещения причиненных этим убытков, в настоящее время отнесены законодательством к рассмотрению судов: арбитражных судов, если споры возникают между юридическими лицами, или судов общей юрисдикции при разрешении споров с участием граждан. Защита прав пользования природными объектами в административном порядке осуществляется лишь в случаях, предусмотренных федеральным законом. Решения, принимаемые при разрешении споров о праве природопользования в административном порядке, могут быть обжалованы в суд.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Для рассмотрения споров, возникающих между природопользователями, находящимися на территориях разных субъектов РФ, законодательством установлен особый порядок. Такие конфликты рассматриваются специально созданными комиссиями, образованными на паритетных началах из представителей заинтересованных субъектов.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Процедура разрешения споров регламентируется законодательством о судопроизводстве.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Органы государственного экологического управления специальной компетенции участвуют в применении юридической ответственности за экологические правонарушения. Это может выражаться в предъявлении исков в суд о возмещении ущерба, причиненного экологическим правонарушением здоровью граждан, а также имуществу государства, юридических лиц и граждан; в наложении административных взысканий за нарушение экологических требований, направлении материалов о привлечении виновных в них лиц к дисциплинарной ответственности; в содействии компетентным правоохранительным органам в их деятельности по предупреждению и выявлению экологических преступлений, привлечению к уголовной ответственности лиц, их совершивших.</w:t>
      </w:r>
      <w:r w:rsidR="000769D9">
        <w:rPr>
          <w:sz w:val="28"/>
          <w:szCs w:val="28"/>
        </w:rPr>
        <w:t xml:space="preserve"> 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</w:p>
    <w:p w:rsidR="00C4538E" w:rsidRPr="000769D9" w:rsidRDefault="00C4538E" w:rsidP="000769D9">
      <w:pPr>
        <w:pStyle w:val="2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Понятие недр как объекта эколого-правового регулирования. Виды недропользования. Правовая охрана недр</w:t>
      </w:r>
    </w:p>
    <w:p w:rsidR="008A2EA0" w:rsidRDefault="008A2EA0" w:rsidP="000769D9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b/>
          <w:bCs/>
          <w:sz w:val="28"/>
          <w:szCs w:val="28"/>
        </w:rPr>
        <w:t xml:space="preserve">Недра – </w:t>
      </w:r>
      <w:r w:rsidRPr="000769D9">
        <w:rPr>
          <w:sz w:val="28"/>
          <w:szCs w:val="28"/>
        </w:rPr>
        <w:t>это часть земной коры, расположенная ниже почвенного слоя, а при его отсутствии – ниже земной поверхности и дна водоемов и водотоков, простирающаяся до глубин, доступных для геологического изучения и освоения.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Ценность недр заключается в том, что они представляют собой источник полезных ископаемых, а также содержат запасы подземных, в том числе минеральных, вод, глубинное тепло, хранят памятники истории и культуры, выступают в качестве пространственного базиса для размещения различных объектов и сооружений, захоронения промышленных отходов, радиоактивных веществ и т. д.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Учитывая многостороннее значение недр, законодательство устанавливает, что</w:t>
      </w:r>
      <w:r w:rsidRPr="000769D9">
        <w:rPr>
          <w:b/>
          <w:bCs/>
          <w:sz w:val="28"/>
          <w:szCs w:val="28"/>
        </w:rPr>
        <w:t xml:space="preserve"> государственный фонд недр</w:t>
      </w:r>
      <w:r w:rsidRPr="000769D9">
        <w:rPr>
          <w:sz w:val="28"/>
          <w:szCs w:val="28"/>
        </w:rPr>
        <w:t xml:space="preserve"> составляют как используемые участки, так и неиспользуемые части недр в пределах территории Российской Федерации и ее континентального шельфа (ст. 2 Закона РФ «О недрах»).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b/>
          <w:bCs/>
          <w:sz w:val="28"/>
          <w:szCs w:val="28"/>
        </w:rPr>
        <w:t>Право пользования недрами</w:t>
      </w:r>
      <w:r w:rsidRPr="000769D9">
        <w:rPr>
          <w:sz w:val="28"/>
          <w:szCs w:val="28"/>
        </w:rPr>
        <w:t xml:space="preserve"> (в объективном смысле) – это система правовых норм, которые регулируют порядок и условия предоставления и использования недр, права и обязанности недропользователей. Для субъектов недропользования это право представляет собой совокупность конкретных прав и обязанностей, приобретаемых ими в связи с предоставлением участка недр в пользование.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В зависимости от целей использования недр право недропользования может подразделяться на следующие</w:t>
      </w:r>
      <w:r w:rsidRPr="000769D9">
        <w:rPr>
          <w:b/>
          <w:bCs/>
          <w:sz w:val="28"/>
          <w:szCs w:val="28"/>
        </w:rPr>
        <w:t xml:space="preserve"> виды: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- для геологического изучения. Имеется в виду общее геологическое изучение (научно-исследовательские работы по получению данных о строении недр, протекающих в них процессах, режиме подземных вод, прогнозированию землетрясений, вулканической деятельности, палеонтологические изыскания и т. д.), а также поиск и оценка месторождений полезных ископаемых;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- для разведки и добычи полезных ископаемых, то есть извлечения из недр минерального сырья неорганического и органического происхождения, а также для использования отходов горнодобывающего и связанных с ним перерабатывающих производств;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- для строительства и эксплуатации подземных сооружений, не связанных с добычей полезных ископаемых (туннелей, метрополитенов, трубопроводов, производственных объектов, хранилищ нефти и газа, захоронения отходов производства, сброса сточных вод и т. д.);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- для образования особо охраняемых геологических объектов, имеющих научное, культурное, эстетическое, санитарно-оздоровительное и иное значение (научных и учебных полигонов, геологических заповедников, заказников, памятников природы, пещер и других подземных полостей);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- для сбора минералогических, палеонтологических и других геологических коллекционных материалов (ст. 6 Закона РФ «О недрах»).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b/>
          <w:bCs/>
          <w:sz w:val="28"/>
          <w:szCs w:val="28"/>
        </w:rPr>
        <w:t>Правовая охрана недр</w:t>
      </w:r>
      <w:r w:rsidRPr="000769D9">
        <w:rPr>
          <w:sz w:val="28"/>
          <w:szCs w:val="28"/>
        </w:rPr>
        <w:t xml:space="preserve"> представляет собой урегулированную правом систему мер, направленную на обеспечение рационального использования недр, предупреждение их истощения и загрязнения в интересах удовлетворения потребностей экономики и населения, охраны окружающей природной среды.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Богатства недр относятся к числу исчерпаемых и невозобновляемых природных ресурсов, поэтому главной задачей и основной особенностью их охраны является организация рационального и комплексного использования в процессе их разведки и разработки с целью предотвращения расточительной и бесхозяйственной эксплуатации полезных ископаемых, потерь минерального сырья.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Исходя из этого</w:t>
      </w:r>
      <w:r w:rsidRPr="000769D9">
        <w:rPr>
          <w:b/>
          <w:bCs/>
          <w:sz w:val="28"/>
          <w:szCs w:val="28"/>
        </w:rPr>
        <w:t xml:space="preserve"> основными требованиями по охране недр</w:t>
      </w:r>
      <w:r w:rsidRPr="000769D9">
        <w:rPr>
          <w:sz w:val="28"/>
          <w:szCs w:val="28"/>
        </w:rPr>
        <w:t xml:space="preserve"> являются (ст. 23 Закона РФ «О недрах»):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- соблюдение установленного законодательством порядка предоставления недр и недопущение самовольного пользования;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- обеспечение полноты геологического изучения, рационального, комплексного использования и охраны недр;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- проведение опережающего геологического изучения недр, обеспечивающего достоверную оценку запасов полезных ископаемых или свойств участка недр, предоставляемого в целях, не связанных с добычей полезных ископаемых;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- обеспечение наиболее полного извлечения запасов основных и совместно с ними залегающих полезных ископаемых и попутных компонентов, а также достоверный учет извлекаемых и оставляемых в недрах их запасов;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- охрана месторождений полезных ископаемых от затопления, обводнения, пожаров и других факторов, снижающих качество полезных ископаемых и промышленную ценность месторождений;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- предотвращение загрязнения недр при проведении работ, связанных с недропользованием (подземное хранение нефти, газа, захоронение вредных веществ и отходов, сброс сточных вод);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- предотвращение накопления промышленных и бытовых отходов на площадях водосбора и в местах залегания подземных вод.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Учитывая невоспроизводимый характер и экономическое значение минеральных богатств, заключенных в недрах, закон устанавливает</w:t>
      </w:r>
      <w:r w:rsidRPr="000769D9">
        <w:rPr>
          <w:b/>
          <w:bCs/>
          <w:sz w:val="28"/>
          <w:szCs w:val="28"/>
        </w:rPr>
        <w:t xml:space="preserve"> приоритет использования и охраны полезных ископаемых.</w:t>
      </w:r>
      <w:r w:rsidRPr="000769D9">
        <w:rPr>
          <w:sz w:val="28"/>
          <w:szCs w:val="28"/>
        </w:rPr>
        <w:t xml:space="preserve"> Участок недр, располагающий запасами месторождений полезных ископаемых, предоставляется в первую очередь для их разработки. Проектирование и строительство населенных пунктов, промышленных комплексов и других хозяйственных объектов разрешается только после получения заключения органов управления государственным фондом недр об отсутствии полезных ископаемых в недрах под участком предстоящей застройки.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Застройка площадей залегания полезных ископаемых или размещение в местах их залегания подземных сооружений допускается с разрешения органов управления фондом недр и горного надзора при условии обеспечения возможности извлечения полезных ископаемых или доказанности экономической целесообразности застройки.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Важнейшими направлениями деятельности по охране недр являются государственный учет, государственная экспертиза и государственная регистрация, которые осуществляются специально уполномоченными органами управления фондом недр.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b/>
          <w:bCs/>
          <w:sz w:val="28"/>
          <w:szCs w:val="28"/>
        </w:rPr>
        <w:t>Государственный учет</w:t>
      </w:r>
      <w:r w:rsidRPr="000769D9">
        <w:rPr>
          <w:sz w:val="28"/>
          <w:szCs w:val="28"/>
        </w:rPr>
        <w:t xml:space="preserve"> осуществляется путем ведения государственного кадастра месторождений и проявлений полезных ископаемых, а также государственного баланса запасов полезных ископаемых (ст. 30, 31 Закона РФ «О недрах»).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b/>
          <w:bCs/>
          <w:sz w:val="28"/>
          <w:szCs w:val="28"/>
        </w:rPr>
        <w:t>Государственный кадастр</w:t>
      </w:r>
      <w:r w:rsidRPr="000769D9">
        <w:rPr>
          <w:sz w:val="28"/>
          <w:szCs w:val="28"/>
        </w:rPr>
        <w:t xml:space="preserve"> включает сведения по каждому месторождению полезных ископаемых (о количестве и качестве как основных, так и совместно с ними залегающих полезных ископаемых, условиях их разработки, геолого-экономическую оценку).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С целью учета состояния минерально-сырьевой базы страны ведется</w:t>
      </w:r>
      <w:r w:rsidRPr="000769D9">
        <w:rPr>
          <w:b/>
          <w:bCs/>
          <w:sz w:val="28"/>
          <w:szCs w:val="28"/>
        </w:rPr>
        <w:t xml:space="preserve"> государственный баланс,</w:t>
      </w:r>
      <w:r w:rsidRPr="000769D9">
        <w:rPr>
          <w:sz w:val="28"/>
          <w:szCs w:val="28"/>
        </w:rPr>
        <w:t xml:space="preserve"> который содержит данные о количестве и качестве запасов каждого вида полезных ископаемых, их размещении, освоении, добыче, потерях, а также об обеспеченности промышленности разведанными запасами полезных ископаемых.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b/>
          <w:bCs/>
          <w:sz w:val="28"/>
          <w:szCs w:val="28"/>
        </w:rPr>
        <w:t>Государственная экспертиза</w:t>
      </w:r>
      <w:r w:rsidRPr="000769D9">
        <w:rPr>
          <w:sz w:val="28"/>
          <w:szCs w:val="28"/>
        </w:rPr>
        <w:t xml:space="preserve"> проводится с целью создания условий для рационального комплексного использования недр, определения платы за пользование, границ участков недр, предоставляемых в пользование, и т. д. Экспертизе подлежат не только запасы полезных ископаемых, но и геологическая информация об участках недр, пригодных для строительства и эксплуатации подземных сооружений, не связанных с добычей полезных ископаемых.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Предоставление недр в пользование может разрешаться только после проведения государственной экспертизы.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b/>
          <w:bCs/>
          <w:sz w:val="28"/>
          <w:szCs w:val="28"/>
        </w:rPr>
        <w:t xml:space="preserve">Государственной регистрации – </w:t>
      </w:r>
      <w:r w:rsidRPr="000769D9">
        <w:rPr>
          <w:sz w:val="28"/>
          <w:szCs w:val="28"/>
        </w:rPr>
        <w:t>включению в государственный реестр – подлежат участки недр, предоставляемые в пользование, работы по геологическому изучению недр, а также лицензии на пользование недрами.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К числу правовых мер охраны недр относятся также</w:t>
      </w:r>
      <w:r w:rsidRPr="000769D9">
        <w:rPr>
          <w:b/>
          <w:bCs/>
          <w:sz w:val="28"/>
          <w:szCs w:val="28"/>
        </w:rPr>
        <w:t xml:space="preserve"> обязанности субъектов права пользования недрами</w:t>
      </w:r>
      <w:r w:rsidRPr="000769D9">
        <w:rPr>
          <w:sz w:val="28"/>
          <w:szCs w:val="28"/>
        </w:rPr>
        <w:t xml:space="preserve"> по безопасному ведению работ, связанных с недропользованием, соблюдению порядка ликвидации и консервации предприятий по добыче полезных ископаемых и подземных сооружений, не связанных с добычей полезных ископаемых. Строительство и эксплуатация предприятий по добыче полезных ископаемых, подземных сооружений различного назначения, проведение геологического изучения недр, а также ликвидация и консервация соответствующих предприятий и сооружений допускаются только при обеспечении безопасности жизни и здоровья работников этих предприятий, населения, проживающего в зоне влияния работ по недропользованию, и охраны окружающей природной среды (предотвращение ее загрязнения, нарушения водного баланса, оседания поверхности земли и т. д.).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В случае нарушения перечисленных требований по охране недр право пользования недрами может быть ограничено, приостановлено или прекращено компетентными государственными органами.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Специфической особенностью деятельности по охране недр является</w:t>
      </w:r>
      <w:r w:rsidRPr="000769D9">
        <w:rPr>
          <w:b/>
          <w:bCs/>
          <w:sz w:val="28"/>
          <w:szCs w:val="28"/>
        </w:rPr>
        <w:t xml:space="preserve"> охрана геологической информации.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Информация о геологическом строении недр, полезных ископаемых, условиях их разработки и т. д. может находиться в государственной собственности (если она получена недропользователем за счет государственных средств) или в собственности недропользователя (если она получена за счет его собственных средств). Она представляется в государственный фонд геологической информации (в последнем случае – с условием ее использования в коммерческих целях).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Должностные лица государственных фондов геологической информации обязаны обеспечить конфиденциальность представляемой им информации и несут ответственность за ее несанкционированное разглашение.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Необходимым элементом деятельности по охране недр является</w:t>
      </w:r>
      <w:r w:rsidRPr="000769D9">
        <w:rPr>
          <w:b/>
          <w:bCs/>
          <w:sz w:val="28"/>
          <w:szCs w:val="28"/>
        </w:rPr>
        <w:t xml:space="preserve"> государственный контроль</w:t>
      </w:r>
      <w:r w:rsidRPr="000769D9">
        <w:rPr>
          <w:sz w:val="28"/>
          <w:szCs w:val="28"/>
        </w:rPr>
        <w:t xml:space="preserve"> в сфере отношений недропользования.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Государственный контроль за геологическим изучением, рациональным использованием и охраной недр осуществляется органами государственного геологического контроля и органами государственного горного надзора во взаимодействии с природоохранными и иными контрольными органами, в том числе правоохранительными.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Особая форма правовой охраны недр состоит в</w:t>
      </w:r>
      <w:r w:rsidRPr="000769D9">
        <w:rPr>
          <w:b/>
          <w:bCs/>
          <w:sz w:val="28"/>
          <w:szCs w:val="28"/>
        </w:rPr>
        <w:t xml:space="preserve"> заповедной охране</w:t>
      </w:r>
      <w:r w:rsidRPr="000769D9">
        <w:rPr>
          <w:sz w:val="28"/>
          <w:szCs w:val="28"/>
        </w:rPr>
        <w:t xml:space="preserve"> уникальных геологических объектов. Редкие геологические обнажения, минералогические образования, палеонтологические объекты и другие участки недр, представляющие особую научную или культурную ценность, могут быть объявлены геологическими заповедниками, заказниками либо памятниками природы или культуры.</w:t>
      </w:r>
    </w:p>
    <w:p w:rsidR="00C4538E" w:rsidRPr="000769D9" w:rsidRDefault="00C4538E" w:rsidP="008A2EA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769D9">
        <w:rPr>
          <w:sz w:val="28"/>
          <w:szCs w:val="28"/>
        </w:rPr>
        <w:br w:type="page"/>
      </w:r>
      <w:r w:rsidRPr="000769D9">
        <w:rPr>
          <w:b/>
          <w:bCs/>
          <w:sz w:val="28"/>
          <w:szCs w:val="28"/>
        </w:rPr>
        <w:t>Список используемой литературы</w:t>
      </w:r>
    </w:p>
    <w:p w:rsidR="00C4538E" w:rsidRPr="000769D9" w:rsidRDefault="00C4538E" w:rsidP="000769D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4538E" w:rsidRPr="000769D9" w:rsidRDefault="00C4538E" w:rsidP="008A2EA0">
      <w:pPr>
        <w:numPr>
          <w:ilvl w:val="0"/>
          <w:numId w:val="3"/>
        </w:numPr>
        <w:tabs>
          <w:tab w:val="clear" w:pos="360"/>
          <w:tab w:val="num" w:pos="709"/>
        </w:tabs>
        <w:spacing w:line="360" w:lineRule="auto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ФЗ «О недрах» от</w:t>
      </w:r>
      <w:r w:rsidR="000769D9">
        <w:rPr>
          <w:sz w:val="28"/>
          <w:szCs w:val="28"/>
        </w:rPr>
        <w:t xml:space="preserve"> </w:t>
      </w:r>
      <w:r w:rsidRPr="000769D9">
        <w:rPr>
          <w:sz w:val="28"/>
          <w:szCs w:val="28"/>
        </w:rPr>
        <w:t xml:space="preserve">21.02.1992 в </w:t>
      </w:r>
      <w:r w:rsidR="008A2EA0" w:rsidRPr="000769D9">
        <w:rPr>
          <w:sz w:val="28"/>
          <w:szCs w:val="28"/>
        </w:rPr>
        <w:t>ред.</w:t>
      </w:r>
      <w:r w:rsidRPr="000769D9">
        <w:rPr>
          <w:sz w:val="28"/>
          <w:szCs w:val="28"/>
        </w:rPr>
        <w:t xml:space="preserve"> от 03.03.1995 года.</w:t>
      </w:r>
    </w:p>
    <w:p w:rsidR="00C4538E" w:rsidRPr="000769D9" w:rsidRDefault="00C4538E" w:rsidP="008A2EA0">
      <w:pPr>
        <w:numPr>
          <w:ilvl w:val="0"/>
          <w:numId w:val="3"/>
        </w:numPr>
        <w:tabs>
          <w:tab w:val="clear" w:pos="360"/>
          <w:tab w:val="num" w:pos="709"/>
        </w:tabs>
        <w:spacing w:line="360" w:lineRule="auto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Положение о государственном контроле за геологическим изучением, рациональным использованием и охраной недр, утвержденное Постановлением Правительства РФ от 2 февраля 1998 № 132.</w:t>
      </w:r>
    </w:p>
    <w:p w:rsidR="00C4538E" w:rsidRPr="000769D9" w:rsidRDefault="00C4538E" w:rsidP="008A2EA0">
      <w:pPr>
        <w:numPr>
          <w:ilvl w:val="0"/>
          <w:numId w:val="3"/>
        </w:numPr>
        <w:tabs>
          <w:tab w:val="clear" w:pos="360"/>
          <w:tab w:val="num" w:pos="709"/>
        </w:tabs>
        <w:spacing w:line="360" w:lineRule="auto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Бринчук М.М. Экологическое право (право окружающей среды): Учебник для высших юридических учебных заведений. М., 2004.</w:t>
      </w:r>
    </w:p>
    <w:p w:rsidR="00C4538E" w:rsidRPr="000769D9" w:rsidRDefault="00C4538E" w:rsidP="008A2EA0">
      <w:pPr>
        <w:numPr>
          <w:ilvl w:val="0"/>
          <w:numId w:val="3"/>
        </w:numPr>
        <w:tabs>
          <w:tab w:val="clear" w:pos="360"/>
          <w:tab w:val="num" w:pos="709"/>
        </w:tabs>
        <w:spacing w:line="360" w:lineRule="auto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Боголюбов С.А. Экологическое право. Учебник для вузов. М., 2005.</w:t>
      </w:r>
    </w:p>
    <w:p w:rsidR="00C4538E" w:rsidRPr="000769D9" w:rsidRDefault="00C4538E" w:rsidP="008A2EA0">
      <w:pPr>
        <w:numPr>
          <w:ilvl w:val="0"/>
          <w:numId w:val="3"/>
        </w:numPr>
        <w:tabs>
          <w:tab w:val="clear" w:pos="360"/>
          <w:tab w:val="num" w:pos="709"/>
        </w:tabs>
        <w:spacing w:line="360" w:lineRule="auto"/>
        <w:jc w:val="both"/>
        <w:rPr>
          <w:sz w:val="28"/>
          <w:szCs w:val="28"/>
        </w:rPr>
      </w:pPr>
      <w:r w:rsidRPr="000769D9">
        <w:rPr>
          <w:sz w:val="28"/>
          <w:szCs w:val="28"/>
        </w:rPr>
        <w:t xml:space="preserve">Веденкин Н.Н. Экологическое право: Вопросы и ответы. М., 2002. </w:t>
      </w:r>
    </w:p>
    <w:p w:rsidR="00C4538E" w:rsidRPr="000769D9" w:rsidRDefault="00C4538E" w:rsidP="008A2EA0">
      <w:pPr>
        <w:numPr>
          <w:ilvl w:val="0"/>
          <w:numId w:val="3"/>
        </w:numPr>
        <w:tabs>
          <w:tab w:val="clear" w:pos="360"/>
          <w:tab w:val="num" w:pos="709"/>
        </w:tabs>
        <w:spacing w:line="360" w:lineRule="auto"/>
        <w:jc w:val="both"/>
        <w:rPr>
          <w:sz w:val="28"/>
          <w:szCs w:val="28"/>
        </w:rPr>
      </w:pPr>
      <w:r w:rsidRPr="000769D9">
        <w:rPr>
          <w:sz w:val="28"/>
          <w:szCs w:val="28"/>
        </w:rPr>
        <w:t>Гусев Р.К. Экологическое право: Учебное пособие. М., 2000.</w:t>
      </w:r>
      <w:bookmarkStart w:id="0" w:name="_GoBack"/>
      <w:bookmarkEnd w:id="0"/>
    </w:p>
    <w:sectPr w:rsidR="00C4538E" w:rsidRPr="000769D9" w:rsidSect="000769D9">
      <w:footerReference w:type="even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0F6" w:rsidRDefault="00DA40F6">
      <w:r>
        <w:separator/>
      </w:r>
    </w:p>
  </w:endnote>
  <w:endnote w:type="continuationSeparator" w:id="0">
    <w:p w:rsidR="00DA40F6" w:rsidRDefault="00DA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38E" w:rsidRDefault="00C4538E">
    <w:pPr>
      <w:pStyle w:val="a8"/>
      <w:framePr w:wrap="around" w:vAnchor="text" w:hAnchor="margin" w:xAlign="right" w:y="1"/>
      <w:rPr>
        <w:rStyle w:val="aa"/>
      </w:rPr>
    </w:pPr>
  </w:p>
  <w:p w:rsidR="00C4538E" w:rsidRDefault="00C4538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0F6" w:rsidRDefault="00DA40F6">
      <w:r>
        <w:separator/>
      </w:r>
    </w:p>
  </w:footnote>
  <w:footnote w:type="continuationSeparator" w:id="0">
    <w:p w:rsidR="00DA40F6" w:rsidRDefault="00DA4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A3A9B"/>
    <w:multiLevelType w:val="hybridMultilevel"/>
    <w:tmpl w:val="53AC63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8E2987"/>
    <w:multiLevelType w:val="hybridMultilevel"/>
    <w:tmpl w:val="B9E648B4"/>
    <w:lvl w:ilvl="0" w:tplc="84AAEA1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F415091"/>
    <w:multiLevelType w:val="hybridMultilevel"/>
    <w:tmpl w:val="F2346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538E"/>
    <w:rsid w:val="000769D9"/>
    <w:rsid w:val="001C36B9"/>
    <w:rsid w:val="0021065B"/>
    <w:rsid w:val="00215568"/>
    <w:rsid w:val="008A2EA0"/>
    <w:rsid w:val="00A73CF2"/>
    <w:rsid w:val="00C4538E"/>
    <w:rsid w:val="00DA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7C63C1D-0EAC-4886-8551-EAA887F7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pPr>
      <w:jc w:val="center"/>
    </w:pPr>
    <w:rPr>
      <w:b/>
      <w:bCs/>
      <w:sz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Pr>
      <w:sz w:val="32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pPr>
      <w:spacing w:line="360" w:lineRule="auto"/>
      <w:jc w:val="center"/>
    </w:pPr>
    <w:rPr>
      <w:b/>
      <w:bCs/>
      <w:sz w:val="36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customStyle="1" w:styleId="a7">
    <w:name w:val="a"/>
    <w:basedOn w:val="a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pPr>
      <w:spacing w:line="360" w:lineRule="auto"/>
      <w:jc w:val="both"/>
    </w:pPr>
    <w:rPr>
      <w:sz w:val="28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Pr>
      <w:rFonts w:cs="Times New Roman"/>
    </w:rPr>
  </w:style>
  <w:style w:type="paragraph" w:styleId="ab">
    <w:name w:val="header"/>
    <w:basedOn w:val="a"/>
    <w:link w:val="ac"/>
    <w:uiPriority w:val="99"/>
    <w:rsid w:val="00C453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40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4666</Words>
  <Characters>26597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>World</Company>
  <LinksUpToDate>false</LinksUpToDate>
  <CharactersWithSpaces>31201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subject/>
  <dc:creator>Train</dc:creator>
  <cp:keywords/>
  <dc:description/>
  <cp:lastModifiedBy>admin</cp:lastModifiedBy>
  <cp:revision>2</cp:revision>
  <dcterms:created xsi:type="dcterms:W3CDTF">2014-03-05T23:39:00Z</dcterms:created>
  <dcterms:modified xsi:type="dcterms:W3CDTF">2014-03-05T23:39:00Z</dcterms:modified>
</cp:coreProperties>
</file>