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6B6D" w:rsidRDefault="00646B6D" w:rsidP="00646B6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2949" w:rsidRPr="00646B6D" w:rsidRDefault="00F07258" w:rsidP="00646B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t>КОНТРОЛЬНАЯ РАБОТА</w:t>
      </w:r>
    </w:p>
    <w:p w:rsidR="00F42949" w:rsidRPr="00646B6D" w:rsidRDefault="00F42949" w:rsidP="00646B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t>по курсу «Теория государства и права»</w:t>
      </w:r>
    </w:p>
    <w:p w:rsidR="00DC03C0" w:rsidRPr="00646B6D" w:rsidRDefault="00646B6D" w:rsidP="00646B6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br w:type="page"/>
      </w:r>
      <w:r w:rsidR="00F07258" w:rsidRPr="00646B6D">
        <w:rPr>
          <w:b/>
          <w:sz w:val="28"/>
          <w:szCs w:val="28"/>
        </w:rPr>
        <w:t>Вопрос 1</w:t>
      </w:r>
      <w:r w:rsidR="008D4CE5" w:rsidRPr="00646B6D">
        <w:rPr>
          <w:b/>
          <w:sz w:val="28"/>
          <w:szCs w:val="28"/>
        </w:rPr>
        <w:t>. Государственный аппарат в унитарном и федеративном государстве</w:t>
      </w:r>
    </w:p>
    <w:p w:rsidR="008D4CE5" w:rsidRPr="00646B6D" w:rsidRDefault="008D4CE5" w:rsidP="00646B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Говоря о принципах формирования и деятельности государственного аппарата, следует вести речь о них применительно ко всей системе органов государства. К таким принципам в литературе относят: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приоритета прав человека;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законности и конституционности в организации и деятельности государственного аппарата;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 xml:space="preserve">принцип демократизма, который </w:t>
      </w:r>
      <w:r w:rsidR="00646B6D" w:rsidRPr="00646B6D">
        <w:rPr>
          <w:sz w:val="28"/>
          <w:szCs w:val="28"/>
        </w:rPr>
        <w:t>выражается,</w:t>
      </w:r>
      <w:r w:rsidRPr="00646B6D">
        <w:rPr>
          <w:sz w:val="28"/>
          <w:szCs w:val="28"/>
        </w:rPr>
        <w:t xml:space="preserve"> прежде </w:t>
      </w:r>
      <w:r w:rsidR="00646B6D" w:rsidRPr="00646B6D">
        <w:rPr>
          <w:sz w:val="28"/>
          <w:szCs w:val="28"/>
        </w:rPr>
        <w:t>всего,</w:t>
      </w:r>
      <w:r w:rsidRPr="00646B6D">
        <w:rPr>
          <w:sz w:val="28"/>
          <w:szCs w:val="28"/>
        </w:rPr>
        <w:t xml:space="preserve"> в широком участии граждан в формировании и организации деятельности государственных органов;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профессионализма государственных служащих, включающий требование профессиональной этики;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гласности, обеспечивающий информированность населения о происходящих государственно-правовых процессах;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иерархичности в построении и принцип субординации в деятельности государственного аппарата, выражающиеся в подчиненности и подотчетности нижестоящего органа вышестоящему;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координации в деятельности государственных органов, выражающийся в их взаимодействии «по горизонтали»;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сочетания коллегиальности и единоначалия,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принцип сочетания выборности и назначаемости при формировании государственного аппарата.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Унитарному государственному устройству свойственны следующие черты: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единый властный «центр» – единая, общая для всей страны система высших и центральных органов государственной власти (один парламент, одно правительство, один верховный суд);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одноканальная система налогов;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территориальные элементы унитарного государства (области, департаменты, округа, графства и т. п.) не обладают государственным суверенитетом, не имеют никаких атрибутов государственности.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Для федерации характерно следующее: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двухуровневая система органов государственной власти: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а) субъекты федерации имеют свои законодательные, исполнительные и судебные органы, обладают правом принятия собственной конституции;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б) верховная законодательная, исполнительная и судебная власть принадлежит федеральным государственным органам;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компетенция между федерацией и ее субъектами разграничивается союзной (федеральной) конституцией или федеральным договором;</w:t>
      </w:r>
    </w:p>
    <w:p w:rsidR="008D4CE5" w:rsidRPr="00646B6D" w:rsidRDefault="008D4CE5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существование федеральной системы законодательства и законодательных систем субъектов федерации при наличии принципа верховенства общефедерального закона;</w:t>
      </w:r>
    </w:p>
    <w:p w:rsidR="008D4CE5" w:rsidRPr="00646B6D" w:rsidRDefault="008D4CE5" w:rsidP="00646B6D">
      <w:pPr>
        <w:spacing w:line="360" w:lineRule="auto"/>
        <w:ind w:firstLine="709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двухпалатное строение парламента, при котором одна из палат (как правило, верхняя).</w:t>
      </w:r>
    </w:p>
    <w:p w:rsidR="008D4CE5" w:rsidRPr="00646B6D" w:rsidRDefault="008D4CE5" w:rsidP="00646B6D">
      <w:pPr>
        <w:spacing w:line="360" w:lineRule="auto"/>
        <w:ind w:firstLine="709"/>
        <w:jc w:val="both"/>
        <w:rPr>
          <w:sz w:val="28"/>
          <w:szCs w:val="28"/>
        </w:rPr>
      </w:pPr>
    </w:p>
    <w:p w:rsidR="002371AD" w:rsidRPr="00646B6D" w:rsidRDefault="00F07258" w:rsidP="00646B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t>Вопрос 2</w:t>
      </w:r>
      <w:r w:rsidR="002371AD" w:rsidRPr="00646B6D">
        <w:rPr>
          <w:b/>
          <w:sz w:val="28"/>
          <w:szCs w:val="28"/>
        </w:rPr>
        <w:t>. Соотношение типа и формы государства</w:t>
      </w:r>
    </w:p>
    <w:p w:rsidR="002371AD" w:rsidRPr="00646B6D" w:rsidRDefault="002371AD" w:rsidP="00646B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1AD" w:rsidRPr="00646B6D" w:rsidRDefault="002371AD" w:rsidP="00646B6D">
      <w:pPr>
        <w:spacing w:line="360" w:lineRule="auto"/>
        <w:ind w:firstLine="709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В отечественном государствоведении политический режим нередко рассматривается в качестве еще одной – после формы правления и формы государственного устройства – характеристики государства, раскрывающей совокупность методов осуществления государственной власти. Однако такой подход оставляет без внимания динамику взаимодействия государства с другими компонентами политической системы и гражданским обществом, которая определяет меру и механизмы реализации демократических прав и свобод.</w:t>
      </w:r>
    </w:p>
    <w:p w:rsidR="002371AD" w:rsidRPr="00646B6D" w:rsidRDefault="002371AD" w:rsidP="00646B6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46B6D">
        <w:rPr>
          <w:sz w:val="28"/>
          <w:szCs w:val="28"/>
        </w:rPr>
        <w:t xml:space="preserve">Понятие политического режима, получив распространение в западноевропейской обществоведческой литературе на рубеже XIX и XX веков, в течение долгого времени продолжает оставаться объектом теоретических споров. Широко известна, например, его трактовка в качестве характеристики государственной власти по формальному источнику – верховенству политической воли либо индивидуально определенного физического лица, либо «элитарной», «аристократической» социальной группы, либо большинства населения. Подобное понимание восходит к традиции, заложенной «Политикой» </w:t>
      </w:r>
      <w:bookmarkStart w:id="0" w:name="n_ar"/>
      <w:bookmarkEnd w:id="0"/>
      <w:r w:rsidRPr="00646B6D">
        <w:rPr>
          <w:sz w:val="28"/>
          <w:szCs w:val="28"/>
        </w:rPr>
        <w:t>Аристотеля, однако сегодня на практике оно оказывается малопродуктивным, поскольку приводит к фактическому отождествлению того или иного типа политического режима с конкретной формой правления. В действительности же далеко не всегда монархия является символом сохранения автократических или тоталитарных традиций, а провозглашение республики – обязательным условием демократических преобразований. Так, в некоторых государствах с республиканской формой правления политический режим выступает как авторитарный или даже тяготеющий к тоталитаризму (Пакистан, Иран). В то же время применительно к ныне существующим в Западной Европе типичным конституционным монархиям (Бельгия, Великобритания, Норвегия, Швеция и др.) при анализе и описании принципов осуществления политической власти, реализации прав и свобод граждан можно говорить о демократическом режиме.</w:t>
      </w:r>
    </w:p>
    <w:p w:rsidR="002371AD" w:rsidRPr="00646B6D" w:rsidRDefault="002371AD" w:rsidP="00646B6D">
      <w:pPr>
        <w:spacing w:line="360" w:lineRule="auto"/>
        <w:ind w:firstLine="709"/>
        <w:jc w:val="both"/>
        <w:rPr>
          <w:sz w:val="28"/>
          <w:szCs w:val="28"/>
        </w:rPr>
      </w:pPr>
    </w:p>
    <w:p w:rsidR="00F90094" w:rsidRPr="00646B6D" w:rsidRDefault="00F07258" w:rsidP="00646B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t>Вопрос 3</w:t>
      </w:r>
      <w:r w:rsidR="00461765" w:rsidRPr="00646B6D">
        <w:rPr>
          <w:b/>
          <w:sz w:val="28"/>
          <w:szCs w:val="28"/>
        </w:rPr>
        <w:t>. Определение права и его признаки</w:t>
      </w:r>
    </w:p>
    <w:p w:rsidR="005D5A7F" w:rsidRPr="00646B6D" w:rsidRDefault="005D5A7F" w:rsidP="00646B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К признакам права можно отнести следующие: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1. Право – это явление общественное. Оно возникает как продукт общества на определенной ступени его развития.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2. Право есть регулятор социально значимого поведения человека, разновидность социальных норм. Оно имеет дело с социальной сферой, которая включает в себя: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а) людей;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б) отношения между людьми (общественные отношения);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в) поведение субъектов общественных отношений.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3. Содержание права определяется потребностями общественного развития, интересами участников общественного процесса, отраженными в общественном сознании.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4. Право по своей природе (сущности) есть средство (инструмент, форма) социального компромисса в масштабе общества, установления баланса социальных интересов, справедливого распределения благ, мера социальной свободы индивида.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5. Через механизмы общественного сознания и коллективной воли реальный баланс интересов в зависимости от расстановки политических сил более или менее адекватно отражается в формальных источниках права, что означает приближение права к своему идеалу или отступление от него, от своей сущности.</w:t>
      </w:r>
    </w:p>
    <w:p w:rsidR="00DF2C87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 xml:space="preserve">6. Право как разновидность социальных норм обладает качеством нормативности; оно действует как типовой регулятор, адресаты которого определены не конкретно, поименно, а общими признаками (возраст, вменяемость, общие признаки юридического лица и т. п.). 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7. Действие права основано на принципе применения равных мер к участникам общественных отношений независимо от их индивидуальных особенностей (физической силы, умственных способностей, социального положения и т. п.), то есть к фактически неравным субъектам (принцип формального равенства).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8. Нормы права должны быть объективированы вовне, закреплены в определенных официальных формах (источниках права в формальном смысле): нормативно-правовых актах, правовых обычаях, юридических прецедентах и др.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9. С точки зрения внутренней организации право есть система (целостность), состоящая из элементов, связанных целесообразными отношениями (структурой) и взаимодействующих друг с другом.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10. Право общеобязательно. В отличие от других социальных норм, оно представляет собой единую (и единственную) общегосударственную нормативную систему, которая распространяет свое действие на всех членов общества.</w:t>
      </w:r>
    </w:p>
    <w:p w:rsidR="00DF2C87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 xml:space="preserve">11. Праву присуща процедурность. Процедуру как детально регламентированный порядок, последовательность в осуществлении тех или иных действий в какой-то мере используют все социальные регуляторы. 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12. Право действует как интеллектуально-волевой регулятор поведения. Право имеет не только специально-юридический, сугубо правовой механизм действия, но и психологический механизм: оно не может регулировать поведения иначе как через сознание и волю людей. В определенном аспекте право можно рассматривать как информационную систему, содержащую информацию властного характера, которая, будучи осознана, детерминирует волю и поведение субъектов.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13. Право тесно связано с государством. Государство выявляет правовые притязания общества и оформляет их в процессе издания нормативно-правовых актов (а также путем делегирования полномочий на издание нормативно-правовых актов, санкционирования устоявшихся обычаев, создания юридических прецедентов), то есть «возводит в закон». Оно также осуществляет контроль за осуществлением юридических предписаний и в необходимых случаях обеспечивает их властную реализацию.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14. Право охраняется государственным принуждением. Никакие другие социальные нормы не обеспечены возможностью государственно-принудительной реализации (речь может идти лишь об их поддержке со стороны государства).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15. Признанием необходимости государственной охраны права в понятие права вводится понятие правонарушения: право для того и нужно, чтобы пресекать отклонения от наиболее важных с общественной точки зрения вариантов поведения. То есть в качестве признака права можно назвать то, что оно всегда имеет дело с отклоняющимся от нормы поведением.</w:t>
      </w:r>
    </w:p>
    <w:p w:rsidR="005D5A7F" w:rsidRPr="00646B6D" w:rsidRDefault="005D5A7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Определений права существует множество. С учетом названных признаков можно сказать, что право есть оформленная в официальных источниках и гарантированная государством единая в масштабе общества нормативная система, призванная регулировать социально значимое поведение участников общественного процесса на основе баланса интересов, согласования воль и правовых притязаний всех слоев общества.</w:t>
      </w:r>
    </w:p>
    <w:p w:rsidR="00DF2C87" w:rsidRPr="00646B6D" w:rsidRDefault="00DF2C87" w:rsidP="00646B6D">
      <w:pPr>
        <w:pStyle w:val="aa"/>
        <w:spacing w:line="360" w:lineRule="auto"/>
        <w:ind w:firstLine="709"/>
        <w:rPr>
          <w:sz w:val="28"/>
          <w:szCs w:val="28"/>
        </w:rPr>
      </w:pPr>
    </w:p>
    <w:p w:rsidR="0075273F" w:rsidRPr="00646B6D" w:rsidRDefault="00F07258" w:rsidP="00646B6D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646B6D">
        <w:rPr>
          <w:b/>
          <w:sz w:val="28"/>
          <w:szCs w:val="28"/>
        </w:rPr>
        <w:t>Вопрос 4</w:t>
      </w:r>
      <w:r w:rsidR="0075273F" w:rsidRPr="00646B6D">
        <w:rPr>
          <w:b/>
          <w:sz w:val="28"/>
          <w:szCs w:val="28"/>
        </w:rPr>
        <w:t>. Естественное и позитивное право</w:t>
      </w:r>
    </w:p>
    <w:p w:rsidR="0075273F" w:rsidRPr="00646B6D" w:rsidRDefault="0075273F" w:rsidP="00646B6D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75273F" w:rsidRPr="00646B6D" w:rsidRDefault="0075273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Профессор В.А. Туманов выделяет три типа правопонимания. Он отмечает, что достаточно условно основные направления и школы могут быть разбиты на три вида (или группы) в зависимости от того, что является для них исходным в подходе к праву и что соответственно влияет на понимание права.</w:t>
      </w:r>
    </w:p>
    <w:p w:rsidR="0075273F" w:rsidRPr="00646B6D" w:rsidRDefault="0075273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Для школ, относящихся к первому типу правопонимания, исходным является то положение, что «человек есть мера всех вещей», а право является (или должно быть) отражением разумных, правильных идей, свойств, интересов и представлений человека. К этому направлению (которое объединяют под названием «философия права») относится концепция естественного права.</w:t>
      </w:r>
    </w:p>
    <w:p w:rsidR="0075273F" w:rsidRPr="00646B6D" w:rsidRDefault="0075273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Для второй группы исходным началом является государство. Право для этих школ – продукт государственной воли, суверенной власти, которая таким образом устанавливает необходимый и обязательный порядок отношений в обществе. Это так называемая позитивистская юриспруденция, которая в лице своих наиболее крайних школ требует принимать действующее право таковым, как оно есть, а не должно быть, то есть право отождествляется с писаным законом.</w:t>
      </w:r>
    </w:p>
    <w:p w:rsidR="0075273F" w:rsidRPr="00646B6D" w:rsidRDefault="0075273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Третья группа школ отталкивается от понятий общества, реальной жизни. Для них более важным, чем «право в книгах», представляется «право в жизни», то есть практика правового регулирования. Эти школы относят себя к «социологии права» (или «социологической юриспруденции»), и их представители уделяют особое внимание конкретным правовым отношениям, массовому правосознанию и т. п.</w:t>
      </w:r>
    </w:p>
    <w:p w:rsidR="0075273F" w:rsidRPr="00646B6D" w:rsidRDefault="0075273F" w:rsidP="00646B6D">
      <w:pPr>
        <w:pStyle w:val="aa"/>
        <w:spacing w:line="360" w:lineRule="auto"/>
        <w:ind w:firstLine="709"/>
        <w:rPr>
          <w:sz w:val="28"/>
          <w:szCs w:val="28"/>
        </w:rPr>
      </w:pPr>
      <w:r w:rsidRPr="00646B6D">
        <w:rPr>
          <w:sz w:val="28"/>
          <w:szCs w:val="28"/>
        </w:rPr>
        <w:t>Профессор В.А. Туманов замечает, что в настоящее время можно говорить об известной интеграции этих направлений: их сближает общее признание основных принципов правовой государственности. Хотя в прошлом взаимоотношения этих направлений носили характер противоборства. Так, позитивистская доктрина, к примеру, формировалась как отрицание естественного права – важнейшего понятия философии права.</w:t>
      </w:r>
    </w:p>
    <w:p w:rsidR="001C59ED" w:rsidRPr="00646B6D" w:rsidRDefault="00646B6D" w:rsidP="00646B6D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46B6D">
        <w:rPr>
          <w:b/>
          <w:sz w:val="28"/>
          <w:szCs w:val="28"/>
        </w:rPr>
        <w:t>Список литературы</w:t>
      </w:r>
    </w:p>
    <w:p w:rsidR="001C59ED" w:rsidRPr="00646B6D" w:rsidRDefault="001C59ED" w:rsidP="00646B6D">
      <w:pPr>
        <w:spacing w:line="360" w:lineRule="auto"/>
        <w:jc w:val="both"/>
        <w:rPr>
          <w:b/>
          <w:sz w:val="28"/>
          <w:szCs w:val="28"/>
        </w:rPr>
      </w:pP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1.</w:t>
      </w:r>
      <w:r w:rsidRPr="00646B6D">
        <w:rPr>
          <w:sz w:val="28"/>
          <w:szCs w:val="28"/>
        </w:rPr>
        <w:tab/>
        <w:t>Конституция РФ.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2.</w:t>
      </w:r>
      <w:r w:rsidRPr="00646B6D">
        <w:rPr>
          <w:sz w:val="28"/>
          <w:szCs w:val="28"/>
        </w:rPr>
        <w:tab/>
        <w:t>Алексеев С.С. Государство и право. Начальный курс. М.: Юридическая литература, 2004.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3.</w:t>
      </w:r>
      <w:r w:rsidRPr="00646B6D">
        <w:rPr>
          <w:sz w:val="28"/>
          <w:szCs w:val="28"/>
        </w:rPr>
        <w:tab/>
        <w:t>Законность в Российской Федерации. Сборник статей. М, 2006.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4.</w:t>
      </w:r>
      <w:r w:rsidRPr="00646B6D">
        <w:rPr>
          <w:sz w:val="28"/>
          <w:szCs w:val="28"/>
        </w:rPr>
        <w:tab/>
        <w:t>Клочков В.В. Требования законности: понятие, виды, генезис.//Конституционная законность и прокурорский надзор. М., 2006.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5.</w:t>
      </w:r>
      <w:r w:rsidRPr="00646B6D">
        <w:rPr>
          <w:sz w:val="28"/>
          <w:szCs w:val="28"/>
        </w:rPr>
        <w:tab/>
        <w:t>Кудрявцев В.Н. Право как элемент культуры. Право и Власть. М., 2006.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6.</w:t>
      </w:r>
      <w:r w:rsidRPr="00646B6D">
        <w:rPr>
          <w:sz w:val="28"/>
          <w:szCs w:val="28"/>
        </w:rPr>
        <w:tab/>
        <w:t>Лазарев В.В. и др. Общая теория права и государства. М., 2004.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7.</w:t>
      </w:r>
      <w:r w:rsidRPr="00646B6D">
        <w:rPr>
          <w:sz w:val="28"/>
          <w:szCs w:val="28"/>
        </w:rPr>
        <w:tab/>
        <w:t>Матузов Н.И. Право и личность. Общая теория права. Н. Новгород, 2003.</w:t>
      </w:r>
    </w:p>
    <w:p w:rsidR="001C59ED" w:rsidRPr="00646B6D" w:rsidRDefault="001C59ED" w:rsidP="00646B6D">
      <w:pPr>
        <w:spacing w:line="360" w:lineRule="auto"/>
        <w:jc w:val="both"/>
        <w:rPr>
          <w:sz w:val="28"/>
          <w:szCs w:val="28"/>
        </w:rPr>
      </w:pPr>
      <w:r w:rsidRPr="00646B6D">
        <w:rPr>
          <w:sz w:val="28"/>
          <w:szCs w:val="28"/>
        </w:rPr>
        <w:t>8.</w:t>
      </w:r>
      <w:r w:rsidRPr="00646B6D">
        <w:rPr>
          <w:sz w:val="28"/>
          <w:szCs w:val="28"/>
        </w:rPr>
        <w:tab/>
        <w:t>Новый юридический энциклопедический словарь. М, 2007.</w:t>
      </w:r>
      <w:bookmarkStart w:id="1" w:name="_GoBack"/>
      <w:bookmarkEnd w:id="1"/>
    </w:p>
    <w:sectPr w:rsidR="001C59ED" w:rsidRPr="00646B6D" w:rsidSect="00646B6D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CC" w:rsidRDefault="00B93ECC">
      <w:r>
        <w:separator/>
      </w:r>
    </w:p>
  </w:endnote>
  <w:endnote w:type="continuationSeparator" w:id="0">
    <w:p w:rsidR="00B93ECC" w:rsidRDefault="00B9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CC" w:rsidRDefault="00B93ECC">
      <w:r>
        <w:separator/>
      </w:r>
    </w:p>
  </w:footnote>
  <w:footnote w:type="continuationSeparator" w:id="0">
    <w:p w:rsidR="00B93ECC" w:rsidRDefault="00B9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49" w:rsidRDefault="00F42949" w:rsidP="00596B6C">
    <w:pPr>
      <w:pStyle w:val="a7"/>
      <w:framePr w:wrap="around" w:vAnchor="text" w:hAnchor="margin" w:xAlign="center" w:y="1"/>
      <w:rPr>
        <w:rStyle w:val="a9"/>
      </w:rPr>
    </w:pPr>
  </w:p>
  <w:p w:rsidR="00F42949" w:rsidRDefault="00F429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780"/>
    <w:multiLevelType w:val="hybridMultilevel"/>
    <w:tmpl w:val="51AA3EA4"/>
    <w:lvl w:ilvl="0" w:tplc="B4301434">
      <w:start w:val="1"/>
      <w:numFmt w:val="bullet"/>
      <w:lvlText w:val=""/>
      <w:lvlJc w:val="left"/>
      <w:pPr>
        <w:tabs>
          <w:tab w:val="num" w:pos="1931"/>
        </w:tabs>
        <w:ind w:left="851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DF"/>
    <w:rsid w:val="000211ED"/>
    <w:rsid w:val="00026CE9"/>
    <w:rsid w:val="0003106E"/>
    <w:rsid w:val="00032043"/>
    <w:rsid w:val="00042B74"/>
    <w:rsid w:val="000566A2"/>
    <w:rsid w:val="0007213A"/>
    <w:rsid w:val="00096167"/>
    <w:rsid w:val="000B6AA5"/>
    <w:rsid w:val="000D2FEE"/>
    <w:rsid w:val="000D3954"/>
    <w:rsid w:val="000D41C9"/>
    <w:rsid w:val="000F2DAF"/>
    <w:rsid w:val="00110B98"/>
    <w:rsid w:val="00126E8E"/>
    <w:rsid w:val="0013433C"/>
    <w:rsid w:val="001429C2"/>
    <w:rsid w:val="00151E5C"/>
    <w:rsid w:val="00161777"/>
    <w:rsid w:val="0017145C"/>
    <w:rsid w:val="0017316D"/>
    <w:rsid w:val="00191D06"/>
    <w:rsid w:val="0019387F"/>
    <w:rsid w:val="00194DC0"/>
    <w:rsid w:val="001A0614"/>
    <w:rsid w:val="001A51C1"/>
    <w:rsid w:val="001B2A40"/>
    <w:rsid w:val="001B502B"/>
    <w:rsid w:val="001C59ED"/>
    <w:rsid w:val="001D34CD"/>
    <w:rsid w:val="001D5881"/>
    <w:rsid w:val="001E0336"/>
    <w:rsid w:val="00200DBC"/>
    <w:rsid w:val="00210397"/>
    <w:rsid w:val="002221A7"/>
    <w:rsid w:val="00230EEE"/>
    <w:rsid w:val="002371AD"/>
    <w:rsid w:val="00252B6A"/>
    <w:rsid w:val="00255D1F"/>
    <w:rsid w:val="00274581"/>
    <w:rsid w:val="00277DC7"/>
    <w:rsid w:val="002878CF"/>
    <w:rsid w:val="002B2C29"/>
    <w:rsid w:val="002C7773"/>
    <w:rsid w:val="00300115"/>
    <w:rsid w:val="003114DF"/>
    <w:rsid w:val="00342B79"/>
    <w:rsid w:val="00345304"/>
    <w:rsid w:val="00360A48"/>
    <w:rsid w:val="003666CD"/>
    <w:rsid w:val="00387EE9"/>
    <w:rsid w:val="003A77CF"/>
    <w:rsid w:val="0043211C"/>
    <w:rsid w:val="00461765"/>
    <w:rsid w:val="0046777A"/>
    <w:rsid w:val="004736B3"/>
    <w:rsid w:val="004B111D"/>
    <w:rsid w:val="004B2DDF"/>
    <w:rsid w:val="004B4D41"/>
    <w:rsid w:val="004B635A"/>
    <w:rsid w:val="004E0861"/>
    <w:rsid w:val="004E3D06"/>
    <w:rsid w:val="00500559"/>
    <w:rsid w:val="00504F4B"/>
    <w:rsid w:val="00505BAB"/>
    <w:rsid w:val="005118E9"/>
    <w:rsid w:val="00513545"/>
    <w:rsid w:val="00526CC1"/>
    <w:rsid w:val="00534D7B"/>
    <w:rsid w:val="005570D5"/>
    <w:rsid w:val="00562EEC"/>
    <w:rsid w:val="005812D4"/>
    <w:rsid w:val="00596B6C"/>
    <w:rsid w:val="00597D3F"/>
    <w:rsid w:val="005B0649"/>
    <w:rsid w:val="005B549A"/>
    <w:rsid w:val="005D5A7F"/>
    <w:rsid w:val="005E4C0D"/>
    <w:rsid w:val="005F218A"/>
    <w:rsid w:val="00640FD3"/>
    <w:rsid w:val="00646B6D"/>
    <w:rsid w:val="00655545"/>
    <w:rsid w:val="006816F4"/>
    <w:rsid w:val="0069493E"/>
    <w:rsid w:val="00694FBB"/>
    <w:rsid w:val="006A2463"/>
    <w:rsid w:val="006B01DE"/>
    <w:rsid w:val="006B3781"/>
    <w:rsid w:val="006B5486"/>
    <w:rsid w:val="006B71EF"/>
    <w:rsid w:val="006D5C15"/>
    <w:rsid w:val="006F0174"/>
    <w:rsid w:val="0070262A"/>
    <w:rsid w:val="00724C51"/>
    <w:rsid w:val="00737905"/>
    <w:rsid w:val="007437D4"/>
    <w:rsid w:val="0075273F"/>
    <w:rsid w:val="00762087"/>
    <w:rsid w:val="00771A51"/>
    <w:rsid w:val="007A3428"/>
    <w:rsid w:val="007C18AE"/>
    <w:rsid w:val="007C521F"/>
    <w:rsid w:val="007E4F6E"/>
    <w:rsid w:val="007E5705"/>
    <w:rsid w:val="007F014E"/>
    <w:rsid w:val="007F0BE1"/>
    <w:rsid w:val="007F3F99"/>
    <w:rsid w:val="00807873"/>
    <w:rsid w:val="00822E75"/>
    <w:rsid w:val="00824FDD"/>
    <w:rsid w:val="008266BC"/>
    <w:rsid w:val="0083632A"/>
    <w:rsid w:val="00845761"/>
    <w:rsid w:val="0085464F"/>
    <w:rsid w:val="008741B9"/>
    <w:rsid w:val="00891A69"/>
    <w:rsid w:val="008A0623"/>
    <w:rsid w:val="008C4BC9"/>
    <w:rsid w:val="008C741D"/>
    <w:rsid w:val="008D17F3"/>
    <w:rsid w:val="008D4CE5"/>
    <w:rsid w:val="008E308A"/>
    <w:rsid w:val="008E398F"/>
    <w:rsid w:val="00905950"/>
    <w:rsid w:val="00912111"/>
    <w:rsid w:val="009217E4"/>
    <w:rsid w:val="00941D8E"/>
    <w:rsid w:val="00952D9B"/>
    <w:rsid w:val="00967193"/>
    <w:rsid w:val="00975178"/>
    <w:rsid w:val="0098745F"/>
    <w:rsid w:val="009B07B4"/>
    <w:rsid w:val="009B0A33"/>
    <w:rsid w:val="009C5832"/>
    <w:rsid w:val="009D0230"/>
    <w:rsid w:val="00A0544F"/>
    <w:rsid w:val="00A057B8"/>
    <w:rsid w:val="00A10DB8"/>
    <w:rsid w:val="00A46A21"/>
    <w:rsid w:val="00A909CE"/>
    <w:rsid w:val="00A9435A"/>
    <w:rsid w:val="00AB5D0F"/>
    <w:rsid w:val="00AC5DEE"/>
    <w:rsid w:val="00AD1F62"/>
    <w:rsid w:val="00AF0A78"/>
    <w:rsid w:val="00B106BF"/>
    <w:rsid w:val="00B161D9"/>
    <w:rsid w:val="00B44D2C"/>
    <w:rsid w:val="00B56270"/>
    <w:rsid w:val="00B720F4"/>
    <w:rsid w:val="00B72759"/>
    <w:rsid w:val="00B86F64"/>
    <w:rsid w:val="00B93ECC"/>
    <w:rsid w:val="00BB1C5D"/>
    <w:rsid w:val="00C20108"/>
    <w:rsid w:val="00C30C16"/>
    <w:rsid w:val="00C36150"/>
    <w:rsid w:val="00C60227"/>
    <w:rsid w:val="00C613B3"/>
    <w:rsid w:val="00C6654E"/>
    <w:rsid w:val="00C74BB2"/>
    <w:rsid w:val="00C76C37"/>
    <w:rsid w:val="00C961A3"/>
    <w:rsid w:val="00CA40C9"/>
    <w:rsid w:val="00D128C8"/>
    <w:rsid w:val="00D34A22"/>
    <w:rsid w:val="00D36A34"/>
    <w:rsid w:val="00DA7813"/>
    <w:rsid w:val="00DB6369"/>
    <w:rsid w:val="00DC03C0"/>
    <w:rsid w:val="00DE3E60"/>
    <w:rsid w:val="00DF2C87"/>
    <w:rsid w:val="00DF6FFD"/>
    <w:rsid w:val="00DF7E28"/>
    <w:rsid w:val="00E12DF9"/>
    <w:rsid w:val="00E159D7"/>
    <w:rsid w:val="00E15DFA"/>
    <w:rsid w:val="00E213AF"/>
    <w:rsid w:val="00E4219C"/>
    <w:rsid w:val="00E44E40"/>
    <w:rsid w:val="00E60DF0"/>
    <w:rsid w:val="00E70AF7"/>
    <w:rsid w:val="00E74A62"/>
    <w:rsid w:val="00ED6E11"/>
    <w:rsid w:val="00EE4111"/>
    <w:rsid w:val="00F05C0C"/>
    <w:rsid w:val="00F06BF8"/>
    <w:rsid w:val="00F07258"/>
    <w:rsid w:val="00F26C56"/>
    <w:rsid w:val="00F42949"/>
    <w:rsid w:val="00F44CFD"/>
    <w:rsid w:val="00F50B11"/>
    <w:rsid w:val="00F556A1"/>
    <w:rsid w:val="00F6559D"/>
    <w:rsid w:val="00F86D25"/>
    <w:rsid w:val="00F90094"/>
    <w:rsid w:val="00FA27B9"/>
    <w:rsid w:val="00FB2BE1"/>
    <w:rsid w:val="00FB7129"/>
    <w:rsid w:val="00FC09E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7406A7-3D97-4DAA-BB39-A050055C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5">
    <w:name w:val="Стиль ПП"/>
    <w:basedOn w:val="a"/>
    <w:rsid w:val="00B72759"/>
    <w:pPr>
      <w:spacing w:line="360" w:lineRule="auto"/>
      <w:ind w:firstLine="709"/>
      <w:jc w:val="both"/>
    </w:pPr>
    <w:rPr>
      <w:rFonts w:cs="Arial"/>
      <w:sz w:val="28"/>
    </w:rPr>
  </w:style>
  <w:style w:type="paragraph" w:styleId="a6">
    <w:name w:val="Normal (Web)"/>
    <w:basedOn w:val="a"/>
    <w:uiPriority w:val="99"/>
    <w:rsid w:val="00FB7129"/>
  </w:style>
  <w:style w:type="paragraph" w:customStyle="1" w:styleId="11">
    <w:name w:val="Стиль1"/>
    <w:basedOn w:val="a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31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114DF"/>
    <w:rPr>
      <w:rFonts w:cs="Times New Roman"/>
    </w:rPr>
  </w:style>
  <w:style w:type="paragraph" w:customStyle="1" w:styleId="aa">
    <w:name w:val="Обычный текст"/>
    <w:basedOn w:val="a"/>
    <w:rsid w:val="005D5A7F"/>
    <w:pPr>
      <w:ind w:firstLine="454"/>
      <w:jc w:val="both"/>
    </w:pPr>
    <w:rPr>
      <w:szCs w:val="20"/>
    </w:rPr>
  </w:style>
  <w:style w:type="paragraph" w:customStyle="1" w:styleId="FR2">
    <w:name w:val="FR2"/>
    <w:rsid w:val="005812D4"/>
    <w:pPr>
      <w:spacing w:before="440"/>
      <w:jc w:val="center"/>
    </w:pPr>
    <w:rPr>
      <w:rFonts w:ascii="Arial" w:hAnsi="Arial"/>
      <w:b/>
      <w:sz w:val="22"/>
    </w:rPr>
  </w:style>
  <w:style w:type="paragraph" w:styleId="2">
    <w:name w:val="Body Text Indent 2"/>
    <w:basedOn w:val="a"/>
    <w:link w:val="20"/>
    <w:uiPriority w:val="99"/>
    <w:rsid w:val="005118E9"/>
    <w:pPr>
      <w:widowControl w:val="0"/>
      <w:spacing w:line="220" w:lineRule="auto"/>
      <w:ind w:left="360"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5">
    <w:name w:val="FR5"/>
    <w:rsid w:val="00AC5DEE"/>
    <w:pPr>
      <w:widowControl w:val="0"/>
      <w:ind w:firstLine="420"/>
      <w:jc w:val="both"/>
    </w:pPr>
    <w:rPr>
      <w:rFonts w:ascii="Arial" w:hAnsi="Arial"/>
      <w:sz w:val="18"/>
    </w:rPr>
  </w:style>
  <w:style w:type="paragraph" w:styleId="ab">
    <w:name w:val="Body Text"/>
    <w:basedOn w:val="a"/>
    <w:link w:val="ac"/>
    <w:uiPriority w:val="99"/>
    <w:rsid w:val="00230EE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rsid w:val="000D2FEE"/>
    <w:rPr>
      <w:smallCaps/>
      <w:sz w:val="22"/>
      <w:szCs w:val="26"/>
    </w:rPr>
  </w:style>
  <w:style w:type="paragraph" w:customStyle="1" w:styleId="ConsNormal">
    <w:name w:val="ConsNormal"/>
    <w:rsid w:val="000566A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rsid w:val="00E4219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E4219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6B37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Chak</dc:creator>
  <cp:keywords/>
  <dc:description/>
  <cp:lastModifiedBy>admin</cp:lastModifiedBy>
  <cp:revision>2</cp:revision>
  <dcterms:created xsi:type="dcterms:W3CDTF">2014-03-05T23:47:00Z</dcterms:created>
  <dcterms:modified xsi:type="dcterms:W3CDTF">2014-03-05T23:47:00Z</dcterms:modified>
</cp:coreProperties>
</file>