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C2" w:rsidRPr="00D17085" w:rsidRDefault="00B53AC2" w:rsidP="00D17085">
      <w:pPr>
        <w:spacing w:line="360" w:lineRule="auto"/>
        <w:ind w:firstLine="720"/>
        <w:jc w:val="center"/>
        <w:rPr>
          <w:b/>
          <w:sz w:val="28"/>
          <w:szCs w:val="28"/>
        </w:rPr>
      </w:pPr>
      <w:bookmarkStart w:id="0" w:name="_Toc132422621"/>
      <w:r w:rsidRPr="00D17085">
        <w:rPr>
          <w:b/>
          <w:sz w:val="28"/>
          <w:szCs w:val="28"/>
        </w:rPr>
        <w:t>Содержание</w:t>
      </w:r>
      <w:bookmarkEnd w:id="0"/>
    </w:p>
    <w:p w:rsidR="00B53AC2" w:rsidRPr="00D17085" w:rsidRDefault="00B53AC2" w:rsidP="00D17085">
      <w:pPr>
        <w:spacing w:line="360" w:lineRule="auto"/>
        <w:rPr>
          <w:sz w:val="28"/>
          <w:szCs w:val="28"/>
        </w:rPr>
      </w:pPr>
    </w:p>
    <w:p w:rsidR="00D17085" w:rsidRPr="00D17085" w:rsidRDefault="00D17085" w:rsidP="00D17085">
      <w:pPr>
        <w:spacing w:line="360" w:lineRule="auto"/>
        <w:rPr>
          <w:rStyle w:val="ab"/>
          <w:noProof/>
          <w:color w:val="auto"/>
          <w:sz w:val="28"/>
          <w:szCs w:val="28"/>
          <w:u w:val="none"/>
        </w:rPr>
      </w:pPr>
      <w:r w:rsidRPr="00D17085">
        <w:rPr>
          <w:rStyle w:val="ab"/>
          <w:noProof/>
          <w:color w:val="auto"/>
          <w:sz w:val="28"/>
          <w:szCs w:val="28"/>
          <w:u w:val="none"/>
        </w:rPr>
        <w:t>Введение</w:t>
      </w:r>
    </w:p>
    <w:p w:rsidR="00D17085" w:rsidRPr="00D17085" w:rsidRDefault="00D17085" w:rsidP="00D17085">
      <w:pPr>
        <w:spacing w:line="360" w:lineRule="auto"/>
        <w:rPr>
          <w:rStyle w:val="ab"/>
          <w:noProof/>
          <w:color w:val="auto"/>
          <w:sz w:val="28"/>
          <w:szCs w:val="28"/>
          <w:u w:val="none"/>
        </w:rPr>
      </w:pPr>
      <w:r w:rsidRPr="00D17085">
        <w:rPr>
          <w:rStyle w:val="ab"/>
          <w:noProof/>
          <w:color w:val="auto"/>
          <w:sz w:val="28"/>
          <w:szCs w:val="28"/>
          <w:u w:val="none"/>
        </w:rPr>
        <w:t>1.</w:t>
      </w:r>
      <w:r>
        <w:rPr>
          <w:rStyle w:val="ab"/>
          <w:noProof/>
          <w:color w:val="auto"/>
          <w:sz w:val="28"/>
          <w:szCs w:val="28"/>
          <w:u w:val="none"/>
        </w:rPr>
        <w:t xml:space="preserve"> </w:t>
      </w:r>
      <w:r w:rsidRPr="00D17085">
        <w:rPr>
          <w:rStyle w:val="ab"/>
          <w:noProof/>
          <w:color w:val="auto"/>
          <w:sz w:val="28"/>
          <w:szCs w:val="28"/>
          <w:u w:val="none"/>
        </w:rPr>
        <w:t>Государственно-правовое положение украинских земель в составе Речи Посполитой. Управление и право Запорожской Сечи.</w:t>
      </w:r>
    </w:p>
    <w:p w:rsidR="00D17085" w:rsidRPr="00D17085" w:rsidRDefault="00D17085" w:rsidP="00D17085">
      <w:pPr>
        <w:spacing w:line="360" w:lineRule="auto"/>
        <w:rPr>
          <w:rStyle w:val="ab"/>
          <w:noProof/>
          <w:color w:val="auto"/>
          <w:sz w:val="28"/>
          <w:szCs w:val="28"/>
          <w:u w:val="none"/>
        </w:rPr>
      </w:pPr>
      <w:r w:rsidRPr="00D17085">
        <w:rPr>
          <w:rStyle w:val="ab"/>
          <w:noProof/>
          <w:color w:val="auto"/>
          <w:sz w:val="28"/>
          <w:szCs w:val="28"/>
          <w:u w:val="none"/>
        </w:rPr>
        <w:t xml:space="preserve">2. Присоединение </w:t>
      </w:r>
      <w:r w:rsidR="00630B21" w:rsidRPr="00D17085">
        <w:rPr>
          <w:rStyle w:val="ab"/>
          <w:noProof/>
          <w:color w:val="auto"/>
          <w:sz w:val="28"/>
          <w:szCs w:val="28"/>
          <w:u w:val="none"/>
        </w:rPr>
        <w:t>Л</w:t>
      </w:r>
      <w:r w:rsidRPr="00D17085">
        <w:rPr>
          <w:rStyle w:val="ab"/>
          <w:noProof/>
          <w:color w:val="auto"/>
          <w:sz w:val="28"/>
          <w:szCs w:val="28"/>
          <w:u w:val="none"/>
        </w:rPr>
        <w:t>евобережной Украины к России.</w:t>
      </w:r>
      <w:r>
        <w:rPr>
          <w:rStyle w:val="ab"/>
          <w:noProof/>
          <w:color w:val="auto"/>
          <w:sz w:val="28"/>
          <w:szCs w:val="28"/>
          <w:u w:val="none"/>
        </w:rPr>
        <w:t xml:space="preserve"> </w:t>
      </w:r>
      <w:r w:rsidRPr="00D17085">
        <w:rPr>
          <w:rStyle w:val="ab"/>
          <w:noProof/>
          <w:color w:val="auto"/>
          <w:sz w:val="28"/>
          <w:szCs w:val="28"/>
          <w:u w:val="none"/>
        </w:rPr>
        <w:t>Организация власти и управления на украинских землях в составе российского государств</w:t>
      </w:r>
      <w:r w:rsidR="00D1749E">
        <w:rPr>
          <w:rStyle w:val="ab"/>
          <w:noProof/>
          <w:color w:val="auto"/>
          <w:sz w:val="28"/>
          <w:szCs w:val="28"/>
          <w:u w:val="none"/>
        </w:rPr>
        <w:t>а</w:t>
      </w:r>
    </w:p>
    <w:p w:rsidR="00D17085" w:rsidRPr="00D17085" w:rsidRDefault="00D17085" w:rsidP="00D17085">
      <w:pPr>
        <w:spacing w:line="360" w:lineRule="auto"/>
        <w:rPr>
          <w:rStyle w:val="ab"/>
          <w:noProof/>
          <w:color w:val="auto"/>
          <w:sz w:val="28"/>
          <w:szCs w:val="28"/>
          <w:u w:val="none"/>
        </w:rPr>
      </w:pPr>
      <w:r w:rsidRPr="00D17085">
        <w:rPr>
          <w:rStyle w:val="ab"/>
          <w:noProof/>
          <w:color w:val="auto"/>
          <w:sz w:val="28"/>
          <w:szCs w:val="28"/>
          <w:u w:val="none"/>
        </w:rPr>
        <w:t xml:space="preserve">3. Ликвидация автономии Украины. Присоединение </w:t>
      </w:r>
      <w:r w:rsidR="00630B21" w:rsidRPr="00D17085">
        <w:rPr>
          <w:rStyle w:val="ab"/>
          <w:noProof/>
          <w:color w:val="auto"/>
          <w:sz w:val="28"/>
          <w:szCs w:val="28"/>
          <w:u w:val="none"/>
        </w:rPr>
        <w:t>П</w:t>
      </w:r>
      <w:r w:rsidRPr="00D17085">
        <w:rPr>
          <w:rStyle w:val="ab"/>
          <w:noProof/>
          <w:color w:val="auto"/>
          <w:sz w:val="28"/>
          <w:szCs w:val="28"/>
          <w:u w:val="none"/>
        </w:rPr>
        <w:t>равобережной Украины</w:t>
      </w:r>
    </w:p>
    <w:p w:rsidR="00B53AC2" w:rsidRPr="00D17085" w:rsidRDefault="00D17085" w:rsidP="00D17085">
      <w:pPr>
        <w:spacing w:line="360" w:lineRule="auto"/>
        <w:rPr>
          <w:noProof/>
          <w:sz w:val="28"/>
          <w:szCs w:val="28"/>
        </w:rPr>
      </w:pPr>
      <w:r w:rsidRPr="00830287">
        <w:rPr>
          <w:rStyle w:val="ab"/>
          <w:noProof/>
          <w:color w:val="auto"/>
          <w:sz w:val="28"/>
          <w:szCs w:val="28"/>
          <w:u w:val="none"/>
        </w:rPr>
        <w:t xml:space="preserve">4. Источники, кодификация и основные черты права Украины </w:t>
      </w:r>
      <w:r w:rsidRPr="00830287">
        <w:rPr>
          <w:rStyle w:val="ab"/>
          <w:noProof/>
          <w:color w:val="auto"/>
          <w:sz w:val="28"/>
          <w:szCs w:val="28"/>
          <w:u w:val="none"/>
          <w:lang w:val="en-US"/>
        </w:rPr>
        <w:t>XVII</w:t>
      </w:r>
      <w:r w:rsidRPr="00830287">
        <w:rPr>
          <w:rStyle w:val="ab"/>
          <w:noProof/>
          <w:color w:val="auto"/>
          <w:sz w:val="28"/>
          <w:szCs w:val="28"/>
          <w:u w:val="none"/>
        </w:rPr>
        <w:t>-</w:t>
      </w:r>
      <w:r w:rsidRPr="00830287">
        <w:rPr>
          <w:rStyle w:val="ab"/>
          <w:noProof/>
          <w:color w:val="auto"/>
          <w:sz w:val="28"/>
          <w:szCs w:val="28"/>
          <w:u w:val="none"/>
          <w:lang w:val="en-US"/>
        </w:rPr>
        <w:t>XVIII</w:t>
      </w:r>
      <w:r w:rsidRPr="00830287">
        <w:rPr>
          <w:rStyle w:val="ab"/>
          <w:noProof/>
          <w:color w:val="auto"/>
          <w:sz w:val="28"/>
          <w:szCs w:val="28"/>
          <w:u w:val="none"/>
        </w:rPr>
        <w:t xml:space="preserve"> в.в.</w:t>
      </w:r>
      <w:r w:rsidRPr="00D17085">
        <w:rPr>
          <w:noProof/>
          <w:sz w:val="28"/>
          <w:szCs w:val="28"/>
        </w:rPr>
        <w:t xml:space="preserve"> </w:t>
      </w:r>
    </w:p>
    <w:p w:rsidR="00B53AC2" w:rsidRPr="00D17085" w:rsidRDefault="00D17085" w:rsidP="00D17085">
      <w:pPr>
        <w:spacing w:line="360" w:lineRule="auto"/>
        <w:rPr>
          <w:noProof/>
          <w:sz w:val="28"/>
          <w:szCs w:val="28"/>
        </w:rPr>
      </w:pPr>
      <w:r w:rsidRPr="00830287">
        <w:rPr>
          <w:rStyle w:val="ab"/>
          <w:noProof/>
          <w:color w:val="auto"/>
          <w:sz w:val="28"/>
          <w:szCs w:val="28"/>
          <w:u w:val="none"/>
        </w:rPr>
        <w:t>Заключение</w:t>
      </w:r>
    </w:p>
    <w:p w:rsidR="00B53AC2" w:rsidRPr="00D17085" w:rsidRDefault="00D17085" w:rsidP="00D17085">
      <w:pPr>
        <w:spacing w:line="360" w:lineRule="auto"/>
        <w:rPr>
          <w:b/>
          <w:sz w:val="28"/>
          <w:szCs w:val="28"/>
        </w:rPr>
      </w:pPr>
      <w:r w:rsidRPr="00830287">
        <w:rPr>
          <w:rStyle w:val="ab"/>
          <w:noProof/>
          <w:color w:val="auto"/>
          <w:sz w:val="28"/>
          <w:szCs w:val="28"/>
          <w:u w:val="none"/>
        </w:rPr>
        <w:t>Литература</w:t>
      </w:r>
    </w:p>
    <w:p w:rsidR="00B53AC2" w:rsidRPr="00D17085" w:rsidRDefault="00D17085" w:rsidP="00D17085">
      <w:pPr>
        <w:spacing w:line="360" w:lineRule="auto"/>
        <w:ind w:firstLine="720"/>
        <w:jc w:val="center"/>
        <w:rPr>
          <w:b/>
          <w:sz w:val="28"/>
          <w:szCs w:val="28"/>
        </w:rPr>
      </w:pPr>
      <w:bookmarkStart w:id="1" w:name="_Toc132422622"/>
      <w:r>
        <w:rPr>
          <w:b/>
          <w:sz w:val="28"/>
          <w:szCs w:val="28"/>
        </w:rPr>
        <w:br w:type="page"/>
      </w:r>
      <w:r w:rsidR="00B53AC2" w:rsidRPr="00D17085">
        <w:rPr>
          <w:b/>
          <w:sz w:val="28"/>
          <w:szCs w:val="28"/>
        </w:rPr>
        <w:t>Введение</w:t>
      </w:r>
      <w:bookmarkEnd w:id="1"/>
    </w:p>
    <w:p w:rsidR="00B53AC2" w:rsidRPr="00D17085" w:rsidRDefault="00B53AC2" w:rsidP="00D17085">
      <w:pPr>
        <w:spacing w:line="360" w:lineRule="auto"/>
        <w:ind w:firstLine="720"/>
        <w:jc w:val="both"/>
        <w:rPr>
          <w:sz w:val="28"/>
          <w:szCs w:val="28"/>
        </w:rPr>
      </w:pPr>
    </w:p>
    <w:p w:rsidR="00B53AC2" w:rsidRPr="00D17085" w:rsidRDefault="00B53AC2" w:rsidP="00D17085">
      <w:pPr>
        <w:spacing w:line="360" w:lineRule="auto"/>
        <w:ind w:firstLine="720"/>
        <w:jc w:val="both"/>
        <w:rPr>
          <w:sz w:val="28"/>
          <w:szCs w:val="28"/>
        </w:rPr>
      </w:pPr>
      <w:r w:rsidRPr="00D17085">
        <w:rPr>
          <w:sz w:val="28"/>
          <w:szCs w:val="28"/>
        </w:rPr>
        <w:t xml:space="preserve">Своей целью я ставлю раскрыть содержание темы «Государство и право Украины </w:t>
      </w:r>
      <w:r w:rsidRPr="00D17085">
        <w:rPr>
          <w:sz w:val="28"/>
          <w:szCs w:val="28"/>
          <w:lang w:val="en-US"/>
        </w:rPr>
        <w:t>XVI</w:t>
      </w:r>
      <w:r w:rsidRPr="00D17085">
        <w:rPr>
          <w:sz w:val="28"/>
          <w:szCs w:val="28"/>
        </w:rPr>
        <w:t>-</w:t>
      </w:r>
      <w:r w:rsidRPr="00D17085">
        <w:rPr>
          <w:sz w:val="28"/>
          <w:szCs w:val="28"/>
          <w:lang w:val="en-US"/>
        </w:rPr>
        <w:t>XVIII</w:t>
      </w:r>
      <w:r w:rsidRPr="00D17085">
        <w:rPr>
          <w:sz w:val="28"/>
          <w:szCs w:val="28"/>
        </w:rPr>
        <w:t xml:space="preserve"> в.в.». Для этого я использовала найденную и предлагаемую литературу по данной теме.</w:t>
      </w:r>
    </w:p>
    <w:p w:rsidR="00B53AC2" w:rsidRPr="00D17085" w:rsidRDefault="00B53AC2" w:rsidP="00D17085">
      <w:pPr>
        <w:spacing w:line="360" w:lineRule="auto"/>
        <w:ind w:firstLine="720"/>
        <w:jc w:val="both"/>
        <w:rPr>
          <w:sz w:val="28"/>
          <w:szCs w:val="28"/>
        </w:rPr>
      </w:pPr>
      <w:r w:rsidRPr="00D17085">
        <w:rPr>
          <w:sz w:val="28"/>
          <w:szCs w:val="28"/>
        </w:rPr>
        <w:t xml:space="preserve">Украинский, белорусский и русский народы имеют единые корни. Формирование украинской народности происходило в </w:t>
      </w:r>
      <w:r w:rsidRPr="00D17085">
        <w:rPr>
          <w:sz w:val="28"/>
          <w:szCs w:val="28"/>
          <w:lang w:val="en-US"/>
        </w:rPr>
        <w:t>XIV</w:t>
      </w:r>
      <w:r w:rsidRPr="00D17085">
        <w:rPr>
          <w:sz w:val="28"/>
          <w:szCs w:val="28"/>
        </w:rPr>
        <w:t>-</w:t>
      </w:r>
      <w:r w:rsidRPr="00D17085">
        <w:rPr>
          <w:sz w:val="28"/>
          <w:szCs w:val="28"/>
          <w:lang w:val="en-US"/>
        </w:rPr>
        <w:t>XVI</w:t>
      </w:r>
      <w:r w:rsidRPr="00D17085">
        <w:rPr>
          <w:sz w:val="28"/>
          <w:szCs w:val="28"/>
        </w:rPr>
        <w:t xml:space="preserve"> в.в., к середине </w:t>
      </w:r>
      <w:r w:rsidRPr="00D17085">
        <w:rPr>
          <w:sz w:val="28"/>
          <w:szCs w:val="28"/>
          <w:lang w:val="en-US"/>
        </w:rPr>
        <w:t>XVII</w:t>
      </w:r>
      <w:r w:rsidRPr="00D17085">
        <w:rPr>
          <w:sz w:val="28"/>
          <w:szCs w:val="28"/>
        </w:rPr>
        <w:t xml:space="preserve"> в. определились границы ее этнической территории, сформировались единый язык, культура, Украина начала развиваться экономический.</w:t>
      </w:r>
    </w:p>
    <w:p w:rsidR="00B53AC2" w:rsidRPr="00D17085" w:rsidRDefault="00B53AC2" w:rsidP="00D17085">
      <w:pPr>
        <w:spacing w:line="360" w:lineRule="auto"/>
        <w:ind w:firstLine="720"/>
        <w:jc w:val="both"/>
        <w:rPr>
          <w:sz w:val="28"/>
          <w:szCs w:val="28"/>
        </w:rPr>
      </w:pPr>
      <w:r w:rsidRPr="00D17085">
        <w:rPr>
          <w:sz w:val="28"/>
          <w:szCs w:val="28"/>
        </w:rPr>
        <w:t xml:space="preserve">Однако, к концу </w:t>
      </w:r>
      <w:r w:rsidRPr="00D17085">
        <w:rPr>
          <w:sz w:val="28"/>
          <w:szCs w:val="28"/>
          <w:lang w:val="en-US"/>
        </w:rPr>
        <w:t>XIV</w:t>
      </w:r>
      <w:r w:rsidRPr="00D17085">
        <w:rPr>
          <w:sz w:val="28"/>
          <w:szCs w:val="28"/>
        </w:rPr>
        <w:t xml:space="preserve"> в. Украина была ослаблена набегами монголотатар, нашествием золотоордынского ига. Из-за этого значительная часть южнорусских земель была захвачена Польшей, Венгрией и Молдавией, а в состав Великого княжества Литовского были включены Восточная Волынь, Подолия, Киевщина и Чернигово-Северщина. Украинские земли подвергались жестоким набегам со стороны орд Крымского ханства. Велась борьба между феодалами за господство на Украине. Все это повлияло на то, что Украина вошла в состав Речи Посполитой и долгое время оставалась под гнетом Польши.</w:t>
      </w:r>
    </w:p>
    <w:p w:rsidR="00B53AC2" w:rsidRPr="00D17085" w:rsidRDefault="00B53AC2" w:rsidP="00D17085">
      <w:pPr>
        <w:spacing w:line="360" w:lineRule="auto"/>
        <w:ind w:firstLine="720"/>
        <w:jc w:val="both"/>
        <w:rPr>
          <w:sz w:val="28"/>
          <w:szCs w:val="28"/>
        </w:rPr>
      </w:pPr>
      <w:r w:rsidRPr="00D17085">
        <w:rPr>
          <w:sz w:val="28"/>
          <w:szCs w:val="28"/>
        </w:rPr>
        <w:t>Освобождение Украины из-под гнета Польши было долгим и тернистым. Войдя в состав Российской империи Украины попала в новую зависимость.</w:t>
      </w:r>
    </w:p>
    <w:p w:rsidR="00B53AC2" w:rsidRPr="00D17085" w:rsidRDefault="00D17085" w:rsidP="00D17085">
      <w:pPr>
        <w:spacing w:line="360" w:lineRule="auto"/>
        <w:ind w:firstLine="720"/>
        <w:jc w:val="center"/>
        <w:rPr>
          <w:b/>
          <w:sz w:val="28"/>
          <w:szCs w:val="28"/>
        </w:rPr>
      </w:pPr>
      <w:bookmarkStart w:id="2" w:name="_Toc132422623"/>
      <w:r>
        <w:rPr>
          <w:sz w:val="28"/>
          <w:szCs w:val="28"/>
        </w:rPr>
        <w:br w:type="page"/>
      </w:r>
      <w:r w:rsidR="00B53AC2" w:rsidRPr="00D17085">
        <w:rPr>
          <w:b/>
          <w:sz w:val="28"/>
          <w:szCs w:val="28"/>
        </w:rPr>
        <w:t>1.</w:t>
      </w:r>
      <w:r w:rsidRPr="00D17085">
        <w:rPr>
          <w:b/>
          <w:sz w:val="28"/>
          <w:szCs w:val="28"/>
        </w:rPr>
        <w:t xml:space="preserve"> </w:t>
      </w:r>
      <w:r w:rsidR="00B53AC2" w:rsidRPr="00D17085">
        <w:rPr>
          <w:b/>
          <w:sz w:val="28"/>
          <w:szCs w:val="28"/>
        </w:rPr>
        <w:t>Государственно-правовое положение украинских земель в составе Речи Посполитой. Управление и право Запорожской Сечи</w:t>
      </w:r>
      <w:bookmarkEnd w:id="2"/>
    </w:p>
    <w:p w:rsidR="00B53AC2" w:rsidRPr="00D17085" w:rsidRDefault="00B53AC2" w:rsidP="00D17085">
      <w:pPr>
        <w:spacing w:line="360" w:lineRule="auto"/>
        <w:ind w:firstLine="720"/>
        <w:jc w:val="both"/>
        <w:rPr>
          <w:sz w:val="28"/>
          <w:szCs w:val="28"/>
        </w:rPr>
      </w:pPr>
    </w:p>
    <w:p w:rsidR="00B53AC2" w:rsidRPr="00D17085" w:rsidRDefault="00B53AC2" w:rsidP="00D17085">
      <w:pPr>
        <w:spacing w:line="360" w:lineRule="auto"/>
        <w:ind w:firstLine="720"/>
        <w:jc w:val="both"/>
        <w:rPr>
          <w:sz w:val="28"/>
          <w:szCs w:val="28"/>
        </w:rPr>
      </w:pPr>
      <w:r w:rsidRPr="00D17085">
        <w:rPr>
          <w:sz w:val="28"/>
          <w:szCs w:val="28"/>
        </w:rPr>
        <w:t xml:space="preserve">В соответствии с Люблинской унией </w:t>
      </w:r>
      <w:smartTag w:uri="urn:schemas-microsoft-com:office:smarttags" w:element="metricconverter">
        <w:smartTagPr>
          <w:attr w:name="ProductID" w:val="1569 г"/>
        </w:smartTagPr>
        <w:r w:rsidRPr="00D17085">
          <w:rPr>
            <w:sz w:val="28"/>
            <w:szCs w:val="28"/>
          </w:rPr>
          <w:t>1569 г</w:t>
        </w:r>
      </w:smartTag>
      <w:r w:rsidRPr="00D17085">
        <w:rPr>
          <w:sz w:val="28"/>
          <w:szCs w:val="28"/>
        </w:rPr>
        <w:t>. большая часть украинских земель оказалась под властью Речи Посполитой. Началось насильственное ополячивание украинского народа. Повсеместно насаждались польские законы, язык, нравы, обычаи. В обширные и плодородные области Малой Руси устремилась польская шляхта. Территория Украины была разделена на воеводства во главе с польскими воеводами.</w:t>
      </w:r>
    </w:p>
    <w:p w:rsidR="00B53AC2" w:rsidRPr="00D17085" w:rsidRDefault="00B53AC2" w:rsidP="00D17085">
      <w:pPr>
        <w:spacing w:line="360" w:lineRule="auto"/>
        <w:ind w:firstLine="720"/>
        <w:jc w:val="both"/>
        <w:rPr>
          <w:sz w:val="28"/>
          <w:szCs w:val="28"/>
        </w:rPr>
      </w:pPr>
      <w:r w:rsidRPr="00D17085">
        <w:rPr>
          <w:sz w:val="28"/>
          <w:szCs w:val="28"/>
        </w:rPr>
        <w:t>Власть польских магнатов и шляхты приняла грубые формы. Земли находившиеся в пользовании крестьян, казаков, мещан захватывались польскими магнатами и шляхтой. Барщина достигала 5-6 дней в неделю. Крестьяне были превращены в бесправных крепостных, их имущество и сама жизнь полностью зависели от произвола пана. Владения польских и украинских магнатов достигали огромных размеров и превращались в государство в государстве.</w:t>
      </w:r>
    </w:p>
    <w:p w:rsidR="00B53AC2" w:rsidRPr="00D17085" w:rsidRDefault="00B53AC2" w:rsidP="00D17085">
      <w:pPr>
        <w:spacing w:line="360" w:lineRule="auto"/>
        <w:ind w:firstLine="720"/>
        <w:jc w:val="both"/>
        <w:rPr>
          <w:sz w:val="28"/>
          <w:szCs w:val="28"/>
        </w:rPr>
      </w:pPr>
      <w:r w:rsidRPr="00D17085">
        <w:rPr>
          <w:sz w:val="28"/>
          <w:szCs w:val="28"/>
        </w:rPr>
        <w:t>В тяжелом положении находилось и население городов. Польская шляхта, по мимо земель, пользовалась монополиями на мельницы, пивоварни, сосредотачивала в своих руках промыслы и торговлю.</w:t>
      </w:r>
    </w:p>
    <w:p w:rsidR="00B53AC2" w:rsidRPr="00D17085" w:rsidRDefault="00B53AC2" w:rsidP="00D17085">
      <w:pPr>
        <w:spacing w:line="360" w:lineRule="auto"/>
        <w:ind w:firstLine="720"/>
        <w:jc w:val="both"/>
        <w:rPr>
          <w:sz w:val="28"/>
          <w:szCs w:val="28"/>
        </w:rPr>
      </w:pPr>
      <w:r w:rsidRPr="00D17085">
        <w:rPr>
          <w:sz w:val="28"/>
          <w:szCs w:val="28"/>
        </w:rPr>
        <w:t xml:space="preserve">Католическое духовенство поставило своей целью присоединение православного населения к католической церкви. В </w:t>
      </w:r>
      <w:smartTag w:uri="urn:schemas-microsoft-com:office:smarttags" w:element="metricconverter">
        <w:smartTagPr>
          <w:attr w:name="ProductID" w:val="1596 г"/>
        </w:smartTagPr>
        <w:r w:rsidRPr="00D17085">
          <w:rPr>
            <w:sz w:val="28"/>
            <w:szCs w:val="28"/>
          </w:rPr>
          <w:t>1596 г</w:t>
        </w:r>
      </w:smartTag>
      <w:r w:rsidRPr="00D17085">
        <w:rPr>
          <w:sz w:val="28"/>
          <w:szCs w:val="28"/>
        </w:rPr>
        <w:t>. в Бресте состоялся Церковный собор, на котором было принято решение о соединении церквей. Польское правительство признало законным постановление униатского собора, король издал манифест о состоявшемся соединении церквей. Православие официально перестало существовать. Большинство православной знати Украины приняло католицизм и ополячилось. Запрет православной церкви на Украине привел к разделу украинцев на два лагеря, что положило начало отличиям, развившимся между западными и восточными украинцами.</w:t>
      </w:r>
    </w:p>
    <w:p w:rsidR="00B53AC2" w:rsidRPr="00D17085" w:rsidRDefault="00B53AC2" w:rsidP="00D17085">
      <w:pPr>
        <w:spacing w:line="360" w:lineRule="auto"/>
        <w:ind w:firstLine="720"/>
        <w:jc w:val="both"/>
        <w:rPr>
          <w:sz w:val="28"/>
          <w:szCs w:val="28"/>
        </w:rPr>
      </w:pPr>
      <w:r w:rsidRPr="00D17085">
        <w:rPr>
          <w:sz w:val="28"/>
          <w:szCs w:val="28"/>
        </w:rPr>
        <w:t>Таким образом, установленный польскими феодалами тягчайший крепостнический и национальный гнет являлся сильнейшим тормозом экономического и культурного развития Украины. Коренным вопросом национального существования украинского народа, исторической необходимостью для него становилось освобождение от гнета Польши.</w:t>
      </w:r>
    </w:p>
    <w:p w:rsidR="00B53AC2" w:rsidRPr="00D17085" w:rsidRDefault="00B53AC2" w:rsidP="00D17085">
      <w:pPr>
        <w:spacing w:line="360" w:lineRule="auto"/>
        <w:ind w:firstLine="720"/>
        <w:jc w:val="both"/>
        <w:rPr>
          <w:sz w:val="28"/>
          <w:szCs w:val="28"/>
        </w:rPr>
      </w:pPr>
      <w:r w:rsidRPr="00D17085">
        <w:rPr>
          <w:sz w:val="28"/>
          <w:szCs w:val="28"/>
        </w:rPr>
        <w:t xml:space="preserve">В таких условиях с </w:t>
      </w:r>
      <w:r w:rsidRPr="00D17085">
        <w:rPr>
          <w:sz w:val="28"/>
          <w:szCs w:val="28"/>
          <w:lang w:val="en-US"/>
        </w:rPr>
        <w:t>XVI</w:t>
      </w:r>
      <w:r w:rsidRPr="00D17085">
        <w:rPr>
          <w:sz w:val="28"/>
          <w:szCs w:val="28"/>
        </w:rPr>
        <w:t xml:space="preserve"> в. украинский народ поднялся на массовую освободительную борьбу против чужеземных поработителей. Одной из самых распространенных форм протеста крестьянства против крепостнического гнета было бегство. Бежали в города, заселяли Поднепровье, Левобережную Украину. Бежали на юг, в степи; здесь беглые объединялись в отряды, занимались промыслами: охотой, рыбной ловлей, в пограничных местах беглые начинали заниматься сельским хозяйством, ремеслами, торговлей. Так беглые превращались в казаков, то есть в вольных людей.</w:t>
      </w:r>
    </w:p>
    <w:p w:rsidR="00B53AC2" w:rsidRPr="00D17085" w:rsidRDefault="00B53AC2" w:rsidP="00D17085">
      <w:pPr>
        <w:spacing w:line="360" w:lineRule="auto"/>
        <w:ind w:firstLine="720"/>
        <w:jc w:val="both"/>
        <w:rPr>
          <w:sz w:val="28"/>
          <w:szCs w:val="28"/>
        </w:rPr>
      </w:pPr>
      <w:r w:rsidRPr="00D17085">
        <w:rPr>
          <w:sz w:val="28"/>
          <w:szCs w:val="28"/>
        </w:rPr>
        <w:t xml:space="preserve">«Казак» - слово </w:t>
      </w:r>
      <w:r w:rsidR="00D17085" w:rsidRPr="00D17085">
        <w:rPr>
          <w:sz w:val="28"/>
          <w:szCs w:val="28"/>
        </w:rPr>
        <w:t>тюркского</w:t>
      </w:r>
      <w:r w:rsidRPr="00D17085">
        <w:rPr>
          <w:sz w:val="28"/>
          <w:szCs w:val="28"/>
        </w:rPr>
        <w:t xml:space="preserve"> происхождения, означает «степной разбойник», «вольный человек». (источник: Советская историческая энциклопедия, под ред. Е.М.Жукова, М.-изд. «Советская энциклопедия», </w:t>
      </w:r>
      <w:smartTag w:uri="urn:schemas-microsoft-com:office:smarttags" w:element="metricconverter">
        <w:smartTagPr>
          <w:attr w:name="ProductID" w:val="1973 г"/>
        </w:smartTagPr>
        <w:r w:rsidRPr="00D17085">
          <w:rPr>
            <w:sz w:val="28"/>
            <w:szCs w:val="28"/>
          </w:rPr>
          <w:t>1973 г</w:t>
        </w:r>
      </w:smartTag>
      <w:r w:rsidRPr="00D17085">
        <w:rPr>
          <w:sz w:val="28"/>
          <w:szCs w:val="28"/>
        </w:rPr>
        <w:t>., т.14, стор.835 ).</w:t>
      </w:r>
    </w:p>
    <w:p w:rsidR="00B53AC2" w:rsidRPr="00D17085" w:rsidRDefault="00B53AC2" w:rsidP="00D17085">
      <w:pPr>
        <w:spacing w:line="360" w:lineRule="auto"/>
        <w:ind w:firstLine="720"/>
        <w:jc w:val="both"/>
        <w:rPr>
          <w:sz w:val="28"/>
          <w:szCs w:val="28"/>
        </w:rPr>
      </w:pPr>
      <w:r w:rsidRPr="00D17085">
        <w:rPr>
          <w:sz w:val="28"/>
          <w:szCs w:val="28"/>
        </w:rPr>
        <w:t xml:space="preserve">Первые сведения об украинских казаках относятся к </w:t>
      </w:r>
      <w:smartTag w:uri="urn:schemas-microsoft-com:office:smarttags" w:element="metricconverter">
        <w:smartTagPr>
          <w:attr w:name="ProductID" w:val="1480 г"/>
        </w:smartTagPr>
        <w:r w:rsidRPr="00D17085">
          <w:rPr>
            <w:sz w:val="28"/>
            <w:szCs w:val="28"/>
          </w:rPr>
          <w:t>1480 г</w:t>
        </w:r>
      </w:smartTag>
      <w:r w:rsidRPr="00D17085">
        <w:rPr>
          <w:sz w:val="28"/>
          <w:szCs w:val="28"/>
        </w:rPr>
        <w:t>., когда по свидетельству польского летописца М.Бельского, они сопровождали польское войско в походе на крымских татар.</w:t>
      </w:r>
      <w:r w:rsidR="00D17085">
        <w:rPr>
          <w:sz w:val="28"/>
          <w:szCs w:val="28"/>
        </w:rPr>
        <w:t xml:space="preserve"> </w:t>
      </w:r>
      <w:r w:rsidRPr="00D17085">
        <w:rPr>
          <w:sz w:val="28"/>
          <w:szCs w:val="28"/>
        </w:rPr>
        <w:t xml:space="preserve">В середине </w:t>
      </w:r>
      <w:r w:rsidRPr="00D17085">
        <w:rPr>
          <w:sz w:val="28"/>
          <w:szCs w:val="28"/>
          <w:lang w:val="en-US"/>
        </w:rPr>
        <w:t>XVI</w:t>
      </w:r>
      <w:r w:rsidRPr="00D17085">
        <w:rPr>
          <w:sz w:val="28"/>
          <w:szCs w:val="28"/>
        </w:rPr>
        <w:t xml:space="preserve"> в. предводитель казачества – староста Дмитрий Вшиневецкий объединил казаков. Казаки основали за днепровскими порогами укрепленные поселения, получившие название Запорожская Сечь.</w:t>
      </w:r>
    </w:p>
    <w:p w:rsidR="00B53AC2" w:rsidRPr="00D17085" w:rsidRDefault="00B53AC2" w:rsidP="00D17085">
      <w:pPr>
        <w:spacing w:line="360" w:lineRule="auto"/>
        <w:ind w:firstLine="720"/>
        <w:jc w:val="both"/>
        <w:rPr>
          <w:sz w:val="28"/>
          <w:szCs w:val="28"/>
        </w:rPr>
      </w:pPr>
      <w:r w:rsidRPr="00D17085">
        <w:rPr>
          <w:i/>
          <w:sz w:val="28"/>
          <w:szCs w:val="28"/>
        </w:rPr>
        <w:t>Запорожская Сечь</w:t>
      </w:r>
      <w:r w:rsidRPr="00D17085">
        <w:rPr>
          <w:sz w:val="28"/>
          <w:szCs w:val="28"/>
        </w:rPr>
        <w:t xml:space="preserve"> – это свободное военное братство, во главе с кошевым атаманом. Каждый казак был обязан за свой счет нести военную службу. В Сечь принимали любого, кто приходил добровольно, не спрашивали, кто он, как и чем жил до этого, лишь бы не был католиком или евреем. Женщины в Сечь не допускались. Сечь непрерывно пополнялась выходцами из Московской Руси и Речи Посполитой. (источник «Обзор русской истории», С.Г.Пушкарев, Санкт-Петербург, </w:t>
      </w:r>
      <w:smartTag w:uri="urn:schemas-microsoft-com:office:smarttags" w:element="metricconverter">
        <w:smartTagPr>
          <w:attr w:name="ProductID" w:val="1999 г"/>
        </w:smartTagPr>
        <w:r w:rsidRPr="00D17085">
          <w:rPr>
            <w:sz w:val="28"/>
            <w:szCs w:val="28"/>
          </w:rPr>
          <w:t>1999 г</w:t>
        </w:r>
      </w:smartTag>
      <w:r w:rsidRPr="00D17085">
        <w:rPr>
          <w:sz w:val="28"/>
          <w:szCs w:val="28"/>
        </w:rPr>
        <w:t>., изд. «Лань», стр.368).</w:t>
      </w:r>
    </w:p>
    <w:p w:rsidR="00B53AC2" w:rsidRPr="00D17085" w:rsidRDefault="00B53AC2" w:rsidP="00D17085">
      <w:pPr>
        <w:spacing w:line="360" w:lineRule="auto"/>
        <w:ind w:firstLine="720"/>
        <w:jc w:val="both"/>
        <w:rPr>
          <w:sz w:val="28"/>
          <w:szCs w:val="28"/>
        </w:rPr>
      </w:pPr>
      <w:r w:rsidRPr="00D17085">
        <w:rPr>
          <w:sz w:val="28"/>
          <w:szCs w:val="28"/>
        </w:rPr>
        <w:t>Казачество вырабатывало свои формы управления и военного быта, свое военное искусство, создало свою организацию – казацкую республику. Во главе – выборная войсковая рада, которой руководил кошевой атаман. Кошевому атаману подчинялись куренные атаманы или полковники. Остальные были равны.</w:t>
      </w:r>
    </w:p>
    <w:p w:rsidR="00B53AC2" w:rsidRPr="00D17085" w:rsidRDefault="00B53AC2" w:rsidP="00D17085">
      <w:pPr>
        <w:spacing w:line="360" w:lineRule="auto"/>
        <w:ind w:firstLine="720"/>
        <w:jc w:val="both"/>
        <w:rPr>
          <w:sz w:val="28"/>
          <w:szCs w:val="28"/>
        </w:rPr>
      </w:pPr>
      <w:r w:rsidRPr="00D17085">
        <w:rPr>
          <w:sz w:val="28"/>
          <w:szCs w:val="28"/>
        </w:rPr>
        <w:t>В Запорожской Сечи были строгие законы. Кошевой атаман был неограниченным предводителем на войне и в походах. Все дела у запорожских казаков решались миром, на раде. Рада избирала кошевого атамана, вершила суд и принимала решения о военных походах. За воровство убивали, за привод женщины в Сечь казнили.</w:t>
      </w:r>
    </w:p>
    <w:p w:rsidR="00B53AC2" w:rsidRPr="00D17085" w:rsidRDefault="00B53AC2" w:rsidP="00D17085">
      <w:pPr>
        <w:spacing w:line="360" w:lineRule="auto"/>
        <w:ind w:firstLine="720"/>
        <w:jc w:val="both"/>
        <w:rPr>
          <w:sz w:val="28"/>
          <w:szCs w:val="28"/>
        </w:rPr>
      </w:pPr>
      <w:r w:rsidRPr="00D17085">
        <w:rPr>
          <w:sz w:val="28"/>
          <w:szCs w:val="28"/>
        </w:rPr>
        <w:t>В административно-территориальном отношении Запорожская Сечь делилась на паланки (округа) во главе с полковниками (куренной атаман).</w:t>
      </w:r>
    </w:p>
    <w:p w:rsidR="00B53AC2" w:rsidRPr="00D17085" w:rsidRDefault="00B53AC2" w:rsidP="00D17085">
      <w:pPr>
        <w:spacing w:line="360" w:lineRule="auto"/>
        <w:ind w:firstLine="720"/>
        <w:jc w:val="both"/>
        <w:rPr>
          <w:sz w:val="28"/>
          <w:szCs w:val="28"/>
        </w:rPr>
      </w:pPr>
      <w:r w:rsidRPr="00D17085">
        <w:rPr>
          <w:sz w:val="28"/>
          <w:szCs w:val="28"/>
        </w:rPr>
        <w:t>Войсковые и административные органы Запорожской Сечи стали образцом для нового формирующегося государственного аппарата Украины.</w:t>
      </w:r>
    </w:p>
    <w:p w:rsidR="00B53AC2" w:rsidRPr="00D17085" w:rsidRDefault="00B53AC2" w:rsidP="00D17085">
      <w:pPr>
        <w:spacing w:line="360" w:lineRule="auto"/>
        <w:ind w:firstLine="720"/>
        <w:jc w:val="both"/>
        <w:rPr>
          <w:sz w:val="28"/>
          <w:szCs w:val="28"/>
        </w:rPr>
      </w:pPr>
      <w:r w:rsidRPr="00D17085">
        <w:rPr>
          <w:sz w:val="28"/>
          <w:szCs w:val="28"/>
        </w:rPr>
        <w:t>В Запорожской Сечи действовали нормы обычного казацкого права. В сохранившихся документах украинских гетманов неоднократно упоминались статьи «Права и обычаи Войска Запорожского». Обычное казацкое право прежде всего устанавливало военно-административный порядок. Также в обычном праве устанавливался порядок владения землей, порядок купли-продажи движимого имущества, порядок ведения дел по отдельным преступлениям и наказаниям.</w:t>
      </w:r>
    </w:p>
    <w:p w:rsidR="00B53AC2" w:rsidRPr="00D17085" w:rsidRDefault="00B53AC2" w:rsidP="00D17085">
      <w:pPr>
        <w:spacing w:line="360" w:lineRule="auto"/>
        <w:ind w:firstLine="720"/>
        <w:jc w:val="both"/>
        <w:rPr>
          <w:b/>
          <w:sz w:val="28"/>
          <w:szCs w:val="28"/>
        </w:rPr>
      </w:pPr>
    </w:p>
    <w:p w:rsidR="00B53AC2" w:rsidRPr="00D17085" w:rsidRDefault="00630B21" w:rsidP="00D17085">
      <w:pPr>
        <w:spacing w:line="360" w:lineRule="auto"/>
        <w:ind w:firstLine="720"/>
        <w:jc w:val="center"/>
        <w:rPr>
          <w:b/>
          <w:sz w:val="28"/>
          <w:szCs w:val="28"/>
        </w:rPr>
      </w:pPr>
      <w:bookmarkStart w:id="3" w:name="_Toc132422624"/>
      <w:r>
        <w:rPr>
          <w:b/>
          <w:sz w:val="28"/>
          <w:szCs w:val="28"/>
        </w:rPr>
        <w:br w:type="page"/>
      </w:r>
      <w:r w:rsidR="00B53AC2" w:rsidRPr="00D17085">
        <w:rPr>
          <w:b/>
          <w:sz w:val="28"/>
          <w:szCs w:val="28"/>
        </w:rPr>
        <w:t>2. Присоединение Левобережной Украины к России.</w:t>
      </w:r>
      <w:r w:rsidR="00D17085">
        <w:rPr>
          <w:b/>
          <w:sz w:val="28"/>
          <w:szCs w:val="28"/>
        </w:rPr>
        <w:t xml:space="preserve"> </w:t>
      </w:r>
      <w:r w:rsidR="00B53AC2" w:rsidRPr="00D17085">
        <w:rPr>
          <w:b/>
          <w:sz w:val="28"/>
          <w:szCs w:val="28"/>
        </w:rPr>
        <w:t>Организация власти и управления на украинских землях в составе Российского государств</w:t>
      </w:r>
      <w:bookmarkEnd w:id="3"/>
    </w:p>
    <w:p w:rsidR="00D17085" w:rsidRDefault="00D17085" w:rsidP="00D17085">
      <w:pPr>
        <w:spacing w:line="360" w:lineRule="auto"/>
        <w:ind w:firstLine="720"/>
        <w:jc w:val="both"/>
        <w:rPr>
          <w:sz w:val="28"/>
          <w:szCs w:val="28"/>
        </w:rPr>
      </w:pPr>
    </w:p>
    <w:p w:rsidR="00B53AC2" w:rsidRPr="00D17085" w:rsidRDefault="00B53AC2" w:rsidP="00D17085">
      <w:pPr>
        <w:spacing w:line="360" w:lineRule="auto"/>
        <w:ind w:firstLine="720"/>
        <w:jc w:val="both"/>
        <w:rPr>
          <w:sz w:val="28"/>
          <w:szCs w:val="28"/>
        </w:rPr>
      </w:pPr>
      <w:r w:rsidRPr="00D17085">
        <w:rPr>
          <w:sz w:val="28"/>
          <w:szCs w:val="28"/>
        </w:rPr>
        <w:t>Освободительная борьба украинского народа, с самого начала была одновременно и борьбой за воссоединение с русским народом в едином Российском государстве.</w:t>
      </w:r>
    </w:p>
    <w:p w:rsidR="00B53AC2" w:rsidRPr="00D17085" w:rsidRDefault="00B53AC2" w:rsidP="00D17085">
      <w:pPr>
        <w:spacing w:line="360" w:lineRule="auto"/>
        <w:ind w:firstLine="720"/>
        <w:jc w:val="both"/>
        <w:rPr>
          <w:sz w:val="28"/>
          <w:szCs w:val="28"/>
        </w:rPr>
      </w:pPr>
      <w:r w:rsidRPr="00D17085">
        <w:rPr>
          <w:sz w:val="28"/>
          <w:szCs w:val="28"/>
        </w:rPr>
        <w:t xml:space="preserve">Вторая половина </w:t>
      </w:r>
      <w:r w:rsidRPr="00D17085">
        <w:rPr>
          <w:sz w:val="28"/>
          <w:szCs w:val="28"/>
          <w:lang w:val="en-US"/>
        </w:rPr>
        <w:t>XVII</w:t>
      </w:r>
      <w:r w:rsidR="00D17085">
        <w:rPr>
          <w:sz w:val="28"/>
          <w:szCs w:val="28"/>
        </w:rPr>
        <w:t xml:space="preserve"> </w:t>
      </w:r>
      <w:r w:rsidRPr="00D17085">
        <w:rPr>
          <w:sz w:val="28"/>
          <w:szCs w:val="28"/>
        </w:rPr>
        <w:t>в. была для Украины тяжелым временем. Страна была опустошена и истощена пришлыми войсками – польскими, литовскими, московскими, татарскими. Изнутри Украина раздиралась непрерывной междоусобной борьбой казацких вождей и народно-освободительными войнами.</w:t>
      </w:r>
    </w:p>
    <w:p w:rsidR="00B53AC2" w:rsidRPr="00D17085" w:rsidRDefault="00B53AC2" w:rsidP="00D17085">
      <w:pPr>
        <w:spacing w:line="360" w:lineRule="auto"/>
        <w:ind w:firstLine="720"/>
        <w:jc w:val="both"/>
        <w:rPr>
          <w:sz w:val="28"/>
          <w:szCs w:val="28"/>
        </w:rPr>
      </w:pPr>
      <w:r w:rsidRPr="00D17085">
        <w:rPr>
          <w:sz w:val="28"/>
          <w:szCs w:val="28"/>
        </w:rPr>
        <w:t xml:space="preserve">В </w:t>
      </w:r>
      <w:smartTag w:uri="urn:schemas-microsoft-com:office:smarttags" w:element="metricconverter">
        <w:smartTagPr>
          <w:attr w:name="ProductID" w:val="1648 г"/>
        </w:smartTagPr>
        <w:r w:rsidRPr="00D17085">
          <w:rPr>
            <w:sz w:val="28"/>
            <w:szCs w:val="28"/>
          </w:rPr>
          <w:t>1648 г</w:t>
        </w:r>
      </w:smartTag>
      <w:r w:rsidRPr="00D17085">
        <w:rPr>
          <w:sz w:val="28"/>
          <w:szCs w:val="28"/>
        </w:rPr>
        <w:t>. украинский народ решительно выступил против польской власти. Борьбу возглавил выдающийся государственный деятель и полководец Украины Богдан Хмельницкий.</w:t>
      </w:r>
    </w:p>
    <w:p w:rsidR="00B53AC2" w:rsidRPr="00D17085" w:rsidRDefault="00B53AC2" w:rsidP="00D17085">
      <w:pPr>
        <w:spacing w:line="360" w:lineRule="auto"/>
        <w:ind w:firstLine="720"/>
        <w:jc w:val="both"/>
        <w:rPr>
          <w:sz w:val="28"/>
          <w:szCs w:val="28"/>
        </w:rPr>
      </w:pPr>
      <w:r w:rsidRPr="00D17085">
        <w:rPr>
          <w:sz w:val="28"/>
          <w:szCs w:val="28"/>
        </w:rPr>
        <w:t xml:space="preserve">Богдан Хмельницкий родился около </w:t>
      </w:r>
      <w:smartTag w:uri="urn:schemas-microsoft-com:office:smarttags" w:element="metricconverter">
        <w:smartTagPr>
          <w:attr w:name="ProductID" w:val="1595 г"/>
        </w:smartTagPr>
        <w:r w:rsidRPr="00D17085">
          <w:rPr>
            <w:sz w:val="28"/>
            <w:szCs w:val="28"/>
          </w:rPr>
          <w:t>1595 г</w:t>
        </w:r>
      </w:smartTag>
      <w:r w:rsidRPr="00D17085">
        <w:rPr>
          <w:sz w:val="28"/>
          <w:szCs w:val="28"/>
        </w:rPr>
        <w:t xml:space="preserve">. в семье богатого казака из мелких украинских шляхтичей. Под Чигири ном Б.Хмельницкому принадлежал хутор Субботово. Для своего времени это был высокообразованный человек. С </w:t>
      </w:r>
      <w:smartTag w:uri="urn:schemas-microsoft-com:office:smarttags" w:element="metricconverter">
        <w:smartTagPr>
          <w:attr w:name="ProductID" w:val="1620 г"/>
        </w:smartTagPr>
        <w:r w:rsidRPr="00D17085">
          <w:rPr>
            <w:sz w:val="28"/>
            <w:szCs w:val="28"/>
          </w:rPr>
          <w:t>1620 г</w:t>
        </w:r>
      </w:smartTag>
      <w:r w:rsidRPr="00D17085">
        <w:rPr>
          <w:sz w:val="28"/>
          <w:szCs w:val="28"/>
        </w:rPr>
        <w:t>. он участвовал в войнах с Турцией и Крымом, в 30-х годах вместе со всем казачеством – в восстании против польских феодалов. После восстаний 1637-</w:t>
      </w:r>
      <w:smartTag w:uri="urn:schemas-microsoft-com:office:smarttags" w:element="metricconverter">
        <w:smartTagPr>
          <w:attr w:name="ProductID" w:val="1638 г"/>
        </w:smartTagPr>
        <w:r w:rsidRPr="00D17085">
          <w:rPr>
            <w:sz w:val="28"/>
            <w:szCs w:val="28"/>
          </w:rPr>
          <w:t>1638 г</w:t>
        </w:r>
      </w:smartTag>
      <w:r w:rsidRPr="00D17085">
        <w:rPr>
          <w:sz w:val="28"/>
          <w:szCs w:val="28"/>
        </w:rPr>
        <w:t>.г. Хмельницкий служил чигиринским сотником. В 40-х годах он с казаками, будучи приглашен на службу во Францию, провел там два года. Хмельницкий хорошо разбирался в международных отношениях того времени. Ему была близка идея борьбы за национальное освобождение, он питал непримиримую ненависть к поработителям, знал о заветных чаяниях своего народа и разделял с ним мечты о воссоединении Украины с Россией. Воссоединению Украины с Россией Богдан Хмельницкий посвятил свою жизнь.</w:t>
      </w:r>
    </w:p>
    <w:p w:rsidR="00B53AC2" w:rsidRPr="00D17085" w:rsidRDefault="00B53AC2" w:rsidP="00D17085">
      <w:pPr>
        <w:spacing w:line="360" w:lineRule="auto"/>
        <w:ind w:firstLine="720"/>
        <w:jc w:val="both"/>
        <w:rPr>
          <w:iCs/>
          <w:sz w:val="28"/>
          <w:szCs w:val="28"/>
        </w:rPr>
      </w:pPr>
      <w:r w:rsidRPr="00D17085">
        <w:rPr>
          <w:iCs/>
          <w:sz w:val="28"/>
          <w:szCs w:val="28"/>
        </w:rPr>
        <w:t xml:space="preserve">В конце </w:t>
      </w:r>
      <w:smartTag w:uri="urn:schemas-microsoft-com:office:smarttags" w:element="metricconverter">
        <w:smartTagPr>
          <w:attr w:name="ProductID" w:val="1647 г"/>
        </w:smartTagPr>
        <w:r w:rsidRPr="00D17085">
          <w:rPr>
            <w:iCs/>
            <w:sz w:val="28"/>
            <w:szCs w:val="28"/>
          </w:rPr>
          <w:t>1647 г</w:t>
        </w:r>
      </w:smartTag>
      <w:r w:rsidRPr="00D17085">
        <w:rPr>
          <w:iCs/>
          <w:sz w:val="28"/>
          <w:szCs w:val="28"/>
        </w:rPr>
        <w:t>. польское командование на Украине получило сведения что Б.Хмельницкий подстрекает казаков к бунту. Командование начало принимать спешные меры, чтобы не допустить нового массового выступления. Хмельницкий бежал в Южное Запорожье. За Днепровскими порогами Хмельницкий собрал значительные силы, привлек крымского хана на свою сторону; тем самым Хмельницкий не дал возможности Польши использовать против Украины турецко-татарские орды.</w:t>
      </w:r>
    </w:p>
    <w:p w:rsidR="00B53AC2" w:rsidRPr="00D17085" w:rsidRDefault="00B53AC2" w:rsidP="00D17085">
      <w:pPr>
        <w:spacing w:line="360" w:lineRule="auto"/>
        <w:ind w:firstLine="720"/>
        <w:jc w:val="both"/>
        <w:rPr>
          <w:sz w:val="28"/>
          <w:szCs w:val="28"/>
        </w:rPr>
      </w:pPr>
      <w:r w:rsidRPr="00D17085">
        <w:rPr>
          <w:sz w:val="28"/>
          <w:szCs w:val="28"/>
        </w:rPr>
        <w:t xml:space="preserve">К концу </w:t>
      </w:r>
      <w:smartTag w:uri="urn:schemas-microsoft-com:office:smarttags" w:element="metricconverter">
        <w:smartTagPr>
          <w:attr w:name="ProductID" w:val="1648 г"/>
        </w:smartTagPr>
        <w:r w:rsidRPr="00D17085">
          <w:rPr>
            <w:sz w:val="28"/>
            <w:szCs w:val="28"/>
          </w:rPr>
          <w:t>1648 г</w:t>
        </w:r>
      </w:smartTag>
      <w:r w:rsidRPr="00D17085">
        <w:rPr>
          <w:sz w:val="28"/>
          <w:szCs w:val="28"/>
        </w:rPr>
        <w:t>. восставшие быстро овладели Сечью (в самой Сечи стоял польский гарнизон).Против поработителей поднимались, особенно в Поднепровье, города и села. Талантливо проведенная Хмельницким операция против польских правительственных войск закончилась блестящей победой повстанцев. Началась освободительная война украинского народа.</w:t>
      </w:r>
    </w:p>
    <w:p w:rsidR="00B53AC2" w:rsidRPr="00D17085" w:rsidRDefault="00B53AC2" w:rsidP="00D17085">
      <w:pPr>
        <w:spacing w:line="360" w:lineRule="auto"/>
        <w:ind w:firstLine="720"/>
        <w:jc w:val="both"/>
        <w:rPr>
          <w:sz w:val="28"/>
          <w:szCs w:val="28"/>
        </w:rPr>
      </w:pPr>
      <w:r w:rsidRPr="00D17085">
        <w:rPr>
          <w:sz w:val="28"/>
          <w:szCs w:val="28"/>
        </w:rPr>
        <w:t>Главной и решающей силой в начавшейся борьбе были украинские крестьяне, городская беднота и казацкие низы.</w:t>
      </w:r>
    </w:p>
    <w:p w:rsidR="00B53AC2" w:rsidRPr="00D17085" w:rsidRDefault="00B53AC2" w:rsidP="00D17085">
      <w:pPr>
        <w:spacing w:line="360" w:lineRule="auto"/>
        <w:ind w:firstLine="720"/>
        <w:jc w:val="both"/>
        <w:rPr>
          <w:sz w:val="28"/>
          <w:szCs w:val="28"/>
        </w:rPr>
      </w:pPr>
      <w:r w:rsidRPr="00D17085">
        <w:rPr>
          <w:sz w:val="28"/>
          <w:szCs w:val="28"/>
        </w:rPr>
        <w:t xml:space="preserve">Под руководством Богдана Хмельницкого – гетмана «славного войска Запорожского и всей по обеим сторонам Днепра сущей Украины Малороссийской» (источник «Обзор русской истории», С.Г.Пушкарева, </w:t>
      </w:r>
      <w:smartTag w:uri="urn:schemas-microsoft-com:office:smarttags" w:element="metricconverter">
        <w:smartTagPr>
          <w:attr w:name="ProductID" w:val="1999 г"/>
        </w:smartTagPr>
        <w:r w:rsidRPr="00D17085">
          <w:rPr>
            <w:sz w:val="28"/>
            <w:szCs w:val="28"/>
          </w:rPr>
          <w:t>1999 г</w:t>
        </w:r>
      </w:smartTag>
      <w:r w:rsidRPr="00D17085">
        <w:rPr>
          <w:sz w:val="28"/>
          <w:szCs w:val="28"/>
        </w:rPr>
        <w:t>., С-П., изд. «Лань», стр.354) – развернулась большая и сложная организационная работа. В короткий срок при поддержке украинских народных масс и при помощи России были созданы на Украине крупные вооруженные силы.</w:t>
      </w:r>
    </w:p>
    <w:p w:rsidR="00B53AC2" w:rsidRPr="00D17085" w:rsidRDefault="00B53AC2" w:rsidP="00D17085">
      <w:pPr>
        <w:spacing w:line="360" w:lineRule="auto"/>
        <w:ind w:firstLine="720"/>
        <w:jc w:val="both"/>
        <w:rPr>
          <w:sz w:val="28"/>
          <w:szCs w:val="28"/>
        </w:rPr>
      </w:pPr>
      <w:r w:rsidRPr="00D17085">
        <w:rPr>
          <w:sz w:val="28"/>
          <w:szCs w:val="28"/>
        </w:rPr>
        <w:t xml:space="preserve">На общевойсковой казацкой раде, </w:t>
      </w:r>
      <w:smartTag w:uri="urn:schemas-microsoft-com:office:smarttags" w:element="metricconverter">
        <w:smartTagPr>
          <w:attr w:name="ProductID" w:val="1648 г"/>
        </w:smartTagPr>
        <w:r w:rsidRPr="00D17085">
          <w:rPr>
            <w:sz w:val="28"/>
            <w:szCs w:val="28"/>
          </w:rPr>
          <w:t>1648 г</w:t>
        </w:r>
      </w:smartTag>
      <w:r w:rsidRPr="00D17085">
        <w:rPr>
          <w:sz w:val="28"/>
          <w:szCs w:val="28"/>
        </w:rPr>
        <w:t xml:space="preserve">., было вынесено решение объединиться с Россией. 8 июня </w:t>
      </w:r>
      <w:smartTag w:uri="urn:schemas-microsoft-com:office:smarttags" w:element="metricconverter">
        <w:smartTagPr>
          <w:attr w:name="ProductID" w:val="1648 г"/>
        </w:smartTagPr>
        <w:r w:rsidRPr="00D17085">
          <w:rPr>
            <w:sz w:val="28"/>
            <w:szCs w:val="28"/>
          </w:rPr>
          <w:t>1648 г</w:t>
        </w:r>
      </w:smartTag>
      <w:r w:rsidRPr="00D17085">
        <w:rPr>
          <w:sz w:val="28"/>
          <w:szCs w:val="28"/>
        </w:rPr>
        <w:t xml:space="preserve">. гетман Богдан Хмельницкий впервые официально обратился к русскому правительству с просьбой о принятии Украины в состав России. Русское правительство после неудачной войны с Польшей не смогло тогда же удовлетворить просьбе украинского народа. Однако с </w:t>
      </w:r>
      <w:smartTag w:uri="urn:schemas-microsoft-com:office:smarttags" w:element="metricconverter">
        <w:smartTagPr>
          <w:attr w:name="ProductID" w:val="1648 г"/>
        </w:smartTagPr>
        <w:r w:rsidRPr="00D17085">
          <w:rPr>
            <w:sz w:val="28"/>
            <w:szCs w:val="28"/>
          </w:rPr>
          <w:t>1648 г</w:t>
        </w:r>
      </w:smartTag>
      <w:r w:rsidRPr="00D17085">
        <w:rPr>
          <w:sz w:val="28"/>
          <w:szCs w:val="28"/>
        </w:rPr>
        <w:t>. украинский народ стал получать постоянную помощь и поддержку со стороны России.</w:t>
      </w:r>
    </w:p>
    <w:p w:rsidR="00B53AC2" w:rsidRPr="00D17085" w:rsidRDefault="00B53AC2" w:rsidP="00D17085">
      <w:pPr>
        <w:spacing w:line="360" w:lineRule="auto"/>
        <w:ind w:firstLine="720"/>
        <w:jc w:val="both"/>
        <w:rPr>
          <w:sz w:val="28"/>
          <w:szCs w:val="28"/>
        </w:rPr>
      </w:pPr>
      <w:r w:rsidRPr="00D17085">
        <w:rPr>
          <w:sz w:val="28"/>
          <w:szCs w:val="28"/>
        </w:rPr>
        <w:t xml:space="preserve">Только в </w:t>
      </w:r>
      <w:smartTag w:uri="urn:schemas-microsoft-com:office:smarttags" w:element="metricconverter">
        <w:smartTagPr>
          <w:attr w:name="ProductID" w:val="1653 г"/>
        </w:smartTagPr>
        <w:r w:rsidRPr="00D17085">
          <w:rPr>
            <w:sz w:val="28"/>
            <w:szCs w:val="28"/>
          </w:rPr>
          <w:t>1653 г</w:t>
        </w:r>
      </w:smartTag>
      <w:r w:rsidRPr="00D17085">
        <w:rPr>
          <w:sz w:val="28"/>
          <w:szCs w:val="28"/>
        </w:rPr>
        <w:t xml:space="preserve">. русское правительство решительно стало на путь воссоединения Украины с Россией. В мае </w:t>
      </w:r>
      <w:smartTag w:uri="urn:schemas-microsoft-com:office:smarttags" w:element="metricconverter">
        <w:smartTagPr>
          <w:attr w:name="ProductID" w:val="1653 г"/>
        </w:smartTagPr>
        <w:r w:rsidRPr="00D17085">
          <w:rPr>
            <w:sz w:val="28"/>
            <w:szCs w:val="28"/>
          </w:rPr>
          <w:t>1653 г</w:t>
        </w:r>
      </w:smartTag>
      <w:r w:rsidRPr="00D17085">
        <w:rPr>
          <w:sz w:val="28"/>
          <w:szCs w:val="28"/>
        </w:rPr>
        <w:t xml:space="preserve">. русское правительство созвало Земский собор, для рассмотрения вопроса об объединении Украины с Россией. Учитывая многократные просьбы Украины, а также принимая во внимание опасность, угрожавшую существованию украинского народа со стороны польских и турецко-татарских захватчиков, Земский собор в Москве 1 октября </w:t>
      </w:r>
      <w:smartTag w:uri="urn:schemas-microsoft-com:office:smarttags" w:element="metricconverter">
        <w:smartTagPr>
          <w:attr w:name="ProductID" w:val="1653 г"/>
        </w:smartTagPr>
        <w:r w:rsidRPr="00D17085">
          <w:rPr>
            <w:sz w:val="28"/>
            <w:szCs w:val="28"/>
          </w:rPr>
          <w:t>1653 г</w:t>
        </w:r>
      </w:smartTag>
      <w:r w:rsidRPr="00D17085">
        <w:rPr>
          <w:sz w:val="28"/>
          <w:szCs w:val="28"/>
        </w:rPr>
        <w:t>. дал согласие на принятие Украины в состав России.</w:t>
      </w:r>
    </w:p>
    <w:p w:rsidR="00B53AC2" w:rsidRPr="00D17085" w:rsidRDefault="00B53AC2" w:rsidP="00D17085">
      <w:pPr>
        <w:spacing w:line="360" w:lineRule="auto"/>
        <w:ind w:firstLine="720"/>
        <w:jc w:val="both"/>
        <w:rPr>
          <w:sz w:val="28"/>
          <w:szCs w:val="28"/>
        </w:rPr>
      </w:pPr>
      <w:r w:rsidRPr="00D17085">
        <w:rPr>
          <w:sz w:val="28"/>
          <w:szCs w:val="28"/>
        </w:rPr>
        <w:t xml:space="preserve">8 января </w:t>
      </w:r>
      <w:smartTag w:uri="urn:schemas-microsoft-com:office:smarttags" w:element="metricconverter">
        <w:smartTagPr>
          <w:attr w:name="ProductID" w:val="1654 г"/>
        </w:smartTagPr>
        <w:r w:rsidRPr="00D17085">
          <w:rPr>
            <w:sz w:val="28"/>
            <w:szCs w:val="28"/>
          </w:rPr>
          <w:t>1654 г</w:t>
        </w:r>
      </w:smartTag>
      <w:r w:rsidRPr="00D17085">
        <w:rPr>
          <w:sz w:val="28"/>
          <w:szCs w:val="28"/>
        </w:rPr>
        <w:t xml:space="preserve">. в Переяславле казацкая рада, по предложению гетмана Б.Хмельницкого, утвердила военно-политический союз Украины с Россией. В марте </w:t>
      </w:r>
      <w:smartTag w:uri="urn:schemas-microsoft-com:office:smarttags" w:element="metricconverter">
        <w:smartTagPr>
          <w:attr w:name="ProductID" w:val="1654 г"/>
        </w:smartTagPr>
        <w:r w:rsidRPr="00D17085">
          <w:rPr>
            <w:sz w:val="28"/>
            <w:szCs w:val="28"/>
          </w:rPr>
          <w:t>1654 г</w:t>
        </w:r>
      </w:smartTag>
      <w:r w:rsidRPr="00D17085">
        <w:rPr>
          <w:sz w:val="28"/>
          <w:szCs w:val="28"/>
        </w:rPr>
        <w:t>. послы гетмана Хмельницкого получили от царя московского жалованную грамоту. В грамоте подтверждались права и вольности казаков и всех жителей Украины, принимались «статьи Богдана Хмельницкого». В «статьях» были изложены вопросы по организации управления на Украине, с интересами казачества, войсковой старшины, духовенства. 27 марта в соответствии с решениями, принятыми по обсужденным с посольством вопросам, царское правительство издало несколько жалованных грамот. По царским грамотам Украине предоставлялось право самоуправления отдельными сословиями, устанавливался реестр казацкого войска в 60 тысяч человек, в случае смерти гетмана войско избирало нового гетмана, казаки подлежали своему войсковому суду, казацкие имения и земли должны были оставаться и за вдовами казаков. Так же гетман мог принимать послов, извещая об этом Москву. С турецким султаном и польским королем запрещалось общаться без указания московского правительства.</w:t>
      </w:r>
    </w:p>
    <w:p w:rsidR="00B53AC2" w:rsidRPr="00D17085" w:rsidRDefault="00B53AC2" w:rsidP="00D17085">
      <w:pPr>
        <w:spacing w:line="360" w:lineRule="auto"/>
        <w:ind w:firstLine="720"/>
        <w:jc w:val="both"/>
        <w:rPr>
          <w:sz w:val="28"/>
          <w:szCs w:val="28"/>
        </w:rPr>
      </w:pPr>
      <w:r w:rsidRPr="00D17085">
        <w:rPr>
          <w:sz w:val="28"/>
          <w:szCs w:val="28"/>
        </w:rPr>
        <w:t>По Мартовским статьям Левобережье, Слободская Украина и Запорожье пользовались правом самоуправления и сохраняли особенности в административном, судебном, военном устройстве. Территория Украины делилась на 16 военно-административных округов или полков. Сохранялось гетманское правление, гетман избирался на казацкой раде из лиц, заранее выдвинутых старшиной и после утверждался царским правительством. Так же гетман стоял во главе войска запорожского; в руках гетмана сосредотачивалась вся военная, политическая, судебная и административная власть. Во главе округа стояли полковники – одновременно главные администраторы и полковая старшина. Полки делились на сотни - сотник возглавлял сотню. Генеральный старшина помогала гетману в управлении. Генеральная старшина состояла из:</w:t>
      </w:r>
    </w:p>
    <w:p w:rsidR="00B53AC2" w:rsidRPr="00D17085" w:rsidRDefault="00B53AC2" w:rsidP="00D17085">
      <w:pPr>
        <w:spacing w:line="360" w:lineRule="auto"/>
        <w:ind w:firstLine="720"/>
        <w:jc w:val="both"/>
        <w:rPr>
          <w:sz w:val="28"/>
          <w:szCs w:val="28"/>
        </w:rPr>
      </w:pPr>
      <w:r w:rsidRPr="00D17085">
        <w:rPr>
          <w:sz w:val="28"/>
          <w:szCs w:val="28"/>
        </w:rPr>
        <w:t>обозного – руководил артиллерией казацкого войска;</w:t>
      </w:r>
    </w:p>
    <w:p w:rsidR="00B53AC2" w:rsidRPr="00D17085" w:rsidRDefault="00B53AC2" w:rsidP="00D17085">
      <w:pPr>
        <w:spacing w:line="360" w:lineRule="auto"/>
        <w:ind w:firstLine="720"/>
        <w:jc w:val="both"/>
        <w:rPr>
          <w:sz w:val="28"/>
          <w:szCs w:val="28"/>
        </w:rPr>
      </w:pPr>
      <w:r w:rsidRPr="00D17085">
        <w:rPr>
          <w:sz w:val="28"/>
          <w:szCs w:val="28"/>
        </w:rPr>
        <w:t>судии;</w:t>
      </w:r>
    </w:p>
    <w:p w:rsidR="00B53AC2" w:rsidRPr="00D17085" w:rsidRDefault="00B53AC2" w:rsidP="00D17085">
      <w:pPr>
        <w:spacing w:line="360" w:lineRule="auto"/>
        <w:ind w:firstLine="720"/>
        <w:jc w:val="both"/>
        <w:rPr>
          <w:sz w:val="28"/>
          <w:szCs w:val="28"/>
        </w:rPr>
      </w:pPr>
      <w:r w:rsidRPr="00D17085">
        <w:rPr>
          <w:sz w:val="28"/>
          <w:szCs w:val="28"/>
        </w:rPr>
        <w:t>писаря – вел делопроизводство и занимался внешними связями;</w:t>
      </w:r>
    </w:p>
    <w:p w:rsidR="00B53AC2" w:rsidRPr="00D17085" w:rsidRDefault="00B53AC2" w:rsidP="00D17085">
      <w:pPr>
        <w:spacing w:line="360" w:lineRule="auto"/>
        <w:ind w:firstLine="720"/>
        <w:jc w:val="both"/>
        <w:rPr>
          <w:sz w:val="28"/>
          <w:szCs w:val="28"/>
        </w:rPr>
      </w:pPr>
      <w:r w:rsidRPr="00D17085">
        <w:rPr>
          <w:sz w:val="28"/>
          <w:szCs w:val="28"/>
        </w:rPr>
        <w:t>подскарбия – ведал финансами;</w:t>
      </w:r>
    </w:p>
    <w:p w:rsidR="00B53AC2" w:rsidRPr="00D17085" w:rsidRDefault="00B53AC2" w:rsidP="00D17085">
      <w:pPr>
        <w:spacing w:line="360" w:lineRule="auto"/>
        <w:ind w:firstLine="720"/>
        <w:jc w:val="both"/>
        <w:rPr>
          <w:sz w:val="28"/>
          <w:szCs w:val="28"/>
        </w:rPr>
      </w:pPr>
      <w:r w:rsidRPr="00D17085">
        <w:rPr>
          <w:sz w:val="28"/>
          <w:szCs w:val="28"/>
        </w:rPr>
        <w:t>бунчужных, хорунжий и есаулов – отвечали за формирование и боепитание войска, обучали казаков военному делу.</w:t>
      </w:r>
    </w:p>
    <w:p w:rsidR="00B53AC2" w:rsidRPr="00D17085" w:rsidRDefault="00B53AC2" w:rsidP="00D17085">
      <w:pPr>
        <w:spacing w:line="360" w:lineRule="auto"/>
        <w:ind w:firstLine="720"/>
        <w:jc w:val="both"/>
        <w:rPr>
          <w:sz w:val="28"/>
          <w:szCs w:val="28"/>
        </w:rPr>
      </w:pPr>
      <w:r w:rsidRPr="00D17085">
        <w:rPr>
          <w:sz w:val="28"/>
          <w:szCs w:val="28"/>
        </w:rPr>
        <w:t>Центром управления выступала генеральная войсковая канцелярия, во главе с генеральным писарем.</w:t>
      </w:r>
    </w:p>
    <w:p w:rsidR="00B53AC2" w:rsidRPr="00D17085" w:rsidRDefault="00B53AC2" w:rsidP="00D17085">
      <w:pPr>
        <w:spacing w:line="360" w:lineRule="auto"/>
        <w:ind w:firstLine="720"/>
        <w:jc w:val="both"/>
        <w:rPr>
          <w:sz w:val="28"/>
          <w:szCs w:val="28"/>
        </w:rPr>
      </w:pPr>
      <w:r w:rsidRPr="00D17085">
        <w:rPr>
          <w:sz w:val="28"/>
          <w:szCs w:val="28"/>
        </w:rPr>
        <w:t>По мере необходимости гетман собирал казацкую раду для обсуждения важнейших вопросах. Административно-военные должности считались выборными, однако, замещались по усмотрению вышестоящих властей.</w:t>
      </w:r>
    </w:p>
    <w:p w:rsidR="00B53AC2" w:rsidRPr="00D17085" w:rsidRDefault="00B53AC2" w:rsidP="00D17085">
      <w:pPr>
        <w:spacing w:line="360" w:lineRule="auto"/>
        <w:ind w:firstLine="720"/>
        <w:jc w:val="both"/>
        <w:rPr>
          <w:sz w:val="28"/>
          <w:szCs w:val="28"/>
        </w:rPr>
      </w:pPr>
      <w:r w:rsidRPr="00D17085">
        <w:rPr>
          <w:sz w:val="28"/>
          <w:szCs w:val="28"/>
        </w:rPr>
        <w:t>Переяславкое соглашение по-разному оценивалось Россией и Украиной. Московский царь старался укрепить свое влияние на внутренние дела Украины, тем самым постепенно превращая Украину в провинцию Московского государства. Б.Хмельницкий же стремился к расширению и упрочению украинской автономии.</w:t>
      </w:r>
    </w:p>
    <w:p w:rsidR="00B53AC2" w:rsidRPr="00D17085" w:rsidRDefault="00B53AC2" w:rsidP="00D17085">
      <w:pPr>
        <w:spacing w:line="360" w:lineRule="auto"/>
        <w:ind w:firstLine="720"/>
        <w:jc w:val="both"/>
        <w:rPr>
          <w:iCs/>
          <w:sz w:val="28"/>
          <w:szCs w:val="28"/>
        </w:rPr>
      </w:pPr>
      <w:r w:rsidRPr="00D17085">
        <w:rPr>
          <w:iCs/>
          <w:sz w:val="28"/>
          <w:szCs w:val="28"/>
        </w:rPr>
        <w:t>Надо отметить, что благодаря присоединения к России Левобережье стало центром политической и культурной жизни Украины. Левобережная Украина была густо заселена, хорошо развита экономически, столицей ее стал город Батурин.</w:t>
      </w:r>
    </w:p>
    <w:p w:rsidR="00B53AC2" w:rsidRPr="00D17085" w:rsidRDefault="00B53AC2" w:rsidP="00D17085">
      <w:pPr>
        <w:spacing w:line="360" w:lineRule="auto"/>
        <w:ind w:firstLine="720"/>
        <w:jc w:val="both"/>
        <w:rPr>
          <w:sz w:val="28"/>
          <w:szCs w:val="28"/>
        </w:rPr>
      </w:pPr>
    </w:p>
    <w:p w:rsidR="00B53AC2" w:rsidRPr="00D17085" w:rsidRDefault="00B53AC2" w:rsidP="00D17085">
      <w:pPr>
        <w:spacing w:line="360" w:lineRule="auto"/>
        <w:ind w:firstLine="720"/>
        <w:jc w:val="center"/>
        <w:rPr>
          <w:b/>
          <w:sz w:val="28"/>
          <w:szCs w:val="28"/>
        </w:rPr>
      </w:pPr>
      <w:bookmarkStart w:id="4" w:name="_Toc132422625"/>
      <w:r w:rsidRPr="00D17085">
        <w:rPr>
          <w:b/>
          <w:sz w:val="28"/>
          <w:szCs w:val="28"/>
        </w:rPr>
        <w:t>3. Ликвидация автономии Украины. Присоединение Правобережной Украины</w:t>
      </w:r>
      <w:bookmarkEnd w:id="4"/>
    </w:p>
    <w:p w:rsidR="00B53AC2" w:rsidRPr="00D17085" w:rsidRDefault="00B53AC2" w:rsidP="00D17085">
      <w:pPr>
        <w:spacing w:line="360" w:lineRule="auto"/>
        <w:ind w:firstLine="720"/>
        <w:jc w:val="both"/>
        <w:rPr>
          <w:sz w:val="28"/>
          <w:szCs w:val="28"/>
        </w:rPr>
      </w:pPr>
    </w:p>
    <w:p w:rsidR="00B53AC2" w:rsidRPr="00D17085" w:rsidRDefault="00B53AC2" w:rsidP="00D17085">
      <w:pPr>
        <w:spacing w:line="360" w:lineRule="auto"/>
        <w:ind w:firstLine="720"/>
        <w:jc w:val="both"/>
        <w:rPr>
          <w:sz w:val="28"/>
          <w:szCs w:val="28"/>
        </w:rPr>
      </w:pPr>
      <w:r w:rsidRPr="00D17085">
        <w:rPr>
          <w:sz w:val="28"/>
          <w:szCs w:val="28"/>
        </w:rPr>
        <w:t>После воссоединения с Россией более чем столетия Украина имела определенное самоуправление.</w:t>
      </w:r>
    </w:p>
    <w:p w:rsidR="00B53AC2" w:rsidRPr="00D17085" w:rsidRDefault="00B53AC2" w:rsidP="00D17085">
      <w:pPr>
        <w:spacing w:line="360" w:lineRule="auto"/>
        <w:ind w:firstLine="720"/>
        <w:jc w:val="both"/>
        <w:rPr>
          <w:sz w:val="28"/>
          <w:szCs w:val="28"/>
        </w:rPr>
      </w:pPr>
      <w:r w:rsidRPr="00D17085">
        <w:rPr>
          <w:sz w:val="28"/>
          <w:szCs w:val="28"/>
        </w:rPr>
        <w:t xml:space="preserve">Организации и деятельности администрации на Украине при избрании нового гетмана каждый раз подтверждались в новых статьях и грамотах царского правительства России. Царское правительство сохраняя самоуправление предоставляла старшине, шляхте, духовенству феодальные привилегии, тем самым укрепляя свою власть на Украине. Войсковые рады широкого состава перестали созываться совсем, возрастает значение старшиной рады и органов гетманской администрации. Роль стала играть Генеральная войсковая канцелярия, в которой сосредоточилось политическое, административное, военное, судебное и финансовое управление. К концу </w:t>
      </w:r>
      <w:r w:rsidRPr="00D17085">
        <w:rPr>
          <w:sz w:val="28"/>
          <w:szCs w:val="28"/>
          <w:lang w:val="en-US"/>
        </w:rPr>
        <w:t>XVII</w:t>
      </w:r>
      <w:r w:rsidRPr="00D17085">
        <w:rPr>
          <w:sz w:val="28"/>
          <w:szCs w:val="28"/>
        </w:rPr>
        <w:t xml:space="preserve"> в. выборы генеральной старшины и полковников приобрели процедурный характер, так как эти должности замещались по назначению гетмана.</w:t>
      </w:r>
    </w:p>
    <w:p w:rsidR="00B53AC2" w:rsidRPr="00D17085" w:rsidRDefault="00B53AC2" w:rsidP="00D17085">
      <w:pPr>
        <w:spacing w:line="360" w:lineRule="auto"/>
        <w:ind w:firstLine="720"/>
        <w:jc w:val="both"/>
        <w:rPr>
          <w:sz w:val="28"/>
          <w:szCs w:val="28"/>
        </w:rPr>
      </w:pPr>
      <w:r w:rsidRPr="00D17085">
        <w:rPr>
          <w:sz w:val="28"/>
          <w:szCs w:val="28"/>
        </w:rPr>
        <w:t xml:space="preserve">В начале </w:t>
      </w:r>
      <w:r w:rsidRPr="00D17085">
        <w:rPr>
          <w:sz w:val="28"/>
          <w:szCs w:val="28"/>
          <w:lang w:val="en-US"/>
        </w:rPr>
        <w:t>XVIII</w:t>
      </w:r>
      <w:r w:rsidRPr="00D17085">
        <w:rPr>
          <w:sz w:val="28"/>
          <w:szCs w:val="28"/>
        </w:rPr>
        <w:t xml:space="preserve"> в. царским правительством России был установлен новый порядок избрания гетманского старшины: по представлению гетмана старшина назначался царским указом. В </w:t>
      </w:r>
      <w:smartTag w:uri="urn:schemas-microsoft-com:office:smarttags" w:element="metricconverter">
        <w:smartTagPr>
          <w:attr w:name="ProductID" w:val="1715 г"/>
        </w:smartTagPr>
        <w:r w:rsidRPr="00D17085">
          <w:rPr>
            <w:sz w:val="28"/>
            <w:szCs w:val="28"/>
          </w:rPr>
          <w:t>1715 г</w:t>
        </w:r>
      </w:smartTag>
      <w:r w:rsidRPr="00D17085">
        <w:rPr>
          <w:sz w:val="28"/>
          <w:szCs w:val="28"/>
        </w:rPr>
        <w:t xml:space="preserve">. отменяется выборность полкового и сотенного старшин. Царским правительством России проводится активная политика ограничения гетманской власти. При гетмане назначается резидент. Со временем царское правительство начинает полностью контролировать деятельность гетмана. На пост гетмана старались подобрать кандидатов, которые бы содействовали правительству в ликвидации автономии Украины. В </w:t>
      </w:r>
      <w:smartTag w:uri="urn:schemas-microsoft-com:office:smarttags" w:element="metricconverter">
        <w:smartTagPr>
          <w:attr w:name="ProductID" w:val="1764 г"/>
        </w:smartTagPr>
        <w:r w:rsidRPr="00D17085">
          <w:rPr>
            <w:sz w:val="28"/>
            <w:szCs w:val="28"/>
          </w:rPr>
          <w:t>1764 г</w:t>
        </w:r>
      </w:smartTag>
      <w:r w:rsidRPr="00D17085">
        <w:rPr>
          <w:sz w:val="28"/>
          <w:szCs w:val="28"/>
        </w:rPr>
        <w:t xml:space="preserve">. гетманство было ликвидировано. В процессе сужения и ликвидации самоуправления Украины царизм создал новые российские административные учреждения. Вся власть сосредоточилась в руках президента </w:t>
      </w:r>
      <w:r w:rsidRPr="00D17085">
        <w:rPr>
          <w:sz w:val="28"/>
          <w:szCs w:val="28"/>
          <w:lang w:val="en-US"/>
        </w:rPr>
        <w:t>II</w:t>
      </w:r>
      <w:r w:rsidRPr="00D17085">
        <w:rPr>
          <w:sz w:val="28"/>
          <w:szCs w:val="28"/>
        </w:rPr>
        <w:t xml:space="preserve"> Малороссийской коллегии генерал-губернатора П.Румянцева.</w:t>
      </w:r>
    </w:p>
    <w:p w:rsidR="00B53AC2" w:rsidRPr="00D17085" w:rsidRDefault="00B53AC2" w:rsidP="00D17085">
      <w:pPr>
        <w:spacing w:line="360" w:lineRule="auto"/>
        <w:ind w:firstLine="720"/>
        <w:jc w:val="both"/>
        <w:rPr>
          <w:sz w:val="28"/>
          <w:szCs w:val="28"/>
        </w:rPr>
      </w:pPr>
      <w:r w:rsidRPr="00D17085">
        <w:rPr>
          <w:sz w:val="28"/>
          <w:szCs w:val="28"/>
        </w:rPr>
        <w:t xml:space="preserve">Россия стремилась колонизировать черноморские степи и в связи с этим не могла оставить на нижнем течении Днепра вольное, практически самостоятельное поселение, Запорожскую Сечь. </w:t>
      </w:r>
      <w:r w:rsidRPr="00D17085">
        <w:rPr>
          <w:i/>
          <w:sz w:val="28"/>
          <w:szCs w:val="28"/>
        </w:rPr>
        <w:t>Политика Запорожской Сечи была изменчива и импульсивна, в этом была постоянная опасность внутренних и международных волнений для России.</w:t>
      </w:r>
      <w:r w:rsidRPr="00D17085">
        <w:rPr>
          <w:sz w:val="28"/>
          <w:szCs w:val="28"/>
        </w:rPr>
        <w:t xml:space="preserve"> В </w:t>
      </w:r>
      <w:smartTag w:uri="urn:schemas-microsoft-com:office:smarttags" w:element="metricconverter">
        <w:smartTagPr>
          <w:attr w:name="ProductID" w:val="1775 г"/>
        </w:smartTagPr>
        <w:r w:rsidRPr="00D17085">
          <w:rPr>
            <w:sz w:val="28"/>
            <w:szCs w:val="28"/>
          </w:rPr>
          <w:t>1775 г</w:t>
        </w:r>
      </w:smartTag>
      <w:r w:rsidRPr="00D17085">
        <w:rPr>
          <w:sz w:val="28"/>
          <w:szCs w:val="28"/>
        </w:rPr>
        <w:t>. русские войска взяли Запорожскую Сечь и положили конец ее существованию.</w:t>
      </w:r>
    </w:p>
    <w:p w:rsidR="00B53AC2" w:rsidRPr="00D17085" w:rsidRDefault="00B53AC2" w:rsidP="00D17085">
      <w:pPr>
        <w:spacing w:line="360" w:lineRule="auto"/>
        <w:ind w:firstLine="720"/>
        <w:jc w:val="both"/>
        <w:rPr>
          <w:sz w:val="28"/>
          <w:szCs w:val="28"/>
        </w:rPr>
      </w:pPr>
      <w:r w:rsidRPr="00D17085">
        <w:rPr>
          <w:sz w:val="28"/>
          <w:szCs w:val="28"/>
        </w:rPr>
        <w:t xml:space="preserve">Во второй половине </w:t>
      </w:r>
      <w:r w:rsidRPr="00D17085">
        <w:rPr>
          <w:sz w:val="28"/>
          <w:szCs w:val="28"/>
          <w:lang w:val="en-US"/>
        </w:rPr>
        <w:t>XVIII</w:t>
      </w:r>
      <w:r w:rsidRPr="00D17085">
        <w:rPr>
          <w:sz w:val="28"/>
          <w:szCs w:val="28"/>
        </w:rPr>
        <w:t xml:space="preserve"> в. Россия продолжала проводить активную внешнюю политику, оставаясь не только частницей, но и значительной степени творцом европейской политики. При этом русская дипломатия добивалась решения трех главных национальных задач. Одной из них была завершение процесса воссоединения украинских земель с Россией. Этому препятствовала Польша, продолжавшая удерживать за собой значительную часть украинской территории, так называемое Правобережье.</w:t>
      </w:r>
    </w:p>
    <w:p w:rsidR="00B53AC2" w:rsidRPr="00D17085" w:rsidRDefault="00B53AC2" w:rsidP="00D17085">
      <w:pPr>
        <w:spacing w:line="360" w:lineRule="auto"/>
        <w:ind w:firstLine="720"/>
        <w:jc w:val="both"/>
        <w:rPr>
          <w:sz w:val="28"/>
          <w:szCs w:val="28"/>
        </w:rPr>
      </w:pPr>
      <w:r w:rsidRPr="00D17085">
        <w:rPr>
          <w:sz w:val="28"/>
          <w:szCs w:val="28"/>
        </w:rPr>
        <w:t xml:space="preserve">К второй половине </w:t>
      </w:r>
      <w:r w:rsidRPr="00D17085">
        <w:rPr>
          <w:sz w:val="28"/>
          <w:szCs w:val="28"/>
          <w:lang w:val="en-US"/>
        </w:rPr>
        <w:t>XVIII</w:t>
      </w:r>
      <w:r w:rsidRPr="00D17085">
        <w:rPr>
          <w:sz w:val="28"/>
          <w:szCs w:val="28"/>
        </w:rPr>
        <w:t xml:space="preserve"> в. Польское государство переживало политический и экономический кризис. Кризис, постоянные войны ослабили Польское государство и были причиной раздела Польши в </w:t>
      </w:r>
      <w:smartTag w:uri="urn:schemas-microsoft-com:office:smarttags" w:element="metricconverter">
        <w:smartTagPr>
          <w:attr w:name="ProductID" w:val="1772 г"/>
        </w:smartTagPr>
        <w:r w:rsidRPr="00D17085">
          <w:rPr>
            <w:sz w:val="28"/>
            <w:szCs w:val="28"/>
          </w:rPr>
          <w:t>1772 г</w:t>
        </w:r>
      </w:smartTag>
      <w:r w:rsidRPr="00D17085">
        <w:rPr>
          <w:sz w:val="28"/>
          <w:szCs w:val="28"/>
        </w:rPr>
        <w:t xml:space="preserve">., </w:t>
      </w:r>
      <w:smartTag w:uri="urn:schemas-microsoft-com:office:smarttags" w:element="metricconverter">
        <w:smartTagPr>
          <w:attr w:name="ProductID" w:val="1793 г"/>
        </w:smartTagPr>
        <w:r w:rsidRPr="00D17085">
          <w:rPr>
            <w:sz w:val="28"/>
            <w:szCs w:val="28"/>
          </w:rPr>
          <w:t>1793 г</w:t>
        </w:r>
      </w:smartTag>
      <w:r w:rsidRPr="00D17085">
        <w:rPr>
          <w:sz w:val="28"/>
          <w:szCs w:val="28"/>
        </w:rPr>
        <w:t xml:space="preserve">., </w:t>
      </w:r>
      <w:smartTag w:uri="urn:schemas-microsoft-com:office:smarttags" w:element="metricconverter">
        <w:smartTagPr>
          <w:attr w:name="ProductID" w:val="1795 г"/>
        </w:smartTagPr>
        <w:r w:rsidRPr="00D17085">
          <w:rPr>
            <w:sz w:val="28"/>
            <w:szCs w:val="28"/>
          </w:rPr>
          <w:t>1795 г</w:t>
        </w:r>
      </w:smartTag>
      <w:r w:rsidRPr="00D17085">
        <w:rPr>
          <w:sz w:val="28"/>
          <w:szCs w:val="28"/>
        </w:rPr>
        <w:t>. – вследствие чего Речь Посполитая перестала существовать. К России по второму разделу Речи Посполитой отошла Правобережная Украина.</w:t>
      </w:r>
    </w:p>
    <w:p w:rsidR="00B53AC2" w:rsidRPr="00D17085" w:rsidRDefault="00B53AC2" w:rsidP="00D17085">
      <w:pPr>
        <w:spacing w:line="360" w:lineRule="auto"/>
        <w:ind w:firstLine="720"/>
        <w:jc w:val="both"/>
        <w:rPr>
          <w:sz w:val="28"/>
          <w:szCs w:val="28"/>
        </w:rPr>
      </w:pPr>
      <w:r w:rsidRPr="00D17085">
        <w:rPr>
          <w:sz w:val="28"/>
          <w:szCs w:val="28"/>
        </w:rPr>
        <w:t xml:space="preserve">Таким образом, </w:t>
      </w:r>
      <w:smartTag w:uri="urn:schemas-microsoft-com:office:smarttags" w:element="metricconverter">
        <w:smartTagPr>
          <w:attr w:name="ProductID" w:val="1796 г"/>
        </w:smartTagPr>
        <w:r w:rsidRPr="00D17085">
          <w:rPr>
            <w:sz w:val="28"/>
            <w:szCs w:val="28"/>
          </w:rPr>
          <w:t>1796 г</w:t>
        </w:r>
      </w:smartTag>
      <w:r w:rsidRPr="00D17085">
        <w:rPr>
          <w:sz w:val="28"/>
          <w:szCs w:val="28"/>
        </w:rPr>
        <w:t>. из Украины была образована Малороссийская губерния. На Украине введено крепостное право. Украинская знать от изменений выиграла, по «Жалованной грамоте дворянству» старшины получали все права российского дворянства и поэтому отнеслись спокойно к ликвидации Украинской автономии.</w:t>
      </w:r>
    </w:p>
    <w:p w:rsidR="00B53AC2" w:rsidRPr="00D17085" w:rsidRDefault="00B53AC2" w:rsidP="00D17085">
      <w:pPr>
        <w:spacing w:line="360" w:lineRule="auto"/>
        <w:ind w:firstLine="720"/>
        <w:jc w:val="both"/>
        <w:rPr>
          <w:iCs/>
          <w:sz w:val="28"/>
          <w:szCs w:val="28"/>
        </w:rPr>
      </w:pPr>
      <w:r w:rsidRPr="00D17085">
        <w:rPr>
          <w:iCs/>
          <w:sz w:val="28"/>
          <w:szCs w:val="28"/>
        </w:rPr>
        <w:t>Надо еще заметить, что если Левобережная Украина присоединилась к России добровольно, то Правобережная Украина была присоединена по принуждению.</w:t>
      </w:r>
    </w:p>
    <w:p w:rsidR="00B53AC2" w:rsidRPr="00D17085" w:rsidRDefault="00B53AC2" w:rsidP="00D17085">
      <w:pPr>
        <w:spacing w:line="360" w:lineRule="auto"/>
        <w:ind w:firstLine="720"/>
        <w:jc w:val="both"/>
        <w:rPr>
          <w:i/>
          <w:sz w:val="28"/>
          <w:szCs w:val="28"/>
        </w:rPr>
      </w:pPr>
    </w:p>
    <w:p w:rsidR="00B53AC2" w:rsidRPr="00D17085" w:rsidRDefault="00B53AC2" w:rsidP="00D17085">
      <w:pPr>
        <w:spacing w:line="360" w:lineRule="auto"/>
        <w:ind w:firstLine="720"/>
        <w:jc w:val="center"/>
        <w:rPr>
          <w:b/>
          <w:sz w:val="28"/>
          <w:szCs w:val="28"/>
        </w:rPr>
      </w:pPr>
      <w:bookmarkStart w:id="5" w:name="_Toc132422626"/>
      <w:r w:rsidRPr="00D17085">
        <w:rPr>
          <w:b/>
          <w:sz w:val="28"/>
          <w:szCs w:val="28"/>
        </w:rPr>
        <w:t>4. Источники, кодификация и основные черты права</w:t>
      </w:r>
      <w:r w:rsidR="00D17085">
        <w:rPr>
          <w:b/>
          <w:sz w:val="28"/>
          <w:szCs w:val="28"/>
        </w:rPr>
        <w:t xml:space="preserve"> </w:t>
      </w:r>
      <w:r w:rsidRPr="00D17085">
        <w:rPr>
          <w:b/>
          <w:sz w:val="28"/>
          <w:szCs w:val="28"/>
        </w:rPr>
        <w:t xml:space="preserve">Украины </w:t>
      </w:r>
      <w:r w:rsidRPr="00D17085">
        <w:rPr>
          <w:b/>
          <w:sz w:val="28"/>
          <w:szCs w:val="28"/>
          <w:lang w:val="en-US"/>
        </w:rPr>
        <w:t>XVII</w:t>
      </w:r>
      <w:r w:rsidRPr="00D17085">
        <w:rPr>
          <w:b/>
          <w:sz w:val="28"/>
          <w:szCs w:val="28"/>
        </w:rPr>
        <w:t>-</w:t>
      </w:r>
      <w:r w:rsidRPr="00D17085">
        <w:rPr>
          <w:b/>
          <w:sz w:val="28"/>
          <w:szCs w:val="28"/>
          <w:lang w:val="en-US"/>
        </w:rPr>
        <w:t>XVIII</w:t>
      </w:r>
      <w:r w:rsidRPr="00D17085">
        <w:rPr>
          <w:b/>
          <w:sz w:val="28"/>
          <w:szCs w:val="28"/>
        </w:rPr>
        <w:t xml:space="preserve"> вв.</w:t>
      </w:r>
      <w:bookmarkEnd w:id="5"/>
    </w:p>
    <w:p w:rsidR="00B53AC2" w:rsidRPr="00D17085" w:rsidRDefault="00B53AC2" w:rsidP="00D17085">
      <w:pPr>
        <w:spacing w:line="360" w:lineRule="auto"/>
        <w:ind w:firstLine="720"/>
        <w:jc w:val="both"/>
        <w:rPr>
          <w:sz w:val="28"/>
          <w:szCs w:val="28"/>
        </w:rPr>
      </w:pPr>
    </w:p>
    <w:p w:rsidR="00B53AC2" w:rsidRPr="00D17085" w:rsidRDefault="00B53AC2" w:rsidP="00D17085">
      <w:pPr>
        <w:spacing w:line="360" w:lineRule="auto"/>
        <w:ind w:firstLine="720"/>
        <w:jc w:val="both"/>
        <w:rPr>
          <w:b/>
          <w:sz w:val="28"/>
          <w:szCs w:val="28"/>
        </w:rPr>
      </w:pPr>
      <w:r w:rsidRPr="00D17085">
        <w:rPr>
          <w:sz w:val="28"/>
          <w:szCs w:val="28"/>
        </w:rPr>
        <w:t>Источниками Украинского права были:</w:t>
      </w:r>
    </w:p>
    <w:p w:rsidR="00B53AC2" w:rsidRPr="00D17085" w:rsidRDefault="00B53AC2" w:rsidP="00D17085">
      <w:pPr>
        <w:spacing w:line="360" w:lineRule="auto"/>
        <w:ind w:firstLine="720"/>
        <w:jc w:val="both"/>
        <w:rPr>
          <w:sz w:val="28"/>
          <w:szCs w:val="28"/>
        </w:rPr>
      </w:pPr>
      <w:r w:rsidRPr="00D17085">
        <w:rPr>
          <w:i/>
          <w:sz w:val="28"/>
          <w:szCs w:val="28"/>
        </w:rPr>
        <w:t>Обычное казацкое право</w:t>
      </w:r>
      <w:r w:rsidRPr="00D17085">
        <w:rPr>
          <w:sz w:val="28"/>
          <w:szCs w:val="28"/>
        </w:rPr>
        <w:t xml:space="preserve"> – применялось в суде, в установлении военно-административного порядка, определяло порядок владения землей, купли-продажи движимого имущества, в определении некоторых преступлений и наказаний.</w:t>
      </w:r>
    </w:p>
    <w:p w:rsidR="00B53AC2" w:rsidRPr="00D17085" w:rsidRDefault="00B53AC2" w:rsidP="00D17085">
      <w:pPr>
        <w:spacing w:line="360" w:lineRule="auto"/>
        <w:ind w:firstLine="720"/>
        <w:jc w:val="both"/>
        <w:rPr>
          <w:sz w:val="28"/>
          <w:szCs w:val="28"/>
        </w:rPr>
      </w:pPr>
      <w:r w:rsidRPr="00D17085">
        <w:rPr>
          <w:i/>
          <w:sz w:val="28"/>
          <w:szCs w:val="28"/>
        </w:rPr>
        <w:t>Городское право</w:t>
      </w:r>
      <w:r w:rsidRPr="00D17085">
        <w:rPr>
          <w:sz w:val="28"/>
          <w:szCs w:val="28"/>
        </w:rPr>
        <w:t xml:space="preserve"> – использовалось в городах, в основном в тех которые пользовались правом самоуправления, в форме магдебурского права и его разновидностей (хелмское право).</w:t>
      </w:r>
    </w:p>
    <w:p w:rsidR="00B53AC2" w:rsidRPr="00D17085" w:rsidRDefault="00B53AC2" w:rsidP="00D17085">
      <w:pPr>
        <w:spacing w:line="360" w:lineRule="auto"/>
        <w:ind w:firstLine="720"/>
        <w:jc w:val="both"/>
        <w:rPr>
          <w:sz w:val="28"/>
          <w:szCs w:val="28"/>
        </w:rPr>
      </w:pPr>
      <w:r w:rsidRPr="00D17085">
        <w:rPr>
          <w:sz w:val="28"/>
          <w:szCs w:val="28"/>
        </w:rPr>
        <w:t>Переработанные сборники магдебурского права (сборник «Порядок») применялся в судебной и административной практике.</w:t>
      </w:r>
    </w:p>
    <w:p w:rsidR="00B53AC2" w:rsidRPr="00D17085" w:rsidRDefault="00B53AC2" w:rsidP="00D17085">
      <w:pPr>
        <w:spacing w:line="360" w:lineRule="auto"/>
        <w:ind w:firstLine="720"/>
        <w:jc w:val="both"/>
        <w:rPr>
          <w:sz w:val="28"/>
          <w:szCs w:val="28"/>
        </w:rPr>
      </w:pPr>
      <w:r w:rsidRPr="00D17085">
        <w:rPr>
          <w:sz w:val="28"/>
          <w:szCs w:val="28"/>
        </w:rPr>
        <w:t xml:space="preserve">После воссоединения Украины с Россией источником права так же стали </w:t>
      </w:r>
      <w:r w:rsidRPr="00D17085">
        <w:rPr>
          <w:i/>
          <w:sz w:val="28"/>
          <w:szCs w:val="28"/>
        </w:rPr>
        <w:t xml:space="preserve">законодательные акты царского правительства </w:t>
      </w:r>
      <w:r w:rsidRPr="00D17085">
        <w:rPr>
          <w:sz w:val="28"/>
          <w:szCs w:val="28"/>
        </w:rPr>
        <w:t xml:space="preserve">и </w:t>
      </w:r>
      <w:r w:rsidRPr="00D17085">
        <w:rPr>
          <w:i/>
          <w:sz w:val="28"/>
          <w:szCs w:val="28"/>
        </w:rPr>
        <w:t>правовые нормы местной украинской власти.</w:t>
      </w:r>
      <w:r w:rsidRPr="00D17085">
        <w:rPr>
          <w:sz w:val="28"/>
          <w:szCs w:val="28"/>
        </w:rPr>
        <w:t xml:space="preserve"> Это царские грамоты, договорные статьи, акты гетманской власти и Войсковой канцелярии. К примеры, несмотря на изменение содержания статей и грамот при избрании нового гетмана формально оставались юридическими актами, которые регламентировали общее положение Украины.</w:t>
      </w:r>
    </w:p>
    <w:p w:rsidR="00B53AC2" w:rsidRPr="00D17085" w:rsidRDefault="00B53AC2" w:rsidP="00D17085">
      <w:pPr>
        <w:spacing w:line="360" w:lineRule="auto"/>
        <w:ind w:firstLine="720"/>
        <w:jc w:val="both"/>
        <w:rPr>
          <w:sz w:val="28"/>
          <w:szCs w:val="28"/>
        </w:rPr>
      </w:pPr>
      <w:r w:rsidRPr="00D17085">
        <w:rPr>
          <w:i/>
          <w:sz w:val="28"/>
          <w:szCs w:val="28"/>
          <w:lang w:val="en-US"/>
        </w:rPr>
        <w:t>III</w:t>
      </w:r>
      <w:r w:rsidRPr="00D17085">
        <w:rPr>
          <w:i/>
          <w:sz w:val="28"/>
          <w:szCs w:val="28"/>
        </w:rPr>
        <w:t xml:space="preserve"> Литовский статут</w:t>
      </w:r>
      <w:r w:rsidRPr="00D17085">
        <w:rPr>
          <w:sz w:val="28"/>
          <w:szCs w:val="28"/>
        </w:rPr>
        <w:t xml:space="preserve"> – действующие нормы польско-литовского права на территории Украины.</w:t>
      </w:r>
    </w:p>
    <w:p w:rsidR="00B53AC2" w:rsidRPr="00D17085" w:rsidRDefault="00B53AC2" w:rsidP="00D17085">
      <w:pPr>
        <w:spacing w:line="360" w:lineRule="auto"/>
        <w:ind w:firstLine="720"/>
        <w:jc w:val="both"/>
        <w:rPr>
          <w:sz w:val="28"/>
          <w:szCs w:val="28"/>
        </w:rPr>
      </w:pPr>
      <w:r w:rsidRPr="00D17085">
        <w:rPr>
          <w:sz w:val="28"/>
          <w:szCs w:val="28"/>
        </w:rPr>
        <w:t>Значительную трудность в деятельности административных и судебных учреждений создавало неупорядоченность и противоречивость норм права. Освобождение от польского господства, развитие феодализма с учетом интересов казацкой старшины потребовали глубокого изменения права, кодификации. Царское правительство России кодифицируя украинское право стремилось приблизить его к нормам единого общероссийского законодательства.</w:t>
      </w:r>
    </w:p>
    <w:p w:rsidR="00B53AC2" w:rsidRPr="00D17085" w:rsidRDefault="00B53AC2" w:rsidP="00D17085">
      <w:pPr>
        <w:spacing w:line="360" w:lineRule="auto"/>
        <w:ind w:firstLine="720"/>
        <w:jc w:val="both"/>
        <w:rPr>
          <w:sz w:val="28"/>
          <w:szCs w:val="28"/>
        </w:rPr>
      </w:pPr>
      <w:r w:rsidRPr="00D17085">
        <w:rPr>
          <w:sz w:val="28"/>
          <w:szCs w:val="28"/>
        </w:rPr>
        <w:t xml:space="preserve">Царский указ </w:t>
      </w:r>
      <w:smartTag w:uri="urn:schemas-microsoft-com:office:smarttags" w:element="metricconverter">
        <w:smartTagPr>
          <w:attr w:name="ProductID" w:val="1728 г"/>
        </w:smartTagPr>
        <w:r w:rsidRPr="00D17085">
          <w:rPr>
            <w:sz w:val="28"/>
            <w:szCs w:val="28"/>
          </w:rPr>
          <w:t>1728 г</w:t>
        </w:r>
      </w:smartTag>
      <w:r w:rsidRPr="00D17085">
        <w:rPr>
          <w:sz w:val="28"/>
          <w:szCs w:val="28"/>
        </w:rPr>
        <w:t xml:space="preserve">. «Решительные пункты гетману Даниле Апостолу» положил начало над работой кодификацией украинского права. На основе указа в Глухове из представителей казацкой старшины была образована специальная кодификационная комиссия. Работа комиссии над проектом сборника законов, под названием «Права, по которым судится малороссийский народ», закончилась </w:t>
      </w:r>
      <w:smartTag w:uri="urn:schemas-microsoft-com:office:smarttags" w:element="metricconverter">
        <w:smartTagPr>
          <w:attr w:name="ProductID" w:val="1743 г"/>
        </w:smartTagPr>
        <w:r w:rsidRPr="00D17085">
          <w:rPr>
            <w:sz w:val="28"/>
            <w:szCs w:val="28"/>
          </w:rPr>
          <w:t>1743 г</w:t>
        </w:r>
      </w:smartTag>
      <w:r w:rsidRPr="00D17085">
        <w:rPr>
          <w:sz w:val="28"/>
          <w:szCs w:val="28"/>
        </w:rPr>
        <w:t xml:space="preserve">. Основой этого документа стали ранее действовавшие на Украине правовые нормы, которые были переработаны с учетом интересов украинских феодалов и закрепляли за феодалами экономическое и политическое господство. В </w:t>
      </w:r>
      <w:smartTag w:uri="urn:schemas-microsoft-com:office:smarttags" w:element="metricconverter">
        <w:smartTagPr>
          <w:attr w:name="ProductID" w:val="1744 г"/>
        </w:smartTagPr>
        <w:r w:rsidRPr="00D17085">
          <w:rPr>
            <w:sz w:val="28"/>
            <w:szCs w:val="28"/>
          </w:rPr>
          <w:t>1744 г</w:t>
        </w:r>
      </w:smartTag>
      <w:r w:rsidRPr="00D17085">
        <w:rPr>
          <w:sz w:val="28"/>
          <w:szCs w:val="28"/>
        </w:rPr>
        <w:t>. свод законов «Права, по которым судится малороссийский народ» был представлен на рассмотрение и утверждение в Сенат. Свод состоял из трех книг – статута Литовского, Зерцала саксонского, книги «Порядка»; разделялся на 30 глав, 531 артикул и 1716 пунктов.</w:t>
      </w:r>
    </w:p>
    <w:p w:rsidR="00B53AC2" w:rsidRPr="00D17085" w:rsidRDefault="00B53AC2" w:rsidP="00D17085">
      <w:pPr>
        <w:spacing w:line="360" w:lineRule="auto"/>
        <w:ind w:firstLine="720"/>
        <w:jc w:val="both"/>
        <w:rPr>
          <w:sz w:val="28"/>
          <w:szCs w:val="28"/>
        </w:rPr>
      </w:pPr>
      <w:r w:rsidRPr="00D17085">
        <w:rPr>
          <w:sz w:val="28"/>
          <w:szCs w:val="28"/>
        </w:rPr>
        <w:t>К Своду был присоединен перечень должностных воинских и гражданских чинов на Украине. Свод так и не был утвержден. Не смотря на то, что Свод не был официально признан в судопроизводстве, им нередко пользовались как авторитетным источником.</w:t>
      </w:r>
    </w:p>
    <w:p w:rsidR="00B53AC2" w:rsidRPr="00D17085" w:rsidRDefault="00B53AC2" w:rsidP="00D17085">
      <w:pPr>
        <w:spacing w:line="360" w:lineRule="auto"/>
        <w:ind w:firstLine="720"/>
        <w:jc w:val="both"/>
        <w:rPr>
          <w:sz w:val="28"/>
          <w:szCs w:val="28"/>
        </w:rPr>
      </w:pPr>
      <w:r w:rsidRPr="00D17085">
        <w:rPr>
          <w:sz w:val="28"/>
          <w:szCs w:val="28"/>
        </w:rPr>
        <w:t xml:space="preserve">В </w:t>
      </w:r>
      <w:smartTag w:uri="urn:schemas-microsoft-com:office:smarttags" w:element="metricconverter">
        <w:smartTagPr>
          <w:attr w:name="ProductID" w:val="1763 г"/>
        </w:smartTagPr>
        <w:r w:rsidRPr="00D17085">
          <w:rPr>
            <w:sz w:val="28"/>
            <w:szCs w:val="28"/>
          </w:rPr>
          <w:t>1763 г</w:t>
        </w:r>
      </w:smartTag>
      <w:r w:rsidRPr="00D17085">
        <w:rPr>
          <w:sz w:val="28"/>
          <w:szCs w:val="28"/>
        </w:rPr>
        <w:t xml:space="preserve">. были созданы земские градские и подкоморские суды по образцу литовских, действовавшие на основе Литовского статута. В </w:t>
      </w:r>
      <w:smartTag w:uri="urn:schemas-microsoft-com:office:smarttags" w:element="metricconverter">
        <w:smartTagPr>
          <w:attr w:name="ProductID" w:val="1767 г"/>
        </w:smartTagPr>
        <w:r w:rsidRPr="00D17085">
          <w:rPr>
            <w:sz w:val="28"/>
            <w:szCs w:val="28"/>
          </w:rPr>
          <w:t>1767 г</w:t>
        </w:r>
      </w:smartTag>
      <w:r w:rsidRPr="00D17085">
        <w:rPr>
          <w:sz w:val="28"/>
          <w:szCs w:val="28"/>
        </w:rPr>
        <w:t xml:space="preserve">. издан «Экстракт Малороссийских прав» - сборник нормативных материалов государственного и административного права и судопроизводства. С </w:t>
      </w:r>
      <w:smartTag w:uri="urn:schemas-microsoft-com:office:smarttags" w:element="metricconverter">
        <w:smartTagPr>
          <w:attr w:name="ProductID" w:val="1783 г"/>
        </w:smartTagPr>
        <w:r w:rsidRPr="00D17085">
          <w:rPr>
            <w:sz w:val="28"/>
            <w:szCs w:val="28"/>
          </w:rPr>
          <w:t>1783 г</w:t>
        </w:r>
      </w:smartTag>
      <w:r w:rsidRPr="00D17085">
        <w:rPr>
          <w:sz w:val="28"/>
          <w:szCs w:val="28"/>
        </w:rPr>
        <w:t xml:space="preserve">. на Малороссию распространяется действие Учреждения о губерниях </w:t>
      </w:r>
      <w:smartTag w:uri="urn:schemas-microsoft-com:office:smarttags" w:element="metricconverter">
        <w:smartTagPr>
          <w:attr w:name="ProductID" w:val="1775 г"/>
        </w:smartTagPr>
        <w:r w:rsidRPr="00D17085">
          <w:rPr>
            <w:sz w:val="28"/>
            <w:szCs w:val="28"/>
          </w:rPr>
          <w:t>1775 г</w:t>
        </w:r>
      </w:smartTag>
      <w:r w:rsidRPr="00D17085">
        <w:rPr>
          <w:sz w:val="28"/>
          <w:szCs w:val="28"/>
        </w:rPr>
        <w:t xml:space="preserve">. с соответствующей системой судов, которое было отменено в </w:t>
      </w:r>
      <w:smartTag w:uri="urn:schemas-microsoft-com:office:smarttags" w:element="metricconverter">
        <w:smartTagPr>
          <w:attr w:name="ProductID" w:val="1796 г"/>
        </w:smartTagPr>
        <w:r w:rsidRPr="00D17085">
          <w:rPr>
            <w:sz w:val="28"/>
            <w:szCs w:val="28"/>
          </w:rPr>
          <w:t>1796 г</w:t>
        </w:r>
      </w:smartTag>
      <w:r w:rsidRPr="00D17085">
        <w:rPr>
          <w:sz w:val="28"/>
          <w:szCs w:val="28"/>
        </w:rPr>
        <w:t xml:space="preserve">. и восстановлено прежнее судоустройство, существовавшее до </w:t>
      </w:r>
      <w:smartTag w:uri="urn:schemas-microsoft-com:office:smarttags" w:element="metricconverter">
        <w:smartTagPr>
          <w:attr w:name="ProductID" w:val="1783 г"/>
        </w:smartTagPr>
        <w:r w:rsidRPr="00D17085">
          <w:rPr>
            <w:sz w:val="28"/>
            <w:szCs w:val="28"/>
          </w:rPr>
          <w:t>1783 г</w:t>
        </w:r>
      </w:smartTag>
      <w:r w:rsidRPr="00D17085">
        <w:rPr>
          <w:sz w:val="28"/>
          <w:szCs w:val="28"/>
        </w:rPr>
        <w:t>.</w:t>
      </w:r>
    </w:p>
    <w:p w:rsidR="00B53AC2" w:rsidRPr="00D17085" w:rsidRDefault="00B53AC2" w:rsidP="00D17085">
      <w:pPr>
        <w:spacing w:line="360" w:lineRule="auto"/>
        <w:ind w:firstLine="720"/>
        <w:jc w:val="both"/>
        <w:rPr>
          <w:sz w:val="28"/>
          <w:szCs w:val="28"/>
        </w:rPr>
      </w:pPr>
      <w:r w:rsidRPr="00D17085">
        <w:rPr>
          <w:sz w:val="28"/>
          <w:szCs w:val="28"/>
        </w:rPr>
        <w:t xml:space="preserve">После воссоединения Украины с Россией в собственность украинских феодалов перешли земельные участки польских магнатов и шляхты. В связи с этим одним из важнейших институтов права на Украине становится институт права феодальной собственности на землю. Расширяются и укрепляются крепостнические отношения - это влияет на то, что преобладающей формой земельных владений становится вотчинная форма. Другой формой земельных владений была держания земель. К этим землям относились – ранговые. Ранговые земли были жалованы служащим лицам на срок их официальной деятельности. В конце </w:t>
      </w:r>
      <w:r w:rsidRPr="00D17085">
        <w:rPr>
          <w:sz w:val="28"/>
          <w:szCs w:val="28"/>
          <w:lang w:val="en-US"/>
        </w:rPr>
        <w:t>XVII</w:t>
      </w:r>
      <w:r w:rsidRPr="00D17085">
        <w:rPr>
          <w:sz w:val="28"/>
          <w:szCs w:val="28"/>
        </w:rPr>
        <w:t xml:space="preserve"> в. с изменением потребностей старшины и других украинских феодалов происходит постепенное сближение обеих форм землевладения, а </w:t>
      </w:r>
      <w:r w:rsidRPr="00D17085">
        <w:rPr>
          <w:sz w:val="28"/>
          <w:szCs w:val="28"/>
          <w:lang w:val="en-US"/>
        </w:rPr>
        <w:t>XVIII</w:t>
      </w:r>
      <w:r w:rsidRPr="00D17085">
        <w:rPr>
          <w:sz w:val="28"/>
          <w:szCs w:val="28"/>
        </w:rPr>
        <w:t xml:space="preserve"> в. полное их слияние.</w:t>
      </w:r>
    </w:p>
    <w:p w:rsidR="00B53AC2" w:rsidRPr="00D17085" w:rsidRDefault="00B53AC2" w:rsidP="00D17085">
      <w:pPr>
        <w:spacing w:line="360" w:lineRule="auto"/>
        <w:ind w:firstLine="720"/>
        <w:jc w:val="both"/>
        <w:rPr>
          <w:sz w:val="28"/>
          <w:szCs w:val="28"/>
        </w:rPr>
      </w:pPr>
      <w:r w:rsidRPr="00D17085">
        <w:rPr>
          <w:sz w:val="28"/>
          <w:szCs w:val="28"/>
        </w:rPr>
        <w:t>На Украине существовали договоры купли-продажи, займа, найма.</w:t>
      </w:r>
    </w:p>
    <w:p w:rsidR="00B53AC2" w:rsidRPr="00D17085" w:rsidRDefault="00B53AC2" w:rsidP="00D17085">
      <w:pPr>
        <w:spacing w:line="360" w:lineRule="auto"/>
        <w:ind w:firstLine="720"/>
        <w:jc w:val="both"/>
        <w:rPr>
          <w:sz w:val="28"/>
          <w:szCs w:val="28"/>
        </w:rPr>
      </w:pPr>
      <w:r w:rsidRPr="00D17085">
        <w:rPr>
          <w:sz w:val="28"/>
          <w:szCs w:val="28"/>
        </w:rPr>
        <w:t>Воссоединение Украины с Россией, развитие феодальных отношений углубили и обострили классовую борьбу, что повлияло на развитие уголовного права. Государственные преступления стояли на первом месте – это измена гетмана и казацкой старшины Русского государству. Измена каралась смертной казнью путем отсечения головы или четвертованием. Члены семьи и другие родственники изменника подлежали вечному проклятью и ссылке в Сибирь, все их имущество конфисковывалось.</w:t>
      </w:r>
    </w:p>
    <w:p w:rsidR="00B53AC2" w:rsidRPr="00D17085" w:rsidRDefault="00B53AC2" w:rsidP="00D17085">
      <w:pPr>
        <w:spacing w:line="360" w:lineRule="auto"/>
        <w:ind w:firstLine="720"/>
        <w:jc w:val="both"/>
        <w:rPr>
          <w:sz w:val="28"/>
          <w:szCs w:val="28"/>
        </w:rPr>
      </w:pPr>
      <w:r w:rsidRPr="00D17085">
        <w:rPr>
          <w:sz w:val="28"/>
          <w:szCs w:val="28"/>
        </w:rPr>
        <w:t>Должностные преступления казацкой старшины, рядовых лиц (взятки, растрата) карались телесными наказаниями, имущество преступника конфисковывалось или взыскивали денежный штраф.</w:t>
      </w:r>
    </w:p>
    <w:p w:rsidR="00B53AC2" w:rsidRPr="00D17085" w:rsidRDefault="00B53AC2" w:rsidP="00D17085">
      <w:pPr>
        <w:spacing w:line="360" w:lineRule="auto"/>
        <w:ind w:firstLine="720"/>
        <w:jc w:val="both"/>
        <w:rPr>
          <w:sz w:val="28"/>
          <w:szCs w:val="28"/>
        </w:rPr>
      </w:pPr>
      <w:r w:rsidRPr="00D17085">
        <w:rPr>
          <w:sz w:val="28"/>
          <w:szCs w:val="28"/>
        </w:rPr>
        <w:t>Убийства различались простые и квалифицированные. Существовали преступления против личности – нанесение побоев, ран, членовредительство.</w:t>
      </w:r>
    </w:p>
    <w:p w:rsidR="00B53AC2" w:rsidRPr="00D17085" w:rsidRDefault="00B53AC2" w:rsidP="00D17085">
      <w:pPr>
        <w:spacing w:line="360" w:lineRule="auto"/>
        <w:ind w:firstLine="720"/>
        <w:jc w:val="both"/>
        <w:rPr>
          <w:sz w:val="28"/>
          <w:szCs w:val="28"/>
        </w:rPr>
      </w:pPr>
      <w:r w:rsidRPr="00D17085">
        <w:rPr>
          <w:sz w:val="28"/>
          <w:szCs w:val="28"/>
        </w:rPr>
        <w:t>К имущественным преступлениям относились кража, грабеж, разбой. Была группа преступлений против чести и достоинства личности.</w:t>
      </w:r>
    </w:p>
    <w:p w:rsidR="00B53AC2" w:rsidRPr="00D17085" w:rsidRDefault="00B53AC2" w:rsidP="00D17085">
      <w:pPr>
        <w:spacing w:line="360" w:lineRule="auto"/>
        <w:ind w:firstLine="720"/>
        <w:jc w:val="both"/>
        <w:rPr>
          <w:sz w:val="28"/>
          <w:szCs w:val="28"/>
        </w:rPr>
      </w:pPr>
      <w:r w:rsidRPr="00D17085">
        <w:rPr>
          <w:sz w:val="28"/>
          <w:szCs w:val="28"/>
        </w:rPr>
        <w:t>При рассмотрении судебных дел пользовались розыскной формой процесса.</w:t>
      </w:r>
    </w:p>
    <w:p w:rsidR="00B53AC2" w:rsidRPr="00D17085" w:rsidRDefault="00D17085" w:rsidP="00D17085">
      <w:pPr>
        <w:spacing w:line="360" w:lineRule="auto"/>
        <w:ind w:firstLine="720"/>
        <w:jc w:val="center"/>
        <w:rPr>
          <w:b/>
          <w:sz w:val="28"/>
          <w:szCs w:val="28"/>
        </w:rPr>
      </w:pPr>
      <w:bookmarkStart w:id="6" w:name="_Toc132422627"/>
      <w:r>
        <w:rPr>
          <w:sz w:val="28"/>
          <w:szCs w:val="28"/>
        </w:rPr>
        <w:br w:type="page"/>
      </w:r>
      <w:r w:rsidR="00B53AC2" w:rsidRPr="00D17085">
        <w:rPr>
          <w:b/>
          <w:sz w:val="28"/>
          <w:szCs w:val="28"/>
        </w:rPr>
        <w:t>Заключение</w:t>
      </w:r>
      <w:bookmarkEnd w:id="6"/>
    </w:p>
    <w:p w:rsidR="00B53AC2" w:rsidRPr="00D17085" w:rsidRDefault="00B53AC2" w:rsidP="00D17085">
      <w:pPr>
        <w:spacing w:line="360" w:lineRule="auto"/>
        <w:ind w:firstLine="720"/>
        <w:jc w:val="both"/>
        <w:rPr>
          <w:b/>
          <w:sz w:val="28"/>
          <w:szCs w:val="28"/>
        </w:rPr>
      </w:pPr>
    </w:p>
    <w:p w:rsidR="00B53AC2" w:rsidRPr="00D17085" w:rsidRDefault="00B53AC2" w:rsidP="00D17085">
      <w:pPr>
        <w:spacing w:line="360" w:lineRule="auto"/>
        <w:ind w:firstLine="720"/>
        <w:jc w:val="both"/>
        <w:rPr>
          <w:sz w:val="28"/>
          <w:szCs w:val="28"/>
        </w:rPr>
      </w:pPr>
      <w:r w:rsidRPr="00D17085">
        <w:rPr>
          <w:sz w:val="28"/>
          <w:szCs w:val="28"/>
        </w:rPr>
        <w:t>Воссоединение Украины с Россией имело важное историческое значение. Российское государство расширило свои территории, укрепило свое могущество, усилило свои внешнеполитические позиции. Народ Украины был избавлен от национального и религиозного гнета со стороны панской Польши, от угрозы поглощения Турцией. На Украине создаются благоприятные условия для экономического развития. Вовлечение Украинских земель во всероссийский рынок способствует развитию производственных сил.</w:t>
      </w:r>
    </w:p>
    <w:p w:rsidR="00B53AC2" w:rsidRPr="00D17085" w:rsidRDefault="00B53AC2" w:rsidP="00D17085">
      <w:pPr>
        <w:spacing w:line="360" w:lineRule="auto"/>
        <w:ind w:firstLine="720"/>
        <w:jc w:val="both"/>
        <w:rPr>
          <w:sz w:val="28"/>
          <w:szCs w:val="28"/>
        </w:rPr>
      </w:pPr>
      <w:r w:rsidRPr="00D17085">
        <w:rPr>
          <w:sz w:val="28"/>
          <w:szCs w:val="28"/>
        </w:rPr>
        <w:t>В составе Российского государства Украина получила особый правовой статус, широкие права, но в течении последующих 100 с лишним лет постепенно упразднялось самоуправление Украины. Образовавшаяся феодальная верхушка Украины получила от царя желанные классовые привилегии и поэтому не очень сопротивлялась ликвидации автономии Украины.</w:t>
      </w:r>
    </w:p>
    <w:p w:rsidR="00B53AC2" w:rsidRPr="00D17085" w:rsidRDefault="00B53AC2" w:rsidP="00D17085">
      <w:pPr>
        <w:spacing w:line="360" w:lineRule="auto"/>
        <w:ind w:firstLine="720"/>
        <w:jc w:val="both"/>
        <w:rPr>
          <w:sz w:val="28"/>
          <w:szCs w:val="28"/>
        </w:rPr>
      </w:pPr>
      <w:r w:rsidRPr="00D17085">
        <w:rPr>
          <w:sz w:val="28"/>
          <w:szCs w:val="28"/>
        </w:rPr>
        <w:t>В ходе освободительных войн против панской Польши начинает формироваться украинская государственность. В составе Российского государства формируется право Украины, делаются попытки систематизировать его. Но формирование украинской государственности и систематизация права Украины так и не были завершены.</w:t>
      </w:r>
    </w:p>
    <w:p w:rsidR="00B53AC2" w:rsidRPr="00D17085" w:rsidRDefault="00D17085" w:rsidP="00D17085">
      <w:pPr>
        <w:spacing w:line="360" w:lineRule="auto"/>
        <w:ind w:firstLine="720"/>
        <w:jc w:val="center"/>
        <w:rPr>
          <w:b/>
          <w:sz w:val="28"/>
          <w:szCs w:val="28"/>
        </w:rPr>
      </w:pPr>
      <w:bookmarkStart w:id="7" w:name="_Toc132422628"/>
      <w:r>
        <w:rPr>
          <w:sz w:val="28"/>
          <w:szCs w:val="28"/>
        </w:rPr>
        <w:br w:type="page"/>
      </w:r>
      <w:r w:rsidR="00B53AC2" w:rsidRPr="00D17085">
        <w:rPr>
          <w:b/>
          <w:sz w:val="28"/>
          <w:szCs w:val="28"/>
        </w:rPr>
        <w:t>Литература</w:t>
      </w:r>
      <w:bookmarkEnd w:id="7"/>
    </w:p>
    <w:p w:rsidR="00D17085" w:rsidRDefault="00D17085" w:rsidP="00D17085">
      <w:pPr>
        <w:spacing w:line="360" w:lineRule="auto"/>
        <w:ind w:firstLine="720"/>
        <w:jc w:val="both"/>
        <w:rPr>
          <w:sz w:val="28"/>
          <w:szCs w:val="28"/>
        </w:rPr>
      </w:pPr>
    </w:p>
    <w:p w:rsidR="00B53AC2" w:rsidRPr="00D17085" w:rsidRDefault="00B53AC2" w:rsidP="00D17085">
      <w:pPr>
        <w:spacing w:line="360" w:lineRule="auto"/>
        <w:rPr>
          <w:sz w:val="28"/>
          <w:szCs w:val="28"/>
        </w:rPr>
      </w:pPr>
      <w:r w:rsidRPr="00D17085">
        <w:rPr>
          <w:sz w:val="28"/>
          <w:szCs w:val="28"/>
        </w:rPr>
        <w:t>Учебные пособия:</w:t>
      </w:r>
    </w:p>
    <w:p w:rsidR="00B53AC2" w:rsidRPr="00D17085" w:rsidRDefault="00D17085" w:rsidP="00D17085">
      <w:pPr>
        <w:spacing w:line="360" w:lineRule="auto"/>
        <w:rPr>
          <w:sz w:val="28"/>
          <w:szCs w:val="28"/>
        </w:rPr>
      </w:pPr>
      <w:r>
        <w:rPr>
          <w:sz w:val="28"/>
          <w:szCs w:val="28"/>
        </w:rPr>
        <w:t xml:space="preserve">1. </w:t>
      </w:r>
      <w:r w:rsidR="00B53AC2" w:rsidRPr="00D17085">
        <w:rPr>
          <w:sz w:val="28"/>
          <w:szCs w:val="28"/>
        </w:rPr>
        <w:t xml:space="preserve">Исаев И.А. История государства и права России, Москва – изд. «Юрист», </w:t>
      </w:r>
      <w:smartTag w:uri="urn:schemas-microsoft-com:office:smarttags" w:element="metricconverter">
        <w:smartTagPr>
          <w:attr w:name="ProductID" w:val="1996 г"/>
        </w:smartTagPr>
        <w:r w:rsidR="00B53AC2" w:rsidRPr="00D17085">
          <w:rPr>
            <w:sz w:val="28"/>
            <w:szCs w:val="28"/>
          </w:rPr>
          <w:t>1996 г</w:t>
        </w:r>
      </w:smartTag>
      <w:r w:rsidR="00B53AC2" w:rsidRPr="00D17085">
        <w:rPr>
          <w:sz w:val="28"/>
          <w:szCs w:val="28"/>
        </w:rPr>
        <w:t>. – 544 стр.</w:t>
      </w:r>
    </w:p>
    <w:p w:rsidR="00B53AC2" w:rsidRPr="00D17085" w:rsidRDefault="00B53AC2" w:rsidP="00D17085">
      <w:pPr>
        <w:spacing w:line="360" w:lineRule="auto"/>
        <w:rPr>
          <w:sz w:val="28"/>
          <w:szCs w:val="28"/>
        </w:rPr>
      </w:pPr>
      <w:r w:rsidRPr="00D17085">
        <w:rPr>
          <w:sz w:val="28"/>
          <w:szCs w:val="28"/>
        </w:rPr>
        <w:t>2.</w:t>
      </w:r>
      <w:r w:rsidR="00D17085">
        <w:rPr>
          <w:sz w:val="28"/>
          <w:szCs w:val="28"/>
        </w:rPr>
        <w:t xml:space="preserve"> </w:t>
      </w:r>
      <w:r w:rsidRPr="00D17085">
        <w:rPr>
          <w:sz w:val="28"/>
          <w:szCs w:val="28"/>
        </w:rPr>
        <w:t xml:space="preserve">История отечественного государства и права/ под.ред. Чистякова О.И., часть 1, Москва – изд. «Юрист», </w:t>
      </w:r>
      <w:smartTag w:uri="urn:schemas-microsoft-com:office:smarttags" w:element="metricconverter">
        <w:smartTagPr>
          <w:attr w:name="ProductID" w:val="2001 г"/>
        </w:smartTagPr>
        <w:r w:rsidRPr="00D17085">
          <w:rPr>
            <w:sz w:val="28"/>
            <w:szCs w:val="28"/>
          </w:rPr>
          <w:t>2001 г</w:t>
        </w:r>
      </w:smartTag>
      <w:r w:rsidRPr="00D17085">
        <w:rPr>
          <w:sz w:val="28"/>
          <w:szCs w:val="28"/>
        </w:rPr>
        <w:t>. – 428 стр.</w:t>
      </w:r>
    </w:p>
    <w:p w:rsidR="00B53AC2" w:rsidRPr="00D17085" w:rsidRDefault="00D17085" w:rsidP="00D17085">
      <w:pPr>
        <w:spacing w:line="360" w:lineRule="auto"/>
        <w:rPr>
          <w:sz w:val="28"/>
          <w:szCs w:val="28"/>
        </w:rPr>
      </w:pPr>
      <w:r>
        <w:rPr>
          <w:sz w:val="28"/>
          <w:szCs w:val="28"/>
        </w:rPr>
        <w:t xml:space="preserve">3. </w:t>
      </w:r>
      <w:r w:rsidR="00B53AC2" w:rsidRPr="00D17085">
        <w:rPr>
          <w:sz w:val="28"/>
          <w:szCs w:val="28"/>
        </w:rPr>
        <w:t xml:space="preserve">Кузнецов И.Н. История государства и права славянских народов, Москва – изд. «Новое знание», </w:t>
      </w:r>
      <w:smartTag w:uri="urn:schemas-microsoft-com:office:smarttags" w:element="metricconverter">
        <w:smartTagPr>
          <w:attr w:name="ProductID" w:val="2004 г"/>
        </w:smartTagPr>
        <w:r w:rsidR="00B53AC2" w:rsidRPr="00D17085">
          <w:rPr>
            <w:sz w:val="28"/>
            <w:szCs w:val="28"/>
          </w:rPr>
          <w:t>2004 г</w:t>
        </w:r>
      </w:smartTag>
      <w:r w:rsidR="00B53AC2" w:rsidRPr="00D17085">
        <w:rPr>
          <w:sz w:val="28"/>
          <w:szCs w:val="28"/>
        </w:rPr>
        <w:t>. – 587 стр.</w:t>
      </w:r>
    </w:p>
    <w:p w:rsidR="00B53AC2" w:rsidRPr="00D17085" w:rsidRDefault="00B53AC2" w:rsidP="00D17085">
      <w:pPr>
        <w:spacing w:line="360" w:lineRule="auto"/>
        <w:rPr>
          <w:sz w:val="28"/>
          <w:szCs w:val="28"/>
        </w:rPr>
      </w:pPr>
    </w:p>
    <w:p w:rsidR="00B53AC2" w:rsidRPr="00D17085" w:rsidRDefault="00B53AC2" w:rsidP="00D17085">
      <w:pPr>
        <w:spacing w:line="360" w:lineRule="auto"/>
        <w:rPr>
          <w:sz w:val="28"/>
          <w:szCs w:val="28"/>
        </w:rPr>
      </w:pPr>
      <w:r w:rsidRPr="00D17085">
        <w:rPr>
          <w:sz w:val="28"/>
          <w:szCs w:val="28"/>
        </w:rPr>
        <w:t>Источники:</w:t>
      </w:r>
    </w:p>
    <w:p w:rsidR="00B53AC2" w:rsidRPr="00D17085" w:rsidRDefault="00D17085" w:rsidP="00D17085">
      <w:pPr>
        <w:spacing w:line="360" w:lineRule="auto"/>
        <w:rPr>
          <w:sz w:val="28"/>
          <w:szCs w:val="28"/>
        </w:rPr>
      </w:pPr>
      <w:r>
        <w:rPr>
          <w:sz w:val="28"/>
          <w:szCs w:val="28"/>
        </w:rPr>
        <w:t xml:space="preserve">1. </w:t>
      </w:r>
      <w:r w:rsidR="00B53AC2" w:rsidRPr="00D17085">
        <w:rPr>
          <w:sz w:val="28"/>
          <w:szCs w:val="28"/>
        </w:rPr>
        <w:t xml:space="preserve">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00B53AC2" w:rsidRPr="00D17085">
          <w:rPr>
            <w:sz w:val="28"/>
            <w:szCs w:val="28"/>
          </w:rPr>
          <w:t>1930 г</w:t>
        </w:r>
      </w:smartTag>
      <w:r w:rsidR="00B53AC2" w:rsidRPr="00D17085">
        <w:rPr>
          <w:sz w:val="28"/>
          <w:szCs w:val="28"/>
        </w:rPr>
        <w:t xml:space="preserve">./ под.ред. Кузнецова И.Н., Минск – изд. «Амалфея», </w:t>
      </w:r>
      <w:smartTag w:uri="urn:schemas-microsoft-com:office:smarttags" w:element="metricconverter">
        <w:smartTagPr>
          <w:attr w:name="ProductID" w:val="2000 г"/>
        </w:smartTagPr>
        <w:r w:rsidR="00B53AC2" w:rsidRPr="00D17085">
          <w:rPr>
            <w:sz w:val="28"/>
            <w:szCs w:val="28"/>
          </w:rPr>
          <w:t>2000 г</w:t>
        </w:r>
      </w:smartTag>
      <w:r w:rsidR="00B53AC2" w:rsidRPr="00D17085">
        <w:rPr>
          <w:sz w:val="28"/>
          <w:szCs w:val="28"/>
        </w:rPr>
        <w:t>. – 640 стр.</w:t>
      </w:r>
    </w:p>
    <w:p w:rsidR="00B53AC2" w:rsidRPr="00D17085" w:rsidRDefault="00B53AC2" w:rsidP="00D17085">
      <w:pPr>
        <w:spacing w:line="360" w:lineRule="auto"/>
        <w:rPr>
          <w:sz w:val="28"/>
          <w:szCs w:val="28"/>
        </w:rPr>
      </w:pPr>
    </w:p>
    <w:p w:rsidR="00B53AC2" w:rsidRPr="00D17085" w:rsidRDefault="00B53AC2" w:rsidP="00D17085">
      <w:pPr>
        <w:spacing w:line="360" w:lineRule="auto"/>
        <w:rPr>
          <w:sz w:val="28"/>
          <w:szCs w:val="28"/>
        </w:rPr>
      </w:pPr>
      <w:r w:rsidRPr="00D17085">
        <w:rPr>
          <w:sz w:val="28"/>
          <w:szCs w:val="28"/>
        </w:rPr>
        <w:t>Исследования:</w:t>
      </w:r>
    </w:p>
    <w:p w:rsidR="00B53AC2" w:rsidRPr="00D17085" w:rsidRDefault="00D17085" w:rsidP="00D17085">
      <w:pPr>
        <w:spacing w:line="360" w:lineRule="auto"/>
        <w:rPr>
          <w:sz w:val="28"/>
          <w:szCs w:val="28"/>
        </w:rPr>
      </w:pPr>
      <w:r>
        <w:rPr>
          <w:sz w:val="28"/>
          <w:szCs w:val="28"/>
        </w:rPr>
        <w:t xml:space="preserve">1. </w:t>
      </w:r>
      <w:r w:rsidR="00B53AC2" w:rsidRPr="00D17085">
        <w:rPr>
          <w:sz w:val="28"/>
          <w:szCs w:val="28"/>
        </w:rPr>
        <w:t xml:space="preserve">Заичкин И.А., Почкаев И.Н. “Русская история </w:t>
      </w:r>
      <w:r w:rsidR="00B53AC2" w:rsidRPr="00D17085">
        <w:rPr>
          <w:sz w:val="28"/>
          <w:szCs w:val="28"/>
          <w:lang w:val="en-US"/>
        </w:rPr>
        <w:t>IX</w:t>
      </w:r>
      <w:r w:rsidR="00B53AC2" w:rsidRPr="00D17085">
        <w:rPr>
          <w:sz w:val="28"/>
          <w:szCs w:val="28"/>
        </w:rPr>
        <w:t xml:space="preserve">-середина </w:t>
      </w:r>
      <w:r w:rsidR="00B53AC2" w:rsidRPr="00D17085">
        <w:rPr>
          <w:sz w:val="28"/>
          <w:szCs w:val="28"/>
          <w:lang w:val="en-US"/>
        </w:rPr>
        <w:t>XVIII</w:t>
      </w:r>
      <w:r w:rsidR="00B53AC2" w:rsidRPr="00D17085">
        <w:rPr>
          <w:sz w:val="28"/>
          <w:szCs w:val="28"/>
        </w:rPr>
        <w:t xml:space="preserve"> в.в. ”, Москва – изд. “Мысль”, </w:t>
      </w:r>
      <w:smartTag w:uri="urn:schemas-microsoft-com:office:smarttags" w:element="metricconverter">
        <w:smartTagPr>
          <w:attr w:name="ProductID" w:val="1992 г"/>
        </w:smartTagPr>
        <w:r w:rsidR="00B53AC2" w:rsidRPr="00D17085">
          <w:rPr>
            <w:sz w:val="28"/>
            <w:szCs w:val="28"/>
          </w:rPr>
          <w:t>1992 г</w:t>
        </w:r>
      </w:smartTag>
      <w:r w:rsidR="00B53AC2" w:rsidRPr="00D17085">
        <w:rPr>
          <w:sz w:val="28"/>
          <w:szCs w:val="28"/>
        </w:rPr>
        <w:t>. – 798 стр.</w:t>
      </w:r>
    </w:p>
    <w:p w:rsidR="00B53AC2" w:rsidRPr="00D17085" w:rsidRDefault="00D17085" w:rsidP="00D17085">
      <w:pPr>
        <w:spacing w:line="360" w:lineRule="auto"/>
        <w:rPr>
          <w:sz w:val="28"/>
          <w:szCs w:val="28"/>
        </w:rPr>
      </w:pPr>
      <w:r>
        <w:rPr>
          <w:sz w:val="28"/>
          <w:szCs w:val="28"/>
        </w:rPr>
        <w:t xml:space="preserve">2. </w:t>
      </w:r>
      <w:r w:rsidR="00B53AC2" w:rsidRPr="00D17085">
        <w:rPr>
          <w:sz w:val="28"/>
          <w:szCs w:val="28"/>
        </w:rPr>
        <w:t>Пушкарев С.Г. «Обзор русской истории», Санкт-Петербург – изд. «Лань»,</w:t>
      </w:r>
      <w:r>
        <w:rPr>
          <w:sz w:val="28"/>
          <w:szCs w:val="28"/>
        </w:rPr>
        <w:t xml:space="preserve"> </w:t>
      </w:r>
      <w:r w:rsidR="00B53AC2" w:rsidRPr="00D17085">
        <w:rPr>
          <w:sz w:val="28"/>
          <w:szCs w:val="28"/>
        </w:rPr>
        <w:t>1999 г. – 431 стр.</w:t>
      </w:r>
    </w:p>
    <w:p w:rsidR="00B53AC2" w:rsidRPr="00D17085" w:rsidRDefault="00D17085" w:rsidP="00D17085">
      <w:pPr>
        <w:spacing w:line="360" w:lineRule="auto"/>
        <w:rPr>
          <w:sz w:val="28"/>
          <w:szCs w:val="28"/>
        </w:rPr>
      </w:pPr>
      <w:r>
        <w:rPr>
          <w:sz w:val="28"/>
          <w:szCs w:val="28"/>
        </w:rPr>
        <w:t xml:space="preserve">3. </w:t>
      </w:r>
      <w:r w:rsidR="00B53AC2" w:rsidRPr="00D17085">
        <w:rPr>
          <w:sz w:val="28"/>
          <w:szCs w:val="28"/>
        </w:rPr>
        <w:t>Советская историческая энциклопедия, гл.ред. Жуков Е.М., Москва –</w:t>
      </w:r>
      <w:r>
        <w:rPr>
          <w:sz w:val="28"/>
          <w:szCs w:val="28"/>
        </w:rPr>
        <w:t xml:space="preserve"> </w:t>
      </w:r>
      <w:r w:rsidR="00B53AC2" w:rsidRPr="00D17085">
        <w:rPr>
          <w:sz w:val="28"/>
          <w:szCs w:val="28"/>
        </w:rPr>
        <w:t xml:space="preserve">изд. «Советская энциклопедия», </w:t>
      </w:r>
      <w:smartTag w:uri="urn:schemas-microsoft-com:office:smarttags" w:element="metricconverter">
        <w:smartTagPr>
          <w:attr w:name="ProductID" w:val="1973 г"/>
        </w:smartTagPr>
        <w:r w:rsidR="00B53AC2" w:rsidRPr="00D17085">
          <w:rPr>
            <w:sz w:val="28"/>
            <w:szCs w:val="28"/>
          </w:rPr>
          <w:t>1973 г</w:t>
        </w:r>
      </w:smartTag>
      <w:r w:rsidR="00B53AC2" w:rsidRPr="00D17085">
        <w:rPr>
          <w:sz w:val="28"/>
          <w:szCs w:val="28"/>
        </w:rPr>
        <w:t>. – 1038 стр., 14 том.</w:t>
      </w:r>
      <w:bookmarkStart w:id="8" w:name="_GoBack"/>
      <w:bookmarkEnd w:id="8"/>
    </w:p>
    <w:sectPr w:rsidR="00B53AC2" w:rsidRPr="00D17085" w:rsidSect="00D17085">
      <w:footerReference w:type="even" r:id="rId7"/>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A5" w:rsidRDefault="007E59A5">
      <w:r>
        <w:separator/>
      </w:r>
    </w:p>
  </w:endnote>
  <w:endnote w:type="continuationSeparator" w:id="0">
    <w:p w:rsidR="007E59A5" w:rsidRDefault="007E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C2" w:rsidRDefault="00B53AC2">
    <w:pPr>
      <w:pStyle w:val="a9"/>
      <w:framePr w:wrap="around" w:vAnchor="text" w:hAnchor="margin" w:xAlign="right" w:y="1"/>
      <w:rPr>
        <w:rStyle w:val="a3"/>
      </w:rPr>
    </w:pPr>
  </w:p>
  <w:p w:rsidR="00B53AC2" w:rsidRDefault="00B53A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A5" w:rsidRDefault="007E59A5">
      <w:r>
        <w:separator/>
      </w:r>
    </w:p>
  </w:footnote>
  <w:footnote w:type="continuationSeparator" w:id="0">
    <w:p w:rsidR="007E59A5" w:rsidRDefault="007E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B0AC2"/>
    <w:multiLevelType w:val="singleLevel"/>
    <w:tmpl w:val="AD2A9A1E"/>
    <w:lvl w:ilvl="0">
      <w:start w:val="1"/>
      <w:numFmt w:val="decimal"/>
      <w:lvlText w:val="%1."/>
      <w:lvlJc w:val="left"/>
      <w:pPr>
        <w:tabs>
          <w:tab w:val="num" w:pos="435"/>
        </w:tabs>
        <w:ind w:left="435" w:hanging="360"/>
      </w:pPr>
      <w:rPr>
        <w:rFonts w:cs="Times New Roman" w:hint="default"/>
      </w:rPr>
    </w:lvl>
  </w:abstractNum>
  <w:abstractNum w:abstractNumId="1">
    <w:nsid w:val="1E1F52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4FB672C"/>
    <w:multiLevelType w:val="singleLevel"/>
    <w:tmpl w:val="C5A01BBC"/>
    <w:lvl w:ilvl="0">
      <w:start w:val="1"/>
      <w:numFmt w:val="decimal"/>
      <w:lvlText w:val="%1."/>
      <w:lvlJc w:val="left"/>
      <w:pPr>
        <w:tabs>
          <w:tab w:val="num" w:pos="1635"/>
        </w:tabs>
        <w:ind w:left="1635" w:hanging="360"/>
      </w:pPr>
      <w:rPr>
        <w:rFonts w:cs="Times New Roman" w:hint="default"/>
      </w:rPr>
    </w:lvl>
  </w:abstractNum>
  <w:abstractNum w:abstractNumId="3">
    <w:nsid w:val="261240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62D3B8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FC70E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99A1B0B"/>
    <w:multiLevelType w:val="singleLevel"/>
    <w:tmpl w:val="4ACAAE22"/>
    <w:lvl w:ilvl="0">
      <w:start w:val="8"/>
      <w:numFmt w:val="bullet"/>
      <w:lvlText w:val="-"/>
      <w:lvlJc w:val="left"/>
      <w:pPr>
        <w:tabs>
          <w:tab w:val="num" w:pos="2292"/>
        </w:tabs>
        <w:ind w:left="2292" w:hanging="360"/>
      </w:pPr>
      <w:rPr>
        <w:rFonts w:hint="default"/>
      </w:rPr>
    </w:lvl>
  </w:abstractNum>
  <w:abstractNum w:abstractNumId="7">
    <w:nsid w:val="3AF2233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0D83AB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34C4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81B4A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D7778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96E6D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C8F03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2DA5B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E851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F5D64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11"/>
  </w:num>
  <w:num w:numId="4">
    <w:abstractNumId w:val="15"/>
  </w:num>
  <w:num w:numId="5">
    <w:abstractNumId w:val="3"/>
  </w:num>
  <w:num w:numId="6">
    <w:abstractNumId w:val="8"/>
  </w:num>
  <w:num w:numId="7">
    <w:abstractNumId w:val="6"/>
  </w:num>
  <w:num w:numId="8">
    <w:abstractNumId w:val="2"/>
  </w:num>
  <w:num w:numId="9">
    <w:abstractNumId w:val="4"/>
  </w:num>
  <w:num w:numId="10">
    <w:abstractNumId w:val="12"/>
  </w:num>
  <w:num w:numId="11">
    <w:abstractNumId w:val="5"/>
  </w:num>
  <w:num w:numId="12">
    <w:abstractNumId w:val="0"/>
  </w:num>
  <w:num w:numId="13">
    <w:abstractNumId w:val="13"/>
  </w:num>
  <w:num w:numId="14">
    <w:abstractNumId w:val="16"/>
  </w:num>
  <w:num w:numId="15">
    <w:abstractNumId w:val="1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B25"/>
    <w:rsid w:val="00074B25"/>
    <w:rsid w:val="001A2728"/>
    <w:rsid w:val="00236592"/>
    <w:rsid w:val="003C6BA4"/>
    <w:rsid w:val="00630B21"/>
    <w:rsid w:val="00650791"/>
    <w:rsid w:val="007E59A5"/>
    <w:rsid w:val="00830287"/>
    <w:rsid w:val="00B17FCE"/>
    <w:rsid w:val="00B53AC2"/>
    <w:rsid w:val="00D17085"/>
    <w:rsid w:val="00D1749E"/>
    <w:rsid w:val="00E508AE"/>
    <w:rsid w:val="00FA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E0FF9E-8ADA-419A-9A56-F3B2B0EF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142" w:right="-1277"/>
      <w:jc w:val="both"/>
      <w:outlineLvl w:val="0"/>
    </w:pPr>
    <w:rPr>
      <w:bCs/>
      <w:sz w:val="28"/>
    </w:rPr>
  </w:style>
  <w:style w:type="paragraph" w:styleId="2">
    <w:name w:val="heading 2"/>
    <w:basedOn w:val="a"/>
    <w:next w:val="a"/>
    <w:link w:val="20"/>
    <w:uiPriority w:val="9"/>
    <w:qFormat/>
    <w:pPr>
      <w:keepNext/>
      <w:outlineLvl w:val="1"/>
    </w:pPr>
    <w:rPr>
      <w:b/>
      <w:sz w:val="32"/>
      <w:lang w:val="en-US"/>
    </w:rPr>
  </w:style>
  <w:style w:type="paragraph" w:styleId="3">
    <w:name w:val="heading 3"/>
    <w:basedOn w:val="a"/>
    <w:next w:val="a"/>
    <w:link w:val="30"/>
    <w:uiPriority w:val="9"/>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pPr>
      <w:ind w:right="-1418" w:firstLine="1077"/>
    </w:pPr>
    <w:rPr>
      <w:sz w:val="28"/>
    </w:rPr>
  </w:style>
  <w:style w:type="character" w:customStyle="1" w:styleId="22">
    <w:name w:val="Основной текст с отступом 2 Знак"/>
    <w:link w:val="21"/>
    <w:uiPriority w:val="99"/>
    <w:semiHidden/>
    <w:locked/>
    <w:rPr>
      <w:rFonts w:cs="Times New Roman"/>
    </w:rPr>
  </w:style>
  <w:style w:type="character" w:styleId="a3">
    <w:name w:val="page number"/>
    <w:uiPriority w:val="99"/>
    <w:rPr>
      <w:rFonts w:cs="Times New Roman"/>
    </w:rPr>
  </w:style>
  <w:style w:type="paragraph" w:styleId="a4">
    <w:name w:val="Block Text"/>
    <w:basedOn w:val="a"/>
    <w:uiPriority w:val="99"/>
    <w:pPr>
      <w:ind w:left="360" w:right="-1277"/>
    </w:pPr>
    <w:rPr>
      <w:sz w:val="28"/>
    </w:rPr>
  </w:style>
  <w:style w:type="paragraph" w:styleId="a5">
    <w:name w:val="Body Text Indent"/>
    <w:basedOn w:val="a"/>
    <w:link w:val="a6"/>
    <w:uiPriority w:val="99"/>
    <w:pPr>
      <w:ind w:left="357" w:firstLine="720"/>
    </w:pPr>
    <w:rPr>
      <w:sz w:val="28"/>
    </w:rPr>
  </w:style>
  <w:style w:type="character" w:customStyle="1" w:styleId="a6">
    <w:name w:val="Основной текст с отступом Знак"/>
    <w:link w:val="a5"/>
    <w:uiPriority w:val="99"/>
    <w:semiHidden/>
    <w:locked/>
    <w:rPr>
      <w:rFonts w:cs="Times New Roman"/>
    </w:rPr>
  </w:style>
  <w:style w:type="paragraph" w:styleId="a7">
    <w:name w:val="Body Text"/>
    <w:basedOn w:val="a"/>
    <w:link w:val="a8"/>
    <w:uiPriority w:val="99"/>
    <w:pPr>
      <w:ind w:right="-284"/>
    </w:pPr>
    <w:rPr>
      <w:sz w:val="28"/>
    </w:rPr>
  </w:style>
  <w:style w:type="character" w:customStyle="1" w:styleId="a8">
    <w:name w:val="Основной текст Знак"/>
    <w:link w:val="a7"/>
    <w:uiPriority w:val="99"/>
    <w:semiHidden/>
    <w:locked/>
    <w:rPr>
      <w:rFonts w:cs="Times New Roman"/>
    </w:rPr>
  </w:style>
  <w:style w:type="paragraph" w:styleId="a9">
    <w:name w:val="footer"/>
    <w:basedOn w:val="a"/>
    <w:link w:val="aa"/>
    <w:uiPriority w:val="99"/>
    <w:pPr>
      <w:tabs>
        <w:tab w:val="center" w:pos="4153"/>
        <w:tab w:val="right" w:pos="8306"/>
      </w:tabs>
    </w:pPr>
    <w:rPr>
      <w:sz w:val="24"/>
    </w:rPr>
  </w:style>
  <w:style w:type="character" w:customStyle="1" w:styleId="aa">
    <w:name w:val="Нижний колонтитул Знак"/>
    <w:link w:val="a9"/>
    <w:uiPriority w:val="99"/>
    <w:semiHidden/>
    <w:locked/>
    <w:rPr>
      <w:rFonts w:cs="Times New Roman"/>
    </w:rPr>
  </w:style>
  <w:style w:type="paragraph" w:styleId="31">
    <w:name w:val="Body Text Indent 3"/>
    <w:basedOn w:val="a"/>
    <w:link w:val="32"/>
    <w:uiPriority w:val="99"/>
    <w:pPr>
      <w:ind w:right="-1418" w:firstLine="1077"/>
      <w:jc w:val="both"/>
    </w:pPr>
    <w:rPr>
      <w:i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character" w:styleId="ab">
    <w:name w:val="Hyperlink"/>
    <w:uiPriority w:val="99"/>
    <w:rPr>
      <w:rFonts w:cs="Times New Roman"/>
      <w:color w:val="0000FF"/>
      <w:u w:val="single"/>
    </w:rPr>
  </w:style>
  <w:style w:type="paragraph" w:styleId="ac">
    <w:name w:val="header"/>
    <w:basedOn w:val="a"/>
    <w:link w:val="ad"/>
    <w:uiPriority w:val="99"/>
    <w:rsid w:val="00D17085"/>
    <w:pPr>
      <w:tabs>
        <w:tab w:val="center" w:pos="4677"/>
        <w:tab w:val="right" w:pos="9355"/>
      </w:tabs>
    </w:pPr>
  </w:style>
  <w:style w:type="character" w:customStyle="1" w:styleId="ad">
    <w:name w:val="Верхний колонтитул Знак"/>
    <w:link w:val="ac"/>
    <w:uiPriority w:val="99"/>
    <w:locked/>
    <w:rsid w:val="00D170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УП "БЕЛМИКРОСИСТЕМЫ"</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Борткевич</dc:creator>
  <cp:keywords/>
  <dc:description/>
  <cp:lastModifiedBy>admin</cp:lastModifiedBy>
  <cp:revision>2</cp:revision>
  <cp:lastPrinted>2005-05-13T13:17:00Z</cp:lastPrinted>
  <dcterms:created xsi:type="dcterms:W3CDTF">2014-03-08T17:57:00Z</dcterms:created>
  <dcterms:modified xsi:type="dcterms:W3CDTF">2014-03-08T17:57:00Z</dcterms:modified>
</cp:coreProperties>
</file>