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06" w:rsidRPr="0022712E" w:rsidRDefault="00865B06" w:rsidP="00412068">
      <w:pPr>
        <w:suppressAutoHyphens/>
        <w:spacing w:after="0" w:line="360" w:lineRule="auto"/>
        <w:ind w:firstLine="709"/>
        <w:jc w:val="both"/>
        <w:outlineLvl w:val="0"/>
        <w:rPr>
          <w:rFonts w:ascii="Times New Roman" w:hAnsi="Times New Roman"/>
          <w:b/>
          <w:bCs/>
          <w:kern w:val="36"/>
          <w:sz w:val="28"/>
          <w:szCs w:val="28"/>
          <w:lang w:eastAsia="ru-RU"/>
        </w:rPr>
      </w:pPr>
      <w:r w:rsidRPr="00412068">
        <w:rPr>
          <w:rFonts w:ascii="Times New Roman" w:hAnsi="Times New Roman"/>
          <w:b/>
          <w:bCs/>
          <w:kern w:val="36"/>
          <w:sz w:val="28"/>
          <w:szCs w:val="28"/>
          <w:lang w:eastAsia="ru-RU"/>
        </w:rPr>
        <w:t>Гражданская дееспособность</w:t>
      </w:r>
    </w:p>
    <w:p w:rsidR="00412068" w:rsidRPr="0022712E" w:rsidRDefault="00412068" w:rsidP="00412068">
      <w:pPr>
        <w:suppressAutoHyphens/>
        <w:spacing w:after="0" w:line="360" w:lineRule="auto"/>
        <w:ind w:firstLine="709"/>
        <w:jc w:val="both"/>
        <w:outlineLvl w:val="0"/>
        <w:rPr>
          <w:rFonts w:ascii="Times New Roman" w:hAnsi="Times New Roman"/>
          <w:b/>
          <w:bCs/>
          <w:kern w:val="36"/>
          <w:sz w:val="28"/>
          <w:szCs w:val="28"/>
          <w:lang w:eastAsia="ru-RU"/>
        </w:rPr>
      </w:pP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Под гражданской дееспособностью физического лица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 (ст. 21 ГК РФ).</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Дееспособность предполагает способность человека осознавать и правильно оценивать свои действия, имеющие правовое значение, и руководить ими. Для этого необходима определенная психическая зрелость. Зрелость же психики зависит от возраста и психического здоровья человека, поэтому законодатель должен закрепить момент, с которого человек считается полностью дееспособным, с учетом медицинских норм психического созревания человека.</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Дееспособность состоит из таких элементов, как способность самостоятельно осуществлять принадлежащие человеку права, совершать сделки, приобретая тем самым права и возлагая на себя новые обязанности (сделкоспособность), и способность нести гражданско-правовую ответственность за вред, причиненный его противоправными дей</w:t>
      </w:r>
      <w:r w:rsidR="000D280F" w:rsidRPr="00412068">
        <w:rPr>
          <w:rFonts w:ascii="Times New Roman" w:hAnsi="Times New Roman"/>
          <w:sz w:val="28"/>
          <w:szCs w:val="28"/>
          <w:lang w:eastAsia="ru-RU"/>
        </w:rPr>
        <w:t>ствиями (деликтоспособность).</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Гражданский кодекс РФ закрепляет наличие и объем дееспособности граждан в зависимости от возраста. До 6 лет ребенок считается полностью недееспособным в силу абсолютной незрелости психики. Категория граждан от 6 до 14 лет признается в целом недееспособной, однако наделяется правом самостоятельно совершать:</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1) мелкие бытовые сделки, т.е. такие, которые служат удовлетворению повседневных потребностей человека, исполняются при самом их совершении и незначительны по сумме;</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2) сделки, направленные на безвозмездное получение выгоды, не требующие нотариального удостоверения либо государственной регистрации;</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Перечисленные рамки гражданско-правовой самостоятельности ГК РФ (ст. 28) именует дееспособностью малолетних.</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Несовершеннолетние в возрасте от 14 до 18 лет обладают частичной дееспособностью, поскольку могут совершать сделки с письменного согласия родителей, усыновителей или попечителя. При этом расширяется объем дееспособности, реализуемой самостоятельно: к объему прав предыдущего возраста ст. 26 ГК РФ добавляет право без согласия родителей, усыновителей и попечителя распоряжаться своим заработком, стипендией и иными доходами; осуществлять права автора произведения науки, литературы и искусства, изобретения и иного охраняемого законом результата своей интеллектуальной деятельности; вносить вклады в кредитные учреждения и распоряжаться ими. По достижении 16 лет граждане вправе быть членами кооперативов.</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С 14 лет возникает деликтоспособность, которая, однако, имеет специфику, состоящую в том, что при отсутствии у несовершеннолетнег</w:t>
      </w:r>
      <w:r w:rsidR="00563CDD" w:rsidRPr="00412068">
        <w:rPr>
          <w:rFonts w:ascii="Times New Roman" w:hAnsi="Times New Roman"/>
          <w:sz w:val="28"/>
          <w:szCs w:val="28"/>
          <w:lang w:eastAsia="ru-RU"/>
        </w:rPr>
        <w:t>о средств для возмещения вреда в</w:t>
      </w:r>
      <w:r w:rsidRPr="00412068">
        <w:rPr>
          <w:rFonts w:ascii="Times New Roman" w:hAnsi="Times New Roman"/>
          <w:sz w:val="28"/>
          <w:szCs w:val="28"/>
          <w:lang w:eastAsia="ru-RU"/>
        </w:rPr>
        <w:t>ремя его возмещения до достижения совершеннолетия возлагается на родителей, усыновителей или попечителя, если они не докажут, что вред возник не по их вине (ст. 1074 ГК РФ).</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В полном объеме гражданская дееспособность возникает с наступлением совершеннолетия, т.е. по достижении 18 лет. Она означает и совершенно самостоятельную имущественную ответственность гражданина. По ст. 24 ГК РФ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Статья 25 ГК РФ закрепляет порядок имущественной ответственности гражданина—индивидуального предпринимателя в случае признания его в судебном порядке несостоятельным (банкротом).</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Определяя совершеннолетие в качестве момента, когда наступает полная дееспособность абсолютного большинства граждан, ГК РФ как исключение закрепляет возможность приобретения полной дееспособности ранее восемнадцати лет в следующих двух случаях:</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1) если гражданин вступает в брак до достижения 18 лет в случаях, когда это допускается законом, он приобретает полную дееспособность с момента вступления в брак. Приобретенная таким образом полная дееспособность сохраняется и после расторжения брака до достижения гражданином 18 лет;</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2) если достигший 16 лет гражданин работает по трудовому договору (контракту) или с согласия родителей, усыновителей или попечителя занимается предпринимательской деятельностью. Такой способ досрочного получения полной дееспособности называется эмансипацией. При согласии на эмансипацию несовершеннолетнего обоих родителей, усыновителей или попечителя решение о ней принимается органами опеки и попечительства, а при отсутствии такого согласия — судом.</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При наличии психического расстройства, выражающегося в том, что человек либо не понимает значения своих действий, либо понимает, но не может руководить ими, он может быть в судебном порядке признан недееспособным, даже если достиг восемнадцатилетия (ст. 29 ГК РФ). Для определения психического состояния лица суд назначает судебно-психиатрическую экспертизу. При выздоровлении данного лица, что констатируется повторной судебно-психиатрической экспертизой, суд принимает решение о признании гражданина дееспособным.</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Дееспособность, как и правоспособность, неотчуждаема. Никто не может быть ограничен в дееспособности иначе, как в случаях и в порядке, установленных законом.</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Гражданский кодекс предусматривает только два случая ограничения дееспособности.</w:t>
      </w:r>
    </w:p>
    <w:p w:rsidR="00865B06"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При наличии достаточных оснований суд по ходатайству родителей, усыновителей или попечителя либо органа опеки и попечительства может ограничить дееспособность несовершеннолетнего в возрасте от 14 до 18 лет в части права самостоятельно распоряжаться своим заработком, стипендией или иными доходами, за исключением случаев, когда такой несовершеннолетний ранее приобрел дееспособность в полном объеме в связи с вступлением в брак или эмансипацией (п. 4 ст. 26 ГК РФ). Основаниями ограничения являются, например, неразумное расходование заработка, употребление спиртных напитков или наркотических средств.</w:t>
      </w:r>
    </w:p>
    <w:p w:rsidR="007B356F" w:rsidRPr="00412068" w:rsidRDefault="00865B06"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В судебном порядке может быть ограничена дееспособность совершеннолетнего гражданина, если он ставит свою семью в тяжелое материальное положение вследствие злоупотребления спиртными напитками или наркотическими средствами. Ограничение касается права получать и распоряжаться заработком, пенсией и иными доходами и совершать сделки (кроме мелких бытовых). На совершение этих действий требуется согласие попечителя. Однако способность нести имущественную ответственность по совершенным сделкам и деликтоспособность такого лица не ограничивается, сохраняясь полностью.</w:t>
      </w:r>
      <w:r w:rsidR="00F97EEE" w:rsidRPr="00412068">
        <w:rPr>
          <w:rFonts w:ascii="Times New Roman" w:hAnsi="Times New Roman"/>
          <w:sz w:val="28"/>
          <w:szCs w:val="28"/>
          <w:lang w:eastAsia="ru-RU"/>
        </w:rPr>
        <w:t xml:space="preserve"> </w:t>
      </w:r>
      <w:r w:rsidRPr="00412068">
        <w:rPr>
          <w:rFonts w:ascii="Times New Roman" w:hAnsi="Times New Roman"/>
          <w:sz w:val="28"/>
          <w:szCs w:val="28"/>
          <w:lang w:eastAsia="ru-RU"/>
        </w:rPr>
        <w:t>При отпадении основания для ограничения дееспособности ее полный объем может быть восстановлен в судебном порядке.</w:t>
      </w:r>
    </w:p>
    <w:p w:rsidR="00B93053" w:rsidRPr="0022712E" w:rsidRDefault="00B93053"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В настоящее время согласно ст. 28 ГК за несовершеннолетних, не достигших 14 лет (малолетних), сделки, за предусмотренными законом исключениями, могут совершать от их имени только их родители, усыновители или опекуны. В случае причинения вреда малолетним за этот вред отвечают его родители (усыновители) или опекуны, если не докажут, что вред возник не по их вине. Вред, причиненный малолетним, нуждающимся в опеке и находящимся в соответствующем воспитательном, лечебном или ином аналогичном</w:t>
      </w:r>
      <w:r w:rsidR="008F4675" w:rsidRPr="00412068">
        <w:rPr>
          <w:rFonts w:ascii="Times New Roman" w:hAnsi="Times New Roman"/>
          <w:sz w:val="28"/>
          <w:szCs w:val="28"/>
          <w:lang w:eastAsia="ru-RU"/>
        </w:rPr>
        <w:t xml:space="preserve"> </w:t>
      </w:r>
      <w:r w:rsidRPr="00412068">
        <w:rPr>
          <w:rFonts w:ascii="Times New Roman" w:hAnsi="Times New Roman"/>
          <w:sz w:val="28"/>
          <w:szCs w:val="28"/>
          <w:lang w:eastAsia="ru-RU"/>
        </w:rPr>
        <w:t>учреждении, обязано возместить это учреждение, если не докажет, что вред возник не по его вине. В случаях, предусмотренных законом, причиненный малолетним вред обязаны возместить учебные заведения, воспитательные, лечебные или иные учреждения, под надзором которых находился</w:t>
      </w:r>
      <w:r w:rsidR="008F4675" w:rsidRPr="00412068">
        <w:rPr>
          <w:rFonts w:ascii="Times New Roman" w:hAnsi="Times New Roman"/>
          <w:sz w:val="28"/>
          <w:szCs w:val="28"/>
          <w:lang w:eastAsia="ru-RU"/>
        </w:rPr>
        <w:t xml:space="preserve"> </w:t>
      </w:r>
      <w:r w:rsidRPr="00412068">
        <w:rPr>
          <w:rFonts w:ascii="Times New Roman" w:hAnsi="Times New Roman"/>
          <w:sz w:val="28"/>
          <w:szCs w:val="28"/>
          <w:lang w:eastAsia="ru-RU"/>
        </w:rPr>
        <w:t>малолетний (ст. 1073 ГК). Таким образом, и по действующему закону ма</w:t>
      </w:r>
      <w:r w:rsidR="00563CDD" w:rsidRPr="00412068">
        <w:rPr>
          <w:rFonts w:ascii="Times New Roman" w:hAnsi="Times New Roman"/>
          <w:sz w:val="28"/>
          <w:szCs w:val="28"/>
          <w:lang w:eastAsia="ru-RU"/>
        </w:rPr>
        <w:t>лолетние не признаются деликто</w:t>
      </w:r>
      <w:r w:rsidRPr="00412068">
        <w:rPr>
          <w:rFonts w:ascii="Times New Roman" w:hAnsi="Times New Roman"/>
          <w:sz w:val="28"/>
          <w:szCs w:val="28"/>
          <w:lang w:eastAsia="ru-RU"/>
        </w:rPr>
        <w:t>способными. Что касается способности совершать сделки, то она признается за ними лишь в прямо редусмотренных, исключительных случаях.</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Несмотря на указанные обстоятельства, следует считать, что малолетние наделены определенной, хотя и незначительной дееспособностью. Эта идея была отчетливо выражена в ГК РСФСР 1964 г., в котором ст. 14 имела наименование "Дееспособность несовершеннолетних в возрасте до 15 лет". Действующий ГК РФ устанавливает, что определенные сделки малолетние могут самостоятельно совершать не с момента рождения (такой вывод вытекал из ст. 14 ГК РСФСР 1964 г.), а по достижении 6 лет (п. 2 ст. 28 ГК). Следовательно, до достижения 6 лет дети не могут совершать никаких юридически значимых действий, т.е. признаются полностью недееспособными. Прямого указания на это в законе не содержится, но такой вывод вытекает из п. 2 ст. 28 ГК.</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Дееспособность детей в возрасте от 6 до 14 лет выражается, во-первых, в том, что они вправе самостоятельно совершать мелкие бытовые сделки. Эти сделки должны соответствовать возрасту ребенка (покупка незначительных сумм или передачу предметов, имеющих небольшую ценность. Естественно, что совершение указанных мелких бытовых сделок возможно, если ребенок способен сам выразить свое желание.</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Во-вторых, дети в возрасте от 6 до 14 лет вправе самостоятельно совершать сделки, направленные на безвозмездное получение выгоды, не требующие нотариального удостоверения либо государственной регистрации (п. 2 п. 2 ст. 28 ГК). В данном случае имеются в виду в первую очередь сделки дарения, в соответствии с которыми малолетний получает какую-то ценность (вещь, деньги) в дар, т.е. получает "безвозмездную выгоду". В законе прямо не указывается на предельную ценность подарка, передаваемого малолетнему, но по смыслу закона она не должна превышать разумную стоимость с учетом возраста одаряемого. Представляется, что в иных случаях дарение может быть совершено с согласия родителей, усыновителей, опекуна малолетнего.</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Безвозмездное получение малолетним "выгоды" возможно и при получении им какой-либо вещи в безвозмездное пользование. Представляется, что с учетом возраста ребенка на данные отношения не могут распространяться все нормы, регулирующие безвозмездное пользование, например правила о выполнении ссудополучателем капитального ремонта вещи, переданной ему в безвозмездное пользование (ст. 695 ГК).</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В-третьих, малолетние в возрасте от 6 до 14 лет вправе самостоятельно совершать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В данном случае речь идет о весьма значительном расширении дееспособности малолетних в возрасте от 6 до 14 лет по сравнению с ранее действовавшим ГК РСФСР 1964 г. По смыслу пп. 3 п. 2 ст. 28 ГК малолетнему могут быть предоставлены не только для определенной цели, но и для "свободного распоряжения" денежные средства или иное имущество любой ценности, причем закон не указывает, что свободно распоряжаться ими малолетний может только путем совершения мелких бытовых сделок. Следовательно, за ним признано право распоряжаться переданными ему средствами по своему усмотрению, "свободно", путем совершения любых сделок.</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Практическое применение рассмотренных положений ГК покажет, насколько они целесообразны. Во всяком случае, разумно признать, что "свободное распоряжение" малолетнего будет, как правило, осуществляться с одобрения родителей, усыновителей, опекуна. На это косвенно указывает и норма, содержащаяся в п. 3 ст. 28 ГК, согласно которой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Следовательно, законные представители малолетнего осуществляют контроль за тем, как исполняются принятые им на себя обязательства, и отвечают перед контрагентом малолетнего, если этот контроль был недостаточным, т.е. при наличии их вины. Таким образом, понятие "свободное распоряжение малолетнего" не означает, что он выражает при совершении сделки и при ее исполнении только свою ничем не ограниченную волю. Его воля формируется под влиянием и при одобрении его действий родителями, усыновителями, опекуном.</w:t>
      </w:r>
    </w:p>
    <w:p w:rsidR="00412068" w:rsidRPr="0022712E" w:rsidRDefault="00412068" w:rsidP="00412068">
      <w:pPr>
        <w:suppressAutoHyphens/>
        <w:spacing w:after="0" w:line="360" w:lineRule="auto"/>
        <w:ind w:firstLine="709"/>
        <w:jc w:val="both"/>
        <w:rPr>
          <w:rFonts w:ascii="Times New Roman" w:hAnsi="Times New Roman"/>
          <w:sz w:val="28"/>
          <w:szCs w:val="28"/>
          <w:lang w:eastAsia="ru-RU"/>
        </w:rPr>
      </w:pPr>
    </w:p>
    <w:p w:rsidR="00B93053" w:rsidRPr="0022712E" w:rsidRDefault="00B93053" w:rsidP="00412068">
      <w:pPr>
        <w:pStyle w:val="a4"/>
        <w:suppressAutoHyphens/>
        <w:spacing w:line="360" w:lineRule="auto"/>
        <w:ind w:firstLine="709"/>
        <w:jc w:val="both"/>
        <w:rPr>
          <w:rFonts w:ascii="Times New Roman" w:hAnsi="Times New Roman"/>
          <w:b/>
          <w:kern w:val="36"/>
          <w:sz w:val="28"/>
          <w:szCs w:val="28"/>
          <w:lang w:eastAsia="ru-RU"/>
        </w:rPr>
      </w:pPr>
      <w:r w:rsidRPr="00412068">
        <w:rPr>
          <w:rFonts w:ascii="Times New Roman" w:hAnsi="Times New Roman"/>
          <w:b/>
          <w:kern w:val="36"/>
          <w:sz w:val="28"/>
          <w:szCs w:val="28"/>
          <w:lang w:eastAsia="ru-RU"/>
        </w:rPr>
        <w:t>Опека и попечительство. Патронаж</w:t>
      </w:r>
    </w:p>
    <w:p w:rsidR="00412068" w:rsidRPr="0022712E" w:rsidRDefault="00412068" w:rsidP="00412068">
      <w:pPr>
        <w:pStyle w:val="a4"/>
        <w:suppressAutoHyphens/>
        <w:spacing w:line="360" w:lineRule="auto"/>
        <w:ind w:firstLine="709"/>
        <w:jc w:val="both"/>
        <w:rPr>
          <w:rFonts w:ascii="Times New Roman" w:hAnsi="Times New Roman"/>
          <w:b/>
          <w:kern w:val="36"/>
          <w:sz w:val="28"/>
          <w:szCs w:val="28"/>
          <w:lang w:eastAsia="ru-RU"/>
        </w:rPr>
      </w:pP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Для обеспечения и защиты интересов граждан, не обладающих дееспособностью или обладающих ею частично, существует институт опеки и попечительства. Он позволяет осуществлять приобретение и реализацию гражданских прав и обязанностей недееспособными или не полностью дееспособными лицами с помощью опекунов и попечителей.</w:t>
      </w: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Опека устанавливается над лишенными родительского попечения малолетними (в возрасте до 14 лет), а также над гражданами, признанными судом недееспособными вследствие психического расстройства. Опекуны являются представителями подопечных в силу закона и совершают от их имени и в их интересах все необходимые сделки (ст. 32 ГК РФ).</w:t>
      </w: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Попечительство устанавливается над лишенными родительского попечения несовершеннолетними в возрасте от 14 до 18 лет, а также над гражданами, ограниченными судом в дееспособности. Попечитель не совершает сделок вместо подопечного, но осуществляет за ними контроль путем дачи согласия на совершение тех сделок, которые гражданин, находящийся под попечительством, не вправе совершать самостоятельно. При этом согласие попечителя должно быть письменным, особенно если сама сделка требует письменной формы. Попечители оказывают подопечным содействие в осуществлении прав и исполнении обязанностей, а также охраняют их от злоупотреблений со стороны третьих лиц. Попечитель не является законным представителем подопечного.</w:t>
      </w: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Таким образом, можно сказать, что основное различие опеки и попечительства состоит в объеме гражданско-правовых обязанностей, которые закон возлагает на опекунов и попечителей, исходя из объема дееспособности их подопечных.</w:t>
      </w: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Опекуном (попечителем) может быть назначен только совершеннолетний дееспособный гражданин при условии его согласия на это. Согласие подопечного не является обязательным для назначения опеки (попечителя), но в случае, когда это возможно, его желание выявляется и учитывается. Опекунами (попечителями) преимущественно назначаются лица, близкие подопечному, а при их отсутствии — по выбору органов опеки и попечительства. Закон запрещает назначение опекунами и попечителями лиц, лишенных родительских прав (ст. 35 ГК РФ). Еще более жесткие требования к личности опекунов и попечителей установил Семейный кодекс РФ. Так, в соответствии п. 3 ст. 146 СК,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не могут осуществлять обязанности по воспитанию ребенка.</w:t>
      </w: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Для того чтобы не допустить злоупотреблений со стороны опекуна (попечителя), закон устанавливает определенные рамки его деятельности в этом качестве. Так, опекун не вправе без предварительного разрешения органа опеки и попечительства совершать, а попечитель— давать согласие на совершение сделок по отчуждению имущества, сдаче его внаем (аренду), в безвозмездное пользование или в залог, сделок, влекущих отказ от принадлежащих подопечному прав (отказ от наследства), а также любых других сделок, влекущих уменьшение имущества подопечного (ст. 37 ГК РФ).Опекуны (попечители), их супруги и близкие родственники не вправе совершать сделки с подопечными, за исключением безвозмездных сделок, направленных к выгоде подопечного. Только с согласия органов опеки и попечительства опекуном могут расходоваться доходы подопечного, за исключением сумм, необходимых для содержания самого подопечного.</w:t>
      </w: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В случае ненадлежащего использования опекуном (попечителем) своих прав и обязанностей он отстраняется органом опеки и попечительства от их исполнения.</w:t>
      </w:r>
      <w:r w:rsidR="007F7769" w:rsidRPr="00412068">
        <w:rPr>
          <w:rFonts w:ascii="Times New Roman" w:hAnsi="Times New Roman"/>
          <w:sz w:val="28"/>
          <w:szCs w:val="28"/>
          <w:lang w:eastAsia="ru-RU"/>
        </w:rPr>
        <w:t xml:space="preserve"> </w:t>
      </w:r>
      <w:r w:rsidRPr="00412068">
        <w:rPr>
          <w:rFonts w:ascii="Times New Roman" w:hAnsi="Times New Roman"/>
          <w:sz w:val="28"/>
          <w:szCs w:val="28"/>
          <w:lang w:eastAsia="ru-RU"/>
        </w:rPr>
        <w:t>Опека прекращается: над несовершеннолетними — автоматически</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по достижении</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ими 14 лет (заменятся попечительством); над недееспособными душевнобольными — на основании решения суда о признании их дееспособными в случае выздоровления.</w:t>
      </w: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Попечительство прекращается: над несовершеннолетними — по достижении ими 18 лет, при вступлении несовершеннолетнего в брак и в случае эмансипации, а над совершеннолетними ограниченно дееспособными — на основании решения суда об отмене ограничения дееспособности. Опека и попечительство прекращаются также в случае смерти подопечного либо объявления его умершим.</w:t>
      </w: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Разновидностью попечительства является патронаж (ст. 41 ГК РФ). Спецификой этого вида попечительства является то, что оно</w:t>
      </w:r>
      <w:r w:rsidR="0022712E">
        <w:rPr>
          <w:rFonts w:ascii="Times New Roman" w:hAnsi="Times New Roman"/>
          <w:sz w:val="28"/>
          <w:szCs w:val="28"/>
          <w:lang w:eastAsia="ru-RU"/>
        </w:rPr>
        <w:t xml:space="preserve"> </w:t>
      </w:r>
      <w:r w:rsidRPr="00412068">
        <w:rPr>
          <w:rFonts w:ascii="Times New Roman" w:hAnsi="Times New Roman"/>
          <w:sz w:val="28"/>
          <w:szCs w:val="28"/>
          <w:lang w:eastAsia="ru-RU"/>
        </w:rPr>
        <w:t>устанавливается над дееспособным гражданином с его согласия и даже по его инициативе.</w:t>
      </w: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В силу п. 1 ст. 41 ГК под патронажем как формой попечительства понимается регулярное оказание помощи в осуществлении прав, их защите и выполнении обязанностей совершеннолетнему дееспособному лицу, нуждающемуся в этом по состоянию здоровья: из-за болезни, физических недостатков, немощи по старости. Попечитель (помощник) назначается в таком случае органом опеки и попечительства по заявлению данного дееспособного лица. Обязательным является согласие гражданина на установление над ним патронажа и на назначение в качестве попечителя конкретного лица.</w:t>
      </w:r>
    </w:p>
    <w:p w:rsidR="00B93053" w:rsidRPr="00412068"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Особенность правового положения попечителя-помощника заключается в том, что он исполняет свои обязанности не в силу решения органа опеки и попечительства о его назначении, а на основании договора поручения или договора о доверительном управлении имуществом, который заключается с самим подопечным.</w:t>
      </w:r>
    </w:p>
    <w:p w:rsidR="00B93053" w:rsidRPr="0022712E" w:rsidRDefault="00B93053" w:rsidP="00412068">
      <w:pPr>
        <w:pStyle w:val="a4"/>
        <w:suppressAutoHyphens/>
        <w:spacing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Патронаж прекращается: по требованию лица, находящегося под патронажем; по просьбе попечителя-помощника при наличии уважительных причин, делающих невозможным дальнейшее осуществление его обязанностей (болезнь, изменение места жительства, отсутствие необходимого контракта с подопечным и т.д.), при освобождении попечителя от его обязанностей из-за ненадлежащего их исполнения, в том числе при использовании патронажа в корыстных целях (ст. 39 ГК РФ). Во всех этих случаях прекращение патронажа оформляется решением органа опеки и попечительства. Патронаж прекращается также в связи со смертью подопечного или попечителя.</w:t>
      </w:r>
    </w:p>
    <w:p w:rsidR="00412068" w:rsidRPr="0022712E" w:rsidRDefault="00412068" w:rsidP="00412068">
      <w:pPr>
        <w:pStyle w:val="a4"/>
        <w:suppressAutoHyphens/>
        <w:spacing w:line="360" w:lineRule="auto"/>
        <w:ind w:firstLine="709"/>
        <w:jc w:val="both"/>
        <w:rPr>
          <w:rFonts w:ascii="Times New Roman" w:hAnsi="Times New Roman"/>
          <w:sz w:val="28"/>
          <w:szCs w:val="28"/>
          <w:lang w:eastAsia="ru-RU"/>
        </w:rPr>
      </w:pPr>
    </w:p>
    <w:p w:rsidR="00D23609" w:rsidRPr="00412068" w:rsidRDefault="00D23609" w:rsidP="00412068">
      <w:pPr>
        <w:suppressAutoHyphens/>
        <w:spacing w:after="0" w:line="360" w:lineRule="auto"/>
        <w:ind w:firstLine="709"/>
        <w:jc w:val="both"/>
        <w:rPr>
          <w:rFonts w:ascii="Times New Roman" w:hAnsi="Times New Roman"/>
          <w:b/>
          <w:bCs/>
          <w:sz w:val="28"/>
          <w:szCs w:val="28"/>
          <w:lang w:eastAsia="ru-RU"/>
        </w:rPr>
      </w:pPr>
      <w:r w:rsidRPr="00412068">
        <w:rPr>
          <w:rFonts w:ascii="Times New Roman" w:hAnsi="Times New Roman"/>
          <w:b/>
          <w:bCs/>
          <w:sz w:val="28"/>
          <w:szCs w:val="28"/>
          <w:lang w:eastAsia="ru-RU"/>
        </w:rPr>
        <w:t>Особенности государства как субъекта</w:t>
      </w:r>
      <w:r w:rsidR="00412068" w:rsidRPr="00412068">
        <w:rPr>
          <w:rFonts w:ascii="Times New Roman" w:hAnsi="Times New Roman"/>
          <w:b/>
          <w:bCs/>
          <w:sz w:val="28"/>
          <w:szCs w:val="28"/>
          <w:lang w:eastAsia="ru-RU"/>
        </w:rPr>
        <w:t xml:space="preserve"> гражданских правоотношений</w:t>
      </w:r>
    </w:p>
    <w:p w:rsidR="00412068" w:rsidRPr="00412068" w:rsidRDefault="00412068" w:rsidP="00412068">
      <w:pPr>
        <w:suppressAutoHyphens/>
        <w:spacing w:after="0" w:line="360" w:lineRule="auto"/>
        <w:ind w:firstLine="709"/>
        <w:jc w:val="both"/>
        <w:rPr>
          <w:rFonts w:ascii="Times New Roman" w:hAnsi="Times New Roman"/>
          <w:b/>
          <w:bCs/>
          <w:sz w:val="28"/>
          <w:szCs w:val="28"/>
          <w:lang w:eastAsia="ru-RU"/>
        </w:rPr>
      </w:pPr>
    </w:p>
    <w:p w:rsidR="00D23609" w:rsidRPr="00412068" w:rsidRDefault="00D23609"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Наряду с</w:t>
      </w:r>
      <w:r w:rsidR="00412068" w:rsidRPr="00412068">
        <w:rPr>
          <w:rFonts w:ascii="Times New Roman" w:hAnsi="Times New Roman"/>
          <w:sz w:val="28"/>
          <w:szCs w:val="28"/>
          <w:lang w:eastAsia="ru-RU"/>
        </w:rPr>
        <w:t xml:space="preserve"> </w:t>
      </w:r>
      <w:r w:rsidRPr="00412068">
        <w:rPr>
          <w:rFonts w:ascii="Times New Roman" w:hAnsi="Times New Roman"/>
          <w:bCs/>
          <w:sz w:val="28"/>
          <w:szCs w:val="28"/>
          <w:lang w:eastAsia="ru-RU"/>
        </w:rPr>
        <w:t>физическими</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и</w:t>
      </w:r>
      <w:r w:rsidR="00412068" w:rsidRPr="00412068">
        <w:rPr>
          <w:rFonts w:ascii="Times New Roman" w:hAnsi="Times New Roman"/>
          <w:sz w:val="28"/>
          <w:szCs w:val="28"/>
          <w:lang w:eastAsia="ru-RU"/>
        </w:rPr>
        <w:t xml:space="preserve"> </w:t>
      </w:r>
      <w:r w:rsidRPr="00412068">
        <w:rPr>
          <w:rFonts w:ascii="Times New Roman" w:hAnsi="Times New Roman"/>
          <w:bCs/>
          <w:sz w:val="28"/>
          <w:szCs w:val="28"/>
          <w:lang w:eastAsia="ru-RU"/>
        </w:rPr>
        <w:t>юридическими лицами</w:t>
      </w:r>
      <w:r w:rsidRPr="00412068">
        <w:rPr>
          <w:rFonts w:ascii="Times New Roman" w:hAnsi="Times New Roman"/>
          <w:sz w:val="28"/>
          <w:szCs w:val="28"/>
          <w:lang w:eastAsia="ru-RU"/>
        </w:rPr>
        <w:t xml:space="preserve">, участниками отношений, регулируемых гражданским правом, являются </w:t>
      </w:r>
      <w:r w:rsidRPr="00412068">
        <w:rPr>
          <w:rFonts w:ascii="Times New Roman" w:hAnsi="Times New Roman"/>
          <w:b/>
          <w:bCs/>
          <w:sz w:val="28"/>
          <w:szCs w:val="28"/>
          <w:lang w:eastAsia="ru-RU"/>
        </w:rPr>
        <w:t>государство</w:t>
      </w:r>
      <w:bookmarkStart w:id="0" w:name="i00851"/>
      <w:bookmarkEnd w:id="0"/>
      <w:r w:rsidR="00412068" w:rsidRPr="00412068">
        <w:rPr>
          <w:rFonts w:ascii="Times New Roman" w:hAnsi="Times New Roman"/>
          <w:b/>
          <w:bCs/>
          <w:sz w:val="28"/>
          <w:szCs w:val="28"/>
          <w:lang w:eastAsia="ru-RU"/>
        </w:rPr>
        <w:t xml:space="preserve"> </w:t>
      </w:r>
      <w:r w:rsidRPr="00412068">
        <w:rPr>
          <w:rFonts w:ascii="Times New Roman" w:hAnsi="Times New Roman"/>
          <w:sz w:val="28"/>
          <w:szCs w:val="28"/>
          <w:lang w:eastAsia="ru-RU"/>
        </w:rPr>
        <w:t>и другие</w:t>
      </w:r>
      <w:r w:rsidR="00412068" w:rsidRPr="00412068">
        <w:rPr>
          <w:rFonts w:ascii="Times New Roman" w:hAnsi="Times New Roman"/>
          <w:sz w:val="28"/>
          <w:szCs w:val="28"/>
          <w:lang w:eastAsia="ru-RU"/>
        </w:rPr>
        <w:t xml:space="preserve"> </w:t>
      </w:r>
      <w:r w:rsidRPr="00412068">
        <w:rPr>
          <w:rFonts w:ascii="Times New Roman" w:hAnsi="Times New Roman"/>
          <w:bCs/>
          <w:sz w:val="28"/>
          <w:szCs w:val="28"/>
          <w:lang w:eastAsia="ru-RU"/>
        </w:rPr>
        <w:t>публично-правовые образования</w:t>
      </w:r>
      <w:bookmarkStart w:id="1" w:name="i00853"/>
      <w:bookmarkEnd w:id="1"/>
      <w:r w:rsidRPr="00412068">
        <w:rPr>
          <w:rFonts w:ascii="Times New Roman" w:hAnsi="Times New Roman"/>
          <w:sz w:val="28"/>
          <w:szCs w:val="28"/>
          <w:lang w:eastAsia="ru-RU"/>
        </w:rPr>
        <w:t>. Для решения стоящих перед ними публичных, общенациональных или иных общественных (региональных, местных) задач они во многих случаях нуждаются в участии в имущественных отношениях. При этом должны быть учтены особенности статуса таких образований, обладающих публичной властью, а в ряде случаев являющихся политическими суверенами, которые сами определяют правопорядок, в том числе случаи и пределы собственного участия в гражданских правоотношениях. С другой стороны, необходимо в полной мере соблюсти интересы участников имущественного оборота как юридически равных собственников (или иных законных владельцев) имущества, находящихся в частноправовых, а не в публично-правовых отношениях друг с другом. Этими обстоятельствами и определяются особенности участия публично-правовых образований в гражданском (имущественном) обороте.</w:t>
      </w:r>
    </w:p>
    <w:p w:rsidR="00D23609" w:rsidRPr="00412068" w:rsidRDefault="00D23609"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К числу</w:t>
      </w:r>
      <w:r w:rsidR="00412068" w:rsidRPr="00412068">
        <w:rPr>
          <w:rFonts w:ascii="Times New Roman" w:hAnsi="Times New Roman"/>
          <w:sz w:val="28"/>
          <w:szCs w:val="28"/>
          <w:lang w:eastAsia="ru-RU"/>
        </w:rPr>
        <w:t xml:space="preserve"> </w:t>
      </w:r>
      <w:r w:rsidRPr="00412068">
        <w:rPr>
          <w:rFonts w:ascii="Times New Roman" w:hAnsi="Times New Roman"/>
          <w:b/>
          <w:bCs/>
          <w:sz w:val="28"/>
          <w:szCs w:val="28"/>
          <w:lang w:eastAsia="ru-RU"/>
        </w:rPr>
        <w:t>публично-правовых образований</w:t>
      </w:r>
      <w:bookmarkStart w:id="2" w:name="i00855"/>
      <w:bookmarkEnd w:id="2"/>
      <w:r w:rsidRPr="00412068">
        <w:rPr>
          <w:rFonts w:ascii="Times New Roman" w:hAnsi="Times New Roman"/>
          <w:sz w:val="28"/>
          <w:szCs w:val="28"/>
          <w:lang w:eastAsia="ru-RU"/>
        </w:rPr>
        <w:t>, участвующих в гражданских правоотношениях, относятся, во-первых ,</w:t>
      </w:r>
      <w:r w:rsidRPr="00412068">
        <w:rPr>
          <w:rFonts w:ascii="Times New Roman" w:hAnsi="Times New Roman"/>
          <w:bCs/>
          <w:sz w:val="28"/>
          <w:szCs w:val="28"/>
          <w:lang w:eastAsia="ru-RU"/>
        </w:rPr>
        <w:t>государство</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и, во-вторых,</w:t>
      </w:r>
      <w:r w:rsidR="00412068" w:rsidRPr="00412068">
        <w:rPr>
          <w:rFonts w:ascii="Times New Roman" w:hAnsi="Times New Roman"/>
          <w:sz w:val="28"/>
          <w:szCs w:val="28"/>
          <w:lang w:eastAsia="ru-RU"/>
        </w:rPr>
        <w:t xml:space="preserve"> </w:t>
      </w:r>
      <w:r w:rsidRPr="00412068">
        <w:rPr>
          <w:rFonts w:ascii="Times New Roman" w:hAnsi="Times New Roman"/>
          <w:bCs/>
          <w:sz w:val="28"/>
          <w:szCs w:val="28"/>
          <w:lang w:eastAsia="ru-RU"/>
        </w:rPr>
        <w:t>муниципальные образования</w:t>
      </w:r>
      <w:r w:rsidRPr="00412068">
        <w:rPr>
          <w:rFonts w:ascii="Times New Roman" w:hAnsi="Times New Roman"/>
          <w:sz w:val="28"/>
          <w:szCs w:val="28"/>
          <w:lang w:eastAsia="ru-RU"/>
        </w:rPr>
        <w:t>. Особенности отечественного государственного и социально-экономического устройства имеют следствием то положение, что государство не выступает в качестве единого субъекта гражданских правоотношений, а, напротив, характеризуется множественностью субъектов. К их числу относятся как Российская Федерация в целом, так и ее отдельные субъекты — республики, края, области, города федерального подчинения, автономная область, автономные округа (ч. 1 ст. 65 Конституции РФ), являющиеся государственными образованиями. Что касается городских и сельских поселений и других муниципальных образований, то в них осуществляются функции местного самоуправления (ст. 131 Конституции РФ), в связи с чем они не могут считаться государственными образованиями. Органы местного самоуправления не входят в систему органов государственной власти. Несомненно, однако, что они обладают известными властными полномочиями, т.е. функциями публичной власти, которыми их наделяет закон (ст. 132 Конституции РФ). Поэтому как муниципальные, так и государственные образования охватываются общим понятием публично-правовых образований.</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Особенности правового положения всякого государства обусловлены наличием у него</w:t>
      </w:r>
      <w:r w:rsidR="00412068" w:rsidRPr="00412068">
        <w:rPr>
          <w:rFonts w:ascii="Times New Roman" w:hAnsi="Times New Roman"/>
          <w:sz w:val="28"/>
          <w:szCs w:val="28"/>
          <w:lang w:eastAsia="ru-RU"/>
        </w:rPr>
        <w:t xml:space="preserve"> </w:t>
      </w:r>
      <w:r w:rsidRPr="00412068">
        <w:rPr>
          <w:rFonts w:ascii="Times New Roman" w:hAnsi="Times New Roman"/>
          <w:b/>
          <w:bCs/>
          <w:sz w:val="28"/>
          <w:szCs w:val="28"/>
          <w:lang w:eastAsia="ru-RU"/>
        </w:rPr>
        <w:t>политической власти</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и</w:t>
      </w:r>
      <w:r w:rsidR="00412068" w:rsidRPr="00412068">
        <w:rPr>
          <w:rFonts w:ascii="Times New Roman" w:hAnsi="Times New Roman"/>
          <w:sz w:val="28"/>
          <w:szCs w:val="28"/>
          <w:lang w:eastAsia="ru-RU"/>
        </w:rPr>
        <w:t xml:space="preserve"> </w:t>
      </w:r>
      <w:r w:rsidRPr="00412068">
        <w:rPr>
          <w:rFonts w:ascii="Times New Roman" w:hAnsi="Times New Roman"/>
          <w:b/>
          <w:bCs/>
          <w:sz w:val="28"/>
          <w:szCs w:val="28"/>
          <w:lang w:eastAsia="ru-RU"/>
        </w:rPr>
        <w:t>государственного суверенитета</w:t>
      </w:r>
      <w:r w:rsidRPr="00412068">
        <w:rPr>
          <w:rFonts w:ascii="Times New Roman" w:hAnsi="Times New Roman"/>
          <w:sz w:val="28"/>
          <w:szCs w:val="28"/>
          <w:lang w:eastAsia="ru-RU"/>
        </w:rPr>
        <w:t>, в силу которых оно само регулирует различные, в том числе имущественные, отношения, устанавливая в качестве общеобязательных как правила поведения для всех участников, так и порядок разбирательства их возможных споров. При этом оно само определяет и собственную гражданскую правосубъектность, ее содержание и пределы. Вместе с тем, участвуя в имущественных (частноправовых) отношениях, государство должно соблюдать установленные им же правила, обусловленные самой природой регулируемых отношений. Оно не может использовать свои властные прерогативы для того, чтобы произвольно менять в своих интересах гражданско-правовые нормы или навязывать контрагентам свою волю в конкретных правоотношениях, иначе рыночный (имущественный) оборот не сможет нормально функционировать, а необходимая ему частноправовая форма будет разрушена.</w:t>
      </w:r>
    </w:p>
    <w:p w:rsidR="00D23609" w:rsidRPr="00412068" w:rsidRDefault="00D23609"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Отметим, что государство и другие публично-правовые образования в гражданско-правовых отношениях</w:t>
      </w:r>
      <w:bookmarkStart w:id="3" w:name="i00860"/>
      <w:bookmarkEnd w:id="3"/>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 xml:space="preserve">выступают на равных началах с иными их участниками — гражданами и юридическими лицами (п. 1 ст. 124 ГК РФ), при этом к ним применяются правила, установленные для юридических лиц, если иное не вытекает из закона или особенностей данных субъектов (п. 2 ст. 124 ГК РФ).Это означает, что они не вправе использовать здесь никакие свои властные полномочия по отношению к другим участникам (контрагентам). За нарушение гражданских прав или неисполнение обязанностей к публично-правовым образованиям в судебном порядке могут быть применены обычные меры имущественной ответственности, ибо во </w:t>
      </w:r>
      <w:r w:rsidR="00412068" w:rsidRPr="00412068">
        <w:rPr>
          <w:rFonts w:ascii="Times New Roman" w:hAnsi="Times New Roman"/>
          <w:sz w:val="28"/>
          <w:szCs w:val="28"/>
          <w:lang w:eastAsia="ru-RU"/>
        </w:rPr>
        <w:t>"</w:t>
      </w:r>
      <w:r w:rsidRPr="00412068">
        <w:rPr>
          <w:rFonts w:ascii="Times New Roman" w:hAnsi="Times New Roman"/>
          <w:sz w:val="28"/>
          <w:szCs w:val="28"/>
          <w:lang w:eastAsia="ru-RU"/>
        </w:rPr>
        <w:t>внутренних</w:t>
      </w:r>
      <w:r w:rsidR="00412068" w:rsidRPr="00412068">
        <w:rPr>
          <w:rFonts w:ascii="Times New Roman" w:hAnsi="Times New Roman"/>
          <w:sz w:val="28"/>
          <w:szCs w:val="28"/>
          <w:lang w:eastAsia="ru-RU"/>
        </w:rPr>
        <w:t>"</w:t>
      </w:r>
      <w:r w:rsidRPr="00412068">
        <w:rPr>
          <w:rFonts w:ascii="Times New Roman" w:hAnsi="Times New Roman"/>
          <w:sz w:val="28"/>
          <w:szCs w:val="28"/>
          <w:lang w:eastAsia="ru-RU"/>
        </w:rPr>
        <w:t xml:space="preserve"> (внутригосударственных) гражданских правоотношениях публично-правовые образования лишены судебного иммунитета. Указанные субъекты могут иметь лишь те гражданские права и обязанности, которые соответствуют целям их деятельности и публичным интересам.</w:t>
      </w:r>
    </w:p>
    <w:p w:rsidR="00D23609" w:rsidRPr="00412068" w:rsidRDefault="00D23609"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Государство и другие публично-правовые образования приобретают для себя гражданские права и создают гражданские обязанности, т.е. реализуют свою дееспособность через свои органы (органы государственной власти или органы местного самоуправления), действующие в рамках их компетенции, установленной актами о статусе этих органов (п. 1 и 2 ст. 125 ГК РФ). Но в результате их действий участниками гражданских правоотношений становятся именно публично-правовые образования в целом, а не органы их исполнительной или законодательной власти, либо органы местного самоуправления. Последние могут участвовать в гражданских правоотношениях самостоятельно, а не от имени соответствующего публично-правового образования, только в роли финансируемых собственником государственных или муниципальных учреждений — юридических лиц с ограниченным вещным правом оперативного управления на закрепленное за ними имущество и под</w:t>
      </w:r>
      <w:r w:rsidR="00CF3FF4" w:rsidRPr="00412068">
        <w:rPr>
          <w:rFonts w:ascii="Times New Roman" w:hAnsi="Times New Roman"/>
          <w:sz w:val="28"/>
          <w:szCs w:val="28"/>
          <w:lang w:eastAsia="ru-RU"/>
        </w:rPr>
        <w:t xml:space="preserve"> </w:t>
      </w:r>
      <w:r w:rsidRPr="00412068">
        <w:rPr>
          <w:rFonts w:ascii="Times New Roman" w:hAnsi="Times New Roman"/>
          <w:b/>
          <w:bCs/>
          <w:sz w:val="28"/>
          <w:szCs w:val="28"/>
          <w:lang w:eastAsia="ru-RU"/>
        </w:rPr>
        <w:t>субсидиарную ответственность</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создавшего их публичного собственника.</w:t>
      </w:r>
    </w:p>
    <w:p w:rsidR="00D23609" w:rsidRPr="00412068" w:rsidRDefault="00D23609"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 xml:space="preserve">Таким образом, действия органов власти, совершенные в пределах их компетенции, являются действиями самих публично-правовых образований. Важно поэтому определить, основаны ли эти действия на соответствующих полномочиях данных органов, входят ли они в их компетенцию. Компетенция государственных органов и органов местного самоуправления, в том числе и по участию в гражданских правоотношениях, устанавливается актами публичного, а не частного (гражданского) права. Для сферы гражданского права имеет значение, прежде всего, их компетенция по использованию государственного и муниципального имущества, включая возможности его приобретения и отчуждения (распоряжения), а также компетенция в области возложения (несения) имущественной ответственности. По своим собственным обязательствам государство и другие публично-правовые образования отвечают лишь той частью своего имущества, которую они не передали своим юридическим лицам (п. 1 ст. 126 ГК РФ) и которая составляет понятие </w:t>
      </w:r>
      <w:r w:rsidR="00412068" w:rsidRPr="00412068">
        <w:rPr>
          <w:rFonts w:ascii="Times New Roman" w:hAnsi="Times New Roman"/>
          <w:sz w:val="28"/>
          <w:szCs w:val="28"/>
          <w:lang w:eastAsia="ru-RU"/>
        </w:rPr>
        <w:t>"</w:t>
      </w:r>
      <w:r w:rsidRPr="00412068">
        <w:rPr>
          <w:rFonts w:ascii="Times New Roman" w:hAnsi="Times New Roman"/>
          <w:sz w:val="28"/>
          <w:szCs w:val="28"/>
          <w:lang w:eastAsia="ru-RU"/>
        </w:rPr>
        <w:t>казны</w:t>
      </w:r>
      <w:r w:rsidR="00412068" w:rsidRPr="00412068">
        <w:rPr>
          <w:rFonts w:ascii="Times New Roman" w:hAnsi="Times New Roman"/>
          <w:sz w:val="28"/>
          <w:szCs w:val="28"/>
          <w:lang w:eastAsia="ru-RU"/>
        </w:rPr>
        <w:t>"</w:t>
      </w:r>
      <w:r w:rsidRPr="00412068">
        <w:rPr>
          <w:rFonts w:ascii="Times New Roman" w:hAnsi="Times New Roman"/>
          <w:sz w:val="28"/>
          <w:szCs w:val="28"/>
          <w:lang w:eastAsia="ru-RU"/>
        </w:rPr>
        <w:t xml:space="preserve"> (нераспределенного государственного и муниципального имущества). Имущество казны, состоящее из средств соответствующего государственного или местного бюджета, и составляет материальную базу для самостоятельного участия публично-правовых образований в гражданских правоотношениях. Бюджетными средствами распоряжаются финансовые органы (федеральное и республиканские министерства финансов, их региональные и местные управления и отделы). Поэтому именно они чаще всего выступают в качестве органов, уполномоченных публично-правовыми образованиями (т.е. от их имени) для участия в гражданских правоотношениях, в частности при выпуске (эмиссии) государственных или муниципальных внутренних займов или предоставлении кредитов, а также при предъявлении к государственным или муниципальным образованиям имущественных требований (исков), в том числе в порядке субсидиарной ответственности по долгам созданных ими учреждений (ст. 107 ГК РФ). Что касается иного, находящегося в публичной собственности имущества, то распоряжение им от имени собственника осуществляют иные уполномоченные на то органы. Так, создание, реорганизация и ликвидация государственных и муниципальных унитарных предприятий, в том числе наделение их имуществом на праве хозяйственного ведения или оперативного управления, а также контроль за его сохранностью и использованием по назначению осуществляется министерствами и ведомствами либо комитетами по управлению государственным и муниципальным имуществом.</w:t>
      </w:r>
    </w:p>
    <w:p w:rsidR="001B2AED" w:rsidRPr="00412068" w:rsidRDefault="001B2AED" w:rsidP="00412068">
      <w:pPr>
        <w:suppressAutoHyphens/>
        <w:spacing w:after="0" w:line="360" w:lineRule="auto"/>
        <w:ind w:firstLine="709"/>
        <w:jc w:val="both"/>
        <w:rPr>
          <w:rFonts w:ascii="Times New Roman" w:hAnsi="Times New Roman"/>
          <w:sz w:val="28"/>
          <w:szCs w:val="28"/>
          <w:lang w:eastAsia="ru-RU"/>
        </w:rPr>
      </w:pPr>
      <w:bookmarkStart w:id="4" w:name="6.2."/>
      <w:bookmarkStart w:id="5" w:name="i00869"/>
      <w:bookmarkEnd w:id="4"/>
      <w:bookmarkEnd w:id="5"/>
      <w:r w:rsidRPr="00412068">
        <w:rPr>
          <w:rFonts w:ascii="Times New Roman" w:hAnsi="Times New Roman"/>
          <w:b/>
          <w:bCs/>
          <w:sz w:val="28"/>
          <w:szCs w:val="28"/>
          <w:lang w:eastAsia="ru-RU"/>
        </w:rPr>
        <w:t>Согласно ст.208</w:t>
      </w:r>
      <w:r w:rsidR="00412068" w:rsidRPr="00412068">
        <w:rPr>
          <w:rFonts w:ascii="Times New Roman" w:hAnsi="Times New Roman"/>
          <w:b/>
          <w:bCs/>
          <w:sz w:val="28"/>
          <w:szCs w:val="28"/>
          <w:lang w:eastAsia="ru-RU"/>
        </w:rPr>
        <w:t xml:space="preserve"> </w:t>
      </w:r>
      <w:r w:rsidRPr="00412068">
        <w:rPr>
          <w:rFonts w:ascii="Times New Roman" w:hAnsi="Times New Roman"/>
          <w:b/>
          <w:bCs/>
          <w:sz w:val="28"/>
          <w:szCs w:val="28"/>
          <w:lang w:eastAsia="ru-RU"/>
        </w:rPr>
        <w:t>ГК</w:t>
      </w:r>
      <w:r w:rsidR="00412068" w:rsidRPr="00412068">
        <w:rPr>
          <w:rFonts w:ascii="Times New Roman" w:hAnsi="Times New Roman"/>
          <w:b/>
          <w:bCs/>
          <w:sz w:val="28"/>
          <w:szCs w:val="28"/>
          <w:lang w:eastAsia="ru-RU"/>
        </w:rPr>
        <w:t xml:space="preserve"> </w:t>
      </w:r>
      <w:r w:rsidRPr="00412068">
        <w:rPr>
          <w:rFonts w:ascii="Times New Roman" w:hAnsi="Times New Roman"/>
          <w:b/>
          <w:bCs/>
          <w:sz w:val="28"/>
          <w:szCs w:val="28"/>
          <w:lang w:eastAsia="ru-RU"/>
        </w:rPr>
        <w:t>РФ</w:t>
      </w:r>
      <w:r w:rsidR="00412068" w:rsidRPr="00412068">
        <w:rPr>
          <w:rFonts w:ascii="Times New Roman" w:hAnsi="Times New Roman"/>
          <w:b/>
          <w:bCs/>
          <w:sz w:val="28"/>
          <w:szCs w:val="28"/>
          <w:lang w:eastAsia="ru-RU"/>
        </w:rPr>
        <w:t xml:space="preserve"> </w:t>
      </w:r>
      <w:r w:rsidRPr="00412068">
        <w:rPr>
          <w:rFonts w:ascii="Times New Roman" w:hAnsi="Times New Roman"/>
          <w:sz w:val="28"/>
          <w:szCs w:val="28"/>
          <w:lang w:eastAsia="ru-RU"/>
        </w:rPr>
        <w:t>Требования,</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на которые исковая давность не распространяется.</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Исковая давность не распространяется на:</w:t>
      </w:r>
    </w:p>
    <w:p w:rsidR="001B2AED" w:rsidRPr="00412068" w:rsidRDefault="001B2AED"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требования о защите личных неимущественных прав и других нематериальных благ, кроме случаев, предусмотренных законом;</w:t>
      </w:r>
    </w:p>
    <w:p w:rsidR="001B2AED" w:rsidRPr="00412068" w:rsidRDefault="001B2AED"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требования вкладчиков к банку о выдаче вкладов;</w:t>
      </w:r>
    </w:p>
    <w:p w:rsidR="001B2AED" w:rsidRPr="00412068" w:rsidRDefault="001B2AED"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требования собственника или иного владельца об устранении всяких нарушений его права, хотя бы эти нарушения не были соединены с лишением владения (</w:t>
      </w:r>
      <w:r w:rsidRPr="00412068">
        <w:rPr>
          <w:rFonts w:ascii="Times New Roman" w:hAnsi="Times New Roman"/>
          <w:sz w:val="28"/>
          <w:szCs w:val="28"/>
          <w:u w:val="single"/>
          <w:lang w:eastAsia="ru-RU"/>
        </w:rPr>
        <w:t>статья 304</w:t>
      </w:r>
      <w:r w:rsidRPr="00412068">
        <w:rPr>
          <w:rFonts w:ascii="Times New Roman" w:hAnsi="Times New Roman"/>
          <w:sz w:val="28"/>
          <w:szCs w:val="28"/>
          <w:lang w:eastAsia="ru-RU"/>
        </w:rPr>
        <w:t>);</w:t>
      </w:r>
      <w:r w:rsidR="00412068" w:rsidRPr="00412068">
        <w:rPr>
          <w:rFonts w:ascii="Times New Roman" w:hAnsi="Times New Roman"/>
          <w:sz w:val="28"/>
          <w:szCs w:val="28"/>
          <w:lang w:eastAsia="ru-RU"/>
        </w:rPr>
        <w:t xml:space="preserve"> </w:t>
      </w:r>
      <w:r w:rsidRPr="00412068">
        <w:rPr>
          <w:rFonts w:ascii="Times New Roman" w:hAnsi="Times New Roman"/>
          <w:sz w:val="28"/>
          <w:szCs w:val="28"/>
          <w:lang w:eastAsia="ru-RU"/>
        </w:rPr>
        <w:t>другие требования в случаях, установленных законом.</w:t>
      </w:r>
    </w:p>
    <w:p w:rsidR="007B356F" w:rsidRPr="00412068" w:rsidRDefault="007B356F" w:rsidP="00412068">
      <w:pPr>
        <w:suppressAutoHyphens/>
        <w:spacing w:after="0" w:line="360" w:lineRule="auto"/>
        <w:ind w:firstLine="709"/>
        <w:jc w:val="both"/>
        <w:rPr>
          <w:rFonts w:ascii="Times New Roman" w:hAnsi="Times New Roman"/>
          <w:b/>
          <w:sz w:val="28"/>
          <w:szCs w:val="28"/>
          <w:lang w:eastAsia="ru-RU"/>
        </w:rPr>
      </w:pPr>
    </w:p>
    <w:p w:rsidR="00412068" w:rsidRPr="00412068" w:rsidRDefault="00412068">
      <w:pPr>
        <w:rPr>
          <w:rFonts w:ascii="Times New Roman" w:hAnsi="Times New Roman"/>
          <w:b/>
          <w:sz w:val="28"/>
          <w:szCs w:val="28"/>
          <w:lang w:eastAsia="ru-RU"/>
        </w:rPr>
      </w:pPr>
      <w:r w:rsidRPr="00412068">
        <w:rPr>
          <w:rFonts w:ascii="Times New Roman" w:hAnsi="Times New Roman"/>
          <w:b/>
          <w:sz w:val="28"/>
          <w:szCs w:val="28"/>
          <w:lang w:eastAsia="ru-RU"/>
        </w:rPr>
        <w:br w:type="page"/>
      </w:r>
    </w:p>
    <w:p w:rsidR="00412068" w:rsidRPr="00412068" w:rsidRDefault="00412068" w:rsidP="00412068">
      <w:pPr>
        <w:suppressAutoHyphens/>
        <w:spacing w:after="0" w:line="360" w:lineRule="auto"/>
        <w:ind w:firstLine="709"/>
        <w:jc w:val="both"/>
        <w:rPr>
          <w:rFonts w:ascii="Times New Roman" w:hAnsi="Times New Roman"/>
          <w:b/>
          <w:sz w:val="28"/>
          <w:szCs w:val="28"/>
          <w:lang w:eastAsia="ru-RU"/>
        </w:rPr>
      </w:pPr>
      <w:r w:rsidRPr="00412068">
        <w:rPr>
          <w:rFonts w:ascii="Times New Roman" w:hAnsi="Times New Roman"/>
          <w:b/>
          <w:sz w:val="28"/>
          <w:szCs w:val="28"/>
          <w:lang w:eastAsia="ru-RU"/>
        </w:rPr>
        <w:t>Задача</w:t>
      </w:r>
    </w:p>
    <w:p w:rsidR="00412068" w:rsidRPr="00412068" w:rsidRDefault="00412068" w:rsidP="00412068">
      <w:pPr>
        <w:suppressAutoHyphens/>
        <w:spacing w:after="0" w:line="360" w:lineRule="auto"/>
        <w:ind w:firstLine="709"/>
        <w:jc w:val="both"/>
        <w:rPr>
          <w:rFonts w:ascii="Times New Roman" w:hAnsi="Times New Roman"/>
          <w:b/>
          <w:sz w:val="28"/>
          <w:szCs w:val="28"/>
          <w:lang w:eastAsia="ru-RU"/>
        </w:rPr>
      </w:pPr>
    </w:p>
    <w:p w:rsidR="00D86ABE" w:rsidRPr="00412068" w:rsidRDefault="005F571C"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 xml:space="preserve">1. </w:t>
      </w:r>
      <w:r w:rsidR="00150958" w:rsidRPr="00412068">
        <w:rPr>
          <w:rFonts w:ascii="Times New Roman" w:hAnsi="Times New Roman"/>
          <w:sz w:val="28"/>
          <w:szCs w:val="28"/>
          <w:lang w:eastAsia="ru-RU"/>
        </w:rPr>
        <w:t>Суд признал</w:t>
      </w:r>
      <w:r w:rsidR="00412068" w:rsidRPr="00412068">
        <w:rPr>
          <w:rFonts w:ascii="Times New Roman" w:hAnsi="Times New Roman"/>
          <w:sz w:val="28"/>
          <w:szCs w:val="28"/>
          <w:lang w:eastAsia="ru-RU"/>
        </w:rPr>
        <w:t xml:space="preserve"> </w:t>
      </w:r>
      <w:r w:rsidR="00150958" w:rsidRPr="00412068">
        <w:rPr>
          <w:rFonts w:ascii="Times New Roman" w:hAnsi="Times New Roman"/>
          <w:sz w:val="28"/>
          <w:szCs w:val="28"/>
          <w:lang w:eastAsia="ru-RU"/>
        </w:rPr>
        <w:t>гражданку</w:t>
      </w:r>
      <w:r w:rsidR="00412068" w:rsidRPr="00412068">
        <w:rPr>
          <w:rFonts w:ascii="Times New Roman" w:hAnsi="Times New Roman"/>
          <w:sz w:val="28"/>
          <w:szCs w:val="28"/>
          <w:lang w:eastAsia="ru-RU"/>
        </w:rPr>
        <w:t xml:space="preserve"> </w:t>
      </w:r>
      <w:r w:rsidR="00150958" w:rsidRPr="00412068">
        <w:rPr>
          <w:rFonts w:ascii="Times New Roman" w:hAnsi="Times New Roman"/>
          <w:sz w:val="28"/>
          <w:szCs w:val="28"/>
          <w:lang w:eastAsia="ru-RU"/>
        </w:rPr>
        <w:t>Филинову</w:t>
      </w:r>
      <w:r w:rsidR="00412068" w:rsidRPr="00412068">
        <w:rPr>
          <w:rFonts w:ascii="Times New Roman" w:hAnsi="Times New Roman"/>
          <w:sz w:val="28"/>
          <w:szCs w:val="28"/>
          <w:lang w:eastAsia="ru-RU"/>
        </w:rPr>
        <w:t xml:space="preserve"> </w:t>
      </w:r>
      <w:r w:rsidR="00150958" w:rsidRPr="00412068">
        <w:rPr>
          <w:rFonts w:ascii="Times New Roman" w:hAnsi="Times New Roman"/>
          <w:sz w:val="28"/>
          <w:szCs w:val="28"/>
          <w:lang w:eastAsia="ru-RU"/>
        </w:rPr>
        <w:t>умершей</w:t>
      </w:r>
      <w:r w:rsidR="00BB087D" w:rsidRPr="00412068">
        <w:rPr>
          <w:rFonts w:ascii="Times New Roman" w:hAnsi="Times New Roman"/>
          <w:sz w:val="28"/>
          <w:szCs w:val="28"/>
          <w:lang w:eastAsia="ru-RU"/>
        </w:rPr>
        <w:t xml:space="preserve"> на основании</w:t>
      </w:r>
      <w:r w:rsidR="00150958" w:rsidRPr="00412068">
        <w:rPr>
          <w:rFonts w:ascii="Times New Roman" w:hAnsi="Times New Roman"/>
          <w:sz w:val="28"/>
          <w:szCs w:val="28"/>
          <w:lang w:eastAsia="ru-RU"/>
        </w:rPr>
        <w:t xml:space="preserve"> (ст.45 ГК РФ) и муж Филиновой</w:t>
      </w:r>
      <w:r w:rsidR="00412068" w:rsidRPr="00412068">
        <w:rPr>
          <w:rFonts w:ascii="Times New Roman" w:hAnsi="Times New Roman"/>
          <w:sz w:val="28"/>
          <w:szCs w:val="28"/>
          <w:lang w:eastAsia="ru-RU"/>
        </w:rPr>
        <w:t xml:space="preserve"> </w:t>
      </w:r>
      <w:r w:rsidR="00150958" w:rsidRPr="00412068">
        <w:rPr>
          <w:rFonts w:ascii="Times New Roman" w:hAnsi="Times New Roman"/>
          <w:sz w:val="28"/>
          <w:szCs w:val="28"/>
          <w:lang w:eastAsia="ru-RU"/>
        </w:rPr>
        <w:t xml:space="preserve">вступил в права на наследство </w:t>
      </w:r>
      <w:r w:rsidR="00BB087D" w:rsidRPr="00412068">
        <w:rPr>
          <w:rFonts w:ascii="Times New Roman" w:hAnsi="Times New Roman"/>
          <w:sz w:val="28"/>
          <w:szCs w:val="28"/>
          <w:lang w:eastAsia="ru-RU"/>
        </w:rPr>
        <w:t>на основании</w:t>
      </w:r>
      <w:r w:rsidR="0022712E">
        <w:rPr>
          <w:rFonts w:ascii="Times New Roman" w:hAnsi="Times New Roman"/>
          <w:sz w:val="28"/>
          <w:szCs w:val="28"/>
          <w:lang w:eastAsia="ru-RU"/>
        </w:rPr>
        <w:t xml:space="preserve"> </w:t>
      </w:r>
      <w:r w:rsidR="00BB087D" w:rsidRPr="00412068">
        <w:rPr>
          <w:rFonts w:ascii="Times New Roman" w:hAnsi="Times New Roman"/>
          <w:sz w:val="28"/>
          <w:szCs w:val="28"/>
          <w:lang w:eastAsia="ru-RU"/>
        </w:rPr>
        <w:t>( ст. 1142 ГК РФ) т.к он является наследником в первую очередь</w:t>
      </w:r>
      <w:r w:rsidR="00412068" w:rsidRPr="00412068">
        <w:rPr>
          <w:rFonts w:ascii="Times New Roman" w:hAnsi="Times New Roman"/>
          <w:sz w:val="28"/>
          <w:szCs w:val="28"/>
          <w:lang w:eastAsia="ru-RU"/>
        </w:rPr>
        <w:t xml:space="preserve"> </w:t>
      </w:r>
      <w:r w:rsidR="00BB087D" w:rsidRPr="00412068">
        <w:rPr>
          <w:rFonts w:ascii="Times New Roman" w:hAnsi="Times New Roman"/>
          <w:sz w:val="28"/>
          <w:szCs w:val="28"/>
          <w:lang w:eastAsia="ru-RU"/>
        </w:rPr>
        <w:t>и имеет право распоряжаться</w:t>
      </w:r>
      <w:r w:rsidR="0022712E">
        <w:rPr>
          <w:rFonts w:ascii="Times New Roman" w:hAnsi="Times New Roman"/>
          <w:sz w:val="28"/>
          <w:szCs w:val="28"/>
          <w:lang w:eastAsia="ru-RU"/>
        </w:rPr>
        <w:t xml:space="preserve"> имуществом</w:t>
      </w:r>
      <w:r w:rsidR="00BB087D" w:rsidRPr="00412068">
        <w:rPr>
          <w:rFonts w:ascii="Times New Roman" w:hAnsi="Times New Roman"/>
          <w:sz w:val="28"/>
          <w:szCs w:val="28"/>
          <w:lang w:eastAsia="ru-RU"/>
        </w:rPr>
        <w:t>, поэтому действия мужа Филиновой правомерны</w:t>
      </w:r>
      <w:r w:rsidR="00412068" w:rsidRPr="00412068">
        <w:rPr>
          <w:rFonts w:ascii="Times New Roman" w:hAnsi="Times New Roman"/>
          <w:sz w:val="28"/>
          <w:szCs w:val="28"/>
          <w:lang w:eastAsia="ru-RU"/>
        </w:rPr>
        <w:t xml:space="preserve"> </w:t>
      </w:r>
      <w:r w:rsidR="00BB087D" w:rsidRPr="00412068">
        <w:rPr>
          <w:rFonts w:ascii="Times New Roman" w:hAnsi="Times New Roman"/>
          <w:sz w:val="28"/>
          <w:szCs w:val="28"/>
          <w:lang w:eastAsia="ru-RU"/>
        </w:rPr>
        <w:t>на основании</w:t>
      </w:r>
      <w:r w:rsidR="0022712E">
        <w:rPr>
          <w:rFonts w:ascii="Times New Roman" w:hAnsi="Times New Roman"/>
          <w:sz w:val="28"/>
          <w:szCs w:val="28"/>
          <w:lang w:eastAsia="ru-RU"/>
        </w:rPr>
        <w:t xml:space="preserve"> </w:t>
      </w:r>
      <w:r w:rsidR="004124AB" w:rsidRPr="00412068">
        <w:rPr>
          <w:rFonts w:ascii="Times New Roman" w:hAnsi="Times New Roman"/>
          <w:sz w:val="28"/>
          <w:szCs w:val="28"/>
          <w:lang w:eastAsia="ru-RU"/>
        </w:rPr>
        <w:t>(</w:t>
      </w:r>
      <w:r w:rsidR="00BB087D" w:rsidRPr="00412068">
        <w:rPr>
          <w:rFonts w:ascii="Times New Roman" w:hAnsi="Times New Roman"/>
          <w:sz w:val="28"/>
          <w:szCs w:val="28"/>
          <w:lang w:eastAsia="ru-RU"/>
        </w:rPr>
        <w:t xml:space="preserve"> </w:t>
      </w:r>
      <w:r w:rsidR="004124AB" w:rsidRPr="00412068">
        <w:rPr>
          <w:rFonts w:ascii="Times New Roman" w:hAnsi="Times New Roman"/>
          <w:sz w:val="28"/>
          <w:szCs w:val="28"/>
          <w:lang w:eastAsia="ru-RU"/>
        </w:rPr>
        <w:t>ст. 1110-1164 ГК РФ ) раздел 5 глава 61.</w:t>
      </w:r>
    </w:p>
    <w:p w:rsidR="00412068" w:rsidRPr="00412068" w:rsidRDefault="00D86ABE"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2.</w:t>
      </w:r>
      <w:r w:rsidR="00FE19BA" w:rsidRPr="00412068">
        <w:rPr>
          <w:rFonts w:ascii="Times New Roman" w:hAnsi="Times New Roman"/>
          <w:sz w:val="28"/>
          <w:szCs w:val="28"/>
          <w:lang w:eastAsia="ru-RU"/>
        </w:rPr>
        <w:t xml:space="preserve"> Данная сделка относится к сделки безвозмездного пользования Гр. Кодекса</w:t>
      </w:r>
      <w:r w:rsidR="00412068" w:rsidRPr="00412068">
        <w:rPr>
          <w:rFonts w:ascii="Times New Roman" w:hAnsi="Times New Roman"/>
          <w:sz w:val="28"/>
          <w:szCs w:val="28"/>
          <w:lang w:eastAsia="ru-RU"/>
        </w:rPr>
        <w:t xml:space="preserve"> </w:t>
      </w:r>
      <w:r w:rsidR="00FE19BA" w:rsidRPr="00412068">
        <w:rPr>
          <w:rFonts w:ascii="Times New Roman" w:hAnsi="Times New Roman"/>
          <w:sz w:val="28"/>
          <w:szCs w:val="28"/>
          <w:lang w:eastAsia="ru-RU"/>
        </w:rPr>
        <w:t>РФ</w:t>
      </w:r>
      <w:r w:rsidR="00412068" w:rsidRPr="00412068">
        <w:rPr>
          <w:rFonts w:ascii="Times New Roman" w:hAnsi="Times New Roman"/>
          <w:sz w:val="28"/>
          <w:szCs w:val="28"/>
          <w:lang w:eastAsia="ru-RU"/>
        </w:rPr>
        <w:t xml:space="preserve"> </w:t>
      </w:r>
      <w:r w:rsidR="00FE19BA" w:rsidRPr="00412068">
        <w:rPr>
          <w:rFonts w:ascii="Times New Roman" w:hAnsi="Times New Roman"/>
          <w:sz w:val="28"/>
          <w:szCs w:val="28"/>
          <w:lang w:eastAsia="ru-RU"/>
        </w:rPr>
        <w:t>Глава</w:t>
      </w:r>
      <w:r w:rsidR="004124AB" w:rsidRPr="00412068">
        <w:rPr>
          <w:rFonts w:ascii="Times New Roman" w:hAnsi="Times New Roman"/>
          <w:sz w:val="28"/>
          <w:szCs w:val="28"/>
          <w:lang w:eastAsia="ru-RU"/>
        </w:rPr>
        <w:t xml:space="preserve"> </w:t>
      </w:r>
      <w:r w:rsidR="00FE19BA" w:rsidRPr="00412068">
        <w:rPr>
          <w:rFonts w:ascii="Times New Roman" w:hAnsi="Times New Roman"/>
          <w:sz w:val="28"/>
          <w:szCs w:val="28"/>
          <w:lang w:eastAsia="ru-RU"/>
        </w:rPr>
        <w:t>36 статья 689 п.1</w:t>
      </w:r>
      <w:r w:rsidR="00412068" w:rsidRPr="00412068">
        <w:rPr>
          <w:rFonts w:ascii="Times New Roman" w:hAnsi="Times New Roman"/>
          <w:sz w:val="28"/>
          <w:szCs w:val="28"/>
          <w:lang w:eastAsia="ru-RU"/>
        </w:rPr>
        <w:t xml:space="preserve"> </w:t>
      </w:r>
      <w:r w:rsidR="00FE19BA" w:rsidRPr="00412068">
        <w:rPr>
          <w:rFonts w:ascii="Times New Roman" w:hAnsi="Times New Roman"/>
          <w:sz w:val="28"/>
          <w:szCs w:val="28"/>
          <w:lang w:eastAsia="ru-RU"/>
        </w:rPr>
        <w:t>Сделка</w:t>
      </w:r>
      <w:r w:rsidR="004124AB" w:rsidRPr="00412068">
        <w:rPr>
          <w:rFonts w:ascii="Times New Roman" w:hAnsi="Times New Roman"/>
          <w:sz w:val="28"/>
          <w:szCs w:val="28"/>
          <w:lang w:eastAsia="ru-RU"/>
        </w:rPr>
        <w:t xml:space="preserve"> может</w:t>
      </w:r>
      <w:r w:rsidR="00412068" w:rsidRPr="00412068">
        <w:rPr>
          <w:rFonts w:ascii="Times New Roman" w:hAnsi="Times New Roman"/>
          <w:sz w:val="28"/>
          <w:szCs w:val="28"/>
          <w:lang w:eastAsia="ru-RU"/>
        </w:rPr>
        <w:t xml:space="preserve"> </w:t>
      </w:r>
      <w:r w:rsidR="004124AB" w:rsidRPr="00412068">
        <w:rPr>
          <w:rFonts w:ascii="Times New Roman" w:hAnsi="Times New Roman"/>
          <w:sz w:val="28"/>
          <w:szCs w:val="28"/>
          <w:lang w:eastAsia="ru-RU"/>
        </w:rPr>
        <w:t xml:space="preserve">быть </w:t>
      </w:r>
      <w:r w:rsidR="00FE19BA" w:rsidRPr="00412068">
        <w:rPr>
          <w:rFonts w:ascii="Times New Roman" w:hAnsi="Times New Roman"/>
          <w:sz w:val="28"/>
          <w:szCs w:val="28"/>
          <w:lang w:eastAsia="ru-RU"/>
        </w:rPr>
        <w:t>признана судом недействительной</w:t>
      </w:r>
      <w:r w:rsidR="00412068" w:rsidRPr="00412068">
        <w:rPr>
          <w:rFonts w:ascii="Times New Roman" w:hAnsi="Times New Roman"/>
          <w:sz w:val="28"/>
          <w:szCs w:val="28"/>
          <w:lang w:eastAsia="ru-RU"/>
        </w:rPr>
        <w:t xml:space="preserve"> </w:t>
      </w:r>
      <w:r w:rsidR="00FE19BA" w:rsidRPr="00412068">
        <w:rPr>
          <w:rFonts w:ascii="Times New Roman" w:hAnsi="Times New Roman"/>
          <w:sz w:val="28"/>
          <w:szCs w:val="28"/>
          <w:lang w:eastAsia="ru-RU"/>
        </w:rPr>
        <w:t>на основании ст. 170 п.1 ГК. РФ.</w:t>
      </w:r>
    </w:p>
    <w:p w:rsidR="004124AB" w:rsidRPr="00412068" w:rsidRDefault="00FE19BA" w:rsidP="00412068">
      <w:pPr>
        <w:suppressAutoHyphens/>
        <w:spacing w:after="0" w:line="360" w:lineRule="auto"/>
        <w:ind w:firstLine="709"/>
        <w:jc w:val="both"/>
        <w:rPr>
          <w:rFonts w:ascii="Times New Roman" w:hAnsi="Times New Roman"/>
          <w:sz w:val="28"/>
          <w:szCs w:val="28"/>
          <w:lang w:eastAsia="ru-RU"/>
        </w:rPr>
      </w:pPr>
      <w:r w:rsidRPr="00412068">
        <w:rPr>
          <w:rFonts w:ascii="Times New Roman" w:hAnsi="Times New Roman"/>
          <w:sz w:val="28"/>
          <w:szCs w:val="28"/>
          <w:lang w:eastAsia="ru-RU"/>
        </w:rPr>
        <w:t>3.</w:t>
      </w:r>
      <w:r w:rsidR="00412068" w:rsidRPr="00412068">
        <w:rPr>
          <w:rFonts w:ascii="Times New Roman" w:hAnsi="Times New Roman"/>
          <w:sz w:val="28"/>
          <w:szCs w:val="28"/>
          <w:lang w:eastAsia="ru-RU"/>
        </w:rPr>
        <w:t xml:space="preserve"> </w:t>
      </w:r>
      <w:r w:rsidR="00150958" w:rsidRPr="00412068">
        <w:rPr>
          <w:rFonts w:ascii="Times New Roman" w:hAnsi="Times New Roman"/>
          <w:sz w:val="28"/>
          <w:szCs w:val="28"/>
          <w:lang w:eastAsia="ru-RU"/>
        </w:rPr>
        <w:t>На основании главы 12 ст.206</w:t>
      </w:r>
      <w:r w:rsidR="00412068" w:rsidRPr="00412068">
        <w:rPr>
          <w:rFonts w:ascii="Times New Roman" w:hAnsi="Times New Roman"/>
          <w:sz w:val="28"/>
          <w:szCs w:val="28"/>
          <w:lang w:eastAsia="ru-RU"/>
        </w:rPr>
        <w:t xml:space="preserve"> </w:t>
      </w:r>
      <w:r w:rsidR="00150958" w:rsidRPr="00412068">
        <w:rPr>
          <w:rFonts w:ascii="Times New Roman" w:hAnsi="Times New Roman"/>
          <w:sz w:val="28"/>
          <w:szCs w:val="28"/>
          <w:lang w:eastAsia="ru-RU"/>
        </w:rPr>
        <w:t xml:space="preserve">ГК </w:t>
      </w:r>
      <w:r w:rsidR="004124AB" w:rsidRPr="00412068">
        <w:rPr>
          <w:rFonts w:ascii="Times New Roman" w:hAnsi="Times New Roman"/>
          <w:sz w:val="28"/>
          <w:szCs w:val="28"/>
          <w:lang w:eastAsia="ru-RU"/>
        </w:rPr>
        <w:t>.</w:t>
      </w:r>
      <w:r w:rsidR="00150958" w:rsidRPr="00412068">
        <w:rPr>
          <w:rFonts w:ascii="Times New Roman" w:hAnsi="Times New Roman"/>
          <w:sz w:val="28"/>
          <w:szCs w:val="28"/>
          <w:lang w:eastAsia="ru-RU"/>
        </w:rPr>
        <w:t xml:space="preserve"> РФ .</w:t>
      </w:r>
      <w:r w:rsidR="00412068" w:rsidRPr="00412068">
        <w:rPr>
          <w:rFonts w:ascii="Times New Roman" w:hAnsi="Times New Roman"/>
          <w:sz w:val="28"/>
          <w:szCs w:val="28"/>
          <w:lang w:eastAsia="ru-RU"/>
        </w:rPr>
        <w:t xml:space="preserve"> </w:t>
      </w:r>
      <w:r w:rsidR="00150958" w:rsidRPr="00412068">
        <w:rPr>
          <w:rFonts w:ascii="Times New Roman" w:hAnsi="Times New Roman"/>
          <w:sz w:val="28"/>
          <w:szCs w:val="28"/>
          <w:lang w:eastAsia="ru-RU"/>
        </w:rPr>
        <w:t>Чикин не может потребовать долг в судебном порядке</w:t>
      </w:r>
      <w:r w:rsidR="00412068" w:rsidRPr="00412068">
        <w:rPr>
          <w:rFonts w:ascii="Times New Roman" w:hAnsi="Times New Roman"/>
          <w:sz w:val="28"/>
          <w:szCs w:val="28"/>
          <w:lang w:eastAsia="ru-RU"/>
        </w:rPr>
        <w:t xml:space="preserve"> </w:t>
      </w:r>
      <w:r w:rsidR="00150958" w:rsidRPr="00412068">
        <w:rPr>
          <w:rFonts w:ascii="Times New Roman" w:hAnsi="Times New Roman"/>
          <w:sz w:val="28"/>
          <w:szCs w:val="28"/>
          <w:lang w:eastAsia="ru-RU"/>
        </w:rPr>
        <w:t>по истечению срока исковой давности .</w:t>
      </w:r>
    </w:p>
    <w:p w:rsidR="000407CF" w:rsidRPr="00412068" w:rsidRDefault="000407CF" w:rsidP="00412068">
      <w:pPr>
        <w:suppressAutoHyphens/>
        <w:spacing w:after="0" w:line="360" w:lineRule="auto"/>
        <w:ind w:firstLine="709"/>
        <w:jc w:val="both"/>
        <w:rPr>
          <w:rFonts w:ascii="Times New Roman" w:hAnsi="Times New Roman"/>
          <w:b/>
          <w:sz w:val="28"/>
          <w:szCs w:val="28"/>
        </w:rPr>
      </w:pPr>
    </w:p>
    <w:p w:rsidR="00412068" w:rsidRPr="00412068" w:rsidRDefault="00412068">
      <w:pPr>
        <w:rPr>
          <w:rFonts w:ascii="Times New Roman" w:hAnsi="Times New Roman"/>
          <w:b/>
          <w:sz w:val="28"/>
          <w:szCs w:val="28"/>
        </w:rPr>
      </w:pPr>
      <w:r w:rsidRPr="00412068">
        <w:rPr>
          <w:rFonts w:ascii="Times New Roman" w:hAnsi="Times New Roman"/>
          <w:b/>
          <w:sz w:val="28"/>
          <w:szCs w:val="28"/>
        </w:rPr>
        <w:br w:type="page"/>
      </w:r>
    </w:p>
    <w:p w:rsidR="000407CF" w:rsidRPr="00412068" w:rsidRDefault="000407CF" w:rsidP="00412068">
      <w:pPr>
        <w:tabs>
          <w:tab w:val="left" w:pos="180"/>
          <w:tab w:val="left" w:pos="8475"/>
        </w:tabs>
        <w:suppressAutoHyphens/>
        <w:spacing w:after="0" w:line="360" w:lineRule="auto"/>
        <w:ind w:firstLine="709"/>
        <w:jc w:val="both"/>
        <w:rPr>
          <w:rFonts w:ascii="Times New Roman" w:hAnsi="Times New Roman"/>
          <w:b/>
          <w:sz w:val="28"/>
          <w:szCs w:val="28"/>
        </w:rPr>
      </w:pPr>
      <w:r w:rsidRPr="00412068">
        <w:rPr>
          <w:rFonts w:ascii="Times New Roman" w:hAnsi="Times New Roman"/>
          <w:b/>
          <w:sz w:val="28"/>
          <w:szCs w:val="28"/>
        </w:rPr>
        <w:t>С</w:t>
      </w:r>
      <w:r w:rsidR="00412068" w:rsidRPr="00412068">
        <w:rPr>
          <w:rFonts w:ascii="Times New Roman" w:hAnsi="Times New Roman"/>
          <w:b/>
          <w:sz w:val="28"/>
          <w:szCs w:val="28"/>
        </w:rPr>
        <w:t>писок использованной литературы</w:t>
      </w:r>
    </w:p>
    <w:p w:rsidR="00412068" w:rsidRPr="00412068" w:rsidRDefault="00412068" w:rsidP="00412068">
      <w:pPr>
        <w:tabs>
          <w:tab w:val="left" w:pos="180"/>
          <w:tab w:val="left" w:pos="8475"/>
        </w:tabs>
        <w:suppressAutoHyphens/>
        <w:spacing w:after="0" w:line="360" w:lineRule="auto"/>
        <w:ind w:firstLine="709"/>
        <w:jc w:val="both"/>
        <w:rPr>
          <w:rFonts w:ascii="Times New Roman" w:hAnsi="Times New Roman"/>
          <w:b/>
          <w:sz w:val="28"/>
          <w:szCs w:val="28"/>
        </w:rPr>
      </w:pPr>
    </w:p>
    <w:p w:rsidR="000407CF" w:rsidRPr="00412068" w:rsidRDefault="000407CF" w:rsidP="00412068">
      <w:pPr>
        <w:tabs>
          <w:tab w:val="left" w:pos="180"/>
          <w:tab w:val="left" w:pos="8475"/>
        </w:tabs>
        <w:suppressAutoHyphens/>
        <w:spacing w:after="0" w:line="360" w:lineRule="auto"/>
        <w:rPr>
          <w:rFonts w:ascii="Times New Roman" w:hAnsi="Times New Roman"/>
          <w:sz w:val="28"/>
          <w:szCs w:val="28"/>
        </w:rPr>
      </w:pPr>
      <w:r w:rsidRPr="00412068">
        <w:rPr>
          <w:rFonts w:ascii="Times New Roman" w:hAnsi="Times New Roman"/>
          <w:sz w:val="28"/>
          <w:szCs w:val="28"/>
        </w:rPr>
        <w:t>1.Гражданский кодекс РФ (части первая) от 30 ноября 1994 года № 51-ФЗ в ред.ФЗ от 18.12.2006 №231-ФЗ</w:t>
      </w:r>
    </w:p>
    <w:p w:rsidR="000407CF" w:rsidRPr="00412068" w:rsidRDefault="000407CF" w:rsidP="00412068">
      <w:pPr>
        <w:tabs>
          <w:tab w:val="left" w:pos="180"/>
          <w:tab w:val="left" w:pos="8475"/>
        </w:tabs>
        <w:suppressAutoHyphens/>
        <w:spacing w:after="0" w:line="360" w:lineRule="auto"/>
        <w:rPr>
          <w:rFonts w:ascii="Times New Roman" w:hAnsi="Times New Roman"/>
          <w:sz w:val="28"/>
          <w:szCs w:val="28"/>
        </w:rPr>
      </w:pPr>
      <w:r w:rsidRPr="00412068">
        <w:rPr>
          <w:rFonts w:ascii="Times New Roman" w:hAnsi="Times New Roman"/>
          <w:sz w:val="28"/>
          <w:szCs w:val="28"/>
        </w:rPr>
        <w:t>2.Мушкинский В.О</w:t>
      </w:r>
      <w:r w:rsidR="00D365E8" w:rsidRPr="00412068">
        <w:rPr>
          <w:rFonts w:ascii="Times New Roman" w:hAnsi="Times New Roman"/>
          <w:sz w:val="28"/>
          <w:szCs w:val="28"/>
        </w:rPr>
        <w:t>. Гражданский право: Учеб. Пособие.-М.: ФОРУМ: ИНФРА-М, 2003.-224с.-(Профессиональное образование).</w:t>
      </w:r>
    </w:p>
    <w:p w:rsidR="00D365E8" w:rsidRPr="00412068" w:rsidRDefault="00D365E8" w:rsidP="00412068">
      <w:pPr>
        <w:tabs>
          <w:tab w:val="left" w:pos="180"/>
          <w:tab w:val="left" w:pos="8475"/>
        </w:tabs>
        <w:suppressAutoHyphens/>
        <w:spacing w:after="0" w:line="360" w:lineRule="auto"/>
        <w:rPr>
          <w:rFonts w:ascii="Times New Roman" w:hAnsi="Times New Roman"/>
          <w:sz w:val="28"/>
          <w:szCs w:val="28"/>
        </w:rPr>
      </w:pPr>
      <w:r w:rsidRPr="00412068">
        <w:rPr>
          <w:rFonts w:ascii="Times New Roman" w:hAnsi="Times New Roman"/>
          <w:sz w:val="28"/>
          <w:szCs w:val="28"/>
        </w:rPr>
        <w:t>3.Мурадьян Э.М. образцы гражданско-правовых документов.-М.:Юристъ,2000.-764 с.</w:t>
      </w:r>
    </w:p>
    <w:p w:rsidR="00D365E8" w:rsidRPr="00412068" w:rsidRDefault="00D365E8" w:rsidP="00412068">
      <w:pPr>
        <w:tabs>
          <w:tab w:val="left" w:pos="180"/>
          <w:tab w:val="left" w:pos="8475"/>
        </w:tabs>
        <w:suppressAutoHyphens/>
        <w:spacing w:after="0" w:line="360" w:lineRule="auto"/>
        <w:rPr>
          <w:rFonts w:ascii="Times New Roman" w:hAnsi="Times New Roman"/>
          <w:sz w:val="28"/>
          <w:szCs w:val="28"/>
        </w:rPr>
      </w:pPr>
      <w:r w:rsidRPr="00412068">
        <w:rPr>
          <w:rFonts w:ascii="Times New Roman" w:hAnsi="Times New Roman"/>
          <w:sz w:val="28"/>
          <w:szCs w:val="28"/>
        </w:rPr>
        <w:t>4.Пиляева В.В. Гражданское право в схемах и определениях: Учеб.</w:t>
      </w:r>
      <w:r w:rsidR="00F97EEE" w:rsidRPr="00412068">
        <w:rPr>
          <w:rFonts w:ascii="Times New Roman" w:hAnsi="Times New Roman"/>
          <w:sz w:val="28"/>
          <w:szCs w:val="28"/>
        </w:rPr>
        <w:t xml:space="preserve"> пособие. для вузов.-М.:ООО ВИТРЭМ,2002.-192с.</w:t>
      </w:r>
    </w:p>
    <w:p w:rsidR="00F97EEE" w:rsidRPr="00412068" w:rsidRDefault="00F97EEE" w:rsidP="00412068">
      <w:pPr>
        <w:tabs>
          <w:tab w:val="left" w:pos="180"/>
          <w:tab w:val="left" w:pos="8475"/>
        </w:tabs>
        <w:suppressAutoHyphens/>
        <w:spacing w:after="0" w:line="360" w:lineRule="auto"/>
        <w:rPr>
          <w:rFonts w:ascii="Times New Roman" w:hAnsi="Times New Roman"/>
          <w:sz w:val="28"/>
          <w:szCs w:val="28"/>
          <w:lang w:eastAsia="ru-RU"/>
        </w:rPr>
      </w:pPr>
      <w:r w:rsidRPr="00412068">
        <w:rPr>
          <w:rFonts w:ascii="Times New Roman" w:hAnsi="Times New Roman"/>
          <w:sz w:val="28"/>
          <w:szCs w:val="28"/>
        </w:rPr>
        <w:t>5.Словарь- справочник по гражданскому законодательству.-М.:ИНФРА-М,ё1996.-496.</w:t>
      </w:r>
      <w:bookmarkStart w:id="6" w:name="_GoBack"/>
      <w:bookmarkEnd w:id="6"/>
    </w:p>
    <w:sectPr w:rsidR="00F97EEE" w:rsidRPr="00412068" w:rsidSect="0041206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66" w:rsidRDefault="007C7566" w:rsidP="001B2AED">
      <w:pPr>
        <w:spacing w:after="0" w:line="240" w:lineRule="auto"/>
      </w:pPr>
      <w:r>
        <w:separator/>
      </w:r>
    </w:p>
  </w:endnote>
  <w:endnote w:type="continuationSeparator" w:id="0">
    <w:p w:rsidR="007C7566" w:rsidRDefault="007C7566" w:rsidP="001B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66" w:rsidRDefault="007C7566" w:rsidP="001B2AED">
      <w:pPr>
        <w:spacing w:after="0" w:line="240" w:lineRule="auto"/>
      </w:pPr>
      <w:r>
        <w:separator/>
      </w:r>
    </w:p>
  </w:footnote>
  <w:footnote w:type="continuationSeparator" w:id="0">
    <w:p w:rsidR="007C7566" w:rsidRDefault="007C7566" w:rsidP="001B2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27A08"/>
    <w:multiLevelType w:val="hybridMultilevel"/>
    <w:tmpl w:val="97AABC0A"/>
    <w:lvl w:ilvl="0" w:tplc="9020995A">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B06"/>
    <w:rsid w:val="000407CF"/>
    <w:rsid w:val="000D280F"/>
    <w:rsid w:val="00150958"/>
    <w:rsid w:val="001B2AED"/>
    <w:rsid w:val="00217125"/>
    <w:rsid w:val="0022712E"/>
    <w:rsid w:val="00254572"/>
    <w:rsid w:val="00265F34"/>
    <w:rsid w:val="0029349F"/>
    <w:rsid w:val="002D6B27"/>
    <w:rsid w:val="00381F4B"/>
    <w:rsid w:val="003940A4"/>
    <w:rsid w:val="003C4742"/>
    <w:rsid w:val="00412068"/>
    <w:rsid w:val="004124AB"/>
    <w:rsid w:val="00563CDD"/>
    <w:rsid w:val="00582D3A"/>
    <w:rsid w:val="005F571C"/>
    <w:rsid w:val="006247AD"/>
    <w:rsid w:val="00630EAC"/>
    <w:rsid w:val="00643555"/>
    <w:rsid w:val="006A0896"/>
    <w:rsid w:val="006B3538"/>
    <w:rsid w:val="006E19A2"/>
    <w:rsid w:val="007057C4"/>
    <w:rsid w:val="007B356F"/>
    <w:rsid w:val="007C7566"/>
    <w:rsid w:val="007F2314"/>
    <w:rsid w:val="007F7769"/>
    <w:rsid w:val="00865B06"/>
    <w:rsid w:val="00894AEA"/>
    <w:rsid w:val="008F4675"/>
    <w:rsid w:val="00910456"/>
    <w:rsid w:val="009D09D6"/>
    <w:rsid w:val="009F3208"/>
    <w:rsid w:val="00B93053"/>
    <w:rsid w:val="00BB087D"/>
    <w:rsid w:val="00BD5998"/>
    <w:rsid w:val="00CF3FF4"/>
    <w:rsid w:val="00D23609"/>
    <w:rsid w:val="00D365E8"/>
    <w:rsid w:val="00D86ABE"/>
    <w:rsid w:val="00E94EC3"/>
    <w:rsid w:val="00F268E3"/>
    <w:rsid w:val="00F44068"/>
    <w:rsid w:val="00F97EEE"/>
    <w:rsid w:val="00FE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A32107-4C7A-4683-8F9E-8B49DDCE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538"/>
    <w:pPr>
      <w:spacing w:after="200" w:line="276" w:lineRule="auto"/>
    </w:pPr>
    <w:rPr>
      <w:rFonts w:cs="Times New Roman"/>
      <w:sz w:val="22"/>
      <w:szCs w:val="22"/>
      <w:lang w:eastAsia="en-US"/>
    </w:rPr>
  </w:style>
  <w:style w:type="paragraph" w:styleId="1">
    <w:name w:val="heading 1"/>
    <w:basedOn w:val="a"/>
    <w:link w:val="10"/>
    <w:uiPriority w:val="9"/>
    <w:qFormat/>
    <w:rsid w:val="00865B06"/>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65B06"/>
    <w:rPr>
      <w:rFonts w:ascii="Times New Roman" w:hAnsi="Times New Roman" w:cs="Times New Roman"/>
      <w:b/>
      <w:bCs/>
      <w:kern w:val="36"/>
      <w:sz w:val="48"/>
      <w:szCs w:val="48"/>
      <w:lang w:val="x-none" w:eastAsia="ru-RU"/>
    </w:rPr>
  </w:style>
  <w:style w:type="paragraph" w:styleId="a3">
    <w:name w:val="Normal (Web)"/>
    <w:basedOn w:val="a"/>
    <w:uiPriority w:val="99"/>
    <w:semiHidden/>
    <w:unhideWhenUsed/>
    <w:rsid w:val="00865B06"/>
    <w:pPr>
      <w:spacing w:before="100" w:beforeAutospacing="1" w:after="100" w:afterAutospacing="1" w:line="240" w:lineRule="auto"/>
    </w:pPr>
    <w:rPr>
      <w:rFonts w:ascii="Times New Roman" w:hAnsi="Times New Roman"/>
      <w:sz w:val="24"/>
      <w:szCs w:val="24"/>
      <w:lang w:eastAsia="ru-RU"/>
    </w:rPr>
  </w:style>
  <w:style w:type="paragraph" w:styleId="a4">
    <w:name w:val="No Spacing"/>
    <w:link w:val="a5"/>
    <w:uiPriority w:val="1"/>
    <w:qFormat/>
    <w:rsid w:val="00B93053"/>
    <w:rPr>
      <w:rFonts w:cs="Times New Roman"/>
      <w:sz w:val="22"/>
      <w:szCs w:val="22"/>
      <w:lang w:eastAsia="en-US"/>
    </w:rPr>
  </w:style>
  <w:style w:type="paragraph" w:styleId="a6">
    <w:name w:val="Balloon Text"/>
    <w:basedOn w:val="a"/>
    <w:link w:val="a7"/>
    <w:uiPriority w:val="99"/>
    <w:semiHidden/>
    <w:unhideWhenUsed/>
    <w:rsid w:val="00D2360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23609"/>
    <w:rPr>
      <w:rFonts w:ascii="Tahoma" w:hAnsi="Tahoma" w:cs="Tahoma"/>
      <w:sz w:val="16"/>
      <w:szCs w:val="16"/>
    </w:rPr>
  </w:style>
  <w:style w:type="paragraph" w:styleId="a8">
    <w:name w:val="header"/>
    <w:basedOn w:val="a"/>
    <w:link w:val="a9"/>
    <w:uiPriority w:val="99"/>
    <w:semiHidden/>
    <w:unhideWhenUsed/>
    <w:rsid w:val="001B2AED"/>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B2AED"/>
    <w:rPr>
      <w:rFonts w:cs="Times New Roman"/>
    </w:rPr>
  </w:style>
  <w:style w:type="paragraph" w:styleId="aa">
    <w:name w:val="footer"/>
    <w:basedOn w:val="a"/>
    <w:link w:val="ab"/>
    <w:uiPriority w:val="99"/>
    <w:unhideWhenUsed/>
    <w:rsid w:val="001B2AED"/>
    <w:pPr>
      <w:tabs>
        <w:tab w:val="center" w:pos="4677"/>
        <w:tab w:val="right" w:pos="9355"/>
      </w:tabs>
      <w:spacing w:after="0" w:line="240" w:lineRule="auto"/>
    </w:pPr>
  </w:style>
  <w:style w:type="character" w:customStyle="1" w:styleId="ab">
    <w:name w:val="Нижний колонтитул Знак"/>
    <w:link w:val="aa"/>
    <w:uiPriority w:val="99"/>
    <w:locked/>
    <w:rsid w:val="001B2AED"/>
    <w:rPr>
      <w:rFonts w:cs="Times New Roman"/>
    </w:rPr>
  </w:style>
  <w:style w:type="character" w:customStyle="1" w:styleId="a5">
    <w:name w:val="Без интервала Знак"/>
    <w:link w:val="a4"/>
    <w:uiPriority w:val="1"/>
    <w:locked/>
    <w:rsid w:val="001B2AED"/>
    <w:rPr>
      <w:rFonts w:cs="Times New Roman"/>
    </w:rPr>
  </w:style>
  <w:style w:type="paragraph" w:styleId="ac">
    <w:name w:val="List Paragraph"/>
    <w:basedOn w:val="a"/>
    <w:uiPriority w:val="34"/>
    <w:qFormat/>
    <w:rsid w:val="00254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25117">
      <w:marLeft w:val="0"/>
      <w:marRight w:val="0"/>
      <w:marTop w:val="0"/>
      <w:marBottom w:val="0"/>
      <w:divBdr>
        <w:top w:val="none" w:sz="0" w:space="0" w:color="auto"/>
        <w:left w:val="none" w:sz="0" w:space="0" w:color="auto"/>
        <w:bottom w:val="none" w:sz="0" w:space="0" w:color="auto"/>
        <w:right w:val="none" w:sz="0" w:space="0" w:color="auto"/>
      </w:divBdr>
    </w:div>
    <w:div w:id="937525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4069</Words>
  <Characters>23196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uksus34</dc:creator>
  <cp:keywords/>
  <dc:description/>
  <cp:lastModifiedBy>admin</cp:lastModifiedBy>
  <cp:revision>2</cp:revision>
  <cp:lastPrinted>2010-10-09T07:46:00Z</cp:lastPrinted>
  <dcterms:created xsi:type="dcterms:W3CDTF">2014-03-06T00:17:00Z</dcterms:created>
  <dcterms:modified xsi:type="dcterms:W3CDTF">2014-03-06T00:17:00Z</dcterms:modified>
</cp:coreProperties>
</file>