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05" w:rsidRPr="007710AB" w:rsidRDefault="002F1F05" w:rsidP="007710AB">
      <w:pPr>
        <w:suppressAutoHyphens/>
        <w:spacing w:line="360" w:lineRule="auto"/>
        <w:ind w:left="0" w:right="0" w:firstLine="709"/>
        <w:jc w:val="center"/>
        <w:rPr>
          <w:caps/>
          <w:sz w:val="28"/>
          <w:szCs w:val="28"/>
        </w:rPr>
      </w:pPr>
      <w:r w:rsidRPr="007710AB">
        <w:rPr>
          <w:caps/>
          <w:sz w:val="28"/>
          <w:szCs w:val="28"/>
        </w:rPr>
        <w:t>институт правоведения и предпринимательства</w:t>
      </w:r>
    </w:p>
    <w:p w:rsidR="002F1F05" w:rsidRPr="007710AB" w:rsidRDefault="002F1F05" w:rsidP="007710AB">
      <w:pPr>
        <w:suppressAutoHyphens/>
        <w:spacing w:line="360" w:lineRule="auto"/>
        <w:ind w:left="0" w:right="0" w:firstLine="709"/>
        <w:jc w:val="center"/>
        <w:rPr>
          <w:sz w:val="28"/>
          <w:szCs w:val="28"/>
        </w:rPr>
      </w:pPr>
      <w:r w:rsidRPr="007710AB">
        <w:rPr>
          <w:sz w:val="28"/>
          <w:szCs w:val="28"/>
        </w:rPr>
        <w:t>кафедра государственно-правовых дисциплин</w:t>
      </w:r>
    </w:p>
    <w:p w:rsidR="002F1F05" w:rsidRPr="007710AB" w:rsidRDefault="002F1F05" w:rsidP="007710AB">
      <w:pPr>
        <w:suppressAutoHyphens/>
        <w:spacing w:line="360" w:lineRule="auto"/>
        <w:ind w:left="0" w:right="0" w:firstLine="709"/>
        <w:jc w:val="center"/>
        <w:rPr>
          <w:caps/>
          <w:sz w:val="28"/>
          <w:szCs w:val="28"/>
        </w:rPr>
      </w:pPr>
    </w:p>
    <w:p w:rsidR="002F1F05" w:rsidRPr="007710AB" w:rsidRDefault="002F1F05" w:rsidP="007710AB">
      <w:pPr>
        <w:suppressAutoHyphens/>
        <w:spacing w:line="360" w:lineRule="auto"/>
        <w:ind w:left="0" w:right="0" w:firstLine="709"/>
        <w:jc w:val="center"/>
        <w:rPr>
          <w:caps/>
          <w:sz w:val="28"/>
          <w:szCs w:val="28"/>
        </w:rPr>
      </w:pPr>
    </w:p>
    <w:p w:rsidR="002F1F05" w:rsidRPr="007710AB" w:rsidRDefault="002F1F05" w:rsidP="007710AB">
      <w:pPr>
        <w:suppressAutoHyphens/>
        <w:spacing w:line="360" w:lineRule="auto"/>
        <w:ind w:left="0" w:right="0" w:firstLine="709"/>
        <w:jc w:val="center"/>
        <w:rPr>
          <w:caps/>
          <w:sz w:val="28"/>
          <w:szCs w:val="28"/>
        </w:rPr>
      </w:pPr>
    </w:p>
    <w:p w:rsidR="002F1F05" w:rsidRPr="007710AB" w:rsidRDefault="002F1F05" w:rsidP="007710AB">
      <w:pPr>
        <w:suppressAutoHyphens/>
        <w:spacing w:line="360" w:lineRule="auto"/>
        <w:ind w:left="0" w:right="0" w:firstLine="709"/>
        <w:jc w:val="center"/>
        <w:rPr>
          <w:caps/>
          <w:sz w:val="28"/>
          <w:szCs w:val="28"/>
        </w:rPr>
      </w:pPr>
    </w:p>
    <w:p w:rsidR="002F1F05" w:rsidRPr="007710AB" w:rsidRDefault="002F1F05" w:rsidP="007710AB">
      <w:pPr>
        <w:suppressAutoHyphens/>
        <w:spacing w:line="360" w:lineRule="auto"/>
        <w:ind w:left="0" w:right="0" w:firstLine="709"/>
        <w:jc w:val="center"/>
        <w:rPr>
          <w:caps/>
          <w:sz w:val="28"/>
          <w:szCs w:val="28"/>
        </w:rPr>
      </w:pPr>
    </w:p>
    <w:p w:rsidR="007710AB" w:rsidRDefault="007710AB" w:rsidP="007710AB">
      <w:pPr>
        <w:suppressAutoHyphens/>
        <w:spacing w:line="360" w:lineRule="auto"/>
        <w:ind w:left="0" w:right="0" w:firstLine="709"/>
        <w:jc w:val="center"/>
        <w:rPr>
          <w:caps/>
          <w:sz w:val="28"/>
          <w:szCs w:val="28"/>
          <w:lang w:val="uk-UA"/>
        </w:rPr>
      </w:pPr>
    </w:p>
    <w:p w:rsidR="007710AB" w:rsidRPr="007710AB" w:rsidRDefault="007710AB" w:rsidP="007710AB">
      <w:pPr>
        <w:suppressAutoHyphens/>
        <w:spacing w:line="360" w:lineRule="auto"/>
        <w:ind w:left="0" w:right="0" w:firstLine="709"/>
        <w:jc w:val="center"/>
        <w:rPr>
          <w:caps/>
          <w:sz w:val="28"/>
          <w:szCs w:val="28"/>
          <w:lang w:val="uk-UA"/>
        </w:rPr>
      </w:pPr>
    </w:p>
    <w:p w:rsidR="007710AB" w:rsidRPr="007710AB" w:rsidRDefault="007710AB" w:rsidP="007710AB">
      <w:pPr>
        <w:suppressAutoHyphens/>
        <w:spacing w:line="360" w:lineRule="auto"/>
        <w:ind w:left="0" w:right="0" w:firstLine="709"/>
        <w:jc w:val="center"/>
        <w:rPr>
          <w:caps/>
          <w:sz w:val="28"/>
          <w:szCs w:val="28"/>
        </w:rPr>
      </w:pPr>
    </w:p>
    <w:p w:rsidR="002F1F05" w:rsidRPr="007710AB" w:rsidRDefault="002F1F05" w:rsidP="007710AB">
      <w:pPr>
        <w:suppressAutoHyphens/>
        <w:spacing w:line="360" w:lineRule="auto"/>
        <w:ind w:left="0" w:right="0" w:firstLine="709"/>
        <w:jc w:val="center"/>
        <w:rPr>
          <w:caps/>
          <w:sz w:val="28"/>
          <w:szCs w:val="28"/>
        </w:rPr>
      </w:pPr>
      <w:r w:rsidRPr="007710AB">
        <w:rPr>
          <w:caps/>
          <w:sz w:val="28"/>
          <w:szCs w:val="28"/>
        </w:rPr>
        <w:t>контрольная работа</w:t>
      </w:r>
    </w:p>
    <w:p w:rsidR="002F1F05" w:rsidRPr="007710AB" w:rsidRDefault="002F1F05" w:rsidP="007710AB">
      <w:pPr>
        <w:suppressAutoHyphens/>
        <w:spacing w:line="360" w:lineRule="auto"/>
        <w:ind w:left="0" w:right="0" w:firstLine="709"/>
        <w:jc w:val="center"/>
        <w:rPr>
          <w:sz w:val="28"/>
          <w:szCs w:val="28"/>
        </w:rPr>
      </w:pPr>
      <w:r w:rsidRPr="007710AB">
        <w:rPr>
          <w:sz w:val="28"/>
          <w:szCs w:val="28"/>
        </w:rPr>
        <w:t>По истории государства и права зарубежных стран</w:t>
      </w:r>
    </w:p>
    <w:p w:rsidR="002F1F05" w:rsidRPr="007710AB" w:rsidRDefault="002F1F05" w:rsidP="007710AB">
      <w:pPr>
        <w:pStyle w:val="a3"/>
        <w:suppressAutoHyphens/>
        <w:spacing w:line="360" w:lineRule="auto"/>
        <w:ind w:firstLine="709"/>
        <w:jc w:val="center"/>
        <w:rPr>
          <w:color w:val="auto"/>
          <w:szCs w:val="28"/>
        </w:rPr>
      </w:pPr>
      <w:r w:rsidRPr="007710AB">
        <w:rPr>
          <w:color w:val="auto"/>
          <w:szCs w:val="28"/>
        </w:rPr>
        <w:t>на тему:</w:t>
      </w:r>
      <w:r w:rsidR="007710AB" w:rsidRPr="007710AB">
        <w:rPr>
          <w:color w:val="auto"/>
          <w:szCs w:val="28"/>
        </w:rPr>
        <w:t xml:space="preserve"> </w:t>
      </w:r>
      <w:r w:rsidRPr="007710AB">
        <w:rPr>
          <w:color w:val="auto"/>
          <w:szCs w:val="28"/>
        </w:rPr>
        <w:t xml:space="preserve">Гражданский кодекс Франции </w:t>
      </w:r>
      <w:smartTag w:uri="urn:schemas-microsoft-com:office:smarttags" w:element="metricconverter">
        <w:smartTagPr>
          <w:attr w:name="ProductID" w:val="1804 г"/>
        </w:smartTagPr>
        <w:r w:rsidRPr="007710AB">
          <w:rPr>
            <w:color w:val="auto"/>
            <w:szCs w:val="28"/>
          </w:rPr>
          <w:t>1804 г</w:t>
        </w:r>
      </w:smartTag>
      <w:r w:rsidRPr="007710AB">
        <w:rPr>
          <w:color w:val="auto"/>
          <w:szCs w:val="28"/>
        </w:rPr>
        <w:t>.</w:t>
      </w:r>
      <w:r w:rsidR="007710AB" w:rsidRPr="007710AB">
        <w:rPr>
          <w:color w:val="auto"/>
          <w:szCs w:val="28"/>
        </w:rPr>
        <w:t xml:space="preserve"> </w:t>
      </w:r>
      <w:r w:rsidRPr="007710AB">
        <w:rPr>
          <w:color w:val="auto"/>
          <w:szCs w:val="28"/>
        </w:rPr>
        <w:t>и его последующие изменения</w:t>
      </w:r>
    </w:p>
    <w:p w:rsidR="002F1F05" w:rsidRPr="007710AB" w:rsidRDefault="002F1F05" w:rsidP="007710AB">
      <w:pPr>
        <w:pStyle w:val="a3"/>
        <w:suppressAutoHyphens/>
        <w:spacing w:line="360" w:lineRule="auto"/>
        <w:ind w:firstLine="709"/>
        <w:jc w:val="center"/>
        <w:rPr>
          <w:color w:val="auto"/>
          <w:szCs w:val="28"/>
        </w:rPr>
      </w:pPr>
    </w:p>
    <w:p w:rsidR="007710AB" w:rsidRPr="007710AB" w:rsidRDefault="007710AB" w:rsidP="007710AB">
      <w:pPr>
        <w:suppressAutoHyphens/>
        <w:spacing w:line="360" w:lineRule="auto"/>
        <w:ind w:left="0" w:right="0" w:firstLine="709"/>
        <w:jc w:val="center"/>
        <w:rPr>
          <w:sz w:val="28"/>
          <w:szCs w:val="28"/>
        </w:rPr>
      </w:pPr>
    </w:p>
    <w:p w:rsidR="00947A43" w:rsidRPr="007710AB" w:rsidRDefault="00947A43" w:rsidP="007710AB">
      <w:pPr>
        <w:suppressAutoHyphens/>
        <w:spacing w:line="360" w:lineRule="auto"/>
        <w:ind w:left="0" w:right="0" w:firstLine="709"/>
        <w:jc w:val="center"/>
        <w:rPr>
          <w:sz w:val="28"/>
          <w:szCs w:val="28"/>
        </w:rPr>
      </w:pPr>
    </w:p>
    <w:p w:rsidR="002F1F05" w:rsidRPr="007710AB" w:rsidRDefault="002F1F05" w:rsidP="007710AB">
      <w:pPr>
        <w:suppressAutoHyphens/>
        <w:spacing w:line="360" w:lineRule="auto"/>
        <w:ind w:left="0" w:right="0" w:firstLine="5103"/>
        <w:rPr>
          <w:sz w:val="28"/>
          <w:szCs w:val="28"/>
        </w:rPr>
      </w:pPr>
      <w:r w:rsidRPr="007710AB">
        <w:rPr>
          <w:sz w:val="28"/>
          <w:szCs w:val="28"/>
        </w:rPr>
        <w:t>Выполнил:</w:t>
      </w:r>
    </w:p>
    <w:p w:rsidR="00947A43" w:rsidRPr="007710AB" w:rsidRDefault="00947A43" w:rsidP="007710AB">
      <w:pPr>
        <w:suppressAutoHyphens/>
        <w:spacing w:line="360" w:lineRule="auto"/>
        <w:ind w:left="0" w:right="0" w:firstLine="5103"/>
        <w:rPr>
          <w:sz w:val="28"/>
          <w:szCs w:val="28"/>
        </w:rPr>
      </w:pPr>
      <w:r w:rsidRPr="007710AB">
        <w:rPr>
          <w:sz w:val="28"/>
          <w:szCs w:val="28"/>
        </w:rPr>
        <w:t>студент 1 курса</w:t>
      </w:r>
    </w:p>
    <w:p w:rsidR="008144ED" w:rsidRPr="007710AB" w:rsidRDefault="008144ED" w:rsidP="007710AB">
      <w:pPr>
        <w:suppressAutoHyphens/>
        <w:spacing w:line="360" w:lineRule="auto"/>
        <w:ind w:left="0" w:right="0" w:firstLine="5103"/>
        <w:rPr>
          <w:sz w:val="28"/>
          <w:szCs w:val="28"/>
        </w:rPr>
      </w:pPr>
      <w:r w:rsidRPr="007710AB">
        <w:rPr>
          <w:sz w:val="28"/>
          <w:szCs w:val="28"/>
        </w:rPr>
        <w:t>заочного отделения</w:t>
      </w:r>
    </w:p>
    <w:p w:rsidR="007710AB" w:rsidRPr="007710AB" w:rsidRDefault="008144ED" w:rsidP="007710AB">
      <w:pPr>
        <w:suppressAutoHyphens/>
        <w:spacing w:line="360" w:lineRule="auto"/>
        <w:ind w:left="0" w:right="0" w:firstLine="5103"/>
        <w:rPr>
          <w:sz w:val="28"/>
          <w:szCs w:val="28"/>
        </w:rPr>
      </w:pPr>
      <w:r w:rsidRPr="007710AB">
        <w:rPr>
          <w:sz w:val="28"/>
          <w:szCs w:val="28"/>
        </w:rPr>
        <w:t>юридического факультета</w:t>
      </w:r>
    </w:p>
    <w:p w:rsidR="002F1F05" w:rsidRPr="007710AB" w:rsidRDefault="002F1F05" w:rsidP="007710AB">
      <w:pPr>
        <w:suppressAutoHyphens/>
        <w:spacing w:line="360" w:lineRule="auto"/>
        <w:ind w:left="0" w:right="0" w:firstLine="5103"/>
        <w:rPr>
          <w:sz w:val="28"/>
          <w:szCs w:val="28"/>
        </w:rPr>
      </w:pPr>
      <w:r w:rsidRPr="007710AB">
        <w:rPr>
          <w:sz w:val="28"/>
          <w:szCs w:val="28"/>
        </w:rPr>
        <w:t>511 гр.</w:t>
      </w:r>
    </w:p>
    <w:p w:rsidR="002F1F05" w:rsidRPr="007710AB" w:rsidRDefault="002F1F05" w:rsidP="007710AB">
      <w:pPr>
        <w:suppressAutoHyphens/>
        <w:spacing w:line="360" w:lineRule="auto"/>
        <w:ind w:left="0" w:right="0" w:firstLine="5103"/>
        <w:rPr>
          <w:sz w:val="28"/>
          <w:szCs w:val="28"/>
        </w:rPr>
      </w:pPr>
      <w:r w:rsidRPr="007710AB">
        <w:rPr>
          <w:sz w:val="28"/>
          <w:szCs w:val="28"/>
        </w:rPr>
        <w:t>Павлов Р.А.</w:t>
      </w:r>
    </w:p>
    <w:p w:rsidR="002F1F05" w:rsidRPr="007710AB" w:rsidRDefault="002F1F05" w:rsidP="007710AB">
      <w:pPr>
        <w:suppressAutoHyphens/>
        <w:spacing w:line="360" w:lineRule="auto"/>
        <w:ind w:left="0" w:right="0" w:firstLine="709"/>
        <w:jc w:val="center"/>
        <w:rPr>
          <w:sz w:val="28"/>
          <w:szCs w:val="28"/>
        </w:rPr>
      </w:pPr>
    </w:p>
    <w:p w:rsidR="002F1F05" w:rsidRPr="007710AB" w:rsidRDefault="002F1F05" w:rsidP="007710AB">
      <w:pPr>
        <w:suppressAutoHyphens/>
        <w:spacing w:line="360" w:lineRule="auto"/>
        <w:ind w:left="0" w:right="0" w:firstLine="709"/>
        <w:jc w:val="center"/>
        <w:rPr>
          <w:sz w:val="28"/>
          <w:szCs w:val="28"/>
        </w:rPr>
      </w:pPr>
    </w:p>
    <w:p w:rsidR="002F1F05" w:rsidRPr="007710AB" w:rsidRDefault="002F1F05" w:rsidP="007710AB">
      <w:pPr>
        <w:suppressAutoHyphens/>
        <w:spacing w:line="360" w:lineRule="auto"/>
        <w:ind w:left="0" w:right="0" w:firstLine="709"/>
        <w:jc w:val="center"/>
        <w:rPr>
          <w:sz w:val="28"/>
          <w:szCs w:val="28"/>
        </w:rPr>
      </w:pPr>
    </w:p>
    <w:p w:rsidR="002F1F05" w:rsidRPr="007710AB" w:rsidRDefault="002F1F05" w:rsidP="007710AB">
      <w:pPr>
        <w:suppressAutoHyphens/>
        <w:spacing w:line="360" w:lineRule="auto"/>
        <w:ind w:left="0" w:right="0" w:firstLine="709"/>
        <w:jc w:val="center"/>
        <w:rPr>
          <w:sz w:val="28"/>
          <w:szCs w:val="28"/>
        </w:rPr>
      </w:pPr>
      <w:r w:rsidRPr="007710AB">
        <w:rPr>
          <w:sz w:val="28"/>
          <w:szCs w:val="28"/>
        </w:rPr>
        <w:t>Санкт-Петербург – Пушкин</w:t>
      </w:r>
    </w:p>
    <w:p w:rsidR="00947A43" w:rsidRPr="007710AB" w:rsidRDefault="00947A43" w:rsidP="007710AB">
      <w:pPr>
        <w:suppressAutoHyphens/>
        <w:spacing w:line="360" w:lineRule="auto"/>
        <w:ind w:left="0" w:right="0" w:firstLine="709"/>
        <w:jc w:val="center"/>
        <w:rPr>
          <w:sz w:val="28"/>
          <w:szCs w:val="28"/>
        </w:rPr>
      </w:pPr>
      <w:r w:rsidRPr="007710AB">
        <w:rPr>
          <w:sz w:val="28"/>
          <w:szCs w:val="28"/>
        </w:rPr>
        <w:t>2009</w:t>
      </w:r>
    </w:p>
    <w:p w:rsidR="002F1F05" w:rsidRPr="007710AB" w:rsidRDefault="002F1F05" w:rsidP="007710AB">
      <w:pPr>
        <w:suppressAutoHyphens/>
        <w:spacing w:line="360" w:lineRule="auto"/>
        <w:ind w:left="0" w:right="0" w:firstLine="709"/>
        <w:jc w:val="both"/>
        <w:rPr>
          <w:sz w:val="28"/>
          <w:szCs w:val="28"/>
        </w:rPr>
      </w:pPr>
      <w:r w:rsidRPr="007710AB">
        <w:rPr>
          <w:sz w:val="28"/>
          <w:szCs w:val="28"/>
        </w:rPr>
        <w:br w:type="page"/>
      </w:r>
    </w:p>
    <w:p w:rsidR="002C6106" w:rsidRDefault="006D3B78" w:rsidP="007710AB">
      <w:pPr>
        <w:pStyle w:val="a3"/>
        <w:suppressAutoHyphens/>
        <w:spacing w:line="360" w:lineRule="auto"/>
        <w:ind w:firstLine="709"/>
        <w:rPr>
          <w:color w:val="auto"/>
          <w:szCs w:val="28"/>
          <w:lang w:val="en-US"/>
        </w:rPr>
      </w:pPr>
      <w:r w:rsidRPr="007710AB">
        <w:rPr>
          <w:color w:val="auto"/>
          <w:szCs w:val="28"/>
        </w:rPr>
        <w:t>План</w:t>
      </w:r>
    </w:p>
    <w:p w:rsidR="007710AB" w:rsidRPr="007710AB" w:rsidRDefault="007710AB" w:rsidP="007710AB">
      <w:pPr>
        <w:pStyle w:val="a3"/>
        <w:suppressAutoHyphens/>
        <w:spacing w:line="360" w:lineRule="auto"/>
        <w:ind w:firstLine="0"/>
        <w:jc w:val="left"/>
        <w:rPr>
          <w:color w:val="auto"/>
          <w:szCs w:val="28"/>
          <w:lang w:val="en-US"/>
        </w:rPr>
      </w:pPr>
    </w:p>
    <w:p w:rsidR="006D3B78" w:rsidRPr="007710AB" w:rsidRDefault="006D3B78" w:rsidP="007710AB">
      <w:pPr>
        <w:pStyle w:val="a3"/>
        <w:numPr>
          <w:ilvl w:val="0"/>
          <w:numId w:val="3"/>
        </w:numPr>
        <w:suppressAutoHyphens/>
        <w:spacing w:line="360" w:lineRule="auto"/>
        <w:ind w:left="0" w:firstLine="0"/>
        <w:jc w:val="left"/>
        <w:rPr>
          <w:color w:val="auto"/>
          <w:szCs w:val="28"/>
        </w:rPr>
      </w:pPr>
      <w:r w:rsidRPr="007710AB">
        <w:rPr>
          <w:color w:val="auto"/>
          <w:szCs w:val="28"/>
        </w:rPr>
        <w:t>История создания Французского гражданского кодекса</w:t>
      </w:r>
      <w:r w:rsidR="007710AB">
        <w:rPr>
          <w:color w:val="auto"/>
          <w:szCs w:val="28"/>
        </w:rPr>
        <w:t xml:space="preserve"> (ФГК), его источники и система</w:t>
      </w:r>
    </w:p>
    <w:p w:rsidR="006D3B78" w:rsidRPr="007710AB" w:rsidRDefault="006D3B78" w:rsidP="007710AB">
      <w:pPr>
        <w:pStyle w:val="a3"/>
        <w:numPr>
          <w:ilvl w:val="0"/>
          <w:numId w:val="3"/>
        </w:numPr>
        <w:suppressAutoHyphens/>
        <w:spacing w:line="360" w:lineRule="auto"/>
        <w:ind w:left="0" w:firstLine="0"/>
        <w:jc w:val="left"/>
        <w:rPr>
          <w:color w:val="auto"/>
          <w:szCs w:val="28"/>
        </w:rPr>
      </w:pPr>
      <w:r w:rsidRPr="007710AB">
        <w:rPr>
          <w:color w:val="auto"/>
          <w:szCs w:val="28"/>
        </w:rPr>
        <w:t xml:space="preserve">Общая характеристика книги </w:t>
      </w:r>
      <w:r w:rsidRPr="007710AB">
        <w:rPr>
          <w:color w:val="auto"/>
          <w:szCs w:val="28"/>
          <w:lang w:val="en-US"/>
        </w:rPr>
        <w:t>I</w:t>
      </w:r>
      <w:r w:rsidRPr="007710AB">
        <w:rPr>
          <w:color w:val="auto"/>
          <w:szCs w:val="28"/>
        </w:rPr>
        <w:t xml:space="preserve"> </w:t>
      </w:r>
      <w:r w:rsidR="007710AB" w:rsidRPr="007710AB">
        <w:rPr>
          <w:color w:val="auto"/>
          <w:szCs w:val="28"/>
        </w:rPr>
        <w:t>"</w:t>
      </w:r>
      <w:r w:rsidRPr="007710AB">
        <w:rPr>
          <w:color w:val="auto"/>
          <w:szCs w:val="28"/>
        </w:rPr>
        <w:t>О лицах</w:t>
      </w:r>
      <w:r w:rsidR="007710AB" w:rsidRPr="007710AB">
        <w:rPr>
          <w:color w:val="auto"/>
          <w:szCs w:val="28"/>
        </w:rPr>
        <w:t>"</w:t>
      </w:r>
      <w:r w:rsidRPr="007710AB">
        <w:rPr>
          <w:color w:val="auto"/>
          <w:szCs w:val="28"/>
        </w:rPr>
        <w:t>. Статус физических лиц</w:t>
      </w:r>
      <w:r w:rsidR="007710AB">
        <w:rPr>
          <w:color w:val="auto"/>
          <w:szCs w:val="28"/>
        </w:rPr>
        <w:t xml:space="preserve"> по ФГК. Брачно-семейное право</w:t>
      </w:r>
    </w:p>
    <w:p w:rsidR="006D3B78" w:rsidRPr="007710AB" w:rsidRDefault="006D3B78" w:rsidP="007710AB">
      <w:pPr>
        <w:pStyle w:val="a3"/>
        <w:numPr>
          <w:ilvl w:val="0"/>
          <w:numId w:val="3"/>
        </w:numPr>
        <w:suppressAutoHyphens/>
        <w:spacing w:line="360" w:lineRule="auto"/>
        <w:ind w:left="0" w:firstLine="0"/>
        <w:jc w:val="left"/>
        <w:rPr>
          <w:color w:val="auto"/>
          <w:szCs w:val="28"/>
        </w:rPr>
      </w:pPr>
      <w:r w:rsidRPr="007710AB">
        <w:rPr>
          <w:color w:val="auto"/>
          <w:szCs w:val="28"/>
        </w:rPr>
        <w:t xml:space="preserve">Общая характеристика книги </w:t>
      </w:r>
      <w:r w:rsidRPr="007710AB">
        <w:rPr>
          <w:color w:val="auto"/>
          <w:szCs w:val="28"/>
          <w:lang w:val="en-US"/>
        </w:rPr>
        <w:t>II</w:t>
      </w:r>
      <w:r w:rsidRPr="007710AB">
        <w:rPr>
          <w:color w:val="auto"/>
          <w:szCs w:val="28"/>
        </w:rPr>
        <w:t xml:space="preserve"> </w:t>
      </w:r>
      <w:r w:rsidR="007710AB" w:rsidRPr="007710AB">
        <w:rPr>
          <w:color w:val="auto"/>
          <w:szCs w:val="28"/>
        </w:rPr>
        <w:t>"</w:t>
      </w:r>
      <w:r w:rsidRPr="007710AB">
        <w:rPr>
          <w:color w:val="auto"/>
          <w:szCs w:val="28"/>
        </w:rPr>
        <w:t>Об имуществах и различных видоизменениях собственности</w:t>
      </w:r>
      <w:r w:rsidR="007710AB" w:rsidRPr="007710AB">
        <w:rPr>
          <w:color w:val="auto"/>
          <w:szCs w:val="28"/>
        </w:rPr>
        <w:t>"</w:t>
      </w:r>
      <w:r w:rsidRPr="007710AB">
        <w:rPr>
          <w:color w:val="auto"/>
          <w:szCs w:val="28"/>
        </w:rPr>
        <w:t>. Основные</w:t>
      </w:r>
      <w:r w:rsidR="007710AB">
        <w:rPr>
          <w:color w:val="auto"/>
          <w:szCs w:val="28"/>
        </w:rPr>
        <w:t xml:space="preserve"> институты вещного права по ФГК</w:t>
      </w:r>
    </w:p>
    <w:p w:rsidR="006D3B78" w:rsidRPr="007710AB" w:rsidRDefault="006D3B78" w:rsidP="007710AB">
      <w:pPr>
        <w:pStyle w:val="ab"/>
        <w:numPr>
          <w:ilvl w:val="0"/>
          <w:numId w:val="3"/>
        </w:numPr>
        <w:suppressAutoHyphens/>
        <w:spacing w:line="360" w:lineRule="auto"/>
        <w:ind w:left="0" w:right="0" w:firstLine="0"/>
        <w:contextualSpacing w:val="0"/>
        <w:rPr>
          <w:sz w:val="28"/>
          <w:szCs w:val="28"/>
        </w:rPr>
      </w:pPr>
      <w:r w:rsidRPr="007710AB">
        <w:rPr>
          <w:sz w:val="28"/>
          <w:szCs w:val="28"/>
        </w:rPr>
        <w:t xml:space="preserve">Общая характеристика книги </w:t>
      </w:r>
      <w:r w:rsidRPr="007710AB">
        <w:rPr>
          <w:sz w:val="28"/>
          <w:szCs w:val="28"/>
          <w:lang w:val="en-US"/>
        </w:rPr>
        <w:t>III</w:t>
      </w:r>
      <w:r w:rsidRPr="007710AB">
        <w:rPr>
          <w:sz w:val="28"/>
          <w:szCs w:val="28"/>
        </w:rPr>
        <w:t xml:space="preserve"> </w:t>
      </w:r>
      <w:r w:rsidR="007710AB" w:rsidRPr="007710AB">
        <w:rPr>
          <w:sz w:val="28"/>
          <w:szCs w:val="28"/>
        </w:rPr>
        <w:t>"</w:t>
      </w:r>
      <w:r w:rsidRPr="007710AB">
        <w:rPr>
          <w:sz w:val="28"/>
          <w:szCs w:val="28"/>
        </w:rPr>
        <w:t>О различных способах, которыми приобретается собственность</w:t>
      </w:r>
      <w:r w:rsidR="007710AB" w:rsidRPr="007710AB">
        <w:rPr>
          <w:sz w:val="28"/>
          <w:szCs w:val="28"/>
        </w:rPr>
        <w:t>"</w:t>
      </w:r>
      <w:r w:rsidRPr="007710AB">
        <w:rPr>
          <w:sz w:val="28"/>
          <w:szCs w:val="28"/>
        </w:rPr>
        <w:t>. Наследственное, обязательственное право</w:t>
      </w:r>
    </w:p>
    <w:p w:rsidR="006D3B78" w:rsidRPr="007710AB" w:rsidRDefault="006D3B78" w:rsidP="007710AB">
      <w:pPr>
        <w:pStyle w:val="ab"/>
        <w:suppressAutoHyphens/>
        <w:spacing w:line="360" w:lineRule="auto"/>
        <w:ind w:left="0" w:right="0"/>
        <w:contextualSpacing w:val="0"/>
        <w:rPr>
          <w:sz w:val="28"/>
          <w:szCs w:val="28"/>
        </w:rPr>
      </w:pPr>
      <w:r w:rsidRPr="007710AB">
        <w:rPr>
          <w:sz w:val="28"/>
          <w:szCs w:val="28"/>
        </w:rPr>
        <w:t>Заключение</w:t>
      </w:r>
    </w:p>
    <w:p w:rsidR="002F1F05" w:rsidRPr="007710AB" w:rsidRDefault="002F1F05" w:rsidP="007710AB">
      <w:pPr>
        <w:suppressAutoHyphens/>
        <w:spacing w:line="360" w:lineRule="auto"/>
        <w:ind w:left="0" w:right="0"/>
        <w:rPr>
          <w:sz w:val="28"/>
          <w:szCs w:val="28"/>
        </w:rPr>
      </w:pPr>
    </w:p>
    <w:p w:rsidR="009D574C" w:rsidRPr="007710AB" w:rsidRDefault="002F1F05" w:rsidP="007710AB">
      <w:pPr>
        <w:pStyle w:val="a3"/>
        <w:suppressAutoHyphens/>
        <w:spacing w:line="360" w:lineRule="auto"/>
        <w:ind w:firstLine="709"/>
        <w:rPr>
          <w:color w:val="auto"/>
          <w:szCs w:val="28"/>
        </w:rPr>
      </w:pPr>
      <w:r w:rsidRPr="007710AB">
        <w:rPr>
          <w:color w:val="auto"/>
          <w:szCs w:val="28"/>
        </w:rPr>
        <w:br w:type="page"/>
      </w:r>
    </w:p>
    <w:p w:rsidR="00174BD0" w:rsidRPr="007710AB" w:rsidRDefault="00133B4F" w:rsidP="007710AB">
      <w:pPr>
        <w:pStyle w:val="a3"/>
        <w:suppressAutoHyphens/>
        <w:spacing w:line="360" w:lineRule="auto"/>
        <w:ind w:firstLine="709"/>
        <w:rPr>
          <w:color w:val="auto"/>
          <w:szCs w:val="28"/>
        </w:rPr>
      </w:pPr>
      <w:r w:rsidRPr="007710AB">
        <w:rPr>
          <w:color w:val="auto"/>
          <w:szCs w:val="28"/>
        </w:rPr>
        <w:t xml:space="preserve">1. </w:t>
      </w:r>
      <w:r w:rsidR="00174BD0" w:rsidRPr="007710AB">
        <w:rPr>
          <w:color w:val="auto"/>
          <w:szCs w:val="28"/>
        </w:rPr>
        <w:t>История создания Французского гражданского кодекс</w:t>
      </w:r>
      <w:r w:rsidRPr="007710AB">
        <w:rPr>
          <w:color w:val="auto"/>
          <w:szCs w:val="28"/>
        </w:rPr>
        <w:t>а (ФГК),</w:t>
      </w:r>
      <w:r w:rsidR="00174BD0" w:rsidRPr="007710AB">
        <w:rPr>
          <w:color w:val="auto"/>
          <w:szCs w:val="28"/>
        </w:rPr>
        <w:t xml:space="preserve"> его</w:t>
      </w:r>
      <w:r w:rsidR="007710AB" w:rsidRPr="007710AB">
        <w:rPr>
          <w:color w:val="auto"/>
          <w:szCs w:val="28"/>
        </w:rPr>
        <w:t xml:space="preserve"> </w:t>
      </w:r>
      <w:r w:rsidR="00174BD0" w:rsidRPr="007710AB">
        <w:rPr>
          <w:color w:val="auto"/>
          <w:szCs w:val="28"/>
        </w:rPr>
        <w:t>источники</w:t>
      </w:r>
      <w:r w:rsidRPr="007710AB">
        <w:rPr>
          <w:color w:val="auto"/>
          <w:szCs w:val="28"/>
        </w:rPr>
        <w:t xml:space="preserve"> и система</w:t>
      </w:r>
    </w:p>
    <w:p w:rsidR="007710AB" w:rsidRPr="007710AB" w:rsidRDefault="007710AB" w:rsidP="007710AB">
      <w:pPr>
        <w:pStyle w:val="a3"/>
        <w:suppressAutoHyphens/>
        <w:spacing w:line="360" w:lineRule="auto"/>
        <w:ind w:firstLine="709"/>
        <w:rPr>
          <w:color w:val="auto"/>
          <w:szCs w:val="28"/>
        </w:rPr>
      </w:pPr>
    </w:p>
    <w:p w:rsidR="002C6106" w:rsidRPr="007710AB" w:rsidRDefault="002C6106" w:rsidP="007710AB">
      <w:pPr>
        <w:suppressAutoHyphens/>
        <w:spacing w:line="360" w:lineRule="auto"/>
        <w:ind w:left="0" w:right="0" w:firstLine="709"/>
        <w:jc w:val="both"/>
        <w:rPr>
          <w:sz w:val="28"/>
          <w:szCs w:val="28"/>
        </w:rPr>
      </w:pPr>
      <w:r w:rsidRPr="007710AB">
        <w:rPr>
          <w:sz w:val="28"/>
          <w:szCs w:val="28"/>
        </w:rPr>
        <w:t>Накануне Революции Франция подразделялась в правовом отношении на две области: писаного права и кутюмного</w:t>
      </w:r>
      <w:r w:rsidR="00373606" w:rsidRPr="007710AB">
        <w:rPr>
          <w:sz w:val="28"/>
          <w:szCs w:val="28"/>
        </w:rPr>
        <w:t xml:space="preserve"> </w:t>
      </w:r>
      <w:r w:rsidRPr="007710AB">
        <w:rPr>
          <w:sz w:val="28"/>
          <w:szCs w:val="28"/>
        </w:rPr>
        <w:t xml:space="preserve">права. Писаное право, в основе своей </w:t>
      </w:r>
      <w:r w:rsidR="003C57A0" w:rsidRPr="007710AB">
        <w:rPr>
          <w:sz w:val="28"/>
          <w:szCs w:val="28"/>
        </w:rPr>
        <w:t>реципированное</w:t>
      </w:r>
      <w:r w:rsidRPr="007710AB">
        <w:rPr>
          <w:sz w:val="28"/>
          <w:szCs w:val="28"/>
        </w:rPr>
        <w:t xml:space="preserve"> римское право, господствовало на Юге страны. Кутюмное право, зафиксиров</w:t>
      </w:r>
      <w:r w:rsidR="00B62AB3" w:rsidRPr="007710AB">
        <w:rPr>
          <w:sz w:val="28"/>
          <w:szCs w:val="28"/>
        </w:rPr>
        <w:t>анное в XVI в., доминировало в центре и на с</w:t>
      </w:r>
      <w:r w:rsidRPr="007710AB">
        <w:rPr>
          <w:sz w:val="28"/>
          <w:szCs w:val="28"/>
        </w:rPr>
        <w:t xml:space="preserve">евере. Помимо различия источников и разного отношения к законодательству, писаное и </w:t>
      </w:r>
      <w:r w:rsidR="0044660E" w:rsidRPr="007710AB">
        <w:rPr>
          <w:sz w:val="28"/>
          <w:szCs w:val="28"/>
        </w:rPr>
        <w:t>кутюмное</w:t>
      </w:r>
      <w:r w:rsidRPr="007710AB">
        <w:rPr>
          <w:sz w:val="28"/>
          <w:szCs w:val="28"/>
        </w:rPr>
        <w:t xml:space="preserve"> право различались институционно: одно отдавало приоритет частным прав</w:t>
      </w:r>
      <w:r w:rsidR="0044660E" w:rsidRPr="007710AB">
        <w:rPr>
          <w:sz w:val="28"/>
          <w:szCs w:val="28"/>
        </w:rPr>
        <w:t>омочиям</w:t>
      </w:r>
      <w:r w:rsidRPr="007710AB">
        <w:rPr>
          <w:sz w:val="28"/>
          <w:szCs w:val="28"/>
        </w:rPr>
        <w:t xml:space="preserve"> </w:t>
      </w:r>
      <w:r w:rsidR="0044660E" w:rsidRPr="007710AB">
        <w:rPr>
          <w:sz w:val="28"/>
          <w:szCs w:val="28"/>
        </w:rPr>
        <w:t>и т. д</w:t>
      </w:r>
      <w:r w:rsidRPr="007710AB">
        <w:rPr>
          <w:sz w:val="28"/>
          <w:szCs w:val="28"/>
        </w:rPr>
        <w:t xml:space="preserve">. Сохраняли значение королевские ордонансы, каноническое право, феодальные обычаи. Кодификация, которая бы имела централизованное значение, развивалась медленно. Самый крупный шаг был сделан во второй четверти XVIII в. под руководством известного правоведа канцлера Дагессо. По его мысли, задачей модернизации права должно было стать </w:t>
      </w:r>
      <w:r w:rsidR="007710AB" w:rsidRPr="007710AB">
        <w:rPr>
          <w:sz w:val="28"/>
          <w:szCs w:val="28"/>
        </w:rPr>
        <w:t>"</w:t>
      </w:r>
      <w:r w:rsidRPr="007710AB">
        <w:rPr>
          <w:sz w:val="28"/>
          <w:szCs w:val="28"/>
        </w:rPr>
        <w:t>сведение всех кутюмов к одному</w:t>
      </w:r>
      <w:r w:rsidR="007710AB" w:rsidRPr="007710AB">
        <w:rPr>
          <w:sz w:val="28"/>
          <w:szCs w:val="28"/>
        </w:rPr>
        <w:t>"</w:t>
      </w:r>
      <w:r w:rsidRPr="007710AB">
        <w:rPr>
          <w:sz w:val="28"/>
          <w:szCs w:val="28"/>
        </w:rPr>
        <w:t>. Реализована эта задача была только частично: Ордонанс о дарениях (1731), Ордонанс о завещаниях (1735), Ордонанс о субституциях (1748) были в большей степени собраниями процессуальных правил. Они не отменили действия всех других источников права и только повышали в гражданской юстиции преобладающее значение Парижского кутюма.</w:t>
      </w:r>
    </w:p>
    <w:p w:rsidR="002C6106" w:rsidRPr="007710AB" w:rsidRDefault="002C6106" w:rsidP="007710AB">
      <w:pPr>
        <w:suppressAutoHyphens/>
        <w:spacing w:line="360" w:lineRule="auto"/>
        <w:ind w:left="0" w:right="0" w:firstLine="709"/>
        <w:jc w:val="both"/>
        <w:rPr>
          <w:sz w:val="28"/>
          <w:szCs w:val="28"/>
        </w:rPr>
      </w:pPr>
      <w:r w:rsidRPr="007710AB">
        <w:rPr>
          <w:sz w:val="28"/>
          <w:szCs w:val="28"/>
        </w:rPr>
        <w:t xml:space="preserve">Требование единого кодекса гражданских законов, ясных и простых, было одним из важных в общественной критике </w:t>
      </w:r>
      <w:r w:rsidR="007710AB" w:rsidRPr="007710AB">
        <w:rPr>
          <w:sz w:val="28"/>
          <w:szCs w:val="28"/>
        </w:rPr>
        <w:t>"</w:t>
      </w:r>
      <w:r w:rsidRPr="007710AB">
        <w:rPr>
          <w:sz w:val="28"/>
          <w:szCs w:val="28"/>
        </w:rPr>
        <w:t>старого режима</w:t>
      </w:r>
      <w:r w:rsidR="007710AB" w:rsidRPr="007710AB">
        <w:rPr>
          <w:sz w:val="28"/>
          <w:szCs w:val="28"/>
        </w:rPr>
        <w:t>"</w:t>
      </w:r>
      <w:r w:rsidRPr="007710AB">
        <w:rPr>
          <w:sz w:val="28"/>
          <w:szCs w:val="28"/>
        </w:rPr>
        <w:t xml:space="preserve">. Как одну из политических задач провозгласила Конституция 1791 г. создание </w:t>
      </w:r>
      <w:r w:rsidR="007710AB" w:rsidRPr="007710AB">
        <w:rPr>
          <w:sz w:val="28"/>
          <w:szCs w:val="28"/>
        </w:rPr>
        <w:t>"</w:t>
      </w:r>
      <w:r w:rsidRPr="007710AB">
        <w:rPr>
          <w:sz w:val="28"/>
          <w:szCs w:val="28"/>
        </w:rPr>
        <w:t>кодекса гражданских законов, общих для всего королевства</w:t>
      </w:r>
      <w:r w:rsidR="007710AB" w:rsidRPr="007710AB">
        <w:rPr>
          <w:sz w:val="28"/>
          <w:szCs w:val="28"/>
        </w:rPr>
        <w:t>"</w:t>
      </w:r>
      <w:r w:rsidRPr="007710AB">
        <w:rPr>
          <w:sz w:val="28"/>
          <w:szCs w:val="28"/>
        </w:rPr>
        <w:t xml:space="preserve"> (ст. 1).</w:t>
      </w:r>
    </w:p>
    <w:p w:rsidR="007710AB" w:rsidRPr="007710AB" w:rsidRDefault="002C6106" w:rsidP="007710AB">
      <w:pPr>
        <w:suppressAutoHyphens/>
        <w:spacing w:line="360" w:lineRule="auto"/>
        <w:ind w:left="0" w:right="0" w:firstLine="709"/>
        <w:jc w:val="both"/>
        <w:rPr>
          <w:sz w:val="28"/>
          <w:szCs w:val="28"/>
        </w:rPr>
      </w:pPr>
      <w:r w:rsidRPr="007710AB">
        <w:rPr>
          <w:sz w:val="28"/>
          <w:szCs w:val="28"/>
        </w:rPr>
        <w:t>Эпоха Наполеона ознаменовалась созданием пяти основных кодексов: гражданского, уголовного, торгового, гражданско-процессуального и уголовно - процессуального. Разработка этих кодексов была начата в условиях непрерывной смены стоявших у власти групп. Они имели различия, как в идеологии, так и в конкретных целях. Все это препятствовало стабилизации новых общественных отношений и созданию единых кодексов.</w:t>
      </w:r>
      <w:r w:rsidR="006D3B78" w:rsidRPr="007710AB">
        <w:rPr>
          <w:sz w:val="28"/>
          <w:szCs w:val="28"/>
        </w:rPr>
        <w:t xml:space="preserve"> </w:t>
      </w:r>
      <w:r w:rsidRPr="007710AB">
        <w:rPr>
          <w:sz w:val="28"/>
          <w:szCs w:val="28"/>
        </w:rPr>
        <w:t>Лишь после упрочения власти крупной буржуазии правительство Наполеона окончательно отменило дореволюционн</w:t>
      </w:r>
      <w:r w:rsidR="00A84820" w:rsidRPr="007710AB">
        <w:rPr>
          <w:sz w:val="28"/>
          <w:szCs w:val="28"/>
        </w:rPr>
        <w:t>ое право, а также ряд законов,</w:t>
      </w:r>
      <w:r w:rsidRPr="007710AB">
        <w:rPr>
          <w:sz w:val="28"/>
          <w:szCs w:val="28"/>
        </w:rPr>
        <w:t xml:space="preserve"> принятых во время революции</w:t>
      </w:r>
      <w:r w:rsidR="00A84820" w:rsidRPr="007710AB">
        <w:rPr>
          <w:sz w:val="28"/>
          <w:szCs w:val="28"/>
        </w:rPr>
        <w:t>,</w:t>
      </w:r>
      <w:r w:rsidRPr="007710AB">
        <w:rPr>
          <w:sz w:val="28"/>
          <w:szCs w:val="28"/>
        </w:rPr>
        <w:t xml:space="preserve"> и не соответст</w:t>
      </w:r>
      <w:r w:rsidR="009C2F39" w:rsidRPr="007710AB">
        <w:rPr>
          <w:sz w:val="28"/>
          <w:szCs w:val="28"/>
        </w:rPr>
        <w:t xml:space="preserve">вовавших </w:t>
      </w:r>
      <w:r w:rsidR="006D3B78" w:rsidRPr="007710AB">
        <w:rPr>
          <w:sz w:val="28"/>
          <w:szCs w:val="28"/>
        </w:rPr>
        <w:t xml:space="preserve">современным </w:t>
      </w:r>
      <w:r w:rsidR="009C2F39" w:rsidRPr="007710AB">
        <w:rPr>
          <w:sz w:val="28"/>
          <w:szCs w:val="28"/>
        </w:rPr>
        <w:t>интересам</w:t>
      </w:r>
      <w:r w:rsidR="00373606" w:rsidRPr="007710AB">
        <w:rPr>
          <w:sz w:val="28"/>
          <w:szCs w:val="28"/>
        </w:rPr>
        <w:t xml:space="preserve">, и приступило к выработке </w:t>
      </w:r>
      <w:r w:rsidR="0044660E" w:rsidRPr="007710AB">
        <w:rPr>
          <w:sz w:val="28"/>
          <w:szCs w:val="28"/>
        </w:rPr>
        <w:t xml:space="preserve">кодексов. </w:t>
      </w:r>
      <w:r w:rsidRPr="007710AB">
        <w:rPr>
          <w:sz w:val="28"/>
          <w:szCs w:val="28"/>
        </w:rPr>
        <w:t>Французский гражданский кодекс был принят первым и вошел в историю под названи</w:t>
      </w:r>
      <w:r w:rsidR="006D3B78" w:rsidRPr="007710AB">
        <w:rPr>
          <w:sz w:val="28"/>
          <w:szCs w:val="28"/>
        </w:rPr>
        <w:t xml:space="preserve">ем Кодекс Наполеона. </w:t>
      </w:r>
      <w:r w:rsidRPr="007710AB">
        <w:rPr>
          <w:sz w:val="28"/>
          <w:szCs w:val="28"/>
        </w:rPr>
        <w:t xml:space="preserve">В состав комиссии по разработке проекта кодекса, созданной 13 июля 1800 г., вошли такие видные юристы Франции, как Тронше, Порталис, Малльвиль. Биго - Преамке. Проект был составлен в сжатые сроки (4 месяца) и направлен на обсуждение высших судов. После того, как они представили свои замечания, проект должен был пройти обычный путь будущего закона </w:t>
      </w:r>
      <w:r w:rsidR="009C2F39" w:rsidRPr="007710AB">
        <w:rPr>
          <w:sz w:val="28"/>
          <w:szCs w:val="28"/>
        </w:rPr>
        <w:t>- р</w:t>
      </w:r>
      <w:r w:rsidRPr="007710AB">
        <w:rPr>
          <w:sz w:val="28"/>
          <w:szCs w:val="28"/>
        </w:rPr>
        <w:t xml:space="preserve">ассмотрение в Государственном совете, Трибунате, Законодательном корпусе и Сенате. Однако в Трибунате и Законодательном корпусе проект кодекса встретил серьезную оппозицию. Это объяснялось тем, что ряд положений кодекса содержал значительные отступления от революционного законодательства. Первый титул </w:t>
      </w:r>
      <w:r w:rsidR="007710AB" w:rsidRPr="007710AB">
        <w:rPr>
          <w:sz w:val="28"/>
          <w:szCs w:val="28"/>
        </w:rPr>
        <w:t>"</w:t>
      </w:r>
      <w:r w:rsidRPr="007710AB">
        <w:rPr>
          <w:sz w:val="28"/>
          <w:szCs w:val="28"/>
        </w:rPr>
        <w:t>О праве и законах вообще</w:t>
      </w:r>
      <w:r w:rsidR="007710AB" w:rsidRPr="007710AB">
        <w:rPr>
          <w:sz w:val="28"/>
          <w:szCs w:val="28"/>
        </w:rPr>
        <w:t>"</w:t>
      </w:r>
      <w:r w:rsidRPr="007710AB">
        <w:rPr>
          <w:sz w:val="28"/>
          <w:szCs w:val="28"/>
        </w:rPr>
        <w:t xml:space="preserve"> был отклонен. Опасаясь, что подобная судьба постигнет и другие титулы, правительство забрало свой проект на доработку. Наполеон, своей властью исключив из состава Трибуната и Законодательного корпуса основных критиков проекта и введя новых членов, создал, таким образом, послушное большинство. В результате рассмотрение проекта пошло быстро, и все титулы кодекса в виде отдельных законов были приняты и утверждены. Закон 21 марта 1804 г. объединил все 36 титулов в состав единого Гражданского кодекса французов. В 1807 г. он был назван Кодексом Наполеона. В 1816г. кодекс внов</w:t>
      </w:r>
      <w:r w:rsidR="00A159E4" w:rsidRPr="007710AB">
        <w:rPr>
          <w:sz w:val="28"/>
          <w:szCs w:val="28"/>
        </w:rPr>
        <w:t>ь получил название Гражданского, о</w:t>
      </w:r>
      <w:r w:rsidRPr="007710AB">
        <w:rPr>
          <w:sz w:val="28"/>
          <w:szCs w:val="28"/>
        </w:rPr>
        <w:t>днако в истории он справедливо остался как Кодекс Наполеона. Наполеон четко понял необходимость кодекса для упрочения режима, активно руководил работой по его созданию, благодаря чему кодекс был разработан и пр</w:t>
      </w:r>
      <w:r w:rsidR="0044660E" w:rsidRPr="007710AB">
        <w:rPr>
          <w:sz w:val="28"/>
          <w:szCs w:val="28"/>
        </w:rPr>
        <w:t>инят в кратчайшие сроки.</w:t>
      </w:r>
      <w:r w:rsidR="00A159E4" w:rsidRPr="007710AB">
        <w:rPr>
          <w:sz w:val="28"/>
          <w:szCs w:val="28"/>
        </w:rPr>
        <w:t xml:space="preserve"> По его </w:t>
      </w:r>
      <w:r w:rsidR="00C71839" w:rsidRPr="007710AB">
        <w:rPr>
          <w:sz w:val="28"/>
          <w:szCs w:val="28"/>
        </w:rPr>
        <w:t>личному требованию в кодекс был включен ряд положений.</w:t>
      </w:r>
    </w:p>
    <w:p w:rsidR="007710AB" w:rsidRPr="007710AB" w:rsidRDefault="00174BD0" w:rsidP="007710AB">
      <w:pPr>
        <w:suppressAutoHyphens/>
        <w:spacing w:line="360" w:lineRule="auto"/>
        <w:ind w:left="0" w:right="0" w:firstLine="709"/>
        <w:jc w:val="both"/>
        <w:rPr>
          <w:sz w:val="28"/>
          <w:szCs w:val="28"/>
        </w:rPr>
      </w:pPr>
      <w:r w:rsidRPr="007710AB">
        <w:rPr>
          <w:sz w:val="28"/>
          <w:szCs w:val="28"/>
        </w:rPr>
        <w:t>Разработчики Кодекса опирались на юридическую доктрину, активно использовали революционное законодательство, сохранили некоторые положения французского обычного права, а также римского права.</w:t>
      </w:r>
    </w:p>
    <w:p w:rsidR="007710AB" w:rsidRPr="007710AB" w:rsidRDefault="00A62E22" w:rsidP="007710AB">
      <w:pPr>
        <w:suppressAutoHyphens/>
        <w:spacing w:line="360" w:lineRule="auto"/>
        <w:ind w:left="0" w:right="0" w:firstLine="709"/>
        <w:jc w:val="both"/>
        <w:rPr>
          <w:sz w:val="28"/>
          <w:szCs w:val="28"/>
        </w:rPr>
      </w:pPr>
      <w:r w:rsidRPr="007710AB">
        <w:rPr>
          <w:sz w:val="28"/>
          <w:szCs w:val="28"/>
        </w:rPr>
        <w:t>Кодекс отличался стройностью изложения, точностью и сжатостью юридических формулировок (дефиниций), определенностью и четкостью трактовки основных понятий и институтов гражданского права. ГК Наполеона состоял из</w:t>
      </w:r>
      <w:r w:rsidR="007710AB" w:rsidRPr="007710AB">
        <w:rPr>
          <w:sz w:val="28"/>
          <w:szCs w:val="28"/>
        </w:rPr>
        <w:t xml:space="preserve"> </w:t>
      </w:r>
      <w:r w:rsidR="00172813" w:rsidRPr="007710AB">
        <w:rPr>
          <w:snapToGrid w:val="0"/>
          <w:sz w:val="28"/>
          <w:szCs w:val="28"/>
        </w:rPr>
        <w:t xml:space="preserve">вводного титула и </w:t>
      </w:r>
      <w:r w:rsidRPr="007710AB">
        <w:rPr>
          <w:sz w:val="28"/>
          <w:szCs w:val="28"/>
        </w:rPr>
        <w:t>трех книг, отразивших схему построения институций римского права: лица, вещи, обязательства. Такая структура кодекса в буржуазном гражданском праве по</w:t>
      </w:r>
      <w:r w:rsidR="00172813" w:rsidRPr="007710AB">
        <w:rPr>
          <w:sz w:val="28"/>
          <w:szCs w:val="28"/>
        </w:rPr>
        <w:t>лучила название институционной.</w:t>
      </w:r>
    </w:p>
    <w:p w:rsidR="00412578" w:rsidRPr="007710AB" w:rsidRDefault="00412578" w:rsidP="007710AB">
      <w:pPr>
        <w:suppressAutoHyphens/>
        <w:spacing w:line="360" w:lineRule="auto"/>
        <w:ind w:left="0" w:right="0" w:firstLine="709"/>
        <w:jc w:val="both"/>
        <w:rPr>
          <w:sz w:val="28"/>
          <w:szCs w:val="28"/>
        </w:rPr>
      </w:pPr>
      <w:r w:rsidRPr="007710AB">
        <w:rPr>
          <w:sz w:val="28"/>
          <w:szCs w:val="28"/>
        </w:rPr>
        <w:t xml:space="preserve">Общая схема кодекса была позаимствована составителями из трудов крупнейших французских правоведов XVIII в. — прежде всего Ф. Буржона (автора трактата </w:t>
      </w:r>
      <w:r w:rsidR="007710AB" w:rsidRPr="007710AB">
        <w:rPr>
          <w:sz w:val="28"/>
          <w:szCs w:val="28"/>
        </w:rPr>
        <w:t>"</w:t>
      </w:r>
      <w:r w:rsidRPr="007710AB">
        <w:rPr>
          <w:sz w:val="28"/>
          <w:szCs w:val="28"/>
        </w:rPr>
        <w:t>Обычное право Франции и кутюмы Парижа</w:t>
      </w:r>
      <w:r w:rsidR="007710AB" w:rsidRPr="007710AB">
        <w:rPr>
          <w:sz w:val="28"/>
          <w:szCs w:val="28"/>
        </w:rPr>
        <w:t>"</w:t>
      </w:r>
      <w:r w:rsidRPr="007710AB">
        <w:rPr>
          <w:sz w:val="28"/>
          <w:szCs w:val="28"/>
        </w:rPr>
        <w:t xml:space="preserve">, 1747). Для разделов об обязательном праве большое значение имели труды Р. Ж. Потье </w:t>
      </w:r>
      <w:r w:rsidR="007710AB" w:rsidRPr="007710AB">
        <w:rPr>
          <w:sz w:val="28"/>
          <w:szCs w:val="28"/>
        </w:rPr>
        <w:t>"</w:t>
      </w:r>
      <w:r w:rsidRPr="007710AB">
        <w:rPr>
          <w:sz w:val="28"/>
          <w:szCs w:val="28"/>
        </w:rPr>
        <w:t>Пандекты Юстиниана в новом порядке</w:t>
      </w:r>
      <w:r w:rsidR="007710AB" w:rsidRPr="007710AB">
        <w:rPr>
          <w:sz w:val="28"/>
          <w:szCs w:val="28"/>
        </w:rPr>
        <w:t>"</w:t>
      </w:r>
      <w:r w:rsidRPr="007710AB">
        <w:rPr>
          <w:sz w:val="28"/>
          <w:szCs w:val="28"/>
        </w:rPr>
        <w:t xml:space="preserve"> (1748) и К. Ж. Оливье </w:t>
      </w:r>
      <w:r w:rsidR="007710AB" w:rsidRPr="007710AB">
        <w:rPr>
          <w:sz w:val="28"/>
          <w:szCs w:val="28"/>
        </w:rPr>
        <w:t>"</w:t>
      </w:r>
      <w:r w:rsidRPr="007710AB">
        <w:rPr>
          <w:sz w:val="28"/>
          <w:szCs w:val="28"/>
        </w:rPr>
        <w:t>Принципы римского гражданского права</w:t>
      </w:r>
      <w:r w:rsidR="007710AB" w:rsidRPr="007710AB">
        <w:rPr>
          <w:sz w:val="28"/>
          <w:szCs w:val="28"/>
        </w:rPr>
        <w:t>"</w:t>
      </w:r>
      <w:r w:rsidRPr="007710AB">
        <w:rPr>
          <w:sz w:val="28"/>
          <w:szCs w:val="28"/>
        </w:rPr>
        <w:t>. Посредством этих трудов, а также собственной позиции составителей, римское и кутюмное право стали первыми по важности источниками доктрины и собственно текстов ГК.</w:t>
      </w:r>
    </w:p>
    <w:p w:rsidR="00412578" w:rsidRPr="007710AB" w:rsidRDefault="00412578" w:rsidP="007710AB">
      <w:pPr>
        <w:suppressAutoHyphens/>
        <w:spacing w:line="360" w:lineRule="auto"/>
        <w:ind w:left="0" w:right="0" w:firstLine="709"/>
        <w:jc w:val="both"/>
        <w:rPr>
          <w:sz w:val="28"/>
          <w:szCs w:val="28"/>
        </w:rPr>
      </w:pPr>
      <w:r w:rsidRPr="007710AB">
        <w:rPr>
          <w:sz w:val="28"/>
          <w:szCs w:val="28"/>
        </w:rPr>
        <w:t xml:space="preserve">Содержание первых титулов кодекса, а также принципиальных правоположений, касавшихся гражданских прав и прав собственности, было сформулировано самими составителями, опираясь на принципы революционного законодательства и </w:t>
      </w:r>
      <w:r w:rsidR="007710AB" w:rsidRPr="007710AB">
        <w:rPr>
          <w:sz w:val="28"/>
          <w:szCs w:val="28"/>
        </w:rPr>
        <w:t>"</w:t>
      </w:r>
      <w:r w:rsidRPr="007710AB">
        <w:rPr>
          <w:sz w:val="28"/>
          <w:szCs w:val="28"/>
        </w:rPr>
        <w:t>Декларации прав человека и гражданина</w:t>
      </w:r>
      <w:r w:rsidR="007710AB" w:rsidRPr="007710AB">
        <w:rPr>
          <w:sz w:val="28"/>
          <w:szCs w:val="28"/>
        </w:rPr>
        <w:t>"</w:t>
      </w:r>
      <w:r w:rsidRPr="007710AB">
        <w:rPr>
          <w:sz w:val="28"/>
          <w:szCs w:val="28"/>
        </w:rPr>
        <w:t>. Текст этих разделов во многом воспроизводил соответствующие нормы из проектов 1793-1796 гг.</w:t>
      </w:r>
      <w:r w:rsidR="001324AE" w:rsidRPr="007710AB">
        <w:rPr>
          <w:sz w:val="28"/>
          <w:szCs w:val="28"/>
        </w:rPr>
        <w:t xml:space="preserve"> Хотя главны</w:t>
      </w:r>
      <w:r w:rsidRPr="007710AB">
        <w:rPr>
          <w:sz w:val="28"/>
          <w:szCs w:val="28"/>
        </w:rPr>
        <w:t>м</w:t>
      </w:r>
      <w:r w:rsidR="001324AE" w:rsidRPr="007710AB">
        <w:rPr>
          <w:sz w:val="28"/>
          <w:szCs w:val="28"/>
        </w:rPr>
        <w:t xml:space="preserve"> образом</w:t>
      </w:r>
      <w:r w:rsidRPr="007710AB">
        <w:rPr>
          <w:sz w:val="28"/>
          <w:szCs w:val="28"/>
        </w:rPr>
        <w:t xml:space="preserve"> революционное законод</w:t>
      </w:r>
      <w:r w:rsidR="001324AE" w:rsidRPr="007710AB">
        <w:rPr>
          <w:sz w:val="28"/>
          <w:szCs w:val="28"/>
        </w:rPr>
        <w:t>ательство повлияло на то, что н</w:t>
      </w:r>
      <w:r w:rsidRPr="007710AB">
        <w:rPr>
          <w:sz w:val="28"/>
          <w:szCs w:val="28"/>
        </w:rPr>
        <w:t>е включалось в кодекс из старого права.</w:t>
      </w:r>
    </w:p>
    <w:p w:rsidR="00412578" w:rsidRPr="007710AB" w:rsidRDefault="00412578" w:rsidP="007710AB">
      <w:pPr>
        <w:suppressAutoHyphens/>
        <w:spacing w:line="360" w:lineRule="auto"/>
        <w:ind w:left="0" w:right="0" w:firstLine="709"/>
        <w:jc w:val="both"/>
        <w:rPr>
          <w:sz w:val="28"/>
          <w:szCs w:val="28"/>
        </w:rPr>
      </w:pPr>
      <w:r w:rsidRPr="007710AB">
        <w:rPr>
          <w:sz w:val="28"/>
          <w:szCs w:val="28"/>
        </w:rPr>
        <w:t xml:space="preserve">Еще одним важным источником правоположений ГК стали королевские ордонансы, изданные в </w:t>
      </w:r>
      <w:r w:rsidR="009C2F39" w:rsidRPr="007710AB">
        <w:rPr>
          <w:sz w:val="28"/>
          <w:szCs w:val="28"/>
          <w:lang w:val="en-US"/>
        </w:rPr>
        <w:t>XVII</w:t>
      </w:r>
      <w:r w:rsidR="009C2F39" w:rsidRPr="007710AB">
        <w:rPr>
          <w:sz w:val="28"/>
          <w:szCs w:val="28"/>
        </w:rPr>
        <w:t>-</w:t>
      </w:r>
      <w:r w:rsidR="009C2F39" w:rsidRPr="007710AB">
        <w:rPr>
          <w:sz w:val="28"/>
          <w:szCs w:val="28"/>
          <w:lang w:val="en-US"/>
        </w:rPr>
        <w:t>XVIII</w:t>
      </w:r>
      <w:r w:rsidR="009C2F39" w:rsidRPr="007710AB">
        <w:rPr>
          <w:sz w:val="28"/>
          <w:szCs w:val="28"/>
        </w:rPr>
        <w:t xml:space="preserve"> </w:t>
      </w:r>
      <w:r w:rsidRPr="007710AB">
        <w:rPr>
          <w:sz w:val="28"/>
          <w:szCs w:val="28"/>
        </w:rPr>
        <w:t>вв. Некоторые из них — о дарениях, о субституциях, об актах гражданского состояния, о пользовании водами и лесами — были без значительных перемен включены в соответствующие разделы кодекса.</w:t>
      </w:r>
    </w:p>
    <w:p w:rsidR="00412578" w:rsidRPr="007710AB" w:rsidRDefault="00412578" w:rsidP="007710AB">
      <w:pPr>
        <w:suppressAutoHyphens/>
        <w:spacing w:line="360" w:lineRule="auto"/>
        <w:ind w:left="0" w:right="0" w:firstLine="709"/>
        <w:jc w:val="both"/>
        <w:rPr>
          <w:sz w:val="28"/>
          <w:szCs w:val="28"/>
        </w:rPr>
      </w:pPr>
      <w:r w:rsidRPr="007710AB">
        <w:rPr>
          <w:sz w:val="28"/>
          <w:szCs w:val="28"/>
        </w:rPr>
        <w:t>В целом, главными источниками доктрины и текста нового ГК стали предреволюционная догматика, которая, в свою очередь, представляла сплав римского и кутюмного права, и революционное законодательство.</w:t>
      </w:r>
    </w:p>
    <w:p w:rsidR="007710AB" w:rsidRPr="007710AB" w:rsidRDefault="00412578" w:rsidP="007710AB">
      <w:pPr>
        <w:suppressAutoHyphens/>
        <w:spacing w:line="360" w:lineRule="auto"/>
        <w:ind w:left="0" w:right="0" w:firstLine="709"/>
        <w:jc w:val="both"/>
        <w:rPr>
          <w:sz w:val="28"/>
          <w:szCs w:val="28"/>
        </w:rPr>
      </w:pPr>
      <w:r w:rsidRPr="007710AB">
        <w:rPr>
          <w:sz w:val="28"/>
          <w:szCs w:val="28"/>
        </w:rPr>
        <w:t>Кодекс</w:t>
      </w:r>
      <w:r w:rsidR="00A62E22" w:rsidRPr="007710AB">
        <w:rPr>
          <w:sz w:val="28"/>
          <w:szCs w:val="28"/>
        </w:rPr>
        <w:t>, ка</w:t>
      </w:r>
      <w:r w:rsidR="001324AE" w:rsidRPr="007710AB">
        <w:rPr>
          <w:sz w:val="28"/>
          <w:szCs w:val="28"/>
        </w:rPr>
        <w:t>к уже было сказано, строился по</w:t>
      </w:r>
      <w:r w:rsidRPr="007710AB">
        <w:rPr>
          <w:sz w:val="28"/>
          <w:szCs w:val="28"/>
        </w:rPr>
        <w:t xml:space="preserve"> институционной системе. Эта система, восходящая к </w:t>
      </w:r>
      <w:r w:rsidR="007710AB" w:rsidRPr="007710AB">
        <w:rPr>
          <w:sz w:val="28"/>
          <w:szCs w:val="28"/>
        </w:rPr>
        <w:t>"</w:t>
      </w:r>
      <w:r w:rsidRPr="007710AB">
        <w:rPr>
          <w:sz w:val="28"/>
          <w:szCs w:val="28"/>
        </w:rPr>
        <w:t>Институциям</w:t>
      </w:r>
      <w:r w:rsidR="007710AB" w:rsidRPr="007710AB">
        <w:rPr>
          <w:sz w:val="28"/>
          <w:szCs w:val="28"/>
        </w:rPr>
        <w:t>"</w:t>
      </w:r>
      <w:r w:rsidRPr="007710AB">
        <w:rPr>
          <w:sz w:val="28"/>
          <w:szCs w:val="28"/>
        </w:rPr>
        <w:t xml:space="preserve"> Юстиниана, была классической для распространенной во Франции школы рецепированного римского права. </w:t>
      </w:r>
      <w:r w:rsidR="001324AE" w:rsidRPr="007710AB">
        <w:rPr>
          <w:sz w:val="28"/>
          <w:szCs w:val="28"/>
        </w:rPr>
        <w:t>Ф</w:t>
      </w:r>
      <w:r w:rsidRPr="007710AB">
        <w:rPr>
          <w:sz w:val="28"/>
          <w:szCs w:val="28"/>
        </w:rPr>
        <w:t>ГК был разделен на 3 книги:</w:t>
      </w:r>
    </w:p>
    <w:p w:rsidR="007710AB" w:rsidRPr="007710AB" w:rsidRDefault="00412578" w:rsidP="007710AB">
      <w:pPr>
        <w:suppressAutoHyphens/>
        <w:spacing w:line="360" w:lineRule="auto"/>
        <w:ind w:left="0" w:right="0" w:firstLine="709"/>
        <w:jc w:val="both"/>
        <w:rPr>
          <w:sz w:val="28"/>
          <w:szCs w:val="28"/>
        </w:rPr>
      </w:pPr>
      <w:r w:rsidRPr="007710AB">
        <w:rPr>
          <w:sz w:val="28"/>
          <w:szCs w:val="28"/>
        </w:rPr>
        <w:t>1) О лицах, куда были включены разделы о гражданских правах вообще, актах гражданского состояния, семейном и опекунском праве;</w:t>
      </w:r>
    </w:p>
    <w:p w:rsidR="007710AB" w:rsidRPr="007710AB" w:rsidRDefault="00412578" w:rsidP="007710AB">
      <w:pPr>
        <w:suppressAutoHyphens/>
        <w:spacing w:line="360" w:lineRule="auto"/>
        <w:ind w:left="0" w:right="0" w:firstLine="709"/>
        <w:jc w:val="both"/>
        <w:rPr>
          <w:sz w:val="28"/>
          <w:szCs w:val="28"/>
        </w:rPr>
      </w:pPr>
      <w:r w:rsidRPr="007710AB">
        <w:rPr>
          <w:sz w:val="28"/>
          <w:szCs w:val="28"/>
        </w:rPr>
        <w:t>2) Об имуществах и о различных видоизменениях собственности, где были собраны институты вещного права;</w:t>
      </w:r>
    </w:p>
    <w:p w:rsidR="007710AB" w:rsidRPr="007710AB" w:rsidRDefault="00412578" w:rsidP="007710AB">
      <w:pPr>
        <w:suppressAutoHyphens/>
        <w:spacing w:line="360" w:lineRule="auto"/>
        <w:ind w:left="0" w:right="0" w:firstLine="709"/>
        <w:jc w:val="both"/>
        <w:rPr>
          <w:sz w:val="28"/>
          <w:szCs w:val="28"/>
        </w:rPr>
      </w:pPr>
      <w:r w:rsidRPr="007710AB">
        <w:rPr>
          <w:sz w:val="28"/>
          <w:szCs w:val="28"/>
        </w:rPr>
        <w:t>3) О различных способах, которыми приобретают собственность, включившая наследственное право, обращение имуществ в семье, договоры и иные обязательства.</w:t>
      </w:r>
    </w:p>
    <w:p w:rsidR="007710AB" w:rsidRPr="007710AB" w:rsidRDefault="00412578" w:rsidP="007710AB">
      <w:pPr>
        <w:suppressAutoHyphens/>
        <w:spacing w:line="360" w:lineRule="auto"/>
        <w:ind w:left="0" w:right="0" w:firstLine="709"/>
        <w:jc w:val="both"/>
        <w:rPr>
          <w:sz w:val="28"/>
          <w:szCs w:val="28"/>
        </w:rPr>
      </w:pPr>
      <w:r w:rsidRPr="007710AB">
        <w:rPr>
          <w:sz w:val="28"/>
          <w:szCs w:val="28"/>
        </w:rPr>
        <w:t>Институционная схема была существенно переработана: третья книга внутренне строилась с учетом уже пандектной систематизации обязательств.</w:t>
      </w:r>
    </w:p>
    <w:p w:rsidR="00412578" w:rsidRPr="007710AB" w:rsidRDefault="001207BE" w:rsidP="007710AB">
      <w:pPr>
        <w:suppressAutoHyphens/>
        <w:spacing w:line="360" w:lineRule="auto"/>
        <w:ind w:left="0" w:right="0" w:firstLine="709"/>
        <w:jc w:val="both"/>
        <w:rPr>
          <w:sz w:val="28"/>
          <w:szCs w:val="28"/>
        </w:rPr>
      </w:pPr>
      <w:r w:rsidRPr="007710AB">
        <w:rPr>
          <w:sz w:val="28"/>
          <w:szCs w:val="28"/>
        </w:rPr>
        <w:t>Многие статьи</w:t>
      </w:r>
      <w:r w:rsidR="009F14D0" w:rsidRPr="007710AB">
        <w:rPr>
          <w:sz w:val="28"/>
          <w:szCs w:val="28"/>
        </w:rPr>
        <w:t xml:space="preserve"> кодекса были</w:t>
      </w:r>
      <w:r w:rsidRPr="007710AB">
        <w:rPr>
          <w:sz w:val="28"/>
          <w:szCs w:val="28"/>
        </w:rPr>
        <w:t xml:space="preserve"> не</w:t>
      </w:r>
      <w:r w:rsidR="00412578" w:rsidRPr="007710AB">
        <w:rPr>
          <w:sz w:val="28"/>
          <w:szCs w:val="28"/>
        </w:rPr>
        <w:t xml:space="preserve"> регулиру</w:t>
      </w:r>
      <w:r w:rsidR="001324AE" w:rsidRPr="007710AB">
        <w:rPr>
          <w:sz w:val="28"/>
          <w:szCs w:val="28"/>
        </w:rPr>
        <w:t>ющими правовые ситуации, а поясня</w:t>
      </w:r>
      <w:r w:rsidR="00412578" w:rsidRPr="007710AB">
        <w:rPr>
          <w:sz w:val="28"/>
          <w:szCs w:val="28"/>
        </w:rPr>
        <w:t>ющими: что такое движимое и недвижимое, что такое договор, те или другие виды обязательств и т. п. Это сделало кодекс в значительной степени дидакт</w:t>
      </w:r>
      <w:r w:rsidRPr="007710AB">
        <w:rPr>
          <w:sz w:val="28"/>
          <w:szCs w:val="28"/>
        </w:rPr>
        <w:t>ическим сочинением</w:t>
      </w:r>
      <w:r w:rsidR="00F64E6A" w:rsidRPr="007710AB">
        <w:rPr>
          <w:sz w:val="28"/>
          <w:szCs w:val="28"/>
        </w:rPr>
        <w:t>.</w:t>
      </w:r>
      <w:r w:rsidRPr="007710AB">
        <w:rPr>
          <w:sz w:val="28"/>
          <w:szCs w:val="28"/>
        </w:rPr>
        <w:t xml:space="preserve"> </w:t>
      </w:r>
      <w:r w:rsidR="00F64E6A" w:rsidRPr="007710AB">
        <w:rPr>
          <w:sz w:val="28"/>
          <w:szCs w:val="28"/>
        </w:rPr>
        <w:t>В</w:t>
      </w:r>
      <w:r w:rsidRPr="007710AB">
        <w:rPr>
          <w:sz w:val="28"/>
          <w:szCs w:val="28"/>
        </w:rPr>
        <w:t xml:space="preserve"> </w:t>
      </w:r>
      <w:r w:rsidR="00F64E6A" w:rsidRPr="007710AB">
        <w:rPr>
          <w:sz w:val="28"/>
          <w:szCs w:val="28"/>
        </w:rPr>
        <w:t>связи с эти</w:t>
      </w:r>
      <w:r w:rsidRPr="007710AB">
        <w:rPr>
          <w:sz w:val="28"/>
          <w:szCs w:val="28"/>
        </w:rPr>
        <w:t xml:space="preserve"> он стал</w:t>
      </w:r>
      <w:r w:rsidR="00412578" w:rsidRPr="007710AB">
        <w:rPr>
          <w:sz w:val="28"/>
          <w:szCs w:val="28"/>
        </w:rPr>
        <w:t xml:space="preserve"> весьма понятным</w:t>
      </w:r>
      <w:r w:rsidR="00F64E6A" w:rsidRPr="007710AB">
        <w:rPr>
          <w:sz w:val="28"/>
          <w:szCs w:val="28"/>
        </w:rPr>
        <w:t xml:space="preserve"> даже людям</w:t>
      </w:r>
      <w:r w:rsidR="00412578" w:rsidRPr="007710AB">
        <w:rPr>
          <w:sz w:val="28"/>
          <w:szCs w:val="28"/>
        </w:rPr>
        <w:t xml:space="preserve"> не очень сведущ</w:t>
      </w:r>
      <w:r w:rsidR="00F64E6A" w:rsidRPr="007710AB">
        <w:rPr>
          <w:sz w:val="28"/>
          <w:szCs w:val="28"/>
        </w:rPr>
        <w:t>им</w:t>
      </w:r>
      <w:r w:rsidR="00412578" w:rsidRPr="007710AB">
        <w:rPr>
          <w:sz w:val="28"/>
          <w:szCs w:val="28"/>
        </w:rPr>
        <w:t xml:space="preserve"> в праве.</w:t>
      </w:r>
    </w:p>
    <w:p w:rsidR="00412578" w:rsidRPr="007710AB" w:rsidRDefault="00412578" w:rsidP="007710AB">
      <w:pPr>
        <w:suppressAutoHyphens/>
        <w:spacing w:line="360" w:lineRule="auto"/>
        <w:ind w:left="0" w:right="0" w:firstLine="709"/>
        <w:jc w:val="both"/>
        <w:rPr>
          <w:sz w:val="28"/>
          <w:szCs w:val="28"/>
        </w:rPr>
      </w:pPr>
      <w:r w:rsidRPr="007710AB">
        <w:rPr>
          <w:sz w:val="28"/>
          <w:szCs w:val="28"/>
        </w:rPr>
        <w:t xml:space="preserve">Составители </w:t>
      </w:r>
      <w:r w:rsidR="00A159E4" w:rsidRPr="007710AB">
        <w:rPr>
          <w:sz w:val="28"/>
          <w:szCs w:val="28"/>
        </w:rPr>
        <w:t>Ф</w:t>
      </w:r>
      <w:r w:rsidRPr="007710AB">
        <w:rPr>
          <w:sz w:val="28"/>
          <w:szCs w:val="28"/>
        </w:rPr>
        <w:t>ГК ориентировались на старую французскую традиц</w:t>
      </w:r>
      <w:r w:rsidR="001207BE" w:rsidRPr="007710AB">
        <w:rPr>
          <w:sz w:val="28"/>
          <w:szCs w:val="28"/>
        </w:rPr>
        <w:t>ию цивилистики. О</w:t>
      </w:r>
      <w:r w:rsidRPr="007710AB">
        <w:rPr>
          <w:sz w:val="28"/>
          <w:szCs w:val="28"/>
        </w:rPr>
        <w:t>ни абсолютизировали частное право. Право по закону (т. е. вытекающее из предписаний закона) в кодексе было уравнено с правом, вытекающим из частной сделки. Закон не мог вторгаться в содержание частных соглашений, в сферу частных прав.</w:t>
      </w:r>
    </w:p>
    <w:p w:rsidR="00412578" w:rsidRPr="007710AB" w:rsidRDefault="00412578" w:rsidP="007710AB">
      <w:pPr>
        <w:suppressAutoHyphens/>
        <w:spacing w:line="360" w:lineRule="auto"/>
        <w:ind w:left="0" w:right="0" w:firstLine="709"/>
        <w:jc w:val="both"/>
        <w:rPr>
          <w:sz w:val="28"/>
          <w:szCs w:val="28"/>
        </w:rPr>
      </w:pPr>
      <w:r w:rsidRPr="007710AB">
        <w:rPr>
          <w:sz w:val="28"/>
          <w:szCs w:val="28"/>
        </w:rPr>
        <w:t xml:space="preserve">Многие нормы кодекса имели излишне общий характер. Это привело к тому, что многое отдавалось составителями на усмотрение судьи. В частности, судья сохранил право истолковывать правовые споры, основываясь на </w:t>
      </w:r>
      <w:r w:rsidR="007710AB" w:rsidRPr="007710AB">
        <w:rPr>
          <w:sz w:val="28"/>
          <w:szCs w:val="28"/>
        </w:rPr>
        <w:t>"</w:t>
      </w:r>
      <w:r w:rsidRPr="007710AB">
        <w:rPr>
          <w:sz w:val="28"/>
          <w:szCs w:val="28"/>
        </w:rPr>
        <w:t>обычаях мест</w:t>
      </w:r>
      <w:r w:rsidR="007710AB" w:rsidRPr="007710AB">
        <w:rPr>
          <w:sz w:val="28"/>
          <w:szCs w:val="28"/>
        </w:rPr>
        <w:t>"</w:t>
      </w:r>
      <w:r w:rsidRPr="007710AB">
        <w:rPr>
          <w:sz w:val="28"/>
          <w:szCs w:val="28"/>
        </w:rPr>
        <w:t xml:space="preserve">, </w:t>
      </w:r>
      <w:r w:rsidR="007710AB" w:rsidRPr="007710AB">
        <w:rPr>
          <w:sz w:val="28"/>
          <w:szCs w:val="28"/>
        </w:rPr>
        <w:t>"</w:t>
      </w:r>
      <w:r w:rsidRPr="007710AB">
        <w:rPr>
          <w:sz w:val="28"/>
          <w:szCs w:val="28"/>
        </w:rPr>
        <w:t>обыкновениях употребления</w:t>
      </w:r>
      <w:r w:rsidR="007710AB" w:rsidRPr="007710AB">
        <w:rPr>
          <w:sz w:val="28"/>
          <w:szCs w:val="28"/>
        </w:rPr>
        <w:t>"</w:t>
      </w:r>
      <w:r w:rsidRPr="007710AB">
        <w:rPr>
          <w:sz w:val="28"/>
          <w:szCs w:val="28"/>
        </w:rPr>
        <w:t xml:space="preserve"> и т. п.</w:t>
      </w:r>
    </w:p>
    <w:p w:rsidR="007710AB" w:rsidRDefault="007710AB" w:rsidP="007710AB">
      <w:pPr>
        <w:suppressAutoHyphens/>
        <w:spacing w:line="360" w:lineRule="auto"/>
        <w:ind w:left="0" w:right="0" w:firstLine="709"/>
        <w:jc w:val="both"/>
        <w:rPr>
          <w:sz w:val="28"/>
          <w:szCs w:val="28"/>
          <w:lang w:val="en-US"/>
        </w:rPr>
      </w:pPr>
    </w:p>
    <w:p w:rsidR="00D55646" w:rsidRDefault="00133B4F" w:rsidP="007710AB">
      <w:pPr>
        <w:suppressAutoHyphens/>
        <w:spacing w:line="360" w:lineRule="auto"/>
        <w:ind w:left="0" w:right="0" w:firstLine="709"/>
        <w:jc w:val="both"/>
        <w:rPr>
          <w:sz w:val="28"/>
          <w:szCs w:val="28"/>
          <w:lang w:val="en-US"/>
        </w:rPr>
      </w:pPr>
      <w:r w:rsidRPr="007710AB">
        <w:rPr>
          <w:sz w:val="28"/>
          <w:szCs w:val="28"/>
        </w:rPr>
        <w:t>2</w:t>
      </w:r>
      <w:r w:rsidR="00D55646" w:rsidRPr="007710AB">
        <w:rPr>
          <w:sz w:val="28"/>
          <w:szCs w:val="28"/>
        </w:rPr>
        <w:t xml:space="preserve">. Общая характеристика книги </w:t>
      </w:r>
      <w:r w:rsidR="00D55646" w:rsidRPr="007710AB">
        <w:rPr>
          <w:sz w:val="28"/>
          <w:szCs w:val="28"/>
          <w:lang w:val="en-US"/>
        </w:rPr>
        <w:t>I</w:t>
      </w:r>
      <w:r w:rsidR="00D55646" w:rsidRPr="007710AB">
        <w:rPr>
          <w:sz w:val="28"/>
          <w:szCs w:val="28"/>
        </w:rPr>
        <w:t xml:space="preserve"> </w:t>
      </w:r>
      <w:r w:rsidR="007710AB" w:rsidRPr="007710AB">
        <w:rPr>
          <w:sz w:val="28"/>
          <w:szCs w:val="28"/>
        </w:rPr>
        <w:t>"</w:t>
      </w:r>
      <w:r w:rsidR="00174BD0" w:rsidRPr="007710AB">
        <w:rPr>
          <w:sz w:val="28"/>
          <w:szCs w:val="28"/>
        </w:rPr>
        <w:t>О лицах</w:t>
      </w:r>
      <w:r w:rsidR="007710AB" w:rsidRPr="007710AB">
        <w:rPr>
          <w:sz w:val="28"/>
          <w:szCs w:val="28"/>
        </w:rPr>
        <w:t>"</w:t>
      </w:r>
      <w:r w:rsidR="00174BD0" w:rsidRPr="007710AB">
        <w:rPr>
          <w:sz w:val="28"/>
          <w:szCs w:val="28"/>
        </w:rPr>
        <w:t>. Статус физических лиц</w:t>
      </w:r>
      <w:r w:rsidR="007710AB">
        <w:rPr>
          <w:sz w:val="28"/>
          <w:szCs w:val="28"/>
        </w:rPr>
        <w:t xml:space="preserve"> по ФГК. Брачно-семейное право</w:t>
      </w:r>
    </w:p>
    <w:p w:rsidR="007710AB" w:rsidRPr="008A2860" w:rsidRDefault="008A2860" w:rsidP="007710AB">
      <w:pPr>
        <w:suppressAutoHyphens/>
        <w:spacing w:line="360" w:lineRule="auto"/>
        <w:ind w:left="0" w:right="0" w:firstLine="709"/>
        <w:jc w:val="both"/>
        <w:rPr>
          <w:color w:val="FFFFFF"/>
          <w:sz w:val="28"/>
          <w:szCs w:val="28"/>
          <w:lang w:val="en-US"/>
        </w:rPr>
      </w:pPr>
      <w:r w:rsidRPr="008A2860">
        <w:rPr>
          <w:color w:val="FFFFFF"/>
          <w:sz w:val="28"/>
          <w:szCs w:val="28"/>
          <w:lang w:val="en-US"/>
        </w:rPr>
        <w:t>гражданский се</w:t>
      </w:r>
      <w:r w:rsidRPr="008A2860">
        <w:rPr>
          <w:color w:val="FFFFFF"/>
          <w:sz w:val="28"/>
          <w:szCs w:val="28"/>
          <w:lang w:val="uk-UA"/>
        </w:rPr>
        <w:t>м</w:t>
      </w:r>
      <w:r w:rsidRPr="008A2860">
        <w:rPr>
          <w:color w:val="FFFFFF"/>
          <w:sz w:val="28"/>
          <w:szCs w:val="28"/>
          <w:lang w:val="en-US"/>
        </w:rPr>
        <w:t>ейный наследственный собственность</w:t>
      </w:r>
    </w:p>
    <w:p w:rsidR="007710AB" w:rsidRPr="007710AB" w:rsidRDefault="00174BD0" w:rsidP="007710AB">
      <w:pPr>
        <w:suppressAutoHyphens/>
        <w:spacing w:line="360" w:lineRule="auto"/>
        <w:ind w:left="0" w:right="0" w:firstLine="709"/>
        <w:jc w:val="both"/>
        <w:rPr>
          <w:sz w:val="28"/>
          <w:szCs w:val="28"/>
        </w:rPr>
      </w:pPr>
      <w:r w:rsidRPr="007710AB">
        <w:rPr>
          <w:sz w:val="28"/>
          <w:szCs w:val="28"/>
        </w:rPr>
        <w:t>Первая книга "0 лицах"</w:t>
      </w:r>
      <w:r w:rsidR="00D55646" w:rsidRPr="007710AB">
        <w:rPr>
          <w:sz w:val="28"/>
          <w:szCs w:val="28"/>
        </w:rPr>
        <w:t xml:space="preserve"> переводила такие общие принципы буржуазного права, как равенство и свобода, на конкретный язык гражданско-правовых норм. Согласно ст. 8 ГК, "всякий француз пользуется гражданским правом". Таким образом, принцип формального равенства лиц в частноправовой сфере проводился законодателем с наибольшей последовательностью, ибо это было условием функционирования самого капиталистического способа производства. В ст. 7 специально подчеркивалось, что осуществление гражданских прав не зависит от "качества гражданина", которое определяется в конституционном законодательстве. Гражданские права, предусмотренные кодексом, не распро</w:t>
      </w:r>
      <w:r w:rsidRPr="007710AB">
        <w:rPr>
          <w:sz w:val="28"/>
          <w:szCs w:val="28"/>
        </w:rPr>
        <w:t xml:space="preserve">странялись лишь на иностранцев. </w:t>
      </w:r>
      <w:r w:rsidR="00D55646" w:rsidRPr="007710AB">
        <w:rPr>
          <w:sz w:val="28"/>
          <w:szCs w:val="28"/>
        </w:rPr>
        <w:t xml:space="preserve">Характерной чертой ГК Наполеона было то, что в нем отсутствовало понятие юридического лица. Это объяснялось тем, что в начале </w:t>
      </w:r>
      <w:r w:rsidR="00F64E6A" w:rsidRPr="007710AB">
        <w:rPr>
          <w:sz w:val="28"/>
          <w:szCs w:val="28"/>
          <w:lang w:val="en-US"/>
        </w:rPr>
        <w:t>XIX</w:t>
      </w:r>
      <w:r w:rsidR="00F64E6A" w:rsidRPr="007710AB">
        <w:rPr>
          <w:sz w:val="28"/>
          <w:szCs w:val="28"/>
        </w:rPr>
        <w:t xml:space="preserve"> </w:t>
      </w:r>
      <w:r w:rsidR="00D55646" w:rsidRPr="007710AB">
        <w:rPr>
          <w:sz w:val="28"/>
          <w:szCs w:val="28"/>
        </w:rPr>
        <w:t>в. тенденция к централизации производства и капитала еще не по</w:t>
      </w:r>
      <w:r w:rsidR="00F64E6A" w:rsidRPr="007710AB">
        <w:rPr>
          <w:sz w:val="28"/>
          <w:szCs w:val="28"/>
        </w:rPr>
        <w:t>лучила своего полного развития</w:t>
      </w:r>
      <w:r w:rsidR="00D55646" w:rsidRPr="007710AB">
        <w:rPr>
          <w:sz w:val="28"/>
          <w:szCs w:val="28"/>
        </w:rPr>
        <w:t>, и буржуа выступал в имущественном (гражданском) обороте, как правило, индивидуально. Более того, сам законодатель испытывал определенное недоверие ко всякого рода объединениям, опасаясь, что под их видом возродятся цеховы</w:t>
      </w:r>
      <w:r w:rsidR="001207BE" w:rsidRPr="007710AB">
        <w:rPr>
          <w:sz w:val="28"/>
          <w:szCs w:val="28"/>
        </w:rPr>
        <w:t>е и иные феодальные корпорации.</w:t>
      </w:r>
    </w:p>
    <w:p w:rsidR="007710AB" w:rsidRPr="007710AB" w:rsidRDefault="00D55646" w:rsidP="007710AB">
      <w:pPr>
        <w:suppressAutoHyphens/>
        <w:spacing w:line="360" w:lineRule="auto"/>
        <w:ind w:left="0" w:right="0" w:firstLine="709"/>
        <w:jc w:val="both"/>
        <w:rPr>
          <w:sz w:val="28"/>
          <w:szCs w:val="28"/>
        </w:rPr>
      </w:pPr>
      <w:r w:rsidRPr="007710AB">
        <w:rPr>
          <w:sz w:val="28"/>
          <w:szCs w:val="28"/>
        </w:rPr>
        <w:t>Делая шаг назад по сравнению с революционным законодательством, кодекс восстановил "гражданскую смерть" (как меру уголовного наказания), в соответствии с которой осужденный терял собственность на все имущество, "как если бы он умер естественным образом", устанавливал ряд ограничений в гражданских правах для женщин. Так, женщины не могли быть свидетелями при составлении актов граждан</w:t>
      </w:r>
      <w:r w:rsidR="00174BD0" w:rsidRPr="007710AB">
        <w:rPr>
          <w:sz w:val="28"/>
          <w:szCs w:val="28"/>
        </w:rPr>
        <w:t>ского состояния.</w:t>
      </w:r>
    </w:p>
    <w:p w:rsidR="002A1B03" w:rsidRPr="007710AB" w:rsidRDefault="00D55646" w:rsidP="007710AB">
      <w:pPr>
        <w:suppressAutoHyphens/>
        <w:spacing w:line="360" w:lineRule="auto"/>
        <w:ind w:left="0" w:right="0" w:firstLine="709"/>
        <w:jc w:val="both"/>
        <w:rPr>
          <w:sz w:val="28"/>
          <w:szCs w:val="28"/>
        </w:rPr>
      </w:pPr>
      <w:r w:rsidRPr="007710AB">
        <w:rPr>
          <w:sz w:val="28"/>
          <w:szCs w:val="28"/>
        </w:rPr>
        <w:t xml:space="preserve">В первой книге закреплялись также основные принципы семейного права. </w:t>
      </w:r>
      <w:r w:rsidR="002A1B03" w:rsidRPr="007710AB">
        <w:rPr>
          <w:sz w:val="28"/>
          <w:szCs w:val="28"/>
        </w:rPr>
        <w:t>Самым важным новшеством в области брачно-семейного права было закрепление института только гражданского брака, заключавшегося государственными административными органами по правилам регистрации актов гражданского состояния. Брак стал чисто светским, хотя потом не запрещалось проводить желаемые религиозные церемонии. Брачный возраст устанавливался в 18 лет для мужчины и в 15 лет для женщины. До достижения этого возраста браки могли заключаться только по особому разрешению главы государства. Однако до 25 лет мужчины и до 21 года женщины могли вступать в брак только при согласии родителей или семейного совета.</w:t>
      </w:r>
    </w:p>
    <w:p w:rsidR="00EE43E3" w:rsidRPr="007710AB" w:rsidRDefault="002A1B03" w:rsidP="007710AB">
      <w:pPr>
        <w:suppressAutoHyphens/>
        <w:spacing w:line="360" w:lineRule="auto"/>
        <w:ind w:left="0" w:right="0" w:firstLine="709"/>
        <w:jc w:val="both"/>
        <w:rPr>
          <w:sz w:val="28"/>
          <w:szCs w:val="28"/>
        </w:rPr>
      </w:pPr>
      <w:r w:rsidRPr="007710AB">
        <w:rPr>
          <w:sz w:val="28"/>
          <w:szCs w:val="28"/>
        </w:rPr>
        <w:t xml:space="preserve">Так же порывая с традицией канонического предреволюционного права, ГК признавал право на развод. </w:t>
      </w:r>
      <w:r w:rsidR="00191633" w:rsidRPr="007710AB">
        <w:rPr>
          <w:sz w:val="28"/>
          <w:szCs w:val="28"/>
        </w:rPr>
        <w:t xml:space="preserve">Титул </w:t>
      </w:r>
      <w:r w:rsidR="00191633" w:rsidRPr="007710AB">
        <w:rPr>
          <w:sz w:val="28"/>
          <w:szCs w:val="28"/>
          <w:lang w:val="en-US"/>
        </w:rPr>
        <w:t>VI</w:t>
      </w:r>
      <w:r w:rsidR="00D55646" w:rsidRPr="007710AB">
        <w:rPr>
          <w:sz w:val="28"/>
          <w:szCs w:val="28"/>
        </w:rPr>
        <w:t xml:space="preserve"> </w:t>
      </w:r>
      <w:r w:rsidR="00191633" w:rsidRPr="007710AB">
        <w:rPr>
          <w:sz w:val="28"/>
          <w:szCs w:val="28"/>
        </w:rPr>
        <w:t xml:space="preserve">первой книги кодекса </w:t>
      </w:r>
      <w:r w:rsidR="00EB3711" w:rsidRPr="007710AB">
        <w:rPr>
          <w:sz w:val="28"/>
          <w:szCs w:val="28"/>
        </w:rPr>
        <w:t>(о разводе)</w:t>
      </w:r>
      <w:r w:rsidR="00191633" w:rsidRPr="007710AB">
        <w:rPr>
          <w:sz w:val="28"/>
          <w:szCs w:val="28"/>
        </w:rPr>
        <w:t xml:space="preserve"> </w:t>
      </w:r>
      <w:r w:rsidR="00EB3711" w:rsidRPr="007710AB">
        <w:rPr>
          <w:sz w:val="28"/>
          <w:szCs w:val="28"/>
        </w:rPr>
        <w:t>по-разному</w:t>
      </w:r>
      <w:r w:rsidR="00191633" w:rsidRPr="007710AB">
        <w:rPr>
          <w:sz w:val="28"/>
          <w:szCs w:val="28"/>
        </w:rPr>
        <w:t xml:space="preserve"> определяет право супругов требовать развода</w:t>
      </w:r>
      <w:r w:rsidR="00D55646" w:rsidRPr="007710AB">
        <w:rPr>
          <w:sz w:val="28"/>
          <w:szCs w:val="28"/>
        </w:rPr>
        <w:t xml:space="preserve"> по причине неверно</w:t>
      </w:r>
      <w:r w:rsidR="00191633" w:rsidRPr="007710AB">
        <w:rPr>
          <w:sz w:val="28"/>
          <w:szCs w:val="28"/>
        </w:rPr>
        <w:t>сти одного из них</w:t>
      </w:r>
      <w:r w:rsidR="00D55646" w:rsidRPr="007710AB">
        <w:rPr>
          <w:sz w:val="28"/>
          <w:szCs w:val="28"/>
        </w:rPr>
        <w:t>. По ст</w:t>
      </w:r>
      <w:r w:rsidR="00EB3711" w:rsidRPr="007710AB">
        <w:rPr>
          <w:sz w:val="28"/>
          <w:szCs w:val="28"/>
        </w:rPr>
        <w:t xml:space="preserve">атье </w:t>
      </w:r>
      <w:r w:rsidR="00D55646" w:rsidRPr="007710AB">
        <w:rPr>
          <w:sz w:val="28"/>
          <w:szCs w:val="28"/>
        </w:rPr>
        <w:t>229 в случае прелюбодеяния жен</w:t>
      </w:r>
      <w:r w:rsidR="00EB3711" w:rsidRPr="007710AB">
        <w:rPr>
          <w:sz w:val="28"/>
          <w:szCs w:val="28"/>
        </w:rPr>
        <w:t>ы муж мог требовать развода. Статья же</w:t>
      </w:r>
      <w:r w:rsidR="00D55646" w:rsidRPr="007710AB">
        <w:rPr>
          <w:sz w:val="28"/>
          <w:szCs w:val="28"/>
        </w:rPr>
        <w:t xml:space="preserve"> 230 </w:t>
      </w:r>
      <w:r w:rsidR="00EB3711" w:rsidRPr="007710AB">
        <w:rPr>
          <w:sz w:val="28"/>
          <w:szCs w:val="28"/>
        </w:rPr>
        <w:t xml:space="preserve">дает такое право жене только в случае, </w:t>
      </w:r>
      <w:r w:rsidR="007710AB" w:rsidRPr="007710AB">
        <w:rPr>
          <w:sz w:val="28"/>
          <w:szCs w:val="28"/>
        </w:rPr>
        <w:t>"</w:t>
      </w:r>
      <w:r w:rsidR="00EB3711" w:rsidRPr="007710AB">
        <w:rPr>
          <w:sz w:val="28"/>
          <w:szCs w:val="28"/>
        </w:rPr>
        <w:t>если он держал свою сожительни</w:t>
      </w:r>
      <w:r w:rsidR="00EE43E3" w:rsidRPr="007710AB">
        <w:rPr>
          <w:sz w:val="28"/>
          <w:szCs w:val="28"/>
        </w:rPr>
        <w:t>цу в общем доме"</w:t>
      </w:r>
      <w:r w:rsidR="00D55646" w:rsidRPr="007710AB">
        <w:rPr>
          <w:sz w:val="28"/>
          <w:szCs w:val="28"/>
        </w:rPr>
        <w:t xml:space="preserve"> </w:t>
      </w:r>
      <w:r w:rsidR="00EE43E3" w:rsidRPr="007710AB">
        <w:rPr>
          <w:sz w:val="28"/>
          <w:szCs w:val="28"/>
        </w:rPr>
        <w:t>(</w:t>
      </w:r>
      <w:r w:rsidR="00EB3711" w:rsidRPr="007710AB">
        <w:rPr>
          <w:sz w:val="28"/>
          <w:szCs w:val="28"/>
        </w:rPr>
        <w:t>было отмене</w:t>
      </w:r>
      <w:r w:rsidR="00EE43E3" w:rsidRPr="007710AB">
        <w:rPr>
          <w:sz w:val="28"/>
          <w:szCs w:val="28"/>
        </w:rPr>
        <w:t>но</w:t>
      </w:r>
      <w:r w:rsidR="007710AB" w:rsidRPr="007710AB">
        <w:rPr>
          <w:sz w:val="28"/>
          <w:szCs w:val="28"/>
        </w:rPr>
        <w:t xml:space="preserve"> </w:t>
      </w:r>
      <w:r w:rsidR="00EB3711" w:rsidRPr="007710AB">
        <w:rPr>
          <w:sz w:val="28"/>
          <w:szCs w:val="28"/>
        </w:rPr>
        <w:t>в 1884 г</w:t>
      </w:r>
      <w:r w:rsidR="00EE43E3" w:rsidRPr="007710AB">
        <w:rPr>
          <w:sz w:val="28"/>
          <w:szCs w:val="28"/>
        </w:rPr>
        <w:t>)</w:t>
      </w:r>
      <w:r w:rsidR="00EB3711" w:rsidRPr="007710AB">
        <w:rPr>
          <w:sz w:val="28"/>
          <w:szCs w:val="28"/>
        </w:rPr>
        <w:t>.</w:t>
      </w:r>
      <w:r w:rsidR="00A159E4" w:rsidRPr="007710AB">
        <w:rPr>
          <w:sz w:val="28"/>
          <w:szCs w:val="28"/>
        </w:rPr>
        <w:t xml:space="preserve"> </w:t>
      </w:r>
      <w:r w:rsidR="00EE43E3" w:rsidRPr="007710AB">
        <w:rPr>
          <w:sz w:val="28"/>
          <w:szCs w:val="28"/>
        </w:rPr>
        <w:t>Развод допускался так же</w:t>
      </w:r>
      <w:r w:rsidRPr="00AD7ED5">
        <w:rPr>
          <w:snapToGrid w:val="0"/>
          <w:sz w:val="28"/>
        </w:rPr>
        <w:t xml:space="preserve"> </w:t>
      </w:r>
      <w:r w:rsidRPr="007710AB">
        <w:rPr>
          <w:sz w:val="28"/>
          <w:szCs w:val="28"/>
        </w:rPr>
        <w:t xml:space="preserve">в случае грубого обращения или взаимных оскорблений, в случае приговаривания одного из супругов к позорящему наказанию. Основанием для развода могло быть взаимное согласие супругов, проживших в браке от </w:t>
      </w:r>
      <w:r w:rsidR="00EE43E3" w:rsidRPr="007710AB">
        <w:rPr>
          <w:sz w:val="28"/>
          <w:szCs w:val="28"/>
        </w:rPr>
        <w:t xml:space="preserve">двух до двадцати лет. </w:t>
      </w:r>
      <w:r w:rsidRPr="007710AB">
        <w:rPr>
          <w:sz w:val="28"/>
          <w:szCs w:val="28"/>
        </w:rPr>
        <w:t>Для Наполеона, по требованию которого было внесено это положение, оно было одним из показателей гражданского равенства.</w:t>
      </w:r>
      <w:r w:rsidR="00EE43E3" w:rsidRPr="007710AB">
        <w:rPr>
          <w:sz w:val="28"/>
          <w:szCs w:val="28"/>
        </w:rPr>
        <w:t xml:space="preserve"> Правда, в 1816 г., после реставрации Бурбонов, в условиях католической реакции развод был отменен и восстановлен лишь в 1884 г.</w:t>
      </w:r>
    </w:p>
    <w:p w:rsidR="007710AB" w:rsidRPr="007710AB" w:rsidRDefault="00D309A9" w:rsidP="007710AB">
      <w:pPr>
        <w:suppressAutoHyphens/>
        <w:spacing w:line="360" w:lineRule="auto"/>
        <w:ind w:left="0" w:right="0" w:firstLine="709"/>
        <w:jc w:val="both"/>
        <w:rPr>
          <w:sz w:val="28"/>
          <w:szCs w:val="28"/>
        </w:rPr>
      </w:pPr>
      <w:r w:rsidRPr="007710AB">
        <w:rPr>
          <w:sz w:val="28"/>
          <w:szCs w:val="28"/>
        </w:rPr>
        <w:t>При этом кодекс отказался от ряда завоеваний революционного периода, когда были декларированы равенство личных и имущественных прав женщин, ослаблена отцовская власть над детьми и т. д.</w:t>
      </w:r>
    </w:p>
    <w:p w:rsidR="00EE43E3" w:rsidRPr="007710AB" w:rsidRDefault="00D309A9" w:rsidP="007710AB">
      <w:pPr>
        <w:suppressAutoHyphens/>
        <w:spacing w:line="360" w:lineRule="auto"/>
        <w:ind w:left="0" w:right="0" w:firstLine="709"/>
        <w:jc w:val="both"/>
        <w:rPr>
          <w:sz w:val="28"/>
          <w:szCs w:val="28"/>
        </w:rPr>
      </w:pPr>
      <w:r w:rsidRPr="007710AB">
        <w:rPr>
          <w:sz w:val="28"/>
          <w:szCs w:val="28"/>
        </w:rPr>
        <w:t>По кодексу Наполеона</w:t>
      </w:r>
      <w:r w:rsidR="007710AB" w:rsidRPr="007710AB">
        <w:rPr>
          <w:sz w:val="28"/>
          <w:szCs w:val="28"/>
        </w:rPr>
        <w:t xml:space="preserve"> </w:t>
      </w:r>
      <w:r w:rsidRPr="007710AB">
        <w:rPr>
          <w:sz w:val="28"/>
          <w:szCs w:val="28"/>
        </w:rPr>
        <w:t>мужчина занимал в семье господствующее положение. Он, в частности, определял местожительство семьи</w:t>
      </w:r>
      <w:r w:rsidR="00EE43E3" w:rsidRPr="007710AB">
        <w:rPr>
          <w:sz w:val="28"/>
          <w:szCs w:val="28"/>
        </w:rPr>
        <w:t>.</w:t>
      </w:r>
      <w:r w:rsidRPr="007710AB">
        <w:rPr>
          <w:sz w:val="28"/>
          <w:szCs w:val="28"/>
        </w:rPr>
        <w:t xml:space="preserve"> </w:t>
      </w:r>
      <w:r w:rsidR="00EE43E3" w:rsidRPr="007710AB">
        <w:rPr>
          <w:sz w:val="28"/>
          <w:szCs w:val="28"/>
        </w:rPr>
        <w:t xml:space="preserve">Жена и дети в семье обязаны были выказывать послушание мужу в обмен на его </w:t>
      </w:r>
      <w:r w:rsidR="007710AB" w:rsidRPr="007710AB">
        <w:rPr>
          <w:sz w:val="28"/>
          <w:szCs w:val="28"/>
        </w:rPr>
        <w:t>"</w:t>
      </w:r>
      <w:r w:rsidR="00EE43E3" w:rsidRPr="007710AB">
        <w:rPr>
          <w:sz w:val="28"/>
          <w:szCs w:val="28"/>
        </w:rPr>
        <w:t>покровительство</w:t>
      </w:r>
      <w:r w:rsidR="007710AB" w:rsidRPr="007710AB">
        <w:rPr>
          <w:sz w:val="28"/>
          <w:szCs w:val="28"/>
        </w:rPr>
        <w:t>"</w:t>
      </w:r>
      <w:r w:rsidR="00EE43E3" w:rsidRPr="007710AB">
        <w:rPr>
          <w:sz w:val="28"/>
          <w:szCs w:val="28"/>
        </w:rPr>
        <w:t>. Отец имел все права пользования имуществом не достигших совершеннолетия детей, на пользование имуществом жены или дохода с него (в зависимости от установленного брачным договором режима). По общему правилу предусматривался режим общности для имущества мужа и жены. При таком режиме распоряжение семейным имуществом полностью предоставлялось мужу, который мог действовать без участия и согласия жены. Кодекс предусмотрел и возможность режима раздельного владения. Но и в этом случае жена, пользуясь своим имуществом и доходами от него, не могла отчуждать без согласия мужа свою недвижимость. Жена, без согласия мужа,</w:t>
      </w:r>
      <w:r w:rsidR="007710AB" w:rsidRPr="007710AB">
        <w:rPr>
          <w:sz w:val="28"/>
          <w:szCs w:val="28"/>
        </w:rPr>
        <w:t xml:space="preserve"> </w:t>
      </w:r>
      <w:r w:rsidR="00EE43E3" w:rsidRPr="007710AB">
        <w:rPr>
          <w:sz w:val="28"/>
          <w:szCs w:val="28"/>
        </w:rPr>
        <w:t>не могла выступать в суде,</w:t>
      </w:r>
      <w:r w:rsidR="00EE43E3" w:rsidRPr="007710AB">
        <w:rPr>
          <w:sz w:val="28"/>
        </w:rPr>
        <w:t xml:space="preserve"> </w:t>
      </w:r>
      <w:r w:rsidR="007710AB" w:rsidRPr="007710AB">
        <w:rPr>
          <w:sz w:val="28"/>
        </w:rPr>
        <w:t>"</w:t>
      </w:r>
      <w:r w:rsidR="00EE43E3" w:rsidRPr="007710AB">
        <w:rPr>
          <w:sz w:val="28"/>
          <w:szCs w:val="28"/>
        </w:rPr>
        <w:t>хотя бы она была купцом, или не обладала общностью имущества с мужем, или хотя бы была установлена раздельность имущества жены</w:t>
      </w:r>
      <w:r w:rsidR="007710AB" w:rsidRPr="007710AB">
        <w:rPr>
          <w:sz w:val="28"/>
          <w:szCs w:val="28"/>
        </w:rPr>
        <w:t>"</w:t>
      </w:r>
      <w:r w:rsidR="00EE43E3" w:rsidRPr="007710AB">
        <w:rPr>
          <w:sz w:val="28"/>
          <w:szCs w:val="28"/>
        </w:rPr>
        <w:t>. При этом жена могла совершать завещание без такового согласия.</w:t>
      </w:r>
    </w:p>
    <w:p w:rsidR="00EE43E3" w:rsidRPr="007710AB" w:rsidRDefault="00EE43E3" w:rsidP="007710AB">
      <w:pPr>
        <w:suppressAutoHyphens/>
        <w:spacing w:line="360" w:lineRule="auto"/>
        <w:ind w:left="0" w:right="0" w:firstLine="709"/>
        <w:jc w:val="both"/>
        <w:rPr>
          <w:sz w:val="28"/>
          <w:szCs w:val="28"/>
        </w:rPr>
      </w:pPr>
      <w:r w:rsidRPr="007710AB">
        <w:rPr>
          <w:sz w:val="28"/>
          <w:szCs w:val="28"/>
        </w:rPr>
        <w:t xml:space="preserve">Власть отца семейства могла приобретать и административный характер. За непослушание члены семьи могли быть подвергнуты заточению в тюрьму или в исправительный дом. Жену, уличенную в супружеской измене, муж мог единственно по личному усмотрению поместить в тюрьму на несколько месяцев. В качестве своего рода промежуточной меры перед разводом (или заменявшей его) — сохранялось католическое правило </w:t>
      </w:r>
      <w:r w:rsidR="007710AB" w:rsidRPr="007710AB">
        <w:rPr>
          <w:sz w:val="28"/>
          <w:szCs w:val="28"/>
        </w:rPr>
        <w:t>"</w:t>
      </w:r>
      <w:r w:rsidRPr="007710AB">
        <w:rPr>
          <w:sz w:val="28"/>
          <w:szCs w:val="28"/>
        </w:rPr>
        <w:t>отлучения от стола и ложа</w:t>
      </w:r>
      <w:r w:rsidR="007710AB" w:rsidRPr="007710AB">
        <w:rPr>
          <w:sz w:val="28"/>
          <w:szCs w:val="28"/>
        </w:rPr>
        <w:t>"</w:t>
      </w:r>
      <w:r w:rsidRPr="007710AB">
        <w:rPr>
          <w:sz w:val="28"/>
          <w:szCs w:val="28"/>
        </w:rPr>
        <w:t xml:space="preserve"> — в виде </w:t>
      </w:r>
      <w:r w:rsidR="007710AB" w:rsidRPr="007710AB">
        <w:rPr>
          <w:sz w:val="28"/>
          <w:szCs w:val="28"/>
        </w:rPr>
        <w:t>"</w:t>
      </w:r>
      <w:r w:rsidRPr="007710AB">
        <w:rPr>
          <w:sz w:val="28"/>
          <w:szCs w:val="28"/>
        </w:rPr>
        <w:t>раздельного жительства</w:t>
      </w:r>
      <w:r w:rsidR="007710AB" w:rsidRPr="007710AB">
        <w:rPr>
          <w:sz w:val="28"/>
          <w:szCs w:val="28"/>
        </w:rPr>
        <w:t>"</w:t>
      </w:r>
      <w:r w:rsidRPr="007710AB">
        <w:rPr>
          <w:sz w:val="28"/>
          <w:szCs w:val="28"/>
        </w:rPr>
        <w:t>. В случае ограничения или полного лишения жены дееспособности муж всегда оставался опекуном.</w:t>
      </w:r>
    </w:p>
    <w:p w:rsidR="007710AB" w:rsidRPr="007710AB" w:rsidRDefault="00EE43E3" w:rsidP="007710AB">
      <w:pPr>
        <w:suppressAutoHyphens/>
        <w:spacing w:line="360" w:lineRule="auto"/>
        <w:ind w:left="0" w:right="0" w:firstLine="709"/>
        <w:jc w:val="both"/>
        <w:rPr>
          <w:sz w:val="28"/>
          <w:szCs w:val="28"/>
        </w:rPr>
      </w:pPr>
      <w:r w:rsidRPr="007710AB">
        <w:rPr>
          <w:sz w:val="28"/>
          <w:szCs w:val="28"/>
        </w:rPr>
        <w:t xml:space="preserve">От кутюмного права в кодекс был перенесен еще один институт — семейного совета. Некоторые вопросы (заключение брака, воспитание, наказание детей) требовали согласования с дедами и бабками. Они, например, в случае смерти мужа, оставившего беременную жену, назначали ей </w:t>
      </w:r>
      <w:r w:rsidR="007710AB" w:rsidRPr="007710AB">
        <w:rPr>
          <w:sz w:val="28"/>
          <w:szCs w:val="28"/>
        </w:rPr>
        <w:t>"</w:t>
      </w:r>
      <w:r w:rsidRPr="007710AB">
        <w:rPr>
          <w:sz w:val="28"/>
          <w:szCs w:val="28"/>
        </w:rPr>
        <w:t>попечителя чрева</w:t>
      </w:r>
      <w:r w:rsidR="007710AB" w:rsidRPr="007710AB">
        <w:rPr>
          <w:sz w:val="28"/>
          <w:szCs w:val="28"/>
        </w:rPr>
        <w:t>"</w:t>
      </w:r>
      <w:r w:rsidRPr="007710AB">
        <w:rPr>
          <w:sz w:val="28"/>
          <w:szCs w:val="28"/>
        </w:rPr>
        <w:t>, который участвовал в управлении имуществами.</w:t>
      </w:r>
    </w:p>
    <w:p w:rsidR="00D55646" w:rsidRPr="007710AB" w:rsidRDefault="00BC31FF" w:rsidP="007710AB">
      <w:pPr>
        <w:suppressAutoHyphens/>
        <w:spacing w:line="360" w:lineRule="auto"/>
        <w:ind w:left="0" w:right="0" w:firstLine="709"/>
        <w:jc w:val="both"/>
        <w:rPr>
          <w:sz w:val="28"/>
          <w:szCs w:val="28"/>
        </w:rPr>
      </w:pPr>
      <w:r w:rsidRPr="007710AB">
        <w:rPr>
          <w:sz w:val="28"/>
          <w:szCs w:val="28"/>
        </w:rPr>
        <w:t>Кодекс</w:t>
      </w:r>
      <w:r w:rsidR="007710AB" w:rsidRPr="007710AB">
        <w:rPr>
          <w:sz w:val="28"/>
          <w:szCs w:val="28"/>
        </w:rPr>
        <w:t xml:space="preserve"> </w:t>
      </w:r>
      <w:r w:rsidR="00D55646" w:rsidRPr="007710AB">
        <w:rPr>
          <w:sz w:val="28"/>
          <w:szCs w:val="28"/>
        </w:rPr>
        <w:t>допускал возможность признания отцом св</w:t>
      </w:r>
      <w:r w:rsidRPr="007710AB">
        <w:rPr>
          <w:sz w:val="28"/>
          <w:szCs w:val="28"/>
        </w:rPr>
        <w:t>оих внебрачных детей.</w:t>
      </w:r>
      <w:r w:rsidR="00D55646" w:rsidRPr="007710AB">
        <w:rPr>
          <w:sz w:val="28"/>
          <w:szCs w:val="28"/>
        </w:rPr>
        <w:t xml:space="preserve"> </w:t>
      </w:r>
      <w:r w:rsidRPr="007710AB">
        <w:rPr>
          <w:sz w:val="28"/>
          <w:szCs w:val="28"/>
        </w:rPr>
        <w:t>Запрещено было</w:t>
      </w:r>
      <w:r w:rsidR="00D55646" w:rsidRPr="007710AB">
        <w:rPr>
          <w:sz w:val="28"/>
          <w:szCs w:val="28"/>
        </w:rPr>
        <w:t xml:space="preserve"> отыскание отцовст</w:t>
      </w:r>
      <w:r w:rsidRPr="007710AB">
        <w:rPr>
          <w:sz w:val="28"/>
          <w:szCs w:val="28"/>
        </w:rPr>
        <w:t>ва, что ухудшало</w:t>
      </w:r>
      <w:r w:rsidR="00D55646" w:rsidRPr="007710AB">
        <w:rPr>
          <w:sz w:val="28"/>
          <w:szCs w:val="28"/>
        </w:rPr>
        <w:t xml:space="preserve"> положение детей, родившихся вне брака, даже по сравнению с дореволюционным законодательством.</w:t>
      </w:r>
      <w:r w:rsidRPr="007710AB">
        <w:rPr>
          <w:sz w:val="28"/>
          <w:szCs w:val="28"/>
        </w:rPr>
        <w:t xml:space="preserve"> Отыскание материнства кодекс разрешал.</w:t>
      </w:r>
    </w:p>
    <w:p w:rsidR="006D3B78" w:rsidRPr="007710AB" w:rsidRDefault="006D3B78" w:rsidP="007710AB">
      <w:pPr>
        <w:suppressAutoHyphens/>
        <w:spacing w:line="360" w:lineRule="auto"/>
        <w:ind w:left="0" w:right="0" w:firstLine="709"/>
        <w:jc w:val="both"/>
        <w:rPr>
          <w:sz w:val="28"/>
          <w:szCs w:val="28"/>
        </w:rPr>
      </w:pPr>
    </w:p>
    <w:p w:rsidR="00D55646" w:rsidRDefault="00133B4F" w:rsidP="007710AB">
      <w:pPr>
        <w:suppressAutoHyphens/>
        <w:spacing w:line="360" w:lineRule="auto"/>
        <w:ind w:left="0" w:right="0" w:firstLine="709"/>
        <w:jc w:val="both"/>
        <w:rPr>
          <w:sz w:val="28"/>
          <w:szCs w:val="28"/>
          <w:lang w:val="en-US"/>
        </w:rPr>
      </w:pPr>
      <w:r w:rsidRPr="007710AB">
        <w:rPr>
          <w:sz w:val="28"/>
          <w:szCs w:val="28"/>
        </w:rPr>
        <w:t>3</w:t>
      </w:r>
      <w:r w:rsidR="00D55646" w:rsidRPr="007710AB">
        <w:rPr>
          <w:sz w:val="28"/>
          <w:szCs w:val="28"/>
        </w:rPr>
        <w:t xml:space="preserve">.Общая характеристика книги </w:t>
      </w:r>
      <w:r w:rsidR="00D55646" w:rsidRPr="007710AB">
        <w:rPr>
          <w:sz w:val="28"/>
          <w:szCs w:val="28"/>
          <w:lang w:val="en-US"/>
        </w:rPr>
        <w:t>II</w:t>
      </w:r>
      <w:r w:rsidR="00D55646" w:rsidRPr="007710AB">
        <w:rPr>
          <w:sz w:val="28"/>
          <w:szCs w:val="28"/>
        </w:rPr>
        <w:t xml:space="preserve"> </w:t>
      </w:r>
      <w:r w:rsidR="007710AB" w:rsidRPr="007710AB">
        <w:rPr>
          <w:sz w:val="28"/>
          <w:szCs w:val="28"/>
        </w:rPr>
        <w:t>"</w:t>
      </w:r>
      <w:r w:rsidR="00D55646" w:rsidRPr="007710AB">
        <w:rPr>
          <w:sz w:val="28"/>
          <w:szCs w:val="28"/>
        </w:rPr>
        <w:t>Об имуществах и различных видоизменениях собственности</w:t>
      </w:r>
      <w:r w:rsidR="007710AB" w:rsidRPr="007710AB">
        <w:rPr>
          <w:sz w:val="28"/>
          <w:szCs w:val="28"/>
        </w:rPr>
        <w:t>"</w:t>
      </w:r>
      <w:r w:rsidR="00D55646" w:rsidRPr="007710AB">
        <w:rPr>
          <w:sz w:val="28"/>
          <w:szCs w:val="28"/>
        </w:rPr>
        <w:t>. Основные</w:t>
      </w:r>
      <w:r w:rsidR="007710AB">
        <w:rPr>
          <w:sz w:val="28"/>
          <w:szCs w:val="28"/>
        </w:rPr>
        <w:t xml:space="preserve"> институты вещного права по ФГК</w:t>
      </w:r>
    </w:p>
    <w:p w:rsidR="007710AB" w:rsidRPr="007710AB" w:rsidRDefault="007710AB" w:rsidP="007710AB">
      <w:pPr>
        <w:suppressAutoHyphens/>
        <w:spacing w:line="360" w:lineRule="auto"/>
        <w:ind w:left="0" w:right="0" w:firstLine="709"/>
        <w:jc w:val="both"/>
        <w:rPr>
          <w:sz w:val="28"/>
          <w:szCs w:val="28"/>
          <w:lang w:val="en-US"/>
        </w:rPr>
      </w:pPr>
    </w:p>
    <w:p w:rsidR="00121860" w:rsidRPr="007710AB" w:rsidRDefault="00AE73C4" w:rsidP="007710AB">
      <w:pPr>
        <w:suppressAutoHyphens/>
        <w:spacing w:line="360" w:lineRule="auto"/>
        <w:ind w:left="0" w:right="0" w:firstLine="709"/>
        <w:jc w:val="both"/>
        <w:rPr>
          <w:sz w:val="28"/>
          <w:szCs w:val="28"/>
        </w:rPr>
      </w:pPr>
      <w:r w:rsidRPr="007710AB">
        <w:rPr>
          <w:sz w:val="28"/>
          <w:szCs w:val="28"/>
        </w:rPr>
        <w:t xml:space="preserve">Вторая книга </w:t>
      </w:r>
      <w:r w:rsidR="00D55646" w:rsidRPr="007710AB">
        <w:rPr>
          <w:sz w:val="28"/>
          <w:szCs w:val="28"/>
        </w:rPr>
        <w:t>"Об имуществах и различны</w:t>
      </w:r>
      <w:r w:rsidRPr="007710AB">
        <w:rPr>
          <w:sz w:val="28"/>
          <w:szCs w:val="28"/>
        </w:rPr>
        <w:t>х видоизменениях собственности"</w:t>
      </w:r>
      <w:r w:rsidR="00D55646" w:rsidRPr="007710AB">
        <w:rPr>
          <w:sz w:val="28"/>
          <w:szCs w:val="28"/>
        </w:rPr>
        <w:t xml:space="preserve"> посвящена регламентации вещных прав и также исходит из классической римской классификации: право собственности, узуфрукт, узус и др.</w:t>
      </w:r>
      <w:r w:rsidR="00A84820" w:rsidRPr="007710AB">
        <w:rPr>
          <w:sz w:val="28"/>
          <w:szCs w:val="28"/>
        </w:rPr>
        <w:t xml:space="preserve"> </w:t>
      </w:r>
      <w:r w:rsidR="00121860" w:rsidRPr="007710AB">
        <w:rPr>
          <w:sz w:val="28"/>
          <w:szCs w:val="28"/>
        </w:rPr>
        <w:t>Кодекс выделял три вида собственности в зависимости от субъекта права:</w:t>
      </w:r>
      <w:r w:rsidR="007710AB" w:rsidRPr="007710AB">
        <w:rPr>
          <w:sz w:val="28"/>
          <w:szCs w:val="28"/>
        </w:rPr>
        <w:t xml:space="preserve"> </w:t>
      </w:r>
      <w:r w:rsidR="00121860" w:rsidRPr="007710AB">
        <w:rPr>
          <w:sz w:val="28"/>
          <w:szCs w:val="28"/>
        </w:rPr>
        <w:t>индивидуальная,</w:t>
      </w:r>
      <w:r w:rsidR="007710AB" w:rsidRPr="007710AB">
        <w:rPr>
          <w:sz w:val="28"/>
          <w:szCs w:val="28"/>
        </w:rPr>
        <w:t xml:space="preserve"> </w:t>
      </w:r>
      <w:r w:rsidR="00121860" w:rsidRPr="007710AB">
        <w:rPr>
          <w:sz w:val="28"/>
          <w:szCs w:val="28"/>
        </w:rPr>
        <w:t>государственная, или общественное обладание, и общинно-коммунальная. Преобладающее внимание уделялось частной собственности. Однако оговаривалось, что некоторые объекты могут быть только в государственной (порты, крепости и т. п.) или только в коммунальной собственности.</w:t>
      </w:r>
    </w:p>
    <w:p w:rsidR="00121860" w:rsidRPr="007710AB" w:rsidRDefault="00A84820" w:rsidP="007710AB">
      <w:pPr>
        <w:suppressAutoHyphens/>
        <w:spacing w:line="360" w:lineRule="auto"/>
        <w:ind w:left="0" w:right="0" w:firstLine="709"/>
        <w:jc w:val="both"/>
        <w:rPr>
          <w:sz w:val="28"/>
          <w:szCs w:val="28"/>
        </w:rPr>
      </w:pPr>
      <w:r w:rsidRPr="007710AB">
        <w:rPr>
          <w:sz w:val="28"/>
          <w:szCs w:val="28"/>
        </w:rPr>
        <w:t>В</w:t>
      </w:r>
      <w:r w:rsidR="007710AB" w:rsidRPr="007710AB">
        <w:rPr>
          <w:sz w:val="28"/>
          <w:szCs w:val="28"/>
        </w:rPr>
        <w:t xml:space="preserve"> </w:t>
      </w:r>
      <w:r w:rsidRPr="007710AB">
        <w:rPr>
          <w:sz w:val="28"/>
          <w:szCs w:val="28"/>
        </w:rPr>
        <w:t xml:space="preserve">титуле </w:t>
      </w:r>
      <w:r w:rsidRPr="007710AB">
        <w:rPr>
          <w:sz w:val="28"/>
          <w:szCs w:val="28"/>
          <w:lang w:val="en-US"/>
        </w:rPr>
        <w:t>I</w:t>
      </w:r>
      <w:r w:rsidRPr="007710AB">
        <w:rPr>
          <w:sz w:val="28"/>
          <w:szCs w:val="28"/>
        </w:rPr>
        <w:t xml:space="preserve"> (о различии имуществ) этой книги дается</w:t>
      </w:r>
      <w:r w:rsidR="00121860" w:rsidRPr="007710AB">
        <w:rPr>
          <w:sz w:val="28"/>
          <w:szCs w:val="28"/>
        </w:rPr>
        <w:t>, в частности,</w:t>
      </w:r>
      <w:r w:rsidR="007710AB" w:rsidRPr="007710AB">
        <w:rPr>
          <w:sz w:val="28"/>
          <w:szCs w:val="28"/>
        </w:rPr>
        <w:t xml:space="preserve"> </w:t>
      </w:r>
      <w:r w:rsidRPr="007710AB">
        <w:rPr>
          <w:sz w:val="28"/>
          <w:szCs w:val="28"/>
        </w:rPr>
        <w:t>определение движимому и недвижимому имуществу с подробным описанием различных видов такового.</w:t>
      </w:r>
      <w:r w:rsidR="00121860" w:rsidRPr="00AD7ED5">
        <w:rPr>
          <w:sz w:val="28"/>
        </w:rPr>
        <w:t xml:space="preserve"> </w:t>
      </w:r>
      <w:r w:rsidR="00121860" w:rsidRPr="007710AB">
        <w:rPr>
          <w:sz w:val="28"/>
          <w:szCs w:val="28"/>
        </w:rPr>
        <w:t xml:space="preserve">Все вещи делились на 4 группы. Ранее господствовавшее в праве Франции подразделение на наследственные и на благоприобретенные теряло силу. </w:t>
      </w:r>
      <w:r w:rsidR="008144ED" w:rsidRPr="007710AB">
        <w:rPr>
          <w:sz w:val="28"/>
          <w:szCs w:val="28"/>
        </w:rPr>
        <w:t>Важны</w:t>
      </w:r>
      <w:r w:rsidR="00121860" w:rsidRPr="007710AB">
        <w:rPr>
          <w:sz w:val="28"/>
          <w:szCs w:val="28"/>
        </w:rPr>
        <w:t>м было новое деление на вещи движимые и недвижи</w:t>
      </w:r>
      <w:r w:rsidR="008144ED" w:rsidRPr="007710AB">
        <w:rPr>
          <w:sz w:val="28"/>
          <w:szCs w:val="28"/>
        </w:rPr>
        <w:t>мые, однако</w:t>
      </w:r>
      <w:r w:rsidR="00121860" w:rsidRPr="007710AB">
        <w:rPr>
          <w:sz w:val="28"/>
          <w:szCs w:val="28"/>
        </w:rPr>
        <w:t xml:space="preserve"> по-прежнему значение сохранял порядок приобретения и отчуждения вещи. Первой группой признавалась собственно недвижимость (земля, дом — любой стоимости и размера). Второй — принадлежащие недвижимости в силу своего предназначения (мебель и убранство в доме, скот для обработки земли и т. п., висящие на деревьях плоды). Третьей группой были прочие движимые вещи. Четвертую составили особо ценные движимые вещи (деньги, драгоценности, частные бумаги, предметы роскоши, коллекции). Подразделение вещей было существенным для разных требований в отношении отчуждения и разных операций с ними.</w:t>
      </w:r>
    </w:p>
    <w:p w:rsidR="0000763F" w:rsidRPr="007710AB" w:rsidRDefault="00121860" w:rsidP="007710AB">
      <w:pPr>
        <w:suppressAutoHyphens/>
        <w:spacing w:line="360" w:lineRule="auto"/>
        <w:ind w:left="0" w:right="0" w:firstLine="709"/>
        <w:jc w:val="both"/>
        <w:rPr>
          <w:sz w:val="28"/>
          <w:szCs w:val="28"/>
        </w:rPr>
      </w:pPr>
      <w:r w:rsidRPr="007710AB">
        <w:rPr>
          <w:sz w:val="28"/>
          <w:szCs w:val="28"/>
        </w:rPr>
        <w:t xml:space="preserve">Собственники недвижимости располагали большими преимуществами. </w:t>
      </w:r>
      <w:r w:rsidR="0000763F" w:rsidRPr="007710AB">
        <w:rPr>
          <w:sz w:val="28"/>
          <w:szCs w:val="28"/>
        </w:rPr>
        <w:t>Статья 522 предусматривала: "Собственность на землю включает в себя собственность на то, что находится сверху, и на то, что находится снизу". Практически это означало, что собственник земли становился полным и абсолютным хозяином всех природных богатств, обнаруженных на его участке. Он имел неограниченные права использования своего участка, его обустройства, разработки недр. Такая статья оказалась неудобной и невыгодной для промышленников, а также для буржуазного государства в целом, и уже в 1810 г. она была отменена специальным законом, предусмотревшим, что рудники могут эксплуатироваться лишь на основании концессии, предоставленной государством.</w:t>
      </w:r>
    </w:p>
    <w:p w:rsidR="00121860" w:rsidRPr="007710AB" w:rsidRDefault="00121860" w:rsidP="007710AB">
      <w:pPr>
        <w:suppressAutoHyphens/>
        <w:spacing w:line="360" w:lineRule="auto"/>
        <w:ind w:left="0" w:right="0" w:firstLine="709"/>
        <w:jc w:val="both"/>
        <w:rPr>
          <w:sz w:val="28"/>
          <w:szCs w:val="28"/>
        </w:rPr>
      </w:pPr>
      <w:r w:rsidRPr="007710AB">
        <w:rPr>
          <w:sz w:val="28"/>
          <w:szCs w:val="28"/>
        </w:rPr>
        <w:t>Недвижимость подвергалась только особой форме зак</w:t>
      </w:r>
      <w:r w:rsidR="00A159E4" w:rsidRPr="007710AB">
        <w:rPr>
          <w:sz w:val="28"/>
          <w:szCs w:val="28"/>
        </w:rPr>
        <w:t>лада ее — антик</w:t>
      </w:r>
      <w:r w:rsidRPr="007710AB">
        <w:rPr>
          <w:sz w:val="28"/>
          <w:szCs w:val="28"/>
        </w:rPr>
        <w:t>рез</w:t>
      </w:r>
      <w:r w:rsidR="00A159E4" w:rsidRPr="007710AB">
        <w:rPr>
          <w:sz w:val="28"/>
          <w:szCs w:val="28"/>
        </w:rPr>
        <w:t>у</w:t>
      </w:r>
      <w:r w:rsidRPr="007710AB">
        <w:rPr>
          <w:sz w:val="28"/>
          <w:szCs w:val="28"/>
        </w:rPr>
        <w:t>, причем должник сохранял право пользования даже в случае просрочки платежа. Недвижимость занимала привилегированное положение при сделках с нею: если продавец терпел значительный ущерб в силу бедственных условий (свыше 60% стоимости), то сделку можно было расторгать в одностороннем порядке. Такие гарантии в особенности должны были обеспечить права мелких земельных собственников — крестьян, которые были главной фигурой социальной жизни той эпохи.</w:t>
      </w:r>
    </w:p>
    <w:p w:rsidR="00121860" w:rsidRPr="007710AB" w:rsidRDefault="00121860" w:rsidP="007710AB">
      <w:pPr>
        <w:suppressAutoHyphens/>
        <w:spacing w:line="360" w:lineRule="auto"/>
        <w:ind w:left="0" w:right="0" w:firstLine="709"/>
        <w:jc w:val="both"/>
        <w:rPr>
          <w:sz w:val="28"/>
          <w:szCs w:val="28"/>
        </w:rPr>
      </w:pPr>
      <w:r w:rsidRPr="007710AB">
        <w:rPr>
          <w:sz w:val="28"/>
          <w:szCs w:val="28"/>
        </w:rPr>
        <w:t>Вторым по важности видом вещных прав стал узуфрукт (бук</w:t>
      </w:r>
      <w:r w:rsidR="0000763F" w:rsidRPr="007710AB">
        <w:rPr>
          <w:sz w:val="28"/>
          <w:szCs w:val="28"/>
        </w:rPr>
        <w:t>вально</w:t>
      </w:r>
      <w:r w:rsidRPr="007710AB">
        <w:rPr>
          <w:sz w:val="28"/>
          <w:szCs w:val="28"/>
        </w:rPr>
        <w:t xml:space="preserve"> пользование плодами). Институт этот был разработан еще в римском праве. Однако в </w:t>
      </w:r>
      <w:r w:rsidR="00A159E4" w:rsidRPr="007710AB">
        <w:rPr>
          <w:sz w:val="28"/>
          <w:szCs w:val="28"/>
        </w:rPr>
        <w:t>Ф</w:t>
      </w:r>
      <w:r w:rsidRPr="007710AB">
        <w:rPr>
          <w:sz w:val="28"/>
          <w:szCs w:val="28"/>
        </w:rPr>
        <w:t xml:space="preserve">ГК он означал, по сути, особое право, примерно равнозначное наследственной аренде дореволюционной эпохи. Узуфруктуарий не был собственником, его права ограничивались использованием земли или вещи (например, сада, дома). Но он мог продать свой узуфрукт, заключать с ним другие сделки, передавать его по наследству, завещать. Права узуфруктуария охранялись даже перед собственником, который не мог произвольно лишить пользователя </w:t>
      </w:r>
      <w:r w:rsidR="0000763F" w:rsidRPr="007710AB">
        <w:rPr>
          <w:sz w:val="28"/>
          <w:szCs w:val="28"/>
        </w:rPr>
        <w:t>его права.</w:t>
      </w:r>
      <w:r w:rsidRPr="007710AB">
        <w:rPr>
          <w:sz w:val="28"/>
          <w:szCs w:val="28"/>
        </w:rPr>
        <w:t xml:space="preserve"> </w:t>
      </w:r>
      <w:r w:rsidR="0000763F" w:rsidRPr="007710AB">
        <w:rPr>
          <w:sz w:val="28"/>
          <w:szCs w:val="28"/>
        </w:rPr>
        <w:t>Е</w:t>
      </w:r>
      <w:r w:rsidRPr="007710AB">
        <w:rPr>
          <w:sz w:val="28"/>
          <w:szCs w:val="28"/>
        </w:rPr>
        <w:t>сли собственник продавал весь объект в целом, то право-пользование сохранялось и при новом собственнике. Такая замаскированная аренда также была архаичным институтом (особенно, когда под узуфруктом понималось право пользования гражданскими доходами, т. е. по сути земельной ренты).</w:t>
      </w:r>
    </w:p>
    <w:p w:rsidR="007710AB" w:rsidRPr="007710AB" w:rsidRDefault="00121860" w:rsidP="007710AB">
      <w:pPr>
        <w:suppressAutoHyphens/>
        <w:spacing w:line="360" w:lineRule="auto"/>
        <w:ind w:left="0" w:right="0" w:firstLine="709"/>
        <w:jc w:val="both"/>
        <w:rPr>
          <w:sz w:val="28"/>
          <w:szCs w:val="28"/>
        </w:rPr>
      </w:pPr>
      <w:r w:rsidRPr="007710AB">
        <w:rPr>
          <w:sz w:val="28"/>
          <w:szCs w:val="28"/>
        </w:rPr>
        <w:t>Третьим видом вещных прав было пользование вещью. Конкретное число случаев было невелико; сельскохозяйственная аренда и проживание в доме. В отличие от узуфрукта это право не могло быть ни переуступлено, ни сдано в поднаем. Пользователь имел право использовать свое право только в личных интересах или для семьи, но не для коммерческого оборота и обогащения.</w:t>
      </w:r>
    </w:p>
    <w:p w:rsidR="00121860" w:rsidRPr="007710AB" w:rsidRDefault="00121860" w:rsidP="007710AB">
      <w:pPr>
        <w:suppressAutoHyphens/>
        <w:spacing w:line="360" w:lineRule="auto"/>
        <w:ind w:left="0" w:right="0" w:firstLine="709"/>
        <w:jc w:val="both"/>
        <w:rPr>
          <w:sz w:val="28"/>
          <w:szCs w:val="28"/>
        </w:rPr>
      </w:pPr>
      <w:r w:rsidRPr="007710AB">
        <w:rPr>
          <w:sz w:val="28"/>
          <w:szCs w:val="28"/>
        </w:rPr>
        <w:t xml:space="preserve">Хотя владение не фигурировало в качестве самостоятельного права, во многих случаях оно охранялось отдельно. Такое охраняемое законами владение могло быть только добросовестным и только в случае, если обладатель добросовестно заблуждался относительно своих прав на вещь. Обладание вещами первой и второй группы при наличии добросовестности могло стать способом приобретения собственности на эти вещи (если проходили установленные </w:t>
      </w:r>
      <w:r w:rsidR="0000763F" w:rsidRPr="007710AB">
        <w:rPr>
          <w:sz w:val="28"/>
          <w:szCs w:val="28"/>
        </w:rPr>
        <w:t>Ф</w:t>
      </w:r>
      <w:r w:rsidRPr="007710AB">
        <w:rPr>
          <w:sz w:val="28"/>
          <w:szCs w:val="28"/>
        </w:rPr>
        <w:t>ГК сроки исковой давности). Обладание движимыми вещами приравнивалось к праву собственности, если только вещь не была украдена.</w:t>
      </w:r>
    </w:p>
    <w:p w:rsidR="009F14D0" w:rsidRPr="007710AB" w:rsidRDefault="009F14D0" w:rsidP="007710AB">
      <w:pPr>
        <w:suppressAutoHyphens/>
        <w:spacing w:line="360" w:lineRule="auto"/>
        <w:ind w:left="0" w:right="0" w:firstLine="709"/>
        <w:jc w:val="both"/>
        <w:rPr>
          <w:sz w:val="28"/>
          <w:szCs w:val="28"/>
        </w:rPr>
      </w:pPr>
    </w:p>
    <w:p w:rsidR="00AE73C4" w:rsidRDefault="00AE73C4" w:rsidP="007710AB">
      <w:pPr>
        <w:suppressAutoHyphens/>
        <w:spacing w:line="360" w:lineRule="auto"/>
        <w:ind w:left="0" w:right="0" w:firstLine="709"/>
        <w:jc w:val="both"/>
        <w:rPr>
          <w:sz w:val="28"/>
          <w:szCs w:val="28"/>
          <w:lang w:val="en-US"/>
        </w:rPr>
      </w:pPr>
      <w:r w:rsidRPr="007710AB">
        <w:rPr>
          <w:sz w:val="28"/>
          <w:szCs w:val="28"/>
        </w:rPr>
        <w:t xml:space="preserve">4. Общая характеристика книги </w:t>
      </w:r>
      <w:r w:rsidRPr="007710AB">
        <w:rPr>
          <w:sz w:val="28"/>
          <w:szCs w:val="28"/>
          <w:lang w:val="en-US"/>
        </w:rPr>
        <w:t>III</w:t>
      </w:r>
      <w:r w:rsidRPr="007710AB">
        <w:rPr>
          <w:sz w:val="28"/>
          <w:szCs w:val="28"/>
        </w:rPr>
        <w:t xml:space="preserve"> </w:t>
      </w:r>
      <w:r w:rsidR="007710AB" w:rsidRPr="007710AB">
        <w:rPr>
          <w:sz w:val="28"/>
          <w:szCs w:val="28"/>
        </w:rPr>
        <w:t>"</w:t>
      </w:r>
      <w:r w:rsidRPr="007710AB">
        <w:rPr>
          <w:sz w:val="28"/>
          <w:szCs w:val="28"/>
        </w:rPr>
        <w:t>О различных способах, которыми приобретается собственность</w:t>
      </w:r>
      <w:r w:rsidR="007710AB" w:rsidRPr="007710AB">
        <w:rPr>
          <w:sz w:val="28"/>
          <w:szCs w:val="28"/>
        </w:rPr>
        <w:t>"</w:t>
      </w:r>
      <w:r w:rsidRPr="007710AB">
        <w:rPr>
          <w:sz w:val="28"/>
          <w:szCs w:val="28"/>
        </w:rPr>
        <w:t>. Наследственное, обязательственное право</w:t>
      </w:r>
    </w:p>
    <w:p w:rsidR="007710AB" w:rsidRPr="007710AB" w:rsidRDefault="007710AB" w:rsidP="007710AB">
      <w:pPr>
        <w:suppressAutoHyphens/>
        <w:spacing w:line="360" w:lineRule="auto"/>
        <w:ind w:left="0" w:right="0" w:firstLine="709"/>
        <w:jc w:val="both"/>
        <w:rPr>
          <w:sz w:val="28"/>
          <w:szCs w:val="28"/>
          <w:lang w:val="en-US"/>
        </w:rPr>
      </w:pPr>
    </w:p>
    <w:p w:rsidR="00133B4F" w:rsidRPr="007710AB" w:rsidRDefault="00AE73C4" w:rsidP="007710AB">
      <w:pPr>
        <w:suppressAutoHyphens/>
        <w:spacing w:line="360" w:lineRule="auto"/>
        <w:ind w:left="0" w:right="0" w:firstLine="709"/>
        <w:jc w:val="both"/>
        <w:rPr>
          <w:sz w:val="28"/>
          <w:szCs w:val="28"/>
        </w:rPr>
      </w:pPr>
      <w:r w:rsidRPr="007710AB">
        <w:rPr>
          <w:sz w:val="28"/>
          <w:szCs w:val="28"/>
        </w:rPr>
        <w:t xml:space="preserve">В третьей, наиболее значительной по объему книге </w:t>
      </w:r>
      <w:r w:rsidR="00BC31FF" w:rsidRPr="007710AB">
        <w:rPr>
          <w:sz w:val="28"/>
          <w:szCs w:val="28"/>
        </w:rPr>
        <w:t xml:space="preserve">ФГК </w:t>
      </w:r>
      <w:r w:rsidRPr="007710AB">
        <w:rPr>
          <w:sz w:val="28"/>
          <w:szCs w:val="28"/>
        </w:rPr>
        <w:t>"0 различных способах, которы</w:t>
      </w:r>
      <w:r w:rsidR="00BC31FF" w:rsidRPr="007710AB">
        <w:rPr>
          <w:sz w:val="28"/>
          <w:szCs w:val="28"/>
        </w:rPr>
        <w:t>ми приобретается собственность"</w:t>
      </w:r>
      <w:r w:rsidRPr="007710AB">
        <w:rPr>
          <w:sz w:val="28"/>
          <w:szCs w:val="28"/>
        </w:rPr>
        <w:t xml:space="preserve"> указывалось, что собственность на имущество приобретается и передается путем наследования, путем дарения, по завещанию или</w:t>
      </w:r>
      <w:r w:rsidR="009C2F39" w:rsidRPr="007710AB">
        <w:rPr>
          <w:sz w:val="28"/>
          <w:szCs w:val="28"/>
        </w:rPr>
        <w:t xml:space="preserve"> в силу обязательств (ст. 711). Ф</w:t>
      </w:r>
      <w:r w:rsidRPr="007710AB">
        <w:rPr>
          <w:sz w:val="28"/>
          <w:szCs w:val="28"/>
        </w:rPr>
        <w:t>ГК подтвердил произведенную еще в период революции отмену феодальных принципов наследования. Наследниками умершего становились в определенной, указанной в законе последовательности дети и иные нисходящие, а также восходящие и боковые родственники до 12-й ступени родства. Наследственные права внебрачных детей по кодексу были значительно сужены по сравнению с правом эпохи революции. Такие дети могли наследовать только в том случае, если были признаны в законном порядке, причем только имущество отца и матери, но не иных родственников.</w:t>
      </w:r>
      <w:r w:rsidR="009C2F39" w:rsidRPr="007710AB">
        <w:rPr>
          <w:sz w:val="28"/>
          <w:szCs w:val="28"/>
        </w:rPr>
        <w:t xml:space="preserve"> </w:t>
      </w:r>
      <w:r w:rsidRPr="007710AB">
        <w:rPr>
          <w:sz w:val="28"/>
          <w:szCs w:val="28"/>
        </w:rPr>
        <w:t xml:space="preserve">Кодекс расширил свободу завещаний и дарений, которые нередко использовались для обхода законного порядка наследования. Однако французский законодатель занял в этом вопросе компромиссную позицию, не последовал примеру английского права, признавшего полную свободу завещания. Дарение или завещание не могли превышать половины имущества, если лицо, совершавшее завещательное распоряжение, оставляет после смерти одного законного ребенка, 1/2 имущества - если оставалось двое детей, 1/4 - трое или более детей. При таком порядке наследования за законными детьми резервировалась большая часть имущества, которая делилась между ними поровну вне зависимости от возраста и пола. Статьи </w:t>
      </w:r>
      <w:r w:rsidR="00133B4F" w:rsidRPr="007710AB">
        <w:rPr>
          <w:sz w:val="28"/>
          <w:szCs w:val="28"/>
        </w:rPr>
        <w:t>Ф</w:t>
      </w:r>
      <w:r w:rsidRPr="007710AB">
        <w:rPr>
          <w:sz w:val="28"/>
          <w:szCs w:val="28"/>
        </w:rPr>
        <w:t>ГК о наследовании способствовали дроблению имуществ и в значительной степени предопреде</w:t>
      </w:r>
      <w:r w:rsidR="009C2F39" w:rsidRPr="007710AB">
        <w:rPr>
          <w:sz w:val="28"/>
          <w:szCs w:val="28"/>
        </w:rPr>
        <w:t>ли</w:t>
      </w:r>
      <w:r w:rsidRPr="007710AB">
        <w:rPr>
          <w:sz w:val="28"/>
          <w:szCs w:val="28"/>
        </w:rPr>
        <w:t>ли сохранение большой прослойки мелких и средних собственников.</w:t>
      </w:r>
    </w:p>
    <w:p w:rsidR="007710AB" w:rsidRPr="007710AB" w:rsidRDefault="00AE73C4" w:rsidP="007710AB">
      <w:pPr>
        <w:suppressAutoHyphens/>
        <w:spacing w:line="360" w:lineRule="auto"/>
        <w:ind w:left="0" w:right="0" w:firstLine="709"/>
        <w:jc w:val="both"/>
        <w:rPr>
          <w:sz w:val="28"/>
          <w:szCs w:val="28"/>
        </w:rPr>
      </w:pPr>
      <w:r w:rsidRPr="007710AB">
        <w:rPr>
          <w:sz w:val="28"/>
          <w:szCs w:val="28"/>
        </w:rPr>
        <w:t xml:space="preserve">Основное место в третьей книге законодатель отводит обязательственным, прежде всего договорным, отношениям. В точных и ясных положениях договорного права </w:t>
      </w:r>
      <w:r w:rsidR="009C2F39" w:rsidRPr="007710AB">
        <w:rPr>
          <w:sz w:val="28"/>
          <w:szCs w:val="28"/>
        </w:rPr>
        <w:t>Ф</w:t>
      </w:r>
      <w:r w:rsidRPr="007710AB">
        <w:rPr>
          <w:sz w:val="28"/>
          <w:szCs w:val="28"/>
        </w:rPr>
        <w:t>ГК можно видеть много определений, восходящих к известным суждениям римских юристов. Так, договор рассматривался как соглашение, посредством которого одно из несколько лиц обязываются "дать что-либо, сделать чт</w:t>
      </w:r>
      <w:r w:rsidR="009C2F39" w:rsidRPr="007710AB">
        <w:rPr>
          <w:sz w:val="28"/>
          <w:szCs w:val="28"/>
        </w:rPr>
        <w:t xml:space="preserve">о-либо или не делать что-либо". </w:t>
      </w:r>
      <w:r w:rsidRPr="007710AB">
        <w:rPr>
          <w:sz w:val="28"/>
          <w:szCs w:val="28"/>
        </w:rPr>
        <w:t>Французский законодатель позаимствовал из римского права и развил в кодексе идею о равенстве сторон в договоре, о его добровольности и непреложности. Согласие сторон является необходимым условием действительности договора. По ст. 11О9 "нет действительного согласия, если согласие было дано лишь вследствие заблуждения или если оно было исторгнуто насилием или достигнуто обманом". Но законодатель не устанавливал каких-либо препятствий для принуждения экономического характера (богатого над бедным, капиталиста над рабочим и т. д.). Характерна в этом отношении ст. 1118, согласно которой по общему правилу убыточность соглашения не может опорочить договор. "Соглашения, законно заключенные, - гласила ст. 1134, - занимают место за</w:t>
      </w:r>
      <w:r w:rsidR="000F5CEF" w:rsidRPr="007710AB">
        <w:rPr>
          <w:sz w:val="28"/>
          <w:szCs w:val="28"/>
        </w:rPr>
        <w:t xml:space="preserve">кона для тех, кто их заключил". ФГК предусматривал защиту обязательственных прав. </w:t>
      </w:r>
      <w:r w:rsidRPr="007710AB">
        <w:rPr>
          <w:sz w:val="28"/>
          <w:szCs w:val="28"/>
        </w:rPr>
        <w:t>В случае невыполнения договора, в котором</w:t>
      </w:r>
      <w:r w:rsidR="000F5CEF" w:rsidRPr="007710AB">
        <w:rPr>
          <w:sz w:val="28"/>
          <w:szCs w:val="28"/>
        </w:rPr>
        <w:t xml:space="preserve"> </w:t>
      </w:r>
      <w:r w:rsidRPr="007710AB">
        <w:rPr>
          <w:sz w:val="28"/>
          <w:szCs w:val="28"/>
        </w:rPr>
        <w:t>предусматрива</w:t>
      </w:r>
      <w:r w:rsidR="000F5CEF" w:rsidRPr="007710AB">
        <w:rPr>
          <w:sz w:val="28"/>
          <w:szCs w:val="28"/>
        </w:rPr>
        <w:t>лось</w:t>
      </w:r>
      <w:r w:rsidRPr="007710AB">
        <w:rPr>
          <w:sz w:val="28"/>
          <w:szCs w:val="28"/>
        </w:rPr>
        <w:t xml:space="preserve"> обязательство должника предоставить</w:t>
      </w:r>
      <w:r w:rsidR="000F5CEF" w:rsidRPr="007710AB">
        <w:rPr>
          <w:sz w:val="28"/>
          <w:szCs w:val="28"/>
        </w:rPr>
        <w:t xml:space="preserve"> вещь кредитору, последний мог</w:t>
      </w:r>
      <w:r w:rsidRPr="007710AB">
        <w:rPr>
          <w:sz w:val="28"/>
          <w:szCs w:val="28"/>
        </w:rPr>
        <w:t xml:space="preserve"> через суд требовать передачи ем</w:t>
      </w:r>
      <w:r w:rsidR="000F5CEF" w:rsidRPr="007710AB">
        <w:rPr>
          <w:sz w:val="28"/>
          <w:szCs w:val="28"/>
        </w:rPr>
        <w:t>у этой вещи.</w:t>
      </w:r>
      <w:r w:rsidRPr="007710AB">
        <w:rPr>
          <w:sz w:val="28"/>
          <w:szCs w:val="28"/>
        </w:rPr>
        <w:t xml:space="preserve"> </w:t>
      </w:r>
      <w:r w:rsidR="000F5CEF" w:rsidRPr="007710AB">
        <w:rPr>
          <w:sz w:val="28"/>
          <w:szCs w:val="28"/>
        </w:rPr>
        <w:t>П</w:t>
      </w:r>
      <w:r w:rsidRPr="007710AB">
        <w:rPr>
          <w:sz w:val="28"/>
          <w:szCs w:val="28"/>
        </w:rPr>
        <w:t>о ст. 1142 "всякое обязательство сделать или не делать приводит к возмещению убытков в случае неисполнения со стороны должника".</w:t>
      </w:r>
      <w:r w:rsidR="007710AB" w:rsidRPr="007710AB">
        <w:rPr>
          <w:sz w:val="28"/>
          <w:szCs w:val="28"/>
        </w:rPr>
        <w:t xml:space="preserve"> </w:t>
      </w:r>
      <w:r w:rsidRPr="007710AB">
        <w:rPr>
          <w:sz w:val="28"/>
          <w:szCs w:val="28"/>
        </w:rPr>
        <w:t>В кодексе содержались общие указания, относящиеся к условиям заключения и к содержанию отдельных договоров: купли-продажи, мены; найма, товарище</w:t>
      </w:r>
      <w:r w:rsidR="00560863" w:rsidRPr="007710AB">
        <w:rPr>
          <w:sz w:val="28"/>
          <w:szCs w:val="28"/>
        </w:rPr>
        <w:t xml:space="preserve">ства, займа и </w:t>
      </w:r>
      <w:r w:rsidRPr="007710AB">
        <w:rPr>
          <w:sz w:val="28"/>
          <w:szCs w:val="28"/>
        </w:rPr>
        <w:t>д</w:t>
      </w:r>
      <w:r w:rsidR="00560863" w:rsidRPr="007710AB">
        <w:rPr>
          <w:sz w:val="28"/>
          <w:szCs w:val="28"/>
        </w:rPr>
        <w:t>р</w:t>
      </w:r>
      <w:r w:rsidRPr="007710AB">
        <w:rPr>
          <w:sz w:val="28"/>
          <w:szCs w:val="28"/>
        </w:rPr>
        <w:t>.</w:t>
      </w:r>
      <w:r w:rsidR="00560863" w:rsidRPr="007710AB">
        <w:rPr>
          <w:sz w:val="28"/>
          <w:szCs w:val="28"/>
        </w:rPr>
        <w:t xml:space="preserve"> Трудовых договорных отношений</w:t>
      </w:r>
      <w:r w:rsidR="000F5CEF" w:rsidRPr="007710AB">
        <w:rPr>
          <w:sz w:val="28"/>
          <w:szCs w:val="28"/>
        </w:rPr>
        <w:t xml:space="preserve"> кодекс</w:t>
      </w:r>
      <w:r w:rsidR="00560863" w:rsidRPr="007710AB">
        <w:rPr>
          <w:sz w:val="28"/>
          <w:szCs w:val="28"/>
        </w:rPr>
        <w:t xml:space="preserve"> практически</w:t>
      </w:r>
      <w:r w:rsidR="000F5CEF" w:rsidRPr="007710AB">
        <w:rPr>
          <w:sz w:val="28"/>
          <w:szCs w:val="28"/>
        </w:rPr>
        <w:t xml:space="preserve"> не регламентировал</w:t>
      </w:r>
      <w:r w:rsidRPr="007710AB">
        <w:rPr>
          <w:sz w:val="28"/>
          <w:szCs w:val="28"/>
        </w:rPr>
        <w:t>. Сами предприниматели</w:t>
      </w:r>
      <w:r w:rsidR="00560863" w:rsidRPr="007710AB">
        <w:rPr>
          <w:sz w:val="28"/>
          <w:szCs w:val="28"/>
        </w:rPr>
        <w:t xml:space="preserve"> </w:t>
      </w:r>
      <w:r w:rsidRPr="007710AB">
        <w:rPr>
          <w:sz w:val="28"/>
          <w:szCs w:val="28"/>
        </w:rPr>
        <w:t>рассматривали государственное вмешательство в трудовой договор как явно нежелательное. Но и те отдельные положения, которые имелись в кодексе по данному вопросу, свидетельствовали об отк</w:t>
      </w:r>
      <w:r w:rsidR="00560863" w:rsidRPr="007710AB">
        <w:rPr>
          <w:sz w:val="28"/>
          <w:szCs w:val="28"/>
        </w:rPr>
        <w:t>рытой поддержке интересов работодателей</w:t>
      </w:r>
      <w:r w:rsidRPr="007710AB">
        <w:rPr>
          <w:sz w:val="28"/>
          <w:szCs w:val="28"/>
        </w:rPr>
        <w:t>. Так, в ст. 1781 (она была отменена при Наполеоне III в 1868 г.) говорилось: "Хозяину верят в отношении его утверждений: о размере жалования, об оплате вознаграждения за истекший год и о платежах, произведенных в счет вознаграждения за текущий год".</w:t>
      </w:r>
    </w:p>
    <w:p w:rsidR="007710AB" w:rsidRPr="007710AB" w:rsidRDefault="00AE73C4" w:rsidP="007710AB">
      <w:pPr>
        <w:suppressAutoHyphens/>
        <w:spacing w:line="360" w:lineRule="auto"/>
        <w:ind w:left="0" w:right="0" w:firstLine="709"/>
        <w:jc w:val="both"/>
        <w:rPr>
          <w:sz w:val="28"/>
          <w:szCs w:val="28"/>
        </w:rPr>
      </w:pPr>
      <w:r w:rsidRPr="007710AB">
        <w:rPr>
          <w:sz w:val="28"/>
          <w:szCs w:val="28"/>
        </w:rPr>
        <w:t>При соблюдении указанных в ГК общих условий договора любому лицу предоставлялась полная свобода деятельности, выбора контрагентов и определения содержания договоров. Кодекс, таким образом, юридически закрепил присущую капитализму свободу предпринимательской деятельности. В период капитализма со "свободной конкуренцией" каждый буржуа стремился сохранить за собой максимальную свободу действовать по своему усмотрению, без мелочной государственной опеки и регламентации. Поэтому свобода договора находила свое выражение в это время не только в свободе волеизъявления сторон, но и в автономии личности, в государственном невмешательстве в договорные отношения, в политике так называемого экономического либерализма.</w:t>
      </w:r>
    </w:p>
    <w:p w:rsidR="007710AB" w:rsidRPr="007710AB" w:rsidRDefault="009D4ADD" w:rsidP="007710AB">
      <w:pPr>
        <w:suppressAutoHyphens/>
        <w:spacing w:line="360" w:lineRule="auto"/>
        <w:ind w:left="0" w:right="0" w:firstLine="709"/>
        <w:jc w:val="both"/>
        <w:rPr>
          <w:sz w:val="28"/>
          <w:szCs w:val="28"/>
        </w:rPr>
      </w:pPr>
      <w:r w:rsidRPr="007710AB">
        <w:rPr>
          <w:sz w:val="28"/>
          <w:szCs w:val="28"/>
        </w:rPr>
        <w:t xml:space="preserve">После принятия ФГК подвергался многочисленным изменениям и дополнениям, в ходе которых из него нередко изымались целые разделы либо включались дополнительные главы, заново регламентирующие крупные правовые институты, не говоря уже об исправлениях текста, коснувшихся большинства статей кодекса. Такого рода изменения и дополнения кодекса начали осуществляться еще в </w:t>
      </w:r>
      <w:r w:rsidRPr="007710AB">
        <w:rPr>
          <w:sz w:val="28"/>
          <w:szCs w:val="28"/>
          <w:lang w:val="en-US"/>
        </w:rPr>
        <w:t>XIX</w:t>
      </w:r>
      <w:r w:rsidRPr="007710AB">
        <w:rPr>
          <w:sz w:val="28"/>
          <w:szCs w:val="28"/>
        </w:rPr>
        <w:t xml:space="preserve"> в., однако самые значительные из них относятся к периоду после второй мировой войны и по настоящее время.</w:t>
      </w:r>
    </w:p>
    <w:p w:rsidR="009D4ADD" w:rsidRPr="007710AB" w:rsidRDefault="009D4ADD" w:rsidP="007710AB">
      <w:pPr>
        <w:suppressAutoHyphens/>
        <w:spacing w:line="360" w:lineRule="auto"/>
        <w:ind w:left="0" w:right="0" w:firstLine="709"/>
        <w:jc w:val="both"/>
        <w:rPr>
          <w:sz w:val="28"/>
          <w:szCs w:val="28"/>
        </w:rPr>
      </w:pPr>
      <w:r w:rsidRPr="007710AB">
        <w:rPr>
          <w:sz w:val="28"/>
          <w:szCs w:val="28"/>
        </w:rPr>
        <w:t>Подверглись существенным изменениям положения ФГК, относящиеся к праву собственности. Ранее провозглашавшийся тезис об "абсолютном" характере права собственности дополнен возможностями ограничения этого права в интересах общества. Большое развитие получила государственная собственность, собственность компаний и других юридических лиц, в том числе на средства производства и иную недвижимость.</w:t>
      </w:r>
    </w:p>
    <w:p w:rsidR="009D4ADD" w:rsidRPr="007710AB" w:rsidRDefault="009D4ADD" w:rsidP="007710AB">
      <w:pPr>
        <w:suppressAutoHyphens/>
        <w:spacing w:line="360" w:lineRule="auto"/>
        <w:ind w:left="0" w:right="0" w:firstLine="709"/>
        <w:jc w:val="both"/>
        <w:rPr>
          <w:sz w:val="28"/>
          <w:szCs w:val="28"/>
        </w:rPr>
      </w:pPr>
      <w:r w:rsidRPr="007710AB">
        <w:rPr>
          <w:sz w:val="28"/>
          <w:szCs w:val="28"/>
        </w:rPr>
        <w:t>В сфере обязательственного права многие виды договоров ныне регулируются самостоятельными актами, либо включенными в текст ФГК, либо представляющими собой отдельные новые "кодексы".</w:t>
      </w:r>
    </w:p>
    <w:p w:rsidR="007710AB" w:rsidRPr="00AD7ED5" w:rsidRDefault="009D4ADD" w:rsidP="007710AB">
      <w:pPr>
        <w:suppressAutoHyphens/>
        <w:spacing w:line="360" w:lineRule="auto"/>
        <w:ind w:left="0" w:right="0" w:firstLine="709"/>
        <w:jc w:val="both"/>
        <w:rPr>
          <w:snapToGrid w:val="0"/>
          <w:sz w:val="28"/>
        </w:rPr>
      </w:pPr>
      <w:r w:rsidRPr="007710AB">
        <w:rPr>
          <w:sz w:val="28"/>
          <w:szCs w:val="28"/>
        </w:rPr>
        <w:t>В сфере семейного права по сравнению с нормами ФГК в первоначальной редакции 1804 г. к настоящему времени произошел ряд весьма существенных изменения</w:t>
      </w:r>
      <w:r w:rsidR="00133B4F" w:rsidRPr="007710AB">
        <w:rPr>
          <w:sz w:val="28"/>
          <w:szCs w:val="28"/>
        </w:rPr>
        <w:t>.</w:t>
      </w:r>
      <w:r w:rsidRPr="007710AB">
        <w:rPr>
          <w:sz w:val="28"/>
          <w:szCs w:val="28"/>
        </w:rPr>
        <w:t xml:space="preserve"> Если, согласно прежнему законодательству, жена не только была обязана следовать за мужем при перемене места жительства, но и в распоряжении совместным имуществом и в ряде других вопросов пользовалась меньшими правами, то ныне проводится принцип: "Каждый супруг обладает полной правоспособностью". </w:t>
      </w:r>
      <w:r w:rsidR="00133B4F" w:rsidRPr="007710AB">
        <w:rPr>
          <w:sz w:val="28"/>
          <w:szCs w:val="28"/>
        </w:rPr>
        <w:t>Б</w:t>
      </w:r>
      <w:r w:rsidRPr="007710AB">
        <w:rPr>
          <w:sz w:val="28"/>
          <w:szCs w:val="28"/>
        </w:rPr>
        <w:t>ыла значительно упрощена процедура заключения брака, расширен перечень оснований для развода, получил распространение институт санкционированного судом раздельного проживания супругов, существенно расширились права незаконнорожденных и усыновленных детей и т. д. Согласно закону 1965 г., супруги вправе заключить договор, в котором закрепляется выбранный ими режим имущественных взаимоотношений. Правовой статус усыновленных и ряд связанных с этим институтом вопросов ныне регулируются Законом об усыновлении, изданным в 1981 г., и другими актами.</w:t>
      </w:r>
    </w:p>
    <w:p w:rsidR="009F14D0" w:rsidRPr="00AD7ED5" w:rsidRDefault="009F14D0" w:rsidP="007710AB">
      <w:pPr>
        <w:suppressAutoHyphens/>
        <w:spacing w:line="360" w:lineRule="auto"/>
        <w:ind w:left="0" w:right="0" w:firstLine="709"/>
        <w:jc w:val="both"/>
        <w:rPr>
          <w:snapToGrid w:val="0"/>
          <w:sz w:val="28"/>
          <w:szCs w:val="28"/>
        </w:rPr>
      </w:pPr>
    </w:p>
    <w:p w:rsidR="007710AB" w:rsidRPr="00AD7ED5" w:rsidRDefault="007710AB">
      <w:pPr>
        <w:spacing w:line="360" w:lineRule="auto"/>
        <w:rPr>
          <w:snapToGrid w:val="0"/>
          <w:sz w:val="28"/>
          <w:szCs w:val="28"/>
        </w:rPr>
      </w:pPr>
      <w:r w:rsidRPr="00AD7ED5">
        <w:rPr>
          <w:snapToGrid w:val="0"/>
          <w:sz w:val="28"/>
          <w:szCs w:val="28"/>
        </w:rPr>
        <w:br w:type="page"/>
      </w:r>
    </w:p>
    <w:p w:rsidR="007710AB" w:rsidRPr="00AD7ED5" w:rsidRDefault="007710AB" w:rsidP="007710AB">
      <w:pPr>
        <w:suppressAutoHyphens/>
        <w:spacing w:line="360" w:lineRule="auto"/>
        <w:ind w:left="0" w:right="0" w:firstLine="709"/>
        <w:jc w:val="both"/>
        <w:rPr>
          <w:snapToGrid w:val="0"/>
          <w:sz w:val="28"/>
          <w:szCs w:val="28"/>
          <w:lang w:val="en-US"/>
        </w:rPr>
      </w:pPr>
      <w:r w:rsidRPr="00AD7ED5">
        <w:rPr>
          <w:snapToGrid w:val="0"/>
          <w:sz w:val="28"/>
          <w:szCs w:val="28"/>
        </w:rPr>
        <w:t>Заключение</w:t>
      </w:r>
    </w:p>
    <w:p w:rsidR="007710AB" w:rsidRPr="00AD7ED5" w:rsidRDefault="007710AB" w:rsidP="007710AB">
      <w:pPr>
        <w:suppressAutoHyphens/>
        <w:spacing w:line="360" w:lineRule="auto"/>
        <w:ind w:left="0" w:right="0" w:firstLine="709"/>
        <w:jc w:val="both"/>
        <w:rPr>
          <w:snapToGrid w:val="0"/>
          <w:sz w:val="28"/>
          <w:szCs w:val="28"/>
          <w:lang w:val="en-US"/>
        </w:rPr>
      </w:pPr>
    </w:p>
    <w:p w:rsidR="00172813" w:rsidRPr="007710AB" w:rsidRDefault="007F5E61" w:rsidP="007710AB">
      <w:pPr>
        <w:suppressAutoHyphens/>
        <w:spacing w:line="360" w:lineRule="auto"/>
        <w:ind w:left="0" w:right="0" w:firstLine="709"/>
        <w:jc w:val="both"/>
        <w:rPr>
          <w:sz w:val="28"/>
          <w:szCs w:val="28"/>
        </w:rPr>
      </w:pPr>
      <w:r w:rsidRPr="007710AB">
        <w:rPr>
          <w:sz w:val="28"/>
          <w:szCs w:val="28"/>
        </w:rPr>
        <w:t>Кодекс Наполеона оказал огромное воздействие на процесс становления</w:t>
      </w:r>
      <w:r w:rsidR="007710AB" w:rsidRPr="007710AB">
        <w:rPr>
          <w:sz w:val="28"/>
          <w:szCs w:val="28"/>
        </w:rPr>
        <w:t xml:space="preserve"> </w:t>
      </w:r>
      <w:r w:rsidRPr="007710AB">
        <w:rPr>
          <w:sz w:val="28"/>
          <w:szCs w:val="28"/>
        </w:rPr>
        <w:t>гражданского права во Франции и послужил в ХIХ в. образцом для проведения кодификации гражданского права в большинстве государств Европейского и Американского континентов. Он стал образцом для создания гражданских кодексов в Италии, Бельгии, Голландии, Польше. Швейцарии и других странах.</w:t>
      </w:r>
      <w:r w:rsidR="009F14D0" w:rsidRPr="007710AB">
        <w:rPr>
          <w:sz w:val="28"/>
          <w:szCs w:val="28"/>
        </w:rPr>
        <w:t xml:space="preserve"> </w:t>
      </w:r>
      <w:r w:rsidRPr="007710AB">
        <w:rPr>
          <w:sz w:val="28"/>
          <w:szCs w:val="28"/>
        </w:rPr>
        <w:t>В некоторых странах (Гаити - 1825 г., Доминиканская Республика - 1884 г. и др.) гражданские кодексы составлялись непосредственно по французскому образцу, воспроизводили текстуально основные его ра</w:t>
      </w:r>
      <w:r w:rsidR="007710AB">
        <w:rPr>
          <w:sz w:val="28"/>
          <w:szCs w:val="28"/>
        </w:rPr>
        <w:t>зделы.</w:t>
      </w:r>
      <w:r w:rsidR="007710AB" w:rsidRPr="007710AB">
        <w:rPr>
          <w:sz w:val="28"/>
          <w:szCs w:val="28"/>
        </w:rPr>
        <w:t xml:space="preserve"> </w:t>
      </w:r>
      <w:r w:rsidR="00172813" w:rsidRPr="007710AB">
        <w:rPr>
          <w:sz w:val="28"/>
          <w:szCs w:val="28"/>
        </w:rPr>
        <w:t>В своей основе кодекс Наполеона 1804 г. и поныне составляет действующий свод гражданского права Франции.</w:t>
      </w:r>
    </w:p>
    <w:p w:rsidR="006D3B78" w:rsidRPr="007710AB" w:rsidRDefault="006D3B78" w:rsidP="007710AB">
      <w:pPr>
        <w:suppressAutoHyphens/>
        <w:spacing w:line="360" w:lineRule="auto"/>
        <w:ind w:left="0" w:right="0" w:firstLine="709"/>
        <w:jc w:val="both"/>
        <w:rPr>
          <w:sz w:val="28"/>
          <w:szCs w:val="28"/>
        </w:rPr>
      </w:pPr>
    </w:p>
    <w:p w:rsidR="007710AB" w:rsidRDefault="006D3B78" w:rsidP="007710AB">
      <w:pPr>
        <w:suppressAutoHyphens/>
        <w:spacing w:line="360" w:lineRule="auto"/>
        <w:ind w:left="0" w:right="0" w:firstLine="709"/>
        <w:jc w:val="both"/>
        <w:rPr>
          <w:sz w:val="28"/>
          <w:szCs w:val="28"/>
          <w:lang w:val="en-US"/>
        </w:rPr>
      </w:pPr>
      <w:r w:rsidRPr="007710AB">
        <w:rPr>
          <w:sz w:val="28"/>
          <w:szCs w:val="28"/>
        </w:rPr>
        <w:br w:type="page"/>
      </w:r>
      <w:r w:rsidR="007710AB">
        <w:rPr>
          <w:sz w:val="28"/>
          <w:szCs w:val="28"/>
        </w:rPr>
        <w:t>Список литературы</w:t>
      </w:r>
    </w:p>
    <w:p w:rsidR="007710AB" w:rsidRPr="007710AB" w:rsidRDefault="007710AB" w:rsidP="007710AB">
      <w:pPr>
        <w:suppressAutoHyphens/>
        <w:spacing w:line="360" w:lineRule="auto"/>
        <w:ind w:left="0" w:right="0"/>
        <w:rPr>
          <w:sz w:val="28"/>
          <w:szCs w:val="28"/>
          <w:lang w:val="en-US"/>
        </w:rPr>
      </w:pPr>
    </w:p>
    <w:p w:rsidR="00B62AB3" w:rsidRPr="007710AB" w:rsidRDefault="00B62AB3" w:rsidP="007710AB">
      <w:pPr>
        <w:pStyle w:val="ab"/>
        <w:numPr>
          <w:ilvl w:val="0"/>
          <w:numId w:val="8"/>
        </w:numPr>
        <w:suppressAutoHyphens/>
        <w:spacing w:line="360" w:lineRule="auto"/>
        <w:ind w:left="0" w:right="0" w:firstLine="0"/>
        <w:contextualSpacing w:val="0"/>
        <w:rPr>
          <w:sz w:val="28"/>
          <w:szCs w:val="28"/>
        </w:rPr>
      </w:pPr>
      <w:r w:rsidRPr="007710AB">
        <w:rPr>
          <w:sz w:val="28"/>
          <w:szCs w:val="28"/>
        </w:rPr>
        <w:t>Аннерс Э. История европейского права. – М., 1994.</w:t>
      </w:r>
    </w:p>
    <w:p w:rsidR="00B62AB3" w:rsidRPr="007710AB" w:rsidRDefault="00B62AB3" w:rsidP="007710AB">
      <w:pPr>
        <w:numPr>
          <w:ilvl w:val="0"/>
          <w:numId w:val="8"/>
        </w:numPr>
        <w:suppressAutoHyphens/>
        <w:spacing w:line="360" w:lineRule="auto"/>
        <w:ind w:left="0" w:right="0" w:firstLine="0"/>
        <w:rPr>
          <w:sz w:val="28"/>
          <w:szCs w:val="28"/>
        </w:rPr>
      </w:pPr>
      <w:r w:rsidRPr="007710AB">
        <w:rPr>
          <w:sz w:val="28"/>
          <w:szCs w:val="28"/>
        </w:rPr>
        <w:t>Батыр К.И. Былин Всеобщая история государства и права. М.:, 1995</w:t>
      </w:r>
    </w:p>
    <w:p w:rsidR="00F71CDC" w:rsidRPr="007710AB" w:rsidRDefault="00A159E4" w:rsidP="007710AB">
      <w:pPr>
        <w:pStyle w:val="ab"/>
        <w:numPr>
          <w:ilvl w:val="0"/>
          <w:numId w:val="8"/>
        </w:numPr>
        <w:suppressAutoHyphens/>
        <w:spacing w:line="360" w:lineRule="auto"/>
        <w:ind w:left="0" w:right="0" w:firstLine="0"/>
        <w:contextualSpacing w:val="0"/>
        <w:rPr>
          <w:sz w:val="28"/>
          <w:szCs w:val="28"/>
        </w:rPr>
      </w:pPr>
      <w:r w:rsidRPr="007710AB">
        <w:rPr>
          <w:sz w:val="28"/>
          <w:szCs w:val="28"/>
        </w:rPr>
        <w:t>Большой юридический словарь 3-е издание с. 361</w:t>
      </w:r>
    </w:p>
    <w:p w:rsidR="00F71CDC" w:rsidRPr="007710AB" w:rsidRDefault="00F71CDC" w:rsidP="007710AB">
      <w:pPr>
        <w:pStyle w:val="ab"/>
        <w:numPr>
          <w:ilvl w:val="0"/>
          <w:numId w:val="8"/>
        </w:numPr>
        <w:suppressAutoHyphens/>
        <w:spacing w:line="360" w:lineRule="auto"/>
        <w:ind w:left="0" w:right="0" w:firstLine="0"/>
        <w:contextualSpacing w:val="0"/>
        <w:rPr>
          <w:sz w:val="28"/>
          <w:szCs w:val="28"/>
        </w:rPr>
      </w:pPr>
      <w:r w:rsidRPr="007710AB">
        <w:rPr>
          <w:sz w:val="28"/>
          <w:szCs w:val="28"/>
        </w:rPr>
        <w:t xml:space="preserve">Жидков С.А. </w:t>
      </w:r>
      <w:r w:rsidRPr="007710AB">
        <w:rPr>
          <w:bCs/>
          <w:sz w:val="28"/>
          <w:szCs w:val="28"/>
        </w:rPr>
        <w:t>История буржуазного права.</w:t>
      </w:r>
      <w:r w:rsidRPr="007710AB">
        <w:rPr>
          <w:sz w:val="28"/>
          <w:szCs w:val="28"/>
        </w:rPr>
        <w:t xml:space="preserve"> - М., 1971г.</w:t>
      </w:r>
    </w:p>
    <w:p w:rsidR="00F71CDC" w:rsidRPr="007710AB" w:rsidRDefault="00F71CDC" w:rsidP="007710AB">
      <w:pPr>
        <w:pStyle w:val="ab"/>
        <w:numPr>
          <w:ilvl w:val="0"/>
          <w:numId w:val="8"/>
        </w:numPr>
        <w:suppressAutoHyphens/>
        <w:spacing w:line="360" w:lineRule="auto"/>
        <w:ind w:left="0" w:right="0" w:firstLine="0"/>
        <w:contextualSpacing w:val="0"/>
        <w:rPr>
          <w:sz w:val="28"/>
          <w:szCs w:val="28"/>
        </w:rPr>
      </w:pPr>
      <w:r w:rsidRPr="007710AB">
        <w:rPr>
          <w:sz w:val="28"/>
          <w:szCs w:val="28"/>
        </w:rPr>
        <w:t>История государства и права заруб</w:t>
      </w:r>
      <w:r w:rsidR="00B62AB3" w:rsidRPr="007710AB">
        <w:rPr>
          <w:sz w:val="28"/>
          <w:szCs w:val="28"/>
        </w:rPr>
        <w:t>ежных стран. Часть 2. Учебник.</w:t>
      </w:r>
      <w:r w:rsidR="007710AB" w:rsidRPr="007710AB">
        <w:rPr>
          <w:sz w:val="28"/>
          <w:szCs w:val="28"/>
        </w:rPr>
        <w:t xml:space="preserve"> </w:t>
      </w:r>
      <w:r w:rsidRPr="007710AB">
        <w:rPr>
          <w:sz w:val="28"/>
          <w:szCs w:val="28"/>
        </w:rPr>
        <w:t>Под ред. Н.А. Крашенинниковой, О.А. Жидкова. - М., 1998.</w:t>
      </w:r>
    </w:p>
    <w:p w:rsidR="006A255A" w:rsidRPr="007710AB" w:rsidRDefault="006A255A" w:rsidP="007710AB">
      <w:pPr>
        <w:pStyle w:val="ab"/>
        <w:numPr>
          <w:ilvl w:val="0"/>
          <w:numId w:val="8"/>
        </w:numPr>
        <w:suppressAutoHyphens/>
        <w:spacing w:line="360" w:lineRule="auto"/>
        <w:ind w:left="0" w:right="0" w:firstLine="0"/>
        <w:contextualSpacing w:val="0"/>
        <w:rPr>
          <w:sz w:val="28"/>
          <w:szCs w:val="28"/>
        </w:rPr>
      </w:pPr>
      <w:r w:rsidRPr="007710AB">
        <w:rPr>
          <w:sz w:val="28"/>
          <w:szCs w:val="28"/>
        </w:rPr>
        <w:t>Хрестоматия по истории государс</w:t>
      </w:r>
      <w:r w:rsidR="00B62AB3" w:rsidRPr="007710AB">
        <w:rPr>
          <w:sz w:val="28"/>
          <w:szCs w:val="28"/>
        </w:rPr>
        <w:t>тва и права зарубежных стран. /П</w:t>
      </w:r>
      <w:r w:rsidRPr="007710AB">
        <w:rPr>
          <w:sz w:val="28"/>
          <w:szCs w:val="28"/>
        </w:rPr>
        <w:t>од ред. Крашенинниковой Н.А. Т. 1, 2. – М., 1998.</w:t>
      </w:r>
    </w:p>
    <w:p w:rsidR="009D4ADD" w:rsidRPr="007710AB" w:rsidRDefault="009D4ADD" w:rsidP="007710AB">
      <w:pPr>
        <w:suppressAutoHyphens/>
        <w:spacing w:line="360" w:lineRule="auto"/>
        <w:ind w:left="0" w:right="0" w:firstLine="709"/>
        <w:jc w:val="both"/>
        <w:rPr>
          <w:color w:val="FFFFFF"/>
          <w:sz w:val="28"/>
          <w:szCs w:val="28"/>
        </w:rPr>
      </w:pPr>
      <w:bookmarkStart w:id="0" w:name="_GoBack"/>
      <w:bookmarkEnd w:id="0"/>
    </w:p>
    <w:sectPr w:rsidR="009D4ADD" w:rsidRPr="007710AB" w:rsidSect="007710AB">
      <w:headerReference w:type="default" r:id="rId8"/>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784" w:rsidRDefault="00887784" w:rsidP="003C57A0">
      <w:r>
        <w:separator/>
      </w:r>
    </w:p>
  </w:endnote>
  <w:endnote w:type="continuationSeparator" w:id="0">
    <w:p w:rsidR="00887784" w:rsidRDefault="00887784" w:rsidP="003C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784" w:rsidRDefault="00887784" w:rsidP="003C57A0">
      <w:r>
        <w:separator/>
      </w:r>
    </w:p>
  </w:footnote>
  <w:footnote w:type="continuationSeparator" w:id="0">
    <w:p w:rsidR="00887784" w:rsidRDefault="00887784" w:rsidP="003C5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30" w:rsidRPr="007710AB" w:rsidRDefault="00024930" w:rsidP="007710AB">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4A10"/>
    <w:multiLevelType w:val="hybridMultilevel"/>
    <w:tmpl w:val="2F5658F0"/>
    <w:lvl w:ilvl="0" w:tplc="55D68F12">
      <w:start w:val="1"/>
      <w:numFmt w:val="decimal"/>
      <w:lvlText w:val="%1."/>
      <w:lvlJc w:val="left"/>
      <w:pPr>
        <w:ind w:left="33" w:hanging="60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1C047BBC"/>
    <w:multiLevelType w:val="hybridMultilevel"/>
    <w:tmpl w:val="6FF0E98C"/>
    <w:lvl w:ilvl="0" w:tplc="2C565844">
      <w:start w:val="1"/>
      <w:numFmt w:val="decimal"/>
      <w:lvlText w:val="%1."/>
      <w:lvlJc w:val="left"/>
      <w:pPr>
        <w:ind w:left="-774"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2">
    <w:nsid w:val="3F5A0F9C"/>
    <w:multiLevelType w:val="hybridMultilevel"/>
    <w:tmpl w:val="103E84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C41059C"/>
    <w:multiLevelType w:val="hybridMultilevel"/>
    <w:tmpl w:val="A77A94BE"/>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4">
    <w:nsid w:val="66D1352F"/>
    <w:multiLevelType w:val="hybridMultilevel"/>
    <w:tmpl w:val="A6E8A780"/>
    <w:lvl w:ilvl="0" w:tplc="2C565844">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5">
    <w:nsid w:val="742A2E85"/>
    <w:multiLevelType w:val="hybridMultilevel"/>
    <w:tmpl w:val="9F4CBE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4345178"/>
    <w:multiLevelType w:val="singleLevel"/>
    <w:tmpl w:val="423A17D2"/>
    <w:lvl w:ilvl="0">
      <w:start w:val="1"/>
      <w:numFmt w:val="decimal"/>
      <w:lvlText w:val="%1."/>
      <w:lvlJc w:val="left"/>
      <w:pPr>
        <w:tabs>
          <w:tab w:val="num" w:pos="360"/>
        </w:tabs>
        <w:ind w:left="360" w:hanging="360"/>
      </w:pPr>
      <w:rPr>
        <w:rFonts w:cs="Times New Roman" w:hint="default"/>
      </w:rPr>
    </w:lvl>
  </w:abstractNum>
  <w:abstractNum w:abstractNumId="7">
    <w:nsid w:val="7EFD7A8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1"/>
  </w:num>
  <w:num w:numId="3">
    <w:abstractNumId w:val="0"/>
  </w:num>
  <w:num w:numId="4">
    <w:abstractNumId w:val="6"/>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7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F05"/>
    <w:rsid w:val="0000763F"/>
    <w:rsid w:val="00024930"/>
    <w:rsid w:val="00032D34"/>
    <w:rsid w:val="00041A0C"/>
    <w:rsid w:val="000430A3"/>
    <w:rsid w:val="00045AE8"/>
    <w:rsid w:val="000F5CEF"/>
    <w:rsid w:val="001207BE"/>
    <w:rsid w:val="00121860"/>
    <w:rsid w:val="001324AE"/>
    <w:rsid w:val="00133B4F"/>
    <w:rsid w:val="00172813"/>
    <w:rsid w:val="00174BD0"/>
    <w:rsid w:val="00191633"/>
    <w:rsid w:val="002A1B03"/>
    <w:rsid w:val="002C6106"/>
    <w:rsid w:val="002F1F05"/>
    <w:rsid w:val="002F54CB"/>
    <w:rsid w:val="00373606"/>
    <w:rsid w:val="003C57A0"/>
    <w:rsid w:val="00412578"/>
    <w:rsid w:val="00445279"/>
    <w:rsid w:val="0044660E"/>
    <w:rsid w:val="00485520"/>
    <w:rsid w:val="00524C1A"/>
    <w:rsid w:val="00560863"/>
    <w:rsid w:val="006613AF"/>
    <w:rsid w:val="006A255A"/>
    <w:rsid w:val="006D3B78"/>
    <w:rsid w:val="007329B0"/>
    <w:rsid w:val="0074614A"/>
    <w:rsid w:val="007710AB"/>
    <w:rsid w:val="00784236"/>
    <w:rsid w:val="007F5E61"/>
    <w:rsid w:val="008144ED"/>
    <w:rsid w:val="0085474A"/>
    <w:rsid w:val="00887784"/>
    <w:rsid w:val="008A2860"/>
    <w:rsid w:val="008C13DD"/>
    <w:rsid w:val="009175BA"/>
    <w:rsid w:val="00947A43"/>
    <w:rsid w:val="00963600"/>
    <w:rsid w:val="00986C39"/>
    <w:rsid w:val="009C2F39"/>
    <w:rsid w:val="009D4ADD"/>
    <w:rsid w:val="009D574C"/>
    <w:rsid w:val="009F14D0"/>
    <w:rsid w:val="00A159E4"/>
    <w:rsid w:val="00A62E22"/>
    <w:rsid w:val="00A84820"/>
    <w:rsid w:val="00A96E49"/>
    <w:rsid w:val="00AD4AA5"/>
    <w:rsid w:val="00AD7ED5"/>
    <w:rsid w:val="00AE73C4"/>
    <w:rsid w:val="00B46225"/>
    <w:rsid w:val="00B62AB3"/>
    <w:rsid w:val="00B72096"/>
    <w:rsid w:val="00BC31FF"/>
    <w:rsid w:val="00BD7035"/>
    <w:rsid w:val="00BF7B9D"/>
    <w:rsid w:val="00C71839"/>
    <w:rsid w:val="00CA725B"/>
    <w:rsid w:val="00D309A9"/>
    <w:rsid w:val="00D55646"/>
    <w:rsid w:val="00DB5913"/>
    <w:rsid w:val="00E063B2"/>
    <w:rsid w:val="00EB3711"/>
    <w:rsid w:val="00EE43E3"/>
    <w:rsid w:val="00F4644E"/>
    <w:rsid w:val="00F64E6A"/>
    <w:rsid w:val="00F71CDC"/>
    <w:rsid w:val="00F96E14"/>
    <w:rsid w:val="00FA14C2"/>
    <w:rsid w:val="00FE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8DFA97-7459-410D-BAA4-3AAA0C57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F05"/>
    <w:pPr>
      <w:ind w:left="-1134" w:right="851"/>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F1F05"/>
    <w:pPr>
      <w:ind w:left="0" w:right="0" w:firstLine="720"/>
      <w:jc w:val="both"/>
    </w:pPr>
    <w:rPr>
      <w:color w:val="000000"/>
      <w:sz w:val="28"/>
    </w:rPr>
  </w:style>
  <w:style w:type="character" w:customStyle="1" w:styleId="a4">
    <w:name w:val="Основной текст с отступом Знак"/>
    <w:link w:val="a3"/>
    <w:uiPriority w:val="99"/>
    <w:locked/>
    <w:rsid w:val="002F1F05"/>
    <w:rPr>
      <w:rFonts w:ascii="Times New Roman" w:hAnsi="Times New Roman" w:cs="Times New Roman"/>
      <w:color w:val="000000"/>
      <w:sz w:val="20"/>
      <w:szCs w:val="20"/>
      <w:lang w:val="x-none" w:eastAsia="ru-RU"/>
    </w:rPr>
  </w:style>
  <w:style w:type="paragraph" w:styleId="a5">
    <w:name w:val="endnote text"/>
    <w:basedOn w:val="a"/>
    <w:link w:val="a6"/>
    <w:uiPriority w:val="99"/>
    <w:semiHidden/>
    <w:unhideWhenUsed/>
    <w:rsid w:val="003C57A0"/>
  </w:style>
  <w:style w:type="character" w:customStyle="1" w:styleId="a6">
    <w:name w:val="Текст концевой сноски Знак"/>
    <w:link w:val="a5"/>
    <w:uiPriority w:val="99"/>
    <w:semiHidden/>
    <w:locked/>
    <w:rsid w:val="003C57A0"/>
    <w:rPr>
      <w:rFonts w:ascii="Times New Roman" w:hAnsi="Times New Roman" w:cs="Times New Roman"/>
      <w:sz w:val="20"/>
      <w:szCs w:val="20"/>
      <w:lang w:val="x-none" w:eastAsia="ru-RU"/>
    </w:rPr>
  </w:style>
  <w:style w:type="character" w:styleId="a7">
    <w:name w:val="endnote reference"/>
    <w:uiPriority w:val="99"/>
    <w:semiHidden/>
    <w:unhideWhenUsed/>
    <w:rsid w:val="003C57A0"/>
    <w:rPr>
      <w:rFonts w:cs="Times New Roman"/>
      <w:vertAlign w:val="superscript"/>
    </w:rPr>
  </w:style>
  <w:style w:type="paragraph" w:styleId="a8">
    <w:name w:val="footnote text"/>
    <w:basedOn w:val="a"/>
    <w:link w:val="a9"/>
    <w:uiPriority w:val="99"/>
    <w:semiHidden/>
    <w:unhideWhenUsed/>
    <w:rsid w:val="00373606"/>
  </w:style>
  <w:style w:type="character" w:customStyle="1" w:styleId="a9">
    <w:name w:val="Текст сноски Знак"/>
    <w:link w:val="a8"/>
    <w:uiPriority w:val="99"/>
    <w:semiHidden/>
    <w:locked/>
    <w:rsid w:val="00373606"/>
    <w:rPr>
      <w:rFonts w:ascii="Times New Roman" w:hAnsi="Times New Roman" w:cs="Times New Roman"/>
      <w:sz w:val="20"/>
      <w:szCs w:val="20"/>
      <w:lang w:val="x-none" w:eastAsia="ru-RU"/>
    </w:rPr>
  </w:style>
  <w:style w:type="character" w:styleId="aa">
    <w:name w:val="footnote reference"/>
    <w:uiPriority w:val="99"/>
    <w:semiHidden/>
    <w:unhideWhenUsed/>
    <w:rsid w:val="00373606"/>
    <w:rPr>
      <w:rFonts w:cs="Times New Roman"/>
      <w:vertAlign w:val="superscript"/>
    </w:rPr>
  </w:style>
  <w:style w:type="paragraph" w:styleId="2">
    <w:name w:val="Body Text 2"/>
    <w:basedOn w:val="a"/>
    <w:link w:val="20"/>
    <w:uiPriority w:val="99"/>
    <w:semiHidden/>
    <w:unhideWhenUsed/>
    <w:rsid w:val="00121860"/>
    <w:pPr>
      <w:spacing w:after="120" w:line="480" w:lineRule="auto"/>
    </w:pPr>
  </w:style>
  <w:style w:type="character" w:customStyle="1" w:styleId="20">
    <w:name w:val="Основной текст 2 Знак"/>
    <w:link w:val="2"/>
    <w:uiPriority w:val="99"/>
    <w:semiHidden/>
    <w:locked/>
    <w:rsid w:val="00121860"/>
    <w:rPr>
      <w:rFonts w:ascii="Times New Roman" w:hAnsi="Times New Roman" w:cs="Times New Roman"/>
      <w:sz w:val="20"/>
      <w:szCs w:val="20"/>
      <w:lang w:val="x-none" w:eastAsia="ru-RU"/>
    </w:rPr>
  </w:style>
  <w:style w:type="paragraph" w:styleId="ab">
    <w:name w:val="List Paragraph"/>
    <w:basedOn w:val="a"/>
    <w:uiPriority w:val="34"/>
    <w:qFormat/>
    <w:rsid w:val="007F5E61"/>
    <w:pPr>
      <w:ind w:left="720"/>
      <w:contextualSpacing/>
    </w:pPr>
  </w:style>
  <w:style w:type="paragraph" w:styleId="ac">
    <w:name w:val="header"/>
    <w:basedOn w:val="a"/>
    <w:link w:val="ad"/>
    <w:uiPriority w:val="99"/>
    <w:unhideWhenUsed/>
    <w:rsid w:val="00024930"/>
    <w:pPr>
      <w:tabs>
        <w:tab w:val="center" w:pos="4677"/>
        <w:tab w:val="right" w:pos="9355"/>
      </w:tabs>
    </w:pPr>
  </w:style>
  <w:style w:type="character" w:customStyle="1" w:styleId="ad">
    <w:name w:val="Верхний колонтитул Знак"/>
    <w:link w:val="ac"/>
    <w:uiPriority w:val="99"/>
    <w:locked/>
    <w:rsid w:val="00024930"/>
    <w:rPr>
      <w:rFonts w:ascii="Times New Roman" w:hAnsi="Times New Roman" w:cs="Times New Roman"/>
      <w:sz w:val="20"/>
      <w:szCs w:val="20"/>
      <w:lang w:val="x-none" w:eastAsia="ru-RU"/>
    </w:rPr>
  </w:style>
  <w:style w:type="paragraph" w:styleId="ae">
    <w:name w:val="footer"/>
    <w:basedOn w:val="a"/>
    <w:link w:val="af"/>
    <w:uiPriority w:val="99"/>
    <w:semiHidden/>
    <w:unhideWhenUsed/>
    <w:rsid w:val="00024930"/>
    <w:pPr>
      <w:tabs>
        <w:tab w:val="center" w:pos="4677"/>
        <w:tab w:val="right" w:pos="9355"/>
      </w:tabs>
    </w:pPr>
  </w:style>
  <w:style w:type="character" w:customStyle="1" w:styleId="af">
    <w:name w:val="Нижний колонтитул Знак"/>
    <w:link w:val="ae"/>
    <w:uiPriority w:val="99"/>
    <w:semiHidden/>
    <w:locked/>
    <w:rsid w:val="00024930"/>
    <w:rPr>
      <w:rFonts w:ascii="Times New Roman" w:hAnsi="Times New Roman" w:cs="Times New Roman"/>
      <w:sz w:val="20"/>
      <w:szCs w:val="20"/>
      <w:lang w:val="x-none" w:eastAsia="ru-RU"/>
    </w:rPr>
  </w:style>
  <w:style w:type="paragraph" w:styleId="af0">
    <w:name w:val="Balloon Text"/>
    <w:basedOn w:val="a"/>
    <w:link w:val="af1"/>
    <w:uiPriority w:val="99"/>
    <w:semiHidden/>
    <w:unhideWhenUsed/>
    <w:rsid w:val="00B62AB3"/>
    <w:rPr>
      <w:rFonts w:ascii="Tahoma" w:hAnsi="Tahoma" w:cs="Tahoma"/>
      <w:sz w:val="16"/>
      <w:szCs w:val="16"/>
    </w:rPr>
  </w:style>
  <w:style w:type="character" w:customStyle="1" w:styleId="af1">
    <w:name w:val="Текст выноски Знак"/>
    <w:link w:val="af0"/>
    <w:uiPriority w:val="99"/>
    <w:semiHidden/>
    <w:locked/>
    <w:rsid w:val="00B62AB3"/>
    <w:rPr>
      <w:rFonts w:ascii="Tahoma" w:hAnsi="Tahoma" w:cs="Tahoma"/>
      <w:sz w:val="16"/>
      <w:szCs w:val="16"/>
      <w:lang w:val="x-none" w:eastAsia="ru-RU"/>
    </w:rPr>
  </w:style>
  <w:style w:type="character" w:styleId="af2">
    <w:name w:val="Hyperlink"/>
    <w:uiPriority w:val="99"/>
    <w:unhideWhenUsed/>
    <w:rsid w:val="007710A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771496">
      <w:marLeft w:val="0"/>
      <w:marRight w:val="0"/>
      <w:marTop w:val="0"/>
      <w:marBottom w:val="0"/>
      <w:divBdr>
        <w:top w:val="none" w:sz="0" w:space="0" w:color="auto"/>
        <w:left w:val="none" w:sz="0" w:space="0" w:color="auto"/>
        <w:bottom w:val="none" w:sz="0" w:space="0" w:color="auto"/>
        <w:right w:val="none" w:sz="0" w:space="0" w:color="auto"/>
      </w:divBdr>
    </w:div>
    <w:div w:id="1324771497">
      <w:marLeft w:val="0"/>
      <w:marRight w:val="0"/>
      <w:marTop w:val="0"/>
      <w:marBottom w:val="0"/>
      <w:divBdr>
        <w:top w:val="none" w:sz="0" w:space="0" w:color="auto"/>
        <w:left w:val="none" w:sz="0" w:space="0" w:color="auto"/>
        <w:bottom w:val="none" w:sz="0" w:space="0" w:color="auto"/>
        <w:right w:val="none" w:sz="0" w:space="0" w:color="auto"/>
      </w:divBdr>
    </w:div>
    <w:div w:id="1324771498">
      <w:marLeft w:val="0"/>
      <w:marRight w:val="0"/>
      <w:marTop w:val="0"/>
      <w:marBottom w:val="0"/>
      <w:divBdr>
        <w:top w:val="none" w:sz="0" w:space="0" w:color="auto"/>
        <w:left w:val="none" w:sz="0" w:space="0" w:color="auto"/>
        <w:bottom w:val="none" w:sz="0" w:space="0" w:color="auto"/>
        <w:right w:val="none" w:sz="0" w:space="0" w:color="auto"/>
      </w:divBdr>
    </w:div>
    <w:div w:id="1324771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803B-99AF-414A-9307-6F60937B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3980</Words>
  <Characters>22689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2009-12-08T19:27:00Z</cp:lastPrinted>
  <dcterms:created xsi:type="dcterms:W3CDTF">2014-03-25T04:07:00Z</dcterms:created>
  <dcterms:modified xsi:type="dcterms:W3CDTF">2014-03-25T04:07:00Z</dcterms:modified>
</cp:coreProperties>
</file>