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77491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CB6DDB" w:rsidRPr="00777491" w:rsidRDefault="00777491" w:rsidP="00777491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Контрольная работа по предмету</w:t>
      </w:r>
      <w:r w:rsidR="00CB6DDB" w:rsidRPr="00777491">
        <w:rPr>
          <w:rFonts w:ascii="Times New Roman" w:hAnsi="Times New Roman"/>
          <w:b/>
          <w:noProof/>
          <w:color w:val="000000"/>
          <w:sz w:val="28"/>
          <w:szCs w:val="28"/>
        </w:rPr>
        <w:t>: «Товароведение»</w:t>
      </w:r>
    </w:p>
    <w:p w:rsidR="0033373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1</w:t>
      </w:r>
      <w:r w:rsidR="00333731" w:rsidRPr="00777491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333731" w:rsidRPr="0077749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33731" w:rsidRPr="00777491">
        <w:rPr>
          <w:rFonts w:ascii="Times New Roman" w:hAnsi="Times New Roman"/>
          <w:b/>
          <w:noProof/>
          <w:color w:val="000000"/>
          <w:sz w:val="28"/>
          <w:szCs w:val="28"/>
        </w:rPr>
        <w:t>Охарактеризуйте потребител</w:t>
      </w: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ьские свойства бумаги и картона</w:t>
      </w:r>
    </w:p>
    <w:p w:rsidR="00777491" w:rsidRPr="00777491" w:rsidRDefault="00777491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Свойства бумаги и картона очень разнообразны. Они зависят от исходного сырья, технологии обработки, назначения бумаги. К основным потребительским свойствам бумаги и картона относятся функциональные свойства, надежность, эргономические, эстетические свойства.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Функциональные свойства обусловливают соответствие бумаги и картона их целевому назначению как предмета потребления.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Композиция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определяется составом и соотношением в процентах волокнистых и неволокнистых полуфабрикатов, из которых вырабатывается бумага данного вида. Изменяя композицию, получают бумагу с заданными свойствами.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>Масса 1 м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бумами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зависят от вида и состава волокон, степени размола, вида и количества наполнителей и других компонентов.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Толщина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измеряется в микрометрах (мкм) или миллиметрах (мм). В зависимости от назначения бумагу изготовляют разной толщины.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Линейная плотность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определяется путем деления массы 1 м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на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толщину бумаги и выражается в г/см</w:t>
      </w:r>
      <w:r w:rsidRPr="00777491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ru-RU"/>
        </w:rPr>
        <w:t>3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. </w:t>
      </w:r>
      <w:r w:rsidR="00CB6DDB"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>Водо- и влагопро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>ницаемость, воз</w:t>
      </w:r>
      <w:r w:rsidR="00CB6DDB"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>духопроницаемость, жиропроницае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мость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характеризуют бумагу специального назначения (например, пергамент, подпергамент и т. п.).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u w:val="single"/>
          <w:lang w:eastAsia="ru-RU"/>
        </w:rPr>
        <w:t>Надежность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- это комплекс потребительских свойств, обусловливающих сохранение основных параметров бумаги и картона в процессе их использования.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Сопротивление разрыву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характеризуется разрывной длиной в метрах (м) или разрывной нагрузкой (кгс). По прочности на разрыв бумагу делят на очень прочную — свыше 5000 м (калька бумажная), прочную - 3500—5000 м (чертежная), средней прочности - 2000—3500 м (писчая) и слабую - до 2000 м (промокательная).</w:t>
      </w:r>
    </w:p>
    <w:p w:rsidR="00AE1823" w:rsidRPr="00777491" w:rsidRDefault="00AE1823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Сопротивление излому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определяется путем многократного двойного перегиба полосок бумаги на 180° при некотором ее натяжении до полного перелома (разрыва).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Сопротивление деформации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—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 способность бумаги сохранять свои размеры и форму при увлажнении и последующей сушке. Особое значение это свойство имеет для бумаги, на которую наносят рисунки при многокрасочной печати (например, картографической).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Сопротивление надлому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рассчитывается по величине угла надлома, при котором разрушается поверхность. Определяется только для картона.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Эргономические свойства бумаги и картона характеризуют удобство пользования ими. Наиболее важными показателями являются степень проклейки и гладкость бумаги и картона.</w:t>
      </w:r>
    </w:p>
    <w:p w:rsidR="00AE1823" w:rsidRPr="00777491" w:rsidRDefault="00AE1823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Степень проклейки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выражается в миллиметрах и оценивается по величине штриха, нанесенного чернилами, тушью, не прошедшего на обратную сторону листа.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Гладкость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характеризует степень обработки поверхности бумаги. Бумага считается гладкой, если перо при письме скользит легко, не собирая волокон. Гладкость выражается числом секунд, необходимых для прохождения 10 см</w:t>
      </w:r>
      <w:r w:rsidRPr="00777491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ru-RU"/>
        </w:rPr>
        <w:t>3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воздуха между поверхностью образца бумаги и стеклянной полированной пластинкой при постоянном давлении на бумагу 1 кгс/см</w:t>
      </w:r>
      <w:r w:rsidRPr="00777491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u w:val="single"/>
          <w:lang w:eastAsia="ru-RU"/>
        </w:rPr>
        <w:t>Эстетические свойства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характеризуются внешним видом и отделкой бумаги. Основными показателями эстетических свойств являются: белизна, цвет, оттенок, прочность, сорность и др.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Белизна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- это свойство бумаги диффузно отражать световой поток в синей области спектра. Показатель белизны выражается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в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процентах по отношению к эталону белого цвета (пластинка, покрытая сернокислым барием). Для большинства бумаг белизна составляет 70—80 %.</w:t>
      </w:r>
    </w:p>
    <w:p w:rsidR="00AE1823" w:rsidRPr="00777491" w:rsidRDefault="00AE1823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Цвет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определяют для цветных бумаг путем сравнения с эталонами цветов.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Оттенок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устанавливают для белой, и цветной бумаги, он должен соответствовать оттенку стандартного образца или эталона.</w:t>
      </w:r>
    </w:p>
    <w:p w:rsidR="00AE1823" w:rsidRPr="00777491" w:rsidRDefault="00AE1823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Прозрачность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—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это свойство бумаги пропускать (поглощать) или не пропускать (отражать) световой поток. Бели бумага пропускает световые лучи, то она прозрачная.</w:t>
      </w:r>
    </w:p>
    <w:p w:rsidR="00AE1823" w:rsidRPr="00777491" w:rsidRDefault="00AE1823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Сорность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характеризуется количеством посторонних включений размером от 0,5 до 2 мм на площади 1м</w:t>
      </w:r>
      <w:r w:rsidRPr="00777491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, имеющих иной цвет, чем тон бумаги на обеих сторонах листа.</w:t>
      </w:r>
    </w:p>
    <w:p w:rsidR="00AE1823" w:rsidRPr="00777491" w:rsidRDefault="00AE1823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 эстетическим свойствам бумаги как товара относят также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>художественное исполнение упаковки, маркировки.</w:t>
      </w:r>
    </w:p>
    <w:p w:rsidR="00AE1823" w:rsidRPr="00777491" w:rsidRDefault="00AE1823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373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2</w:t>
      </w:r>
      <w:r w:rsidR="00333731" w:rsidRPr="00777491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. </w:t>
      </w:r>
      <w:r w:rsidR="003378B7" w:rsidRPr="00777491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По указанной форме охарактеризуйте 3 образца хлопчатобумажных тканей платьево-сорочечного назначения </w:t>
      </w:r>
    </w:p>
    <w:p w:rsidR="0077749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6"/>
        <w:gridCol w:w="1465"/>
        <w:gridCol w:w="3819"/>
        <w:gridCol w:w="1376"/>
        <w:gridCol w:w="1315"/>
        <w:gridCol w:w="1110"/>
      </w:tblGrid>
      <w:tr w:rsidR="00333731" w:rsidRPr="009E6681" w:rsidTr="009E6681">
        <w:tc>
          <w:tcPr>
            <w:tcW w:w="307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701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ткани</w:t>
            </w:r>
          </w:p>
        </w:tc>
        <w:tc>
          <w:tcPr>
            <w:tcW w:w="2125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 пряжи</w:t>
            </w:r>
          </w:p>
        </w:tc>
        <w:tc>
          <w:tcPr>
            <w:tcW w:w="626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переплетение</w:t>
            </w:r>
          </w:p>
        </w:tc>
        <w:tc>
          <w:tcPr>
            <w:tcW w:w="681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Отделка</w:t>
            </w:r>
          </w:p>
        </w:tc>
        <w:tc>
          <w:tcPr>
            <w:tcW w:w="559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Группа</w:t>
            </w:r>
          </w:p>
        </w:tc>
      </w:tr>
      <w:tr w:rsidR="00333731" w:rsidRPr="009E6681" w:rsidTr="009E6681">
        <w:tc>
          <w:tcPr>
            <w:tcW w:w="307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01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ситец</w:t>
            </w:r>
          </w:p>
        </w:tc>
        <w:tc>
          <w:tcPr>
            <w:tcW w:w="2125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Вырабатывается из кардной однониточной пряжи средней толщины и пряжи пневмомеханического прядения</w:t>
            </w:r>
          </w:p>
        </w:tc>
        <w:tc>
          <w:tcPr>
            <w:tcW w:w="626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полотняное</w:t>
            </w:r>
          </w:p>
        </w:tc>
        <w:tc>
          <w:tcPr>
            <w:tcW w:w="681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набивная</w:t>
            </w:r>
          </w:p>
        </w:tc>
        <w:tc>
          <w:tcPr>
            <w:tcW w:w="559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ситец</w:t>
            </w:r>
          </w:p>
        </w:tc>
      </w:tr>
      <w:tr w:rsidR="00333731" w:rsidRPr="009E6681" w:rsidTr="009E6681">
        <w:tc>
          <w:tcPr>
            <w:tcW w:w="307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01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сатин</w:t>
            </w:r>
          </w:p>
        </w:tc>
        <w:tc>
          <w:tcPr>
            <w:tcW w:w="2125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Гладкая блестящая платная ткань из гребенной пряжи</w:t>
            </w:r>
          </w:p>
        </w:tc>
        <w:tc>
          <w:tcPr>
            <w:tcW w:w="626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сатиновое</w:t>
            </w:r>
          </w:p>
        </w:tc>
        <w:tc>
          <w:tcPr>
            <w:tcW w:w="681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Серебристо-шелковистая отделка</w:t>
            </w:r>
          </w:p>
        </w:tc>
        <w:tc>
          <w:tcPr>
            <w:tcW w:w="559" w:type="pct"/>
            <w:shd w:val="clear" w:color="auto" w:fill="auto"/>
          </w:tcPr>
          <w:p w:rsidR="00333731" w:rsidRPr="009E6681" w:rsidRDefault="00041F2E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сатин</w:t>
            </w:r>
          </w:p>
        </w:tc>
      </w:tr>
      <w:tr w:rsidR="00333731" w:rsidRPr="009E6681" w:rsidTr="009E6681">
        <w:tc>
          <w:tcPr>
            <w:tcW w:w="307" w:type="pct"/>
            <w:shd w:val="clear" w:color="auto" w:fill="auto"/>
          </w:tcPr>
          <w:p w:rsidR="00333731" w:rsidRPr="009E6681" w:rsidRDefault="002F023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01" w:type="pct"/>
            <w:shd w:val="clear" w:color="auto" w:fill="auto"/>
          </w:tcPr>
          <w:p w:rsidR="00333731" w:rsidRPr="009E6681" w:rsidRDefault="00041F2E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батист</w:t>
            </w:r>
          </w:p>
        </w:tc>
        <w:tc>
          <w:tcPr>
            <w:tcW w:w="2125" w:type="pct"/>
            <w:shd w:val="clear" w:color="auto" w:fill="auto"/>
          </w:tcPr>
          <w:p w:rsidR="00333731" w:rsidRPr="009E6681" w:rsidRDefault="00041F2E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Тончайшая, мягкая, шелковистая, мерсеризованная полупрозрачная отбеленная, гладкоокрашенная ткань из тонкой гребенной однониточной пряжи</w:t>
            </w:r>
          </w:p>
        </w:tc>
        <w:tc>
          <w:tcPr>
            <w:tcW w:w="626" w:type="pct"/>
            <w:shd w:val="clear" w:color="auto" w:fill="auto"/>
          </w:tcPr>
          <w:p w:rsidR="00333731" w:rsidRPr="009E6681" w:rsidRDefault="00041F2E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Полотняное </w:t>
            </w:r>
          </w:p>
        </w:tc>
        <w:tc>
          <w:tcPr>
            <w:tcW w:w="681" w:type="pct"/>
            <w:shd w:val="clear" w:color="auto" w:fill="auto"/>
          </w:tcPr>
          <w:p w:rsidR="00333731" w:rsidRPr="009E6681" w:rsidRDefault="00041F2E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Печатный рисунок</w:t>
            </w:r>
          </w:p>
        </w:tc>
        <w:tc>
          <w:tcPr>
            <w:tcW w:w="559" w:type="pct"/>
            <w:shd w:val="clear" w:color="auto" w:fill="auto"/>
          </w:tcPr>
          <w:p w:rsidR="00333731" w:rsidRPr="009E6681" w:rsidRDefault="00041F2E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Летняя подгруппа</w:t>
            </w:r>
          </w:p>
        </w:tc>
      </w:tr>
    </w:tbl>
    <w:p w:rsidR="00333731" w:rsidRPr="00777491" w:rsidRDefault="00333731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373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3</w:t>
      </w:r>
      <w:r w:rsidR="00333731" w:rsidRPr="00777491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3378B7" w:rsidRPr="00777491">
        <w:rPr>
          <w:rFonts w:ascii="Times New Roman" w:hAnsi="Times New Roman"/>
          <w:b/>
          <w:noProof/>
          <w:color w:val="000000"/>
          <w:sz w:val="28"/>
          <w:szCs w:val="28"/>
        </w:rPr>
        <w:t>Дайте сравнительную характеристику обыкновенного и хрустального стекла по составу, внешним отличительным свойствам, признакам и применению</w:t>
      </w:r>
    </w:p>
    <w:p w:rsidR="0077749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94"/>
        <w:gridCol w:w="1796"/>
        <w:gridCol w:w="3019"/>
        <w:gridCol w:w="4262"/>
      </w:tblGrid>
      <w:tr w:rsidR="00333731" w:rsidRPr="009E6681" w:rsidTr="009E6681">
        <w:tc>
          <w:tcPr>
            <w:tcW w:w="310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783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Признаки сходства/различия</w:t>
            </w:r>
          </w:p>
        </w:tc>
        <w:tc>
          <w:tcPr>
            <w:tcW w:w="1629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Обыкновенное стекло</w:t>
            </w:r>
          </w:p>
        </w:tc>
        <w:tc>
          <w:tcPr>
            <w:tcW w:w="2278" w:type="pct"/>
            <w:shd w:val="clear" w:color="auto" w:fill="auto"/>
          </w:tcPr>
          <w:p w:rsidR="00333731" w:rsidRPr="009E6681" w:rsidRDefault="00333731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Хрустальное стекло</w:t>
            </w:r>
          </w:p>
        </w:tc>
      </w:tr>
      <w:tr w:rsidR="00333731" w:rsidRPr="009E6681" w:rsidTr="009E6681">
        <w:tc>
          <w:tcPr>
            <w:tcW w:w="310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83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 составу</w:t>
            </w:r>
          </w:p>
        </w:tc>
        <w:tc>
          <w:tcPr>
            <w:tcW w:w="1629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Относя натрий-кальций-силикатные (известково-натриевые) и кальций-калий-силикатное стекло (известково-калиевое).</w:t>
            </w:r>
          </w:p>
        </w:tc>
        <w:tc>
          <w:tcPr>
            <w:tcW w:w="2278" w:type="pct"/>
            <w:shd w:val="clear" w:color="auto" w:fill="auto"/>
          </w:tcPr>
          <w:p w:rsidR="00333731" w:rsidRPr="009E6681" w:rsidRDefault="00736C8F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Группа хрусталей объединяет стекла, в состав которых входит оксиды свинца.</w:t>
            </w:r>
          </w:p>
        </w:tc>
      </w:tr>
      <w:tr w:rsidR="00333731" w:rsidRPr="009E6681" w:rsidTr="009E6681">
        <w:tc>
          <w:tcPr>
            <w:tcW w:w="310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83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 внешнему виду</w:t>
            </w:r>
          </w:p>
        </w:tc>
        <w:tc>
          <w:tcPr>
            <w:tcW w:w="1629" w:type="pct"/>
            <w:shd w:val="clear" w:color="auto" w:fill="auto"/>
          </w:tcPr>
          <w:p w:rsidR="00333731" w:rsidRPr="009E6681" w:rsidRDefault="00736C8F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Стекло характеризуется прозрачностью.</w:t>
            </w:r>
          </w:p>
        </w:tc>
        <w:tc>
          <w:tcPr>
            <w:tcW w:w="2278" w:type="pct"/>
            <w:shd w:val="clear" w:color="auto" w:fill="auto"/>
          </w:tcPr>
          <w:p w:rsidR="00333731" w:rsidRPr="009E6681" w:rsidRDefault="00736C8F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Окись свинца способствует повышению плотности стекла, улучшает оптические показатели: прозрачность, белизну (бесцветность), повышается коэффициент преломления (блеск, игра света)</w:t>
            </w:r>
          </w:p>
        </w:tc>
      </w:tr>
      <w:tr w:rsidR="00333731" w:rsidRPr="009E6681" w:rsidTr="009E6681">
        <w:tc>
          <w:tcPr>
            <w:tcW w:w="310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83" w:type="pct"/>
            <w:shd w:val="clear" w:color="auto" w:fill="auto"/>
          </w:tcPr>
          <w:p w:rsidR="00333731" w:rsidRPr="009E6681" w:rsidRDefault="003378B7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 свойствам</w:t>
            </w:r>
          </w:p>
        </w:tc>
        <w:tc>
          <w:tcPr>
            <w:tcW w:w="1629" w:type="pct"/>
            <w:shd w:val="clear" w:color="auto" w:fill="auto"/>
          </w:tcPr>
          <w:p w:rsidR="00333731" w:rsidRPr="009E6681" w:rsidRDefault="00736C8F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Характеризуется прочностью, невысокой себестоимостью</w:t>
            </w:r>
          </w:p>
        </w:tc>
        <w:tc>
          <w:tcPr>
            <w:tcW w:w="2278" w:type="pct"/>
            <w:shd w:val="clear" w:color="auto" w:fill="auto"/>
          </w:tcPr>
          <w:p w:rsidR="00333731" w:rsidRPr="009E6681" w:rsidRDefault="00736C8F" w:rsidP="009E668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E6681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Превосходит стекло по оптическим показателям и плотности, при ударе издает высокий продолжительный звук</w:t>
            </w:r>
          </w:p>
        </w:tc>
      </w:tr>
    </w:tbl>
    <w:p w:rsidR="00333731" w:rsidRPr="00777491" w:rsidRDefault="00333731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373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4</w:t>
      </w:r>
      <w:r w:rsidR="00333731" w:rsidRPr="00777491">
        <w:rPr>
          <w:rFonts w:ascii="Times New Roman" w:hAnsi="Times New Roman"/>
          <w:b/>
          <w:noProof/>
          <w:color w:val="000000"/>
          <w:sz w:val="28"/>
          <w:szCs w:val="28"/>
        </w:rPr>
        <w:t>. Охарактеризуйте ассортимент верхнего трикотажа</w:t>
      </w:r>
    </w:p>
    <w:p w:rsidR="00777491" w:rsidRPr="00777491" w:rsidRDefault="00777491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BC1004" w:rsidRPr="00777491" w:rsidRDefault="00736C8F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Верхний трикотаж по разнообразию сырья, видам переплетений и отделке занимает ведущее место в ассорт</w:t>
      </w:r>
      <w:r w:rsidR="00BC1004"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именте трикотажных товаров. Производятся следующие виды изделий: пальто, пелерины, джемперы, жакеты, жилеты, свитеры, платья, костюмы, брюки, рейтузы, блузки, халаты, комбинезоны.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Пальто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могут быть однобортные и двубортные, расширенные книзу и прилегающие по линии талии, без подкладки и с подкладкой, с рукавами длинными, вшивными или реглан, с воротником, капюшоном или шапочкой, с карманами накладными или прорезными, с поясом и т. д.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Джемпер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— это изделие без разреза или с разрезом, не доходящим до конца стана. Выпускаются с воротником и без воротника, с длинными, полудлинными, короткими рукавами или без рукавов, с карманами и без них. Разновидностью джемпера является пуловер, отличающийся У-образным вырезом.</w:t>
      </w:r>
    </w:p>
    <w:p w:rsidR="00736C8F" w:rsidRPr="00777491" w:rsidRDefault="00BC1004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Жакеты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— изделия с рукавами и с разрезом во всю длину стана. Изготавливают жакеты женские и мужские с рукавами разной длины, с поясами и без них.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Жилеты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— изделия без рукавов с разрезом во всю длину стана, с карманами и без карманов. Жилеты подразделяются на мужские и женские.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Свитера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— имеют высокий одинарный или двойной воротник (не менее 5 см), с отворотом или без отворота, плотно охватывающий шею, с рукавами различной длины и конструкции: реглан, вшитый, цельнокроеный.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u w:val="single"/>
          <w:lang w:eastAsia="ru-RU"/>
        </w:rPr>
        <w:t>Блузки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вырабатывают из рисунчатого малорастягивающегося или ажурного трикотажа. Состоят из стана с рукавами или без рукавов.</w:t>
      </w:r>
    </w:p>
    <w:p w:rsidR="00BC1004" w:rsidRPr="00777491" w:rsidRDefault="00BC1004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Платья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женские бывают разнообразных фасонов, которые различаются формой воротника, длиной и фасоном рукавов, наличием отделки и т. д. Выпускают платья вязаные, кроеные и комбинированные, из полотен отбеленных, гладкокрашеных, пестровязаных, набивных, меланжевых, тисненых и т. д. Все перечисленные изделия могут выпускаться отдельно и в комплекте.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Костюм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— комплект, состоящий из юбки (брюк) и жакета (джемпера или свитера или блузки). Костюмы могут состоять из двух или трех предметов. Дополнением к детским костюмам могут быть шапочка, шарф, варежки и другие изделия.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Рейтузы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— это вязанье или кроеные верхние трикотажные изделия, которые изготовляют с длинными и короткими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>ножками.</w:t>
      </w:r>
    </w:p>
    <w:p w:rsidR="00BC1004" w:rsidRPr="00777491" w:rsidRDefault="00BC1004" w:rsidP="00860A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u w:val="single"/>
          <w:lang w:eastAsia="ru-RU"/>
        </w:rPr>
        <w:t>Костюмы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спортивные состоят из брюк и куртки (джемпера). Куртка может быть с цельным станом или с разрезным, состоящим из спинки и двух полочек, с застежкой.</w:t>
      </w:r>
    </w:p>
    <w:p w:rsidR="00BC1004" w:rsidRPr="00777491" w:rsidRDefault="00BC1004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u w:val="single"/>
          <w:lang w:eastAsia="ru-RU"/>
        </w:rPr>
        <w:t>Брюки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выпускают различных фасонов из разнообразных трикотажных полотен.</w:t>
      </w:r>
    </w:p>
    <w:p w:rsidR="0077749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33373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b/>
          <w:noProof/>
          <w:color w:val="000000"/>
          <w:sz w:val="28"/>
          <w:szCs w:val="28"/>
        </w:rPr>
        <w:t>5</w:t>
      </w:r>
      <w:r w:rsidR="00333731" w:rsidRPr="00777491">
        <w:rPr>
          <w:rFonts w:ascii="Times New Roman" w:hAnsi="Times New Roman"/>
          <w:b/>
          <w:noProof/>
          <w:color w:val="000000"/>
          <w:sz w:val="28"/>
          <w:szCs w:val="28"/>
        </w:rPr>
        <w:t>. Охарактеризуйте ассортимент принадлежностей для хранения бумаг, денег и дорожных принадлежностей</w:t>
      </w:r>
    </w:p>
    <w:p w:rsidR="0077749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</w:pPr>
    </w:p>
    <w:p w:rsidR="00BC1004" w:rsidRPr="00777491" w:rsidRDefault="00BC1004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Принадлежности для документов и денег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— это портфели, ранцы, папки и изделия малых размеров.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Портфели и ранцы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классифицируют аналогично сумкам. Кроме того, портфели подразделяют на деловые (для повседневного использования), дорожные (самые вместительные для перевозки бумаг, книг), ученические. Ранцы отличаются от портфелей наличием плечевых ремней.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Папки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бывают деловые (для хранения и переноса бумаг, документов и т. п.), бюварные (настольные для хранения бумаг), адресные (поздравительные) Деловые папки небольших размеров называются органайзерами.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Изделия малых размеров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характеризуются отсутствием ручек, это — кошельки для хранения монет, портмоне для бумажных денег и монет, бумажник для документов, деловых бумаг и бумажных денег, футляры для ключей, очков, расчесок, набора предметов, обложки для книг, документов, блокнотов и т. д.;</w:t>
      </w:r>
    </w:p>
    <w:p w:rsidR="00BC1004" w:rsidRPr="00777491" w:rsidRDefault="00BC1004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Дорожные принадлежности,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к которым относятся чемоданы, несессеры, рюкзаки, багажные ремни.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Чемоданы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вырабатывают из кожи, ткани и полистирола; жесткими и полужесткими; с постоянным и трансформирующимся (изменяющимся) объемом; складные и цельные, на колесиках, прошивные, литые, сварные, клеевые и комбинированные, различных номеров, определяемых в сантиметрах по длине чемодана.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Рюкзаки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отличаются наличием плечевых ремней, бывают взрослые и детские; туристские, охотничьи, универсальные; с постоянным и трансформирующимся объемом, разных размеров, из специальных тканей или в комбинации с кожей.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Несессеры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представляют собой футляры для хранения и переноса мелких туалетных принадлежностей. Подраз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деляются на дорожные, для рукоделия, бритвенные, маникюрные. </w:t>
      </w:r>
      <w:r w:rsidRPr="00777491">
        <w:rPr>
          <w:rFonts w:ascii="Times New Roman" w:hAnsi="Times New Roman"/>
          <w:bCs/>
          <w:iCs/>
          <w:noProof/>
          <w:color w:val="000000"/>
          <w:sz w:val="28"/>
          <w:szCs w:val="28"/>
          <w:lang w:eastAsia="ru-RU"/>
        </w:rPr>
        <w:t xml:space="preserve">Ремни багажные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состоят из двух ремней, соединенных ручкой. Могут быть из тканей и кожи, цельными и составными.</w:t>
      </w:r>
    </w:p>
    <w:p w:rsidR="00BC1004" w:rsidRPr="00777491" w:rsidRDefault="00BC1004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C1004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7749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br w:type="page"/>
      </w:r>
      <w:r w:rsidR="00BC1004" w:rsidRPr="00777491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Список литературы</w:t>
      </w:r>
    </w:p>
    <w:p w:rsidR="00777491" w:rsidRPr="00777491" w:rsidRDefault="00777491" w:rsidP="00860AB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CB6DDB" w:rsidRPr="00777491" w:rsidRDefault="00777491" w:rsidP="00777491">
      <w:pPr>
        <w:pStyle w:val="a4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</w:rPr>
        <w:t>Гусейнова Т.</w:t>
      </w:r>
      <w:r w:rsidR="00CB6DDB" w:rsidRPr="00777491">
        <w:rPr>
          <w:rFonts w:ascii="Times New Roman" w:hAnsi="Times New Roman"/>
          <w:noProof/>
          <w:color w:val="000000"/>
          <w:sz w:val="28"/>
          <w:szCs w:val="28"/>
        </w:rPr>
        <w:t>С. Товароведение швейных и трикотажных товаров: Учебник для вузов. – М.: Экономика, 1991. – 287 с.</w:t>
      </w:r>
    </w:p>
    <w:p w:rsidR="00CB6DDB" w:rsidRPr="00777491" w:rsidRDefault="00CB6DDB" w:rsidP="00777491">
      <w:pPr>
        <w:pStyle w:val="a4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</w:rPr>
        <w:t xml:space="preserve">Николаева М.А. Товароведение непродовольственных товаров. Изд-во «ИНФРА-М», - 2002, - 283 с. </w:t>
      </w:r>
    </w:p>
    <w:p w:rsidR="00CB6DDB" w:rsidRPr="00777491" w:rsidRDefault="00CB6DDB" w:rsidP="00777491">
      <w:pPr>
        <w:pStyle w:val="a4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</w:rPr>
        <w:t>Справочник товароведа: (Непродовольственны</w:t>
      </w:r>
      <w:r w:rsidR="00777491" w:rsidRPr="00777491">
        <w:rPr>
          <w:rFonts w:ascii="Times New Roman" w:hAnsi="Times New Roman"/>
          <w:noProof/>
          <w:color w:val="000000"/>
          <w:sz w:val="28"/>
          <w:szCs w:val="28"/>
        </w:rPr>
        <w:t>е товары): В 3-х томах. Т. 1/Т.Г. Богатырева, Ю.П. Грызанов, Е.</w:t>
      </w:r>
      <w:r w:rsidRPr="00777491">
        <w:rPr>
          <w:rFonts w:ascii="Times New Roman" w:hAnsi="Times New Roman"/>
          <w:noProof/>
          <w:color w:val="000000"/>
          <w:sz w:val="28"/>
          <w:szCs w:val="28"/>
        </w:rPr>
        <w:t>Е. Задесенец и др. - 3-е изд., перераб. - М.: Экономика, 1988. - 400 с.</w:t>
      </w:r>
    </w:p>
    <w:p w:rsidR="00BC1004" w:rsidRPr="00777491" w:rsidRDefault="00BC1004" w:rsidP="00777491">
      <w:pPr>
        <w:pStyle w:val="a4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Товароведение и организация торговли непродовольственными товарами: Учеб. для нач. проф. образования / Под ред. А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.Н.</w:t>
      </w:r>
      <w:r w:rsidR="00777491"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Неверова,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Т.И.</w:t>
      </w:r>
      <w:r w:rsidR="00777491"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  <w:r w:rsidRPr="00777491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Чалых. - М.: ИРПО; Изд. центр «Академия», 2000. - 464 </w:t>
      </w: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с.</w:t>
      </w:r>
    </w:p>
    <w:p w:rsidR="00BC1004" w:rsidRPr="00777491" w:rsidRDefault="00777491" w:rsidP="00777491">
      <w:pPr>
        <w:pStyle w:val="a4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Ходыкин А.П., Ляшко А.А., Волошко Н.И., Снитко А.</w:t>
      </w:r>
      <w:r w:rsidR="00BC1004"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П. Товароведение непродовольственных товаров: Учебник. — 2-е изд., испр. — М.: Издательско-торговая корпорация «Дашков и К</w:t>
      </w:r>
      <w:r w:rsidR="00BC1004" w:rsidRPr="00777491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ru-RU"/>
        </w:rPr>
        <w:t>0</w:t>
      </w:r>
      <w:r w:rsidR="00BC1004" w:rsidRPr="007774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», 2007. — 544 с.</w:t>
      </w:r>
      <w:bookmarkStart w:id="0" w:name="_GoBack"/>
      <w:bookmarkEnd w:id="0"/>
    </w:p>
    <w:sectPr w:rsidR="00BC1004" w:rsidRPr="00777491" w:rsidSect="0077749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81" w:rsidRDefault="009E6681">
      <w:r>
        <w:separator/>
      </w:r>
    </w:p>
  </w:endnote>
  <w:endnote w:type="continuationSeparator" w:id="0">
    <w:p w:rsidR="009E6681" w:rsidRDefault="009E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81" w:rsidRDefault="009E6681">
      <w:r>
        <w:separator/>
      </w:r>
    </w:p>
  </w:footnote>
  <w:footnote w:type="continuationSeparator" w:id="0">
    <w:p w:rsidR="009E6681" w:rsidRDefault="009E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623CD"/>
    <w:multiLevelType w:val="hybridMultilevel"/>
    <w:tmpl w:val="431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731"/>
    <w:rsid w:val="00015949"/>
    <w:rsid w:val="00041F2E"/>
    <w:rsid w:val="00111A92"/>
    <w:rsid w:val="00201FE7"/>
    <w:rsid w:val="00265C20"/>
    <w:rsid w:val="002F0237"/>
    <w:rsid w:val="00333731"/>
    <w:rsid w:val="003378B7"/>
    <w:rsid w:val="00736C8F"/>
    <w:rsid w:val="00777491"/>
    <w:rsid w:val="00860ABC"/>
    <w:rsid w:val="009E6681"/>
    <w:rsid w:val="00AE1823"/>
    <w:rsid w:val="00BC1004"/>
    <w:rsid w:val="00CB6DDB"/>
    <w:rsid w:val="00E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5963CB-49E3-408E-8456-63C5106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3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B6DDB"/>
    <w:pPr>
      <w:ind w:left="720"/>
      <w:contextualSpacing/>
    </w:pPr>
  </w:style>
  <w:style w:type="paragraph" w:styleId="a5">
    <w:name w:val="header"/>
    <w:basedOn w:val="a"/>
    <w:link w:val="a6"/>
    <w:uiPriority w:val="99"/>
    <w:rsid w:val="00860A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lang w:eastAsia="en-US"/>
    </w:rPr>
  </w:style>
  <w:style w:type="paragraph" w:styleId="a7">
    <w:name w:val="footer"/>
    <w:basedOn w:val="a"/>
    <w:link w:val="a8"/>
    <w:uiPriority w:val="99"/>
    <w:rsid w:val="00860A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lang w:eastAsia="en-US"/>
    </w:rPr>
  </w:style>
  <w:style w:type="table" w:styleId="a9">
    <w:name w:val="Table Professional"/>
    <w:basedOn w:val="a1"/>
    <w:uiPriority w:val="99"/>
    <w:rsid w:val="0077749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ПРЕДМЕТУ: «Товароведение»</vt:lpstr>
    </vt:vector>
  </TitlesOfParts>
  <Company>Microsoft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ПРЕДМЕТУ: «Товароведение»</dc:title>
  <dc:subject/>
  <dc:creator>Admin</dc:creator>
  <cp:keywords/>
  <dc:description/>
  <cp:lastModifiedBy>admin</cp:lastModifiedBy>
  <cp:revision>2</cp:revision>
  <dcterms:created xsi:type="dcterms:W3CDTF">2014-02-24T13:42:00Z</dcterms:created>
  <dcterms:modified xsi:type="dcterms:W3CDTF">2014-02-24T13:42:00Z</dcterms:modified>
</cp:coreProperties>
</file>