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FB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80D">
        <w:rPr>
          <w:noProof/>
          <w:color w:val="000000"/>
          <w:sz w:val="28"/>
          <w:szCs w:val="32"/>
        </w:rPr>
        <w:t>Содержание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4AFB" w:rsidRPr="00AF280D" w:rsidRDefault="00DB6189" w:rsidP="00DB6189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Введение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1. </w:t>
      </w:r>
      <w:r w:rsidR="008E2CD7" w:rsidRPr="00AF280D">
        <w:rPr>
          <w:noProof/>
          <w:color w:val="000000"/>
          <w:sz w:val="28"/>
          <w:szCs w:val="28"/>
        </w:rPr>
        <w:t>Характеристика расходов</w:t>
      </w:r>
      <w:r w:rsidR="00DB6189" w:rsidRPr="00AF280D">
        <w:rPr>
          <w:noProof/>
          <w:color w:val="000000"/>
          <w:sz w:val="28"/>
          <w:szCs w:val="28"/>
        </w:rPr>
        <w:t xml:space="preserve"> бюджета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2. Классификация расходов бюджета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3. Расходы бюджетов РФ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Заключение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С</w:t>
      </w:r>
      <w:r w:rsidR="00DB6189" w:rsidRPr="00AF280D">
        <w:rPr>
          <w:noProof/>
          <w:color w:val="000000"/>
          <w:sz w:val="28"/>
          <w:szCs w:val="28"/>
        </w:rPr>
        <w:t>писок литературы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80D">
        <w:rPr>
          <w:noProof/>
          <w:color w:val="000000"/>
          <w:sz w:val="28"/>
          <w:szCs w:val="32"/>
        </w:rPr>
        <w:br w:type="page"/>
        <w:t>Введение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Ведущую, определяющую роль в формировании и развитии экономической структуры любого современного общества играет государственное регулирование. Одним из наиболее важных механизмов, позволяющих государству осуществлять экономическое и социальное регулирование, является финансовый механизм, главным звеном которого является бюджет.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Основой финансовой базы Российской Федерации является федеральный бюджет. Устойчивое развитие экономики федеративного государства невозможно без наличия источников финансирования реализации программ и проектов.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Благодаря бюджету государство имеет возможность сосредотачивать финансовые ресурсы на решающих участках экономического и социального развития, практически использовать бюджет в качестве инструмента государственного регулирования экономики, стимулировать производственные и социальные процессы. Несомненно, что расходы федерального бюджета играют одну из ведущих ролей в регулировании экономики государством.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На величину и структуру расходов федерального бюджета влияют множество факторов, таких как: государственное устройство, внешняя и внутренняя политика государства, общий уровень экономики, уровень благосостояния населения, размер государственного сектора в экономике и многие другие факторы.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Бюджетной системой называется совокупность бюджетов всех уровней (в России — федерального бюджета, бюджетов субъектов Федерации и местных бюджетов, т.е. бюджетов органов местного самоуправления) и государственных внебюджетных фондов.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Государственный бюджет состоит из 2-х дополняющих друг друга взаимосвязанных частей: доходной и расходной.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Доходная часть показывает, откуда поступают средства на финансирование деятельности государства, какие слои общества отчисляют больше из своих доходов. Структура доходов непостоянна и зависит от конкретных экономических условий развития страны, рыночной конъюнктуры и осуществляемой экономической политикой. Любое изменение структуры бюджетных доходов отражает изменения в экономических процессах.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Расходная часть показывает, на какие цели направляются аккумулированные государством средствами т.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>д.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Цель данной контрольной работы состоит в рассмотрении теоретических особенностей характеристики расходов бюджета Российской Федерации, а также основных направлений расходов бюджета.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Задачи работы диктуются поставленной целью: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дать понятие расходов бюджета Российской Федерации;</w:t>
      </w:r>
    </w:p>
    <w:p w:rsidR="00DB6189" w:rsidRPr="00AF280D" w:rsidRDefault="00DD54F6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</w:t>
      </w:r>
      <w:r w:rsidR="00DB4AFB" w:rsidRPr="00AF280D">
        <w:rPr>
          <w:noProof/>
          <w:color w:val="000000"/>
          <w:sz w:val="28"/>
          <w:szCs w:val="28"/>
        </w:rPr>
        <w:t>рассмотреть теоретические основ</w:t>
      </w:r>
      <w:r w:rsidR="009C3045" w:rsidRPr="00AF280D">
        <w:rPr>
          <w:noProof/>
          <w:color w:val="000000"/>
          <w:sz w:val="28"/>
          <w:szCs w:val="28"/>
        </w:rPr>
        <w:t>ы бюджета расходов и определить.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="00DB4AFB" w:rsidRPr="00AF280D">
        <w:rPr>
          <w:noProof/>
          <w:color w:val="000000"/>
          <w:sz w:val="28"/>
          <w:szCs w:val="28"/>
        </w:rPr>
        <w:t>Теоретической основой для написания работы являются учебные материалы и научные статьи следующих авторов: Ю.Н. Вавилова, Г.А. Поляк, О.В.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="00DB4AFB" w:rsidRPr="00AF280D">
        <w:rPr>
          <w:noProof/>
          <w:color w:val="000000"/>
          <w:sz w:val="28"/>
          <w:szCs w:val="28"/>
        </w:rPr>
        <w:t>Врублевский, М.В. Романовский</w:t>
      </w:r>
      <w:r w:rsidR="009C3045" w:rsidRPr="00AF280D">
        <w:rPr>
          <w:noProof/>
          <w:color w:val="000000"/>
          <w:sz w:val="28"/>
          <w:szCs w:val="28"/>
        </w:rPr>
        <w:t>, В.Д. Фетисов, Дворкович А., Е</w:t>
      </w:r>
      <w:r w:rsidR="00DB4AFB" w:rsidRPr="00AF280D">
        <w:rPr>
          <w:noProof/>
          <w:color w:val="000000"/>
          <w:sz w:val="28"/>
          <w:szCs w:val="28"/>
        </w:rPr>
        <w:t>.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="00DB4AFB" w:rsidRPr="00AF280D">
        <w:rPr>
          <w:noProof/>
          <w:color w:val="000000"/>
          <w:sz w:val="28"/>
          <w:szCs w:val="28"/>
        </w:rPr>
        <w:t xml:space="preserve">Шарипова и др. 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Для написания контрольной работы использовалась специальная литература, периодические издания, методические рекомендации.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Структура контрольной раб</w:t>
      </w:r>
      <w:r w:rsidR="009C3045" w:rsidRPr="00AF280D">
        <w:rPr>
          <w:noProof/>
          <w:color w:val="000000"/>
          <w:sz w:val="28"/>
          <w:szCs w:val="28"/>
        </w:rPr>
        <w:t>оты состоит из введения, трех</w:t>
      </w:r>
      <w:r w:rsidRPr="00AF280D">
        <w:rPr>
          <w:noProof/>
          <w:color w:val="000000"/>
          <w:sz w:val="28"/>
          <w:szCs w:val="28"/>
        </w:rPr>
        <w:t xml:space="preserve"> глав, заключения и списка литературы.</w:t>
      </w:r>
    </w:p>
    <w:p w:rsidR="00DB4AFB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80D">
        <w:rPr>
          <w:bCs/>
          <w:noProof/>
          <w:color w:val="000000"/>
          <w:sz w:val="28"/>
          <w:szCs w:val="32"/>
        </w:rPr>
        <w:br w:type="page"/>
      </w:r>
      <w:r w:rsidR="00DB4AFB" w:rsidRPr="00AF280D">
        <w:rPr>
          <w:bCs/>
          <w:noProof/>
          <w:color w:val="000000"/>
          <w:sz w:val="28"/>
          <w:szCs w:val="32"/>
        </w:rPr>
        <w:t>1.</w:t>
      </w:r>
      <w:r w:rsidRPr="00AF280D">
        <w:rPr>
          <w:bCs/>
          <w:noProof/>
          <w:color w:val="000000"/>
          <w:sz w:val="28"/>
          <w:szCs w:val="32"/>
        </w:rPr>
        <w:t xml:space="preserve"> Характеристика расходов бюджета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Расходы бюджета</w:t>
      </w:r>
      <w:r w:rsidR="00DB6189" w:rsidRPr="00AF280D">
        <w:rPr>
          <w:bCs/>
          <w:iCs/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>–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 xml:space="preserve">это денежные средства, направляемые на финансовое обеспечение задач и функций государственного и местного самоуправления.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Расходы бюджета непосредственно связаны с функциями государства по управлению общественным развитием, именно через них оказывается воздействие на экономическое и социальное состояние общества.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Поэтому структура расходов, особенно консолидированного и федерального бюджетов, в значительной мере отражает структуру государственного управления, что естественно, так как именно в системе ведомств и воплощаются организационно-стабильные функции управления.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Расходования средств бюджета производится в размерах и по адресам, определенным федеральным законом, а также законами и другими нормативными актами субъектов Федерации и муниципальных образований о бюджете на очередной финансовый год.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Основные направления расходов бюджета: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государственное управление;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местное самоуправление;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судебная власть;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национальная оборона;</w:t>
      </w:r>
    </w:p>
    <w:p w:rsidR="00DB4AFB" w:rsidRPr="00AF280D" w:rsidRDefault="00DD54F6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</w:t>
      </w:r>
      <w:r w:rsidR="00DB4AFB" w:rsidRPr="00AF280D">
        <w:rPr>
          <w:noProof/>
          <w:color w:val="000000"/>
          <w:sz w:val="28"/>
          <w:szCs w:val="28"/>
        </w:rPr>
        <w:t>правоохранительная деятельность и обеспечение безопасности государства;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фундаментальные исследования и содействие НТП;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блок отраслевых расходов (промышленность, строительство, с/х и др.);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развитие рыночной инфраструктуры;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жилищно - коммунальное хозяйство;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образование, культура, искусство, кинематография, СМИ, здравоохранение и физическая культура;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социальная политика;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обслуживание государственного долга;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- расходы бюджетных и целевых фондов и др.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Одна из сложных </w:t>
      </w:r>
      <w:r w:rsidRPr="00AF280D">
        <w:rPr>
          <w:bCs/>
          <w:iCs/>
          <w:noProof/>
          <w:color w:val="000000"/>
          <w:sz w:val="28"/>
          <w:szCs w:val="28"/>
        </w:rPr>
        <w:t>проблем бюджетного финансирования</w:t>
      </w:r>
      <w:r w:rsidRPr="00AF280D">
        <w:rPr>
          <w:noProof/>
          <w:color w:val="000000"/>
          <w:sz w:val="28"/>
          <w:szCs w:val="28"/>
        </w:rPr>
        <w:t xml:space="preserve"> – разделения отдельных видов расходов между отдельными уровнями бюджетной системы: федеральный, субъект Федерации, местное самоуправление. </w:t>
      </w:r>
    </w:p>
    <w:p w:rsidR="0043232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Существует группа расходов, находящихся исключительно в ведении Федерации. То оборона, международная деятельность и некоторые другие. Но большинство статей расхода присутствуют в бюджетах всех уровней, что ставит вопрос о доле каждого уровня в общей сумме данных расходов. 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В общем смысле ясно, что расходы, к примеру, на образование, социальную политику и т.п. должны в большей мере осуществляться через бюджеты субъектов Федерации и местные бюджеты. Но общего смысла недостаточно для определения конкретных сумм расходов на эти цели во всех бюджетах.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Нужны определенные методики, нормативы, договоренности между органами власти разного уровня. Это сложный и, к сожалению, до конца не решенный вопрос. Сожаления связано с тем, что нерешенность данного вопроса порождает конфликты и реальное недовольство. Здесь предстоит еще большая работа по достижению взаимоприемлемого для всех решения.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Можно отметить, что имеется своеобразная симметрия трудностей в доходах и в расходах бюджетной системы: это распределение и доходов, и расходов по уровням бюджетной системы. 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Эти трудности связаны между собой и предполагают одновременное решение и в части доходов, и в части расходов. Выделение трех уровней в бюджетной системе приводит к тому, что в конкретном населенном пункте или одновременно. В любом субъекте Федерации имеются объекты, финансируемые из федерального бюджета, а на территории местного самоуправления могут быть учреждения и организации, финансируемые из бюджета субъекта Федерации. Это обстоятельство важно иметь в виду, когда сравниваются уровни бюджетных расходов на одного жителя в разных областях и районах.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Расходы бюджета включают и предоставление ссуд.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Последние бывают </w:t>
      </w:r>
      <w:r w:rsidRPr="00AF280D">
        <w:rPr>
          <w:bCs/>
          <w:iCs/>
          <w:noProof/>
          <w:color w:val="000000"/>
          <w:sz w:val="28"/>
          <w:szCs w:val="28"/>
        </w:rPr>
        <w:t xml:space="preserve">внутренними </w:t>
      </w:r>
      <w:r w:rsidRPr="00AF280D">
        <w:rPr>
          <w:noProof/>
          <w:color w:val="000000"/>
          <w:sz w:val="28"/>
          <w:szCs w:val="28"/>
        </w:rPr>
        <w:t>– это ссуды бюджетам нижестоящего уровня и предприятиям отдельных отраслей, инвестиционные кредиты, зарубежные кредиты (которые выделяются хозяйствующим структурам под гарантии федерального правительства) и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bCs/>
          <w:iCs/>
          <w:noProof/>
          <w:color w:val="000000"/>
          <w:sz w:val="28"/>
          <w:szCs w:val="28"/>
        </w:rPr>
        <w:t>внешними</w:t>
      </w:r>
      <w:r w:rsidRPr="00AF280D">
        <w:rPr>
          <w:noProof/>
          <w:color w:val="000000"/>
          <w:sz w:val="28"/>
          <w:szCs w:val="28"/>
        </w:rPr>
        <w:t xml:space="preserve"> – это ссуды, относящиеся к компетенции федерального уровня, государственные кредиты странами СНГ и зарубежным государствам.</w:t>
      </w:r>
    </w:p>
    <w:p w:rsidR="0020574E" w:rsidRPr="00AF280D" w:rsidRDefault="0020574E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80D">
        <w:rPr>
          <w:bCs/>
          <w:noProof/>
          <w:color w:val="000000"/>
          <w:sz w:val="28"/>
          <w:szCs w:val="32"/>
        </w:rPr>
        <w:t>2.</w:t>
      </w:r>
      <w:r w:rsidR="00DB6189" w:rsidRPr="00AF280D">
        <w:rPr>
          <w:bCs/>
          <w:noProof/>
          <w:color w:val="000000"/>
          <w:sz w:val="28"/>
          <w:szCs w:val="32"/>
        </w:rPr>
        <w:t xml:space="preserve"> Классификация расходов бюджета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noProof/>
          <w:color w:val="000000"/>
          <w:sz w:val="28"/>
          <w:szCs w:val="28"/>
        </w:rPr>
        <w:t>Социальные расходы</w:t>
      </w:r>
      <w:r w:rsidRPr="00AF280D">
        <w:rPr>
          <w:noProof/>
          <w:color w:val="000000"/>
          <w:sz w:val="28"/>
          <w:szCs w:val="28"/>
        </w:rPr>
        <w:t xml:space="preserve"> — это расходы на образование, подготовку профессиональных кадров, культуру и искусство, науку, здравоохранение, физическую культуру и спорт, социальные программы.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noProof/>
          <w:color w:val="000000"/>
          <w:sz w:val="28"/>
          <w:szCs w:val="28"/>
        </w:rPr>
        <w:t xml:space="preserve">Экономические расходы </w:t>
      </w:r>
      <w:r w:rsidRPr="00AF280D">
        <w:rPr>
          <w:noProof/>
          <w:color w:val="000000"/>
          <w:sz w:val="28"/>
          <w:szCs w:val="28"/>
        </w:rPr>
        <w:t>включают расходы на: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содержание, поддержку и расширение государственного сектора экономики (субсидии, дотации убыточным предприятиям, государственные коммуникации и т.д.);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государственные инвестиции на безвозмездной основе в систему государственной инфраструктуры (жилье, социальная сфера);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внешнеэкономическую деятельность;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обслуживание государственного долга;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прочие расходы экономического характера.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 целом они имеют тенденцию к росту, однако особое внимание должно быть обращено на контроль за результативностью данных расходов и состоянием статьи по обслуживанию долга. Снижение отдачи, как и рост выплат по займам, представляются нежелательными тенденциями, способными в перспективе привести к серьезным социально-экономическим проблемам и негативным последствиям.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noProof/>
          <w:color w:val="000000"/>
          <w:sz w:val="28"/>
          <w:szCs w:val="28"/>
        </w:rPr>
        <w:t>К расходам государственного бюджета относятся: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Обязательные расходы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Государственное управление;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• Обеспечение правопорядка;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Содержание вооруженных сил;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В настоящее время </w:t>
      </w:r>
      <w:r w:rsidRPr="00AF280D">
        <w:rPr>
          <w:bCs/>
          <w:iCs/>
          <w:noProof/>
          <w:color w:val="000000"/>
          <w:sz w:val="28"/>
          <w:szCs w:val="28"/>
        </w:rPr>
        <w:t xml:space="preserve">размеры и структура обязательных расходов </w:t>
      </w:r>
      <w:r w:rsidRPr="00AF280D">
        <w:rPr>
          <w:noProof/>
          <w:color w:val="000000"/>
          <w:sz w:val="28"/>
          <w:szCs w:val="28"/>
        </w:rPr>
        <w:t>зависят от множества факторов: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характера внутреннего государственно-экономического устройства, его прочности;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действующего правопорядка, способов его поддержки (силового или демократического);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стабильности международного государственного устройства,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>постоянства и характера обеспечения неприкосновенности границ.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Социальные расходы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Содержание нетрудоспособных и малоимущих;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Социально-культурные мероприятия;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Экономические расходы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Создание и содержание государственной инфраструктуры;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Финансирование государственных организаций;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Экономическое регулирование и контроль;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Кроме рассмотренных, существуют еще две группы расходов:</w:t>
      </w:r>
      <w:r w:rsidR="00C039EC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bCs/>
          <w:iCs/>
          <w:noProof/>
          <w:color w:val="000000"/>
          <w:sz w:val="28"/>
          <w:szCs w:val="28"/>
        </w:rPr>
        <w:t>резервы и прочие расходы и средства, передаваемые нижестоящим</w:t>
      </w:r>
      <w:r w:rsidR="00C039EC" w:rsidRPr="00AF280D">
        <w:rPr>
          <w:bCs/>
          <w:iCs/>
          <w:noProof/>
          <w:color w:val="000000"/>
          <w:sz w:val="28"/>
          <w:szCs w:val="28"/>
        </w:rPr>
        <w:t xml:space="preserve"> </w:t>
      </w:r>
      <w:r w:rsidRPr="00AF280D">
        <w:rPr>
          <w:bCs/>
          <w:iCs/>
          <w:noProof/>
          <w:color w:val="000000"/>
          <w:sz w:val="28"/>
          <w:szCs w:val="28"/>
        </w:rPr>
        <w:t>бюджетам.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Они объединяют различные дотации, резервы, субвенции дотационным регионам для финансирования функций органов власти субъектов Федерации и местных органов власти.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Согласно государственному устройству и бюджетной системе РФ расходы страны распределены на </w:t>
      </w:r>
      <w:r w:rsidRPr="00AF280D">
        <w:rPr>
          <w:bCs/>
          <w:iCs/>
          <w:noProof/>
          <w:color w:val="000000"/>
          <w:sz w:val="28"/>
          <w:szCs w:val="28"/>
        </w:rPr>
        <w:t>федеральные, субъектные и местные.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Их формирование строится на базе минимальных государственных социальных стандартов и нормативов финансовых затрат на оказание государственных услуг, а также на единых методологических основах расчета минимальной бюджетной обеспеченности.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Различают три структуры расходов бюджета: </w:t>
      </w:r>
    </w:p>
    <w:p w:rsidR="00DB4AFB" w:rsidRPr="00AF280D" w:rsidRDefault="00DB4AFB" w:rsidP="00DB61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функциональную; </w:t>
      </w:r>
    </w:p>
    <w:p w:rsidR="00DB4AFB" w:rsidRPr="00AF280D" w:rsidRDefault="00DB4AFB" w:rsidP="00DB61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экономическую;</w:t>
      </w:r>
    </w:p>
    <w:p w:rsidR="00DB6189" w:rsidRPr="00AF280D" w:rsidRDefault="00DB4AFB" w:rsidP="00DB618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ведомственную;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Бюджетную классификацию расходов можно представить в виде схемы: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Классификация расходов государственного бюджета РФ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 xml:space="preserve">Функциональная классификация </w:t>
      </w:r>
      <w:r w:rsidRPr="00AF280D">
        <w:rPr>
          <w:noProof/>
          <w:color w:val="000000"/>
          <w:sz w:val="28"/>
          <w:szCs w:val="28"/>
        </w:rPr>
        <w:t>– группировка расходов бюджетов всех уровней, отражающая направление бюджетных средств на выполнение основных функций государства. Группировка имеет четырехуровневую структуру: разделы и подразделы, целевые статьи и виды расходов.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iCs/>
          <w:noProof/>
          <w:color w:val="000000"/>
          <w:sz w:val="28"/>
          <w:szCs w:val="28"/>
        </w:rPr>
        <w:t>Разделы:</w:t>
      </w:r>
      <w:r w:rsidRPr="00AF280D">
        <w:rPr>
          <w:noProof/>
          <w:color w:val="000000"/>
          <w:sz w:val="28"/>
          <w:szCs w:val="28"/>
        </w:rPr>
        <w:t xml:space="preserve"> 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государственное управление и местное самоуправление;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судебная власть;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международная деятельность;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национальная оборона;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правоохранительная деятельность и обеспечение безопасности государства;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фундаментальные исследования и содействие научно-техническому прогрессу; 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промышленность, энергетика и строительство;</w:t>
      </w:r>
    </w:p>
    <w:p w:rsidR="00DB4AFB" w:rsidRPr="00AF280D" w:rsidRDefault="00DB4AFB" w:rsidP="00DB618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сельское хозяйство, рыболовство и др.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Разделы делятся на подразделы.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Так, раздел «Международная деятельность» состоит из следующих </w:t>
      </w:r>
      <w:r w:rsidRPr="00AF280D">
        <w:rPr>
          <w:iCs/>
          <w:noProof/>
          <w:color w:val="000000"/>
          <w:sz w:val="28"/>
          <w:szCs w:val="28"/>
        </w:rPr>
        <w:t xml:space="preserve">подразделов: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международное сотрудничество;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участие в миротворческой деятельности;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реализация межгосударственных договоров в рамках СНГ;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международные культурные, научные и информационные связи; </w:t>
      </w:r>
    </w:p>
    <w:p w:rsidR="00DB6189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экономическая и гуманитарная помощь другим государствам.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Ведомственная классификация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>–</w:t>
      </w:r>
      <w:r w:rsidR="00DB6189" w:rsidRPr="00AF280D">
        <w:rPr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 xml:space="preserve">это группировка расходов, отражающая распределение бюджетных средств по главным распорядителям средств федерального бюджета. Главный распорядитель средств – руководитель органа государственной власти РФ, имеющий право распределять средства федерального бюджета по подведомственным распорядителям и получателям бюджетных средств. </w:t>
      </w:r>
    </w:p>
    <w:p w:rsidR="00DB6189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Экономическая классификация</w:t>
      </w:r>
      <w:r w:rsidRPr="00AF280D">
        <w:rPr>
          <w:noProof/>
          <w:color w:val="000000"/>
          <w:sz w:val="28"/>
          <w:szCs w:val="28"/>
        </w:rPr>
        <w:t xml:space="preserve"> – группировка расходов бюджетов всех уровней по экономическому содержанию, отражающая виды финансовых операций, с помощью которых государство выполняет свои функции как внутри страны, так и во взаимоотношениях с другими странами. Расходы делятся на категории, группы, предметные статьи и подстатьи (всего четыре уровня). Различают три категории расходов: текущие, капитальные расходы, предоставление кредитов (бюджетных ссуд) за вычетом погашения.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Расходы бюджетов в зависимости от их экономического содержания бывают: текущие и капитальные.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- текущие</w:t>
      </w:r>
      <w:r w:rsidRPr="00AF280D">
        <w:rPr>
          <w:iCs/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 xml:space="preserve">— включают все остальные расходы, не вошедшие в бюджет развития;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предназначены для функционирования органов власти, бюджетных учреждений, оказания государственной поддержки другим бюджетам и отдельным отраслям экономики в форме дотаций, субсидий и субвенций на текущее функционирование.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 категорию «Текущие расходы» включаются следующие группы:</w:t>
      </w:r>
    </w:p>
    <w:p w:rsidR="00DB4AFB" w:rsidRPr="00AF280D" w:rsidRDefault="00DB4AFB" w:rsidP="00DB618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закупки товаров и услуг; </w:t>
      </w:r>
    </w:p>
    <w:p w:rsidR="00DB4AFB" w:rsidRPr="00AF280D" w:rsidRDefault="00DB4AFB" w:rsidP="00DB618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выплаты процентов; </w:t>
      </w:r>
    </w:p>
    <w:p w:rsidR="00DB4AFB" w:rsidRPr="00AF280D" w:rsidRDefault="00DB4AFB" w:rsidP="00DB618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субсидии и текущие трансферты; </w:t>
      </w:r>
    </w:p>
    <w:p w:rsidR="00DB4AFB" w:rsidRPr="00AF280D" w:rsidRDefault="00DB4AFB" w:rsidP="00DB618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оплата услуг по признанию прав собственности за рубежом.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 свою очередь в группу «Закупка товаров и услуг» включаются следующие предметные статьи: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оплата труда государственных служащих; 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начисления на оплату труда; 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приобретение предметов снабжения и расходных материалов; 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командировки и служебные разъезды,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оплата транспортных услуг,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оплата услуг связи, 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оплата коммунальных услуг,</w:t>
      </w:r>
    </w:p>
    <w:p w:rsidR="00DB4AFB" w:rsidRPr="00AF280D" w:rsidRDefault="00DB4AFB" w:rsidP="00DB618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оплата геологоразведочных работ и др.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Предметные статьи разделяются на подстатьи, которые отражают наиболее детальное распределение доходов бюджета. 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Закупки товаров, работ и услуг на сумму свыше 2000 минимальных размеров оплаты труда осуществляются на основе контрактов.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 расходной части бюджетов предусматриваются резервные фонды органов исполнительной власти и местного самоуправления.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Средства резервных фондов используются на непредвиденные расходы, в том числе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bCs/>
          <w:iCs/>
          <w:noProof/>
          <w:color w:val="000000"/>
          <w:sz w:val="28"/>
          <w:szCs w:val="28"/>
        </w:rPr>
        <w:t>Капитальные расходы</w:t>
      </w:r>
      <w:r w:rsidRPr="00AF280D">
        <w:rPr>
          <w:noProof/>
          <w:color w:val="000000"/>
          <w:sz w:val="28"/>
          <w:szCs w:val="28"/>
        </w:rPr>
        <w:t xml:space="preserve"> – это часть расходов бюджетов, обеспечивающая инновационную и инвестиционную деятельность. В составе капитальных расходов может быть выделен бюджет развития. Капитальные расходы имеют следующие группы: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капитальные вложения в основные фонды,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создание государственных запасов и резервов,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приобретение земли и нематериальных активов,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- капитальные трансферты. </w:t>
      </w:r>
    </w:p>
    <w:p w:rsidR="00DB4AFB" w:rsidRPr="00AF280D" w:rsidRDefault="00DB4AFB" w:rsidP="00DB61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В категорию «Предоставление кредитов за вычетом погашений» включается группа «Предоставление кредитов». </w:t>
      </w:r>
    </w:p>
    <w:p w:rsidR="00A42B02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80D">
        <w:rPr>
          <w:bCs/>
          <w:noProof/>
          <w:color w:val="000000"/>
          <w:sz w:val="28"/>
          <w:szCs w:val="32"/>
        </w:rPr>
        <w:br w:type="page"/>
      </w:r>
      <w:r w:rsidR="009C3045" w:rsidRPr="00AF280D">
        <w:rPr>
          <w:bCs/>
          <w:noProof/>
          <w:color w:val="000000"/>
          <w:sz w:val="28"/>
          <w:szCs w:val="32"/>
        </w:rPr>
        <w:t>3</w:t>
      </w:r>
      <w:r w:rsidR="00A42B02" w:rsidRPr="00AF280D">
        <w:rPr>
          <w:bCs/>
          <w:iCs/>
          <w:noProof/>
          <w:color w:val="000000"/>
          <w:sz w:val="28"/>
          <w:szCs w:val="32"/>
        </w:rPr>
        <w:t>.</w:t>
      </w:r>
      <w:r w:rsidRPr="00AF280D">
        <w:rPr>
          <w:bCs/>
          <w:iCs/>
          <w:noProof/>
          <w:color w:val="000000"/>
          <w:sz w:val="28"/>
          <w:szCs w:val="32"/>
        </w:rPr>
        <w:t xml:space="preserve"> </w:t>
      </w:r>
      <w:r w:rsidRPr="00AF280D">
        <w:rPr>
          <w:bCs/>
          <w:noProof/>
          <w:color w:val="000000"/>
          <w:sz w:val="28"/>
          <w:szCs w:val="32"/>
        </w:rPr>
        <w:t>Расходы бюджетов</w:t>
      </w:r>
      <w:r w:rsidR="00A42B02" w:rsidRPr="00AF280D">
        <w:rPr>
          <w:bCs/>
          <w:noProof/>
          <w:color w:val="000000"/>
          <w:sz w:val="28"/>
          <w:szCs w:val="32"/>
        </w:rPr>
        <w:t xml:space="preserve"> РФ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Согласно Бюджетному кодексу РФ из </w:t>
      </w:r>
      <w:r w:rsidRPr="00AF280D">
        <w:rPr>
          <w:iCs/>
          <w:noProof/>
          <w:color w:val="000000"/>
          <w:sz w:val="28"/>
          <w:szCs w:val="28"/>
        </w:rPr>
        <w:t xml:space="preserve">федерального бюджета </w:t>
      </w:r>
      <w:r w:rsidRPr="00AF280D">
        <w:rPr>
          <w:noProof/>
          <w:color w:val="000000"/>
          <w:sz w:val="28"/>
          <w:szCs w:val="28"/>
        </w:rPr>
        <w:t>финансируются: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общегосударственное управление;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федеральная судебная система;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международная деятельность;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национальная оборона и правоохранительная деятельность;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фундаментальные исследования и содействие научно-техническому прогрессу;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государственные инвестиции в промышленность, энергетику, строительство, сельское хозяйство, транспорт;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ликвидация последствий чрезвычайных ситуаций и стихийных бедствий федерального масштаба;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исследование и использование космического пространства;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федеральные бюджетные учреждения социальной сферы;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обслуживание и погашение государственного долга РФ;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компенсация государственным внебюджетным фондам расходов на выплату государственных пенсий и пособий;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формирование федеральной собственности и пополнение государственных запасов, фондов и резервов;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реализация решений федеральных органов власти, приведших к увеличению расходов или уменьшению доходов бюджетов других уровней, а также осуществление отдельных государственных полномочий, передаваемых на другие уровни власти;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выборы и референдумы РФ;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финансовая поддержка субъектов РФ;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• другие расходы.</w:t>
      </w:r>
    </w:p>
    <w:p w:rsidR="00DB6189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Аналогичные мероприятия финансируются совместно федеральным бюджетом и бюджетами субъектов РФ. Распределение совместных расходов определяется Правительством РФ. При исполнении федерального бюджета ассигнования, предусмотренные на финансирование указанных объектов, передаются бюджетам субъектов РФ и местным бюджетам в порядке межбюджетных отношений.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При реализации федеральных целевых программ допускается финансирование из федерального бюджета закупок товаров для учреждений, находящихся в ведении субъектов РФ и муниципальных образований.</w:t>
      </w:r>
    </w:p>
    <w:p w:rsidR="00A42B02" w:rsidRPr="00AF280D" w:rsidRDefault="00A42B02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На протяжении трех лет прослеживается относительно стабильная тенденция роста средств, направляемых на финансирование сугубо государственных функций (управление, международная деятельность, судебная власть), а также снижения расходов на производственный сектор государственной экономики (промышленность, сельское хозяйство). При этом резко выделяются повышение расходов на социальную политику и финансовую помощь бюджетам других уровней, а также снижение затрат на обслуживание госдолга, национальную оборону и целевые бюджетные фонды.</w:t>
      </w:r>
    </w:p>
    <w:p w:rsidR="00DB4AFB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80D">
        <w:rPr>
          <w:bCs/>
          <w:iCs/>
          <w:noProof/>
          <w:color w:val="000000"/>
          <w:sz w:val="28"/>
          <w:szCs w:val="32"/>
        </w:rPr>
        <w:br w:type="page"/>
        <w:t>Заключение</w:t>
      </w:r>
    </w:p>
    <w:p w:rsidR="00DB6189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Как мы отметили выше содержание и характер расходов бюджета государства определяются особенностями социально-экономического и государственного устройства страны, а также спецификой конкретного исторического этапа развития.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 то же время любое государство независимо от каких-либо факторов объективно осуществляет расходы на финансирование традиционных (обязательных) функций, а именно: государственного управления, обеспечение правопорядка и сохранение действующего государственного устройства, содержание вооруженных сил (национальная оборона) для сохранения или расширения государственных границ, реализации государственной политики силовыми средствами.</w:t>
      </w:r>
    </w:p>
    <w:p w:rsidR="00DB6189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Переходящая из поколения в поколение стабильность внутригосударственного устройства и правопорядка (многие страны Западной Европы), система традиционных обычаев в социальных отношениях людей (низкий уровень преступности, особенно краж в частном секторе) позволяют не только не увеличивать, но даже сокращать расходы.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И наоборот, в странах с резко обострившейся криминальной обстановкой (государства бывшего СССР) расходы на обеспечение правопорядка имеют устойчивую тенденцию к росту. При отсутствии спорных пограничных вопросов, длительной стабильности границ государств нет необходимости в значительных финансовых расходах на содержание крупных вооруженных сил (например, Швейцария и некоторые другие государства, не обремененные политикой силового решения международных проблем).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 xml:space="preserve">И лишь первая статья — </w:t>
      </w:r>
      <w:r w:rsidRPr="00AF280D">
        <w:rPr>
          <w:bCs/>
          <w:noProof/>
          <w:color w:val="000000"/>
          <w:sz w:val="28"/>
          <w:szCs w:val="28"/>
        </w:rPr>
        <w:t>финансирование управления</w:t>
      </w:r>
      <w:r w:rsidRPr="00AF280D">
        <w:rPr>
          <w:noProof/>
          <w:color w:val="000000"/>
          <w:sz w:val="28"/>
          <w:szCs w:val="28"/>
        </w:rPr>
        <w:t xml:space="preserve"> — согласно известным законам Паркинсона имеет четко выраженную тенденцию к росту как в абсолютном, так и относительном выражении.</w:t>
      </w:r>
    </w:p>
    <w:p w:rsidR="00DB4AFB" w:rsidRPr="00AF280D" w:rsidRDefault="00DB6189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bookmarkStart w:id="0" w:name="_Toc211366133"/>
      <w:bookmarkEnd w:id="0"/>
      <w:r w:rsidRPr="00AF280D">
        <w:rPr>
          <w:noProof/>
          <w:color w:val="000000"/>
          <w:sz w:val="28"/>
          <w:szCs w:val="32"/>
        </w:rPr>
        <w:br w:type="page"/>
        <w:t>Список использованной литературы</w:t>
      </w:r>
    </w:p>
    <w:p w:rsidR="00DB4AFB" w:rsidRPr="00AF280D" w:rsidRDefault="00DB4AFB" w:rsidP="00DB618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4AFB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Бункина М.К., Семенов В.А. Макроэкономика. – М.: Дис, 2002г.</w:t>
      </w:r>
    </w:p>
    <w:p w:rsidR="00DB4AFB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Вавилов Ю.Н. Финансы. М.: Финансы и статистика, 2005г.</w:t>
      </w:r>
    </w:p>
    <w:p w:rsidR="00DB4AFB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Врублевский О.В., Романовский М.В. Бюджетная система России: Учебник для студентов вузов. М.: Юрайт, 2000г.</w:t>
      </w:r>
    </w:p>
    <w:p w:rsidR="00DB4AFB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Дворкович А., Шарипова Е. Государственная финансовая политика в 2006 году //Вопросы экономики. 2006. №4.</w:t>
      </w:r>
    </w:p>
    <w:p w:rsidR="00DB4AFB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Ковалева А., Баранникова Н., Богачева В. Финансы. – М.: Финансы и статистика, 2006г.</w:t>
      </w:r>
    </w:p>
    <w:p w:rsidR="00DB4AFB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Поляк Г.А. Бюджетная система России. М.: ЮНИТИ-ДАНА, 2005г.</w:t>
      </w:r>
    </w:p>
    <w:p w:rsidR="00DB6189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Сидорович О.А. Бюджетное устройство в Российской Федерации. – М.: Феникс, 2005г.</w:t>
      </w:r>
    </w:p>
    <w:p w:rsidR="00C039EC" w:rsidRPr="00AF280D" w:rsidRDefault="00DB4AFB" w:rsidP="00DB6189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80D">
        <w:rPr>
          <w:noProof/>
          <w:color w:val="000000"/>
          <w:sz w:val="28"/>
          <w:szCs w:val="28"/>
        </w:rPr>
        <w:t>Фетисов В.Д.</w:t>
      </w:r>
      <w:r w:rsidRPr="00AF280D">
        <w:rPr>
          <w:bCs/>
          <w:noProof/>
          <w:color w:val="000000"/>
          <w:sz w:val="28"/>
          <w:szCs w:val="28"/>
        </w:rPr>
        <w:t xml:space="preserve"> </w:t>
      </w:r>
      <w:r w:rsidRPr="00AF280D">
        <w:rPr>
          <w:noProof/>
          <w:color w:val="000000"/>
          <w:sz w:val="28"/>
          <w:szCs w:val="28"/>
        </w:rPr>
        <w:t>Бюджетная система Российской Федерации: Учеб. пособие для вузов. - М.: ЮНИТИ-ДАНА, 2003. - 367 с.</w:t>
      </w:r>
      <w:bookmarkStart w:id="1" w:name="_GoBack"/>
      <w:bookmarkEnd w:id="1"/>
    </w:p>
    <w:sectPr w:rsidR="00C039EC" w:rsidRPr="00AF280D" w:rsidSect="00DB618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83" w:rsidRDefault="00987B83">
      <w:r>
        <w:separator/>
      </w:r>
    </w:p>
  </w:endnote>
  <w:endnote w:type="continuationSeparator" w:id="0">
    <w:p w:rsidR="00987B83" w:rsidRDefault="009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15" w:rsidRDefault="00520115" w:rsidP="00BF0292">
    <w:pPr>
      <w:pStyle w:val="a5"/>
      <w:framePr w:wrap="around" w:vAnchor="text" w:hAnchor="margin" w:xAlign="right" w:y="1"/>
      <w:rPr>
        <w:rStyle w:val="a7"/>
      </w:rPr>
    </w:pPr>
  </w:p>
  <w:p w:rsidR="00520115" w:rsidRDefault="00520115" w:rsidP="002057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15" w:rsidRDefault="00E039AB" w:rsidP="00BF029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20115" w:rsidRDefault="00520115" w:rsidP="002057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83" w:rsidRDefault="00987B83">
      <w:r>
        <w:separator/>
      </w:r>
    </w:p>
  </w:footnote>
  <w:footnote w:type="continuationSeparator" w:id="0">
    <w:p w:rsidR="00987B83" w:rsidRDefault="0098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096B"/>
    <w:multiLevelType w:val="multilevel"/>
    <w:tmpl w:val="1CF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E3E1B"/>
    <w:multiLevelType w:val="multilevel"/>
    <w:tmpl w:val="8EB4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804559"/>
    <w:multiLevelType w:val="multilevel"/>
    <w:tmpl w:val="43C0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30D0D"/>
    <w:multiLevelType w:val="multilevel"/>
    <w:tmpl w:val="BCA2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06612"/>
    <w:multiLevelType w:val="multilevel"/>
    <w:tmpl w:val="1CB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AFB"/>
    <w:rsid w:val="0001554F"/>
    <w:rsid w:val="001C632D"/>
    <w:rsid w:val="0020574E"/>
    <w:rsid w:val="00385767"/>
    <w:rsid w:val="00432329"/>
    <w:rsid w:val="0050603C"/>
    <w:rsid w:val="00520115"/>
    <w:rsid w:val="005C49F9"/>
    <w:rsid w:val="00722A6B"/>
    <w:rsid w:val="00815F0E"/>
    <w:rsid w:val="008E2CD7"/>
    <w:rsid w:val="008E3B33"/>
    <w:rsid w:val="00987B83"/>
    <w:rsid w:val="009C3045"/>
    <w:rsid w:val="009F0DBF"/>
    <w:rsid w:val="00A42B02"/>
    <w:rsid w:val="00AF280D"/>
    <w:rsid w:val="00B74F98"/>
    <w:rsid w:val="00BF0292"/>
    <w:rsid w:val="00C039EC"/>
    <w:rsid w:val="00D23E4A"/>
    <w:rsid w:val="00DB4AFB"/>
    <w:rsid w:val="00DB6189"/>
    <w:rsid w:val="00DD54F6"/>
    <w:rsid w:val="00DE39F3"/>
    <w:rsid w:val="00E039AB"/>
    <w:rsid w:val="00E523AD"/>
    <w:rsid w:val="00E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D2527D-89E8-4E51-A76E-30C5F38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4AFB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DB4AF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205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0574E"/>
    <w:rPr>
      <w:rFonts w:cs="Times New Roman"/>
    </w:rPr>
  </w:style>
  <w:style w:type="paragraph" w:styleId="a8">
    <w:name w:val="header"/>
    <w:basedOn w:val="a"/>
    <w:link w:val="a9"/>
    <w:uiPriority w:val="99"/>
    <w:rsid w:val="00DB6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B618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2014-03-13T03:07:00Z</dcterms:created>
  <dcterms:modified xsi:type="dcterms:W3CDTF">2014-03-13T03:07:00Z</dcterms:modified>
</cp:coreProperties>
</file>