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90" w:rsidRPr="0029684B" w:rsidRDefault="00253390" w:rsidP="0029684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0" w:name="_Toc122575237"/>
      <w:r w:rsidRPr="0029684B">
        <w:rPr>
          <w:rFonts w:ascii="Times New Roman" w:hAnsi="Times New Roman" w:cs="Times New Roman"/>
          <w:b w:val="0"/>
          <w:i w:val="0"/>
        </w:rPr>
        <w:t>Содержание</w:t>
      </w:r>
      <w:bookmarkEnd w:id="0"/>
    </w:p>
    <w:p w:rsidR="0029684B" w:rsidRPr="0029684B" w:rsidRDefault="0029684B" w:rsidP="0029684B">
      <w:pPr>
        <w:spacing w:line="360" w:lineRule="auto"/>
        <w:ind w:firstLine="709"/>
        <w:jc w:val="both"/>
        <w:rPr>
          <w:sz w:val="28"/>
        </w:rPr>
      </w:pPr>
    </w:p>
    <w:p w:rsidR="00253390" w:rsidRPr="0029684B" w:rsidRDefault="00253390" w:rsidP="0029684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29684B">
        <w:rPr>
          <w:sz w:val="28"/>
        </w:rPr>
        <w:fldChar w:fldCharType="begin"/>
      </w:r>
      <w:r w:rsidRPr="0029684B">
        <w:rPr>
          <w:sz w:val="28"/>
        </w:rPr>
        <w:instrText xml:space="preserve"> TOC \o "1-3" \h \z </w:instrText>
      </w:r>
      <w:r w:rsidRPr="0029684B">
        <w:rPr>
          <w:sz w:val="28"/>
        </w:rPr>
        <w:fldChar w:fldCharType="separate"/>
      </w:r>
      <w:hyperlink w:anchor="_Toc122575238" w:history="1">
        <w:r w:rsidRPr="0029684B">
          <w:rPr>
            <w:rStyle w:val="a4"/>
            <w:noProof/>
            <w:color w:val="auto"/>
            <w:sz w:val="28"/>
          </w:rPr>
          <w:t>Задача 1</w:t>
        </w:r>
      </w:hyperlink>
    </w:p>
    <w:p w:rsidR="00253390" w:rsidRPr="0029684B" w:rsidRDefault="00D27A2B" w:rsidP="0029684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hyperlink w:anchor="_Toc122575239" w:history="1">
        <w:r w:rsidR="00253390" w:rsidRPr="0029684B">
          <w:rPr>
            <w:rStyle w:val="a4"/>
            <w:noProof/>
            <w:color w:val="auto"/>
            <w:sz w:val="28"/>
          </w:rPr>
          <w:t>Задача 2</w:t>
        </w:r>
      </w:hyperlink>
    </w:p>
    <w:p w:rsidR="00253390" w:rsidRPr="0029684B" w:rsidRDefault="00D27A2B" w:rsidP="0029684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hyperlink w:anchor="_Toc122575240" w:history="1">
        <w:r w:rsidR="00253390" w:rsidRPr="0029684B">
          <w:rPr>
            <w:rStyle w:val="a4"/>
            <w:noProof/>
            <w:color w:val="auto"/>
            <w:sz w:val="28"/>
          </w:rPr>
          <w:t>Задача 26</w:t>
        </w:r>
      </w:hyperlink>
    </w:p>
    <w:p w:rsidR="00253390" w:rsidRPr="0029684B" w:rsidRDefault="00D27A2B" w:rsidP="0029684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hyperlink w:anchor="_Toc122575241" w:history="1">
        <w:r w:rsidR="00253390" w:rsidRPr="0029684B">
          <w:rPr>
            <w:rStyle w:val="a4"/>
            <w:noProof/>
            <w:color w:val="auto"/>
            <w:sz w:val="28"/>
          </w:rPr>
          <w:t>Задача 32</w:t>
        </w:r>
      </w:hyperlink>
    </w:p>
    <w:p w:rsidR="00253390" w:rsidRPr="0029684B" w:rsidRDefault="00D27A2B" w:rsidP="0029684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hyperlink w:anchor="_Toc122575242" w:history="1">
        <w:r w:rsidR="00253390" w:rsidRPr="0029684B">
          <w:rPr>
            <w:rStyle w:val="a4"/>
            <w:noProof/>
            <w:color w:val="auto"/>
            <w:sz w:val="28"/>
          </w:rPr>
          <w:t>Список литературы</w:t>
        </w:r>
      </w:hyperlink>
    </w:p>
    <w:p w:rsidR="00A07129" w:rsidRDefault="00253390" w:rsidP="002968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9684B">
        <w:fldChar w:fldCharType="end"/>
      </w:r>
      <w:bookmarkStart w:id="1" w:name="_Toc122575238"/>
    </w:p>
    <w:p w:rsidR="008C5F4B" w:rsidRPr="0029684B" w:rsidRDefault="00A07129" w:rsidP="0029684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="008C5F4B" w:rsidRPr="0029684B">
        <w:rPr>
          <w:rFonts w:ascii="Times New Roman" w:hAnsi="Times New Roman" w:cs="Times New Roman"/>
          <w:b w:val="0"/>
          <w:i w:val="0"/>
        </w:rPr>
        <w:t>Задача 1</w:t>
      </w:r>
      <w:bookmarkEnd w:id="1"/>
    </w:p>
    <w:p w:rsidR="00A07129" w:rsidRDefault="00A0712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1A5C1E" w:rsidRDefault="00DB0F6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8. Назначение и классификация холодильного оборудования по признакам. Приведите примеры торгового холодильного оборудования, относящегося к разным группам. Составьте список холодильного оборудования, имеющегося на предприятии, где Вы работ</w:t>
      </w:r>
      <w:r w:rsidR="00BF4CD9">
        <w:rPr>
          <w:sz w:val="28"/>
          <w:szCs w:val="28"/>
        </w:rPr>
        <w:t>аете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326958" w:rsidRPr="0029684B" w:rsidRDefault="00326958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Торговое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холодильное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оборудование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представляет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собой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охлаждаемые устройства,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предназначенные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для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кратковременного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хранения,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выкладки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и продажи скоропортящихся товаров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на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предприятиях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розничной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торговли.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Оно является одним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из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звеньев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непрерывной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холодильной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цепи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представлено холодильными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камерами,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торговыми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холодильными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шкафами,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охлаждаемыми витринами, прилавками и прилавками-витринами.</w:t>
      </w:r>
    </w:p>
    <w:p w:rsidR="00326958" w:rsidRPr="0029684B" w:rsidRDefault="00326958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На предприятии, где я работаю (ОАО «Сибирское молоко») холодильное оборудование представлено </w:t>
      </w:r>
      <w:r w:rsidR="00A07129" w:rsidRPr="0029684B">
        <w:rPr>
          <w:sz w:val="28"/>
          <w:szCs w:val="28"/>
        </w:rPr>
        <w:t>холодильными</w:t>
      </w:r>
      <w:r w:rsidR="009C0A78" w:rsidRPr="0029684B">
        <w:rPr>
          <w:sz w:val="28"/>
          <w:szCs w:val="28"/>
        </w:rPr>
        <w:t xml:space="preserve"> шкафами ШХ – 1,40 и холодильными витринами ВХС – 2 – 3,15.</w:t>
      </w:r>
    </w:p>
    <w:p w:rsidR="00326958" w:rsidRPr="0029684B" w:rsidRDefault="00326958" w:rsidP="0029684B">
      <w:pPr>
        <w:spacing w:line="360" w:lineRule="auto"/>
        <w:ind w:firstLine="709"/>
        <w:jc w:val="both"/>
        <w:rPr>
          <w:sz w:val="28"/>
        </w:rPr>
      </w:pPr>
    </w:p>
    <w:p w:rsidR="00326958" w:rsidRPr="0029684B" w:rsidRDefault="00326958" w:rsidP="0029684B">
      <w:pPr>
        <w:spacing w:line="360" w:lineRule="auto"/>
        <w:ind w:firstLine="709"/>
        <w:jc w:val="both"/>
        <w:rPr>
          <w:sz w:val="28"/>
        </w:rPr>
        <w:sectPr w:rsidR="00326958" w:rsidRPr="0029684B" w:rsidSect="0029684B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13892" w:type="dxa"/>
        <w:jc w:val="center"/>
        <w:tblLook w:val="01E0" w:firstRow="1" w:lastRow="1" w:firstColumn="1" w:lastColumn="1" w:noHBand="0" w:noVBand="0"/>
      </w:tblPr>
      <w:tblGrid>
        <w:gridCol w:w="934"/>
        <w:gridCol w:w="3680"/>
        <w:gridCol w:w="7035"/>
        <w:gridCol w:w="2243"/>
      </w:tblGrid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№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Признаки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Группы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Примеры</w:t>
            </w: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месту хранения скоропортящихся товаров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хранения запаса товаров вне торгового зала, в складских помещениях;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хранения выставочного и текущего запаса товаров в торговом зале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ШХ-0,40М,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ШХ-0,56,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ВХС-2,3,1,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ПХН-1-0,4</w:t>
            </w: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методам продажи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для рабочего места продавца;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пр</w:t>
            </w:r>
            <w:r w:rsidR="00A07129">
              <w:rPr>
                <w:sz w:val="20"/>
                <w:szCs w:val="20"/>
              </w:rPr>
              <w:t>одажи методом самообслуживания;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ПВХ-1-0,5 («Пингвин-В»), ПВХС-1-0,315 («Таир-106»)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ПВХС-1-0,4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(«Пингвин-ВС») ПВХС-1-0,315 («Таир-102»)</w:t>
            </w: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температурному режиму хранения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для охлажденных скоропортящихся продуктов, среднетемпературный режим (от 0°С до 5°С);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охлажденных напитков, режим охлаждения (от 15°С до 17°С);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кратковременного хранения замороженных продуктов, низкотемпературный режим (от —1°С до -18°С);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для длительного хранения замороженных продуктов, режим глубокого замораживания (от -18°С до -30°С)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ПХС-2-2,5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ПХН-2-2,5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назначению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хранения скоропортящихся товаров (холодильные камеры, холодильные среднетемпературные и низкотемпературные шкафы с металлическими дверцами, закрытые прилавки)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для демонстрации и продажи товаров покупателям (прилавки, витрины, низкотемпературные прилавки с раздвижной прозрачной крышкой, низкотемпературные лари с алюминиевой крышкой, среднетемпературные шкафы со стеклянными дверцами);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только для демонстрации образцов товаров в оконных проемах, витринах, торговых залах магазинов, на выставках (демонстрационные витрины, шкафы-витрины);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быстрого замораживания воды (льдогенераторы)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ШХ-0,40М,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ВХС-2-3,15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и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ВХС-2-3,15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 ВС-1</w:t>
            </w: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единичное;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комплексное;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групповое (разных видов и типов)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способу размещения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пристенное;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островное (двустороннее);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отдельно стоящее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защищенности от доступа тепла к охлаждаемому объекту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закрытое (имеются глухие или прозрачные двери или крышки);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открытое с воздушной завесой (охлаждаемый объем ограждается от доступа тепла потоком холодного воздуха, создаваемого вентилятором)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доступности к товару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открытое, со свободным доступом к товарам для покупателей;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закрытое, установленное в торговом зале, со свободным доступом для покупателей;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закрытое, установленное на рабочем месте, с доступом только для продавца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9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характеру движения воздуха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естественной циркуляцией воздуха;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принудительной циркуляцией воздуха (вентилятором).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10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способу охлаждения: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машинным охлаждением;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льдосоляным охлаждением;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охлаждением сухим льдом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11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расположению агрегата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со встроенным агрегатом;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отдельно монтируемым агрегатом;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централизованным хладоснабжением.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виду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охлаждающих машин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компрессионными машинами;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абсорбционными машинами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13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виду применяемого хладагента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аммиачное;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хладоновое.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14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конструктивным особенностям компрессоров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открытыми агрегатами;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герметичными агрегатами;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ротационными агрегатами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 конструктивным особенностям конденсаторов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с воздушным охлаждением;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с водяным охлаждением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326958" w:rsidRPr="00A07129" w:rsidTr="00A07129">
        <w:trPr>
          <w:jc w:val="center"/>
        </w:trPr>
        <w:tc>
          <w:tcPr>
            <w:tcW w:w="1008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16</w:t>
            </w:r>
          </w:p>
        </w:tc>
        <w:tc>
          <w:tcPr>
            <w:tcW w:w="396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По</w:t>
            </w:r>
            <w:r w:rsidR="0029684B" w:rsidRPr="00A07129">
              <w:rPr>
                <w:sz w:val="20"/>
                <w:szCs w:val="20"/>
              </w:rPr>
              <w:t xml:space="preserve"> </w:t>
            </w:r>
            <w:r w:rsidRPr="00A07129">
              <w:rPr>
                <w:sz w:val="20"/>
                <w:szCs w:val="20"/>
              </w:rPr>
              <w:t>климатическим зонам использования</w:t>
            </w:r>
          </w:p>
        </w:tc>
        <w:tc>
          <w:tcPr>
            <w:tcW w:w="7740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 xml:space="preserve">- для районов с умеренной температурой (от 12°С до 32°С); </w:t>
            </w:r>
          </w:p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A07129">
              <w:rPr>
                <w:sz w:val="20"/>
                <w:szCs w:val="20"/>
              </w:rPr>
              <w:t>- для южных районов (до 40°С)</w:t>
            </w:r>
          </w:p>
        </w:tc>
        <w:tc>
          <w:tcPr>
            <w:tcW w:w="2393" w:type="dxa"/>
          </w:tcPr>
          <w:p w:rsidR="00326958" w:rsidRPr="00A07129" w:rsidRDefault="00326958" w:rsidP="00A0712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326958" w:rsidRPr="0029684B" w:rsidRDefault="00326958" w:rsidP="0029684B">
      <w:pPr>
        <w:spacing w:line="360" w:lineRule="auto"/>
        <w:ind w:firstLine="709"/>
        <w:jc w:val="both"/>
        <w:rPr>
          <w:sz w:val="28"/>
          <w:szCs w:val="28"/>
        </w:rPr>
        <w:sectPr w:rsidR="00326958" w:rsidRPr="0029684B" w:rsidSect="00A0712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26958" w:rsidRDefault="00326958" w:rsidP="0029684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22575239"/>
      <w:r w:rsidRPr="0029684B">
        <w:rPr>
          <w:rFonts w:ascii="Times New Roman" w:hAnsi="Times New Roman" w:cs="Times New Roman"/>
          <w:b w:val="0"/>
          <w:i w:val="0"/>
        </w:rPr>
        <w:t>Задача 2</w:t>
      </w:r>
      <w:bookmarkEnd w:id="2"/>
    </w:p>
    <w:p w:rsidR="00DB0F66" w:rsidRDefault="00DB0F6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Типы, устройство, техническая характеристика, правила эксплуатации и техника безопасности электронных настольных весов. Оказание первой помощи при поражен</w:t>
      </w:r>
      <w:r w:rsidR="00BF4CD9">
        <w:rPr>
          <w:sz w:val="28"/>
          <w:szCs w:val="28"/>
        </w:rPr>
        <w:t>ии человека электрическим током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326958" w:rsidRDefault="00326958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Настольные электронные весы применяются для использования на предприятиях торговли, а также для фасовки продуктов в условиях закрытых отапливаемых помещений. Для работы гастронома такие весы незаменимы. Они позволяют снизить возможные недостатки механических и электромеханических весов, точно взвешивать и фасовать сыпучую продукцию. Настольные электронные весы обычно выдерживают вес до 15 кг. Весы предназначены для использования в технологическом процессе прилавочной торговли. Применение этих весов позволяет оптимальным образом организовать расчеты с покупателями при отпуске товаров.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305"/>
        <w:gridCol w:w="2902"/>
        <w:gridCol w:w="2630"/>
        <w:gridCol w:w="1330"/>
        <w:gridCol w:w="905"/>
      </w:tblGrid>
      <w:tr w:rsidR="009C0A78" w:rsidRPr="00BF4CD9" w:rsidTr="00BF4CD9">
        <w:trPr>
          <w:jc w:val="center"/>
        </w:trPr>
        <w:tc>
          <w:tcPr>
            <w:tcW w:w="1368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Типы</w:t>
            </w:r>
          </w:p>
        </w:tc>
        <w:tc>
          <w:tcPr>
            <w:tcW w:w="3060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Устройство</w:t>
            </w:r>
          </w:p>
        </w:tc>
        <w:tc>
          <w:tcPr>
            <w:tcW w:w="2772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Параметры</w:t>
            </w:r>
          </w:p>
        </w:tc>
        <w:tc>
          <w:tcPr>
            <w:tcW w:w="1395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Ед. изм.</w:t>
            </w:r>
          </w:p>
        </w:tc>
        <w:tc>
          <w:tcPr>
            <w:tcW w:w="945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Т.Х.</w:t>
            </w:r>
          </w:p>
        </w:tc>
      </w:tr>
      <w:tr w:rsidR="009C0A78" w:rsidRPr="00BF4CD9" w:rsidTr="00BF4CD9">
        <w:trPr>
          <w:jc w:val="center"/>
        </w:trPr>
        <w:tc>
          <w:tcPr>
            <w:tcW w:w="1368" w:type="dxa"/>
          </w:tcPr>
          <w:p w:rsidR="004C7F47" w:rsidRPr="00BF4CD9" w:rsidRDefault="004C7F4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9026 ВН-ЗД13</w:t>
            </w:r>
          </w:p>
        </w:tc>
        <w:tc>
          <w:tcPr>
            <w:tcW w:w="3060" w:type="dxa"/>
          </w:tcPr>
          <w:p w:rsidR="004C7F4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предназначены для определения массы и стоимости товаров при их фасовании или продаже. Эксплуатируют их при температуре воздуха в помещении в пределах от 10 до 40° С и относительной влажности воздуха не более 80 %</w:t>
            </w:r>
          </w:p>
        </w:tc>
        <w:tc>
          <w:tcPr>
            <w:tcW w:w="2772" w:type="dxa"/>
          </w:tcPr>
          <w:p w:rsidR="004C7F4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Наибольший предел взвешивания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 xml:space="preserve">Наименьший предел взвешивания 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Единицы дискретности показания массы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Единицы дискретности ввода цены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 xml:space="preserve">Время измерения массы и вычисления стоимости 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Погрешность при взвешивании</w:t>
            </w:r>
          </w:p>
        </w:tc>
        <w:tc>
          <w:tcPr>
            <w:tcW w:w="1395" w:type="dxa"/>
          </w:tcPr>
          <w:p w:rsidR="004C7F4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Кг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г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г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коп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с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г</w:t>
            </w:r>
          </w:p>
        </w:tc>
        <w:tc>
          <w:tcPr>
            <w:tcW w:w="945" w:type="dxa"/>
          </w:tcPr>
          <w:p w:rsidR="004C7F4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3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2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2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1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2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±2</w:t>
            </w:r>
          </w:p>
        </w:tc>
      </w:tr>
      <w:tr w:rsidR="009C0A78" w:rsidRPr="00BF4CD9" w:rsidTr="00BF4CD9">
        <w:trPr>
          <w:jc w:val="center"/>
        </w:trPr>
        <w:tc>
          <w:tcPr>
            <w:tcW w:w="1368" w:type="dxa"/>
          </w:tcPr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ВП-15Ф.2 - Весы электронные настольные печатающие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21AB7" w:rsidRPr="00BF4CD9" w:rsidRDefault="00021AB7" w:rsidP="00BF4CD9">
            <w:pPr>
              <w:pStyle w:val="catdscr"/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Предназначены для взвешивания товаров при фасовке, расчете стоимости, формирования соответствующего штрихового кода и последующей печати результатов на самоклеящихся этикетках и на ленте из термочувствительной бумаги.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Масса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Рабочее напряжение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Наибольший предел взвешивания</w:t>
            </w:r>
          </w:p>
          <w:p w:rsidR="00021AB7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 xml:space="preserve">Размеры платформы, длина х ширина, 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Количество клавиш прямого вызова товара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Тип печати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 xml:space="preserve">Ширина этикеток, 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Скорость печати одной этикетки</w:t>
            </w:r>
          </w:p>
        </w:tc>
        <w:tc>
          <w:tcPr>
            <w:tcW w:w="1395" w:type="dxa"/>
          </w:tcPr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 xml:space="preserve"> Кг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В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Кг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Мм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Шт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Мм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с</w:t>
            </w:r>
          </w:p>
        </w:tc>
        <w:tc>
          <w:tcPr>
            <w:tcW w:w="945" w:type="dxa"/>
          </w:tcPr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10</w:t>
            </w: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220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021AB7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15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21AB7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360х400х385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8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термопринтер</w:t>
            </w:r>
          </w:p>
          <w:p w:rsidR="009C0A78" w:rsidRPr="00BF4CD9" w:rsidRDefault="009C0A78" w:rsidP="00BF4CD9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BF4CD9">
              <w:rPr>
                <w:sz w:val="20"/>
                <w:szCs w:val="20"/>
              </w:rPr>
              <w:t>581</w:t>
            </w:r>
          </w:p>
        </w:tc>
      </w:tr>
    </w:tbl>
    <w:p w:rsidR="004A3156" w:rsidRDefault="004A3156" w:rsidP="0029684B">
      <w:pPr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086"/>
        <w:gridCol w:w="1563"/>
        <w:gridCol w:w="5423"/>
      </w:tblGrid>
      <w:tr w:rsidR="009C0A78" w:rsidRPr="0029684B" w:rsidTr="00BF4CD9">
        <w:trPr>
          <w:jc w:val="center"/>
        </w:trPr>
        <w:tc>
          <w:tcPr>
            <w:tcW w:w="2086" w:type="dxa"/>
          </w:tcPr>
          <w:p w:rsidR="009C0A78" w:rsidRPr="0029684B" w:rsidRDefault="009C0A78" w:rsidP="00BF4CD9">
            <w:pPr>
              <w:pStyle w:val="12"/>
              <w:ind w:firstLine="0"/>
            </w:pPr>
            <w:r w:rsidRPr="0029684B">
              <w:t xml:space="preserve">Правила эксплуатации </w:t>
            </w:r>
          </w:p>
        </w:tc>
        <w:tc>
          <w:tcPr>
            <w:tcW w:w="1563" w:type="dxa"/>
          </w:tcPr>
          <w:p w:rsidR="009C0A78" w:rsidRPr="0029684B" w:rsidRDefault="009C0A78" w:rsidP="00BF4CD9">
            <w:pPr>
              <w:pStyle w:val="12"/>
              <w:ind w:firstLine="0"/>
            </w:pPr>
            <w:r w:rsidRPr="0029684B">
              <w:t>Техника безопасности</w:t>
            </w:r>
          </w:p>
        </w:tc>
        <w:tc>
          <w:tcPr>
            <w:tcW w:w="5423" w:type="dxa"/>
          </w:tcPr>
          <w:p w:rsidR="009C0A78" w:rsidRPr="0029684B" w:rsidRDefault="009C0A78" w:rsidP="00BF4CD9">
            <w:pPr>
              <w:pStyle w:val="12"/>
              <w:ind w:firstLine="0"/>
            </w:pPr>
            <w:r w:rsidRPr="0029684B">
              <w:t>Первая помощь при поражении Эл. током</w:t>
            </w:r>
          </w:p>
        </w:tc>
      </w:tr>
      <w:tr w:rsidR="009C0A78" w:rsidRPr="0029684B" w:rsidTr="00BF4CD9">
        <w:trPr>
          <w:jc w:val="center"/>
        </w:trPr>
        <w:tc>
          <w:tcPr>
            <w:tcW w:w="2086" w:type="dxa"/>
          </w:tcPr>
          <w:p w:rsidR="009C0A78" w:rsidRPr="0029684B" w:rsidRDefault="009C0A78" w:rsidP="00BF4CD9">
            <w:pPr>
              <w:pStyle w:val="12"/>
              <w:ind w:firstLine="0"/>
            </w:pPr>
            <w:r w:rsidRPr="0029684B">
              <w:t>Прежде чем подключить электронные весы к электрической сети,</w:t>
            </w:r>
            <w:r w:rsidR="00BF4CD9">
              <w:t xml:space="preserve"> </w:t>
            </w:r>
            <w:r w:rsidRPr="0029684B">
              <w:t>надежно заземлить корпус весов изолированным проводом.</w:t>
            </w:r>
          </w:p>
          <w:p w:rsidR="009C0A78" w:rsidRPr="0029684B" w:rsidRDefault="009C0A78" w:rsidP="00BF4CD9">
            <w:pPr>
              <w:pStyle w:val="12"/>
              <w:ind w:firstLine="0"/>
            </w:pPr>
          </w:p>
        </w:tc>
        <w:tc>
          <w:tcPr>
            <w:tcW w:w="1563" w:type="dxa"/>
          </w:tcPr>
          <w:p w:rsidR="009C0A78" w:rsidRPr="0029684B" w:rsidRDefault="009C0A78" w:rsidP="00BF4CD9">
            <w:pPr>
              <w:pStyle w:val="12"/>
              <w:ind w:firstLine="0"/>
            </w:pPr>
            <w:r w:rsidRPr="0029684B">
              <w:t>Обо всех обнаруженных</w:t>
            </w:r>
            <w:r w:rsidR="0029684B" w:rsidRPr="0029684B">
              <w:t xml:space="preserve"> </w:t>
            </w:r>
            <w:r w:rsidRPr="0029684B">
              <w:t>неисправностях</w:t>
            </w:r>
            <w:r w:rsidR="0029684B" w:rsidRPr="0029684B">
              <w:t xml:space="preserve"> </w:t>
            </w:r>
            <w:r w:rsidRPr="0029684B">
              <w:t>применяемого оборудования,</w:t>
            </w:r>
            <w:r w:rsidR="0029684B" w:rsidRPr="0029684B">
              <w:t xml:space="preserve"> </w:t>
            </w:r>
            <w:r w:rsidRPr="0029684B">
              <w:t>инвентаря, электропроводки и других неполадках сообщить</w:t>
            </w:r>
            <w:r w:rsidR="00BF4CD9">
              <w:t xml:space="preserve"> </w:t>
            </w:r>
            <w:r w:rsidRPr="0029684B">
              <w:t>своему непосредственному руководителю и</w:t>
            </w:r>
            <w:r w:rsidR="0029684B" w:rsidRPr="0029684B">
              <w:t xml:space="preserve"> </w:t>
            </w:r>
            <w:r w:rsidRPr="0029684B">
              <w:t>приступить</w:t>
            </w:r>
            <w:r w:rsidR="0029684B" w:rsidRPr="0029684B">
              <w:t xml:space="preserve"> </w:t>
            </w:r>
            <w:r w:rsidRPr="0029684B">
              <w:t>к</w:t>
            </w:r>
            <w:r w:rsidR="0029684B" w:rsidRPr="0029684B">
              <w:t xml:space="preserve"> </w:t>
            </w:r>
            <w:r w:rsidRPr="0029684B">
              <w:t>работе</w:t>
            </w:r>
            <w:r w:rsidR="0029684B" w:rsidRPr="0029684B">
              <w:t xml:space="preserve"> </w:t>
            </w:r>
            <w:r w:rsidRPr="0029684B">
              <w:t>только после их устранения</w:t>
            </w:r>
          </w:p>
        </w:tc>
        <w:tc>
          <w:tcPr>
            <w:tcW w:w="5423" w:type="dxa"/>
          </w:tcPr>
          <w:p w:rsidR="004A3156" w:rsidRPr="0029684B" w:rsidRDefault="009C0A78" w:rsidP="00BF4CD9">
            <w:pPr>
              <w:pStyle w:val="12"/>
              <w:ind w:firstLine="0"/>
            </w:pPr>
            <w:r w:rsidRPr="0029684B">
              <w:t>Меры первой помощи зависят от состояния пострадавшего после освобождения от тока.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Для определения этого состояния необходимо: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- немедленно уложить пострадавшего на спину;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- расстегнуть стесняющую дыхание одежду;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- проверить по подъему грудной клетки, дышит ли он;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- проверить наличие пульса (на лучевой артерии у запястья или на сонной артерии на шее;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- проверить состояние зрачка (узкий или широкий).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Широкий неподвижный зрачок указывает на отсутствие кровообращения мозга.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Определение состояния пострадавшего должно быть проведено быстро, в течение 15 - 20 секунд.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1. Если пострадавший в сознании, но до того был в обмороке или продолжительное время находился под электрическим шоком, то ему необходимо обеспечить полный покой до прибытия врача и дальнейшее наблюдение в течение 2-3 часов.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2. В случае невозможности быстро вызвать врача необходимо срочно доставить пострадавшего в лечебное учреждение.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3. При тяжелом состоянии или отсутствии сознания нужно вызвать врача (Скорую помощь) на место происшествия.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4. Ни в коем случае нельзя позволять пострадавшему двигаться: отсутствие тяжелых симптомов после поражения не исключает возможности последующего ухудшения его состояния.</w:t>
            </w:r>
          </w:p>
          <w:p w:rsidR="004A3156" w:rsidRPr="0029684B" w:rsidRDefault="009C0A78" w:rsidP="00BF4CD9">
            <w:pPr>
              <w:pStyle w:val="12"/>
              <w:ind w:firstLine="0"/>
            </w:pPr>
            <w:r w:rsidRPr="0029684B">
              <w:t>5. При отсутствии сознания, но сохранившемся дыхании, пострадавшего надо удобно уложить, создать приток свежего воздуха, давать нюхать нашатырный спирт, обрызгивать водой, растирать и согревать тело. Если пострадавший плохо дышит, очень редко, поверхностно или, наоборот, судорожно, как умирающий, надо делать искусственное дыхание.</w:t>
            </w:r>
          </w:p>
          <w:p w:rsidR="009C0A78" w:rsidRPr="0029684B" w:rsidRDefault="009C0A78" w:rsidP="00BF4CD9">
            <w:pPr>
              <w:pStyle w:val="12"/>
              <w:ind w:firstLine="0"/>
            </w:pPr>
            <w:r w:rsidRPr="0029684B">
              <w:t>6. При отсутствии признаков жизни (дыхания, сердцебиения, пульса) нельзя считать пострадавшего мертвым. Смерть в первые минуты после поражения - кажущаяся и обратима при оказании помощи. Пораженному угрожает наступление необратимой смерти в том случае, если ему немедленно не будет оказана помощь в виде искусственного дыхания с одновременным массажем сердца. Это мероприятие необходимо проводить непрерывно на месте происшествия до прибытия врача.</w:t>
            </w:r>
            <w:r w:rsidR="0029684B" w:rsidRPr="0029684B">
              <w:t xml:space="preserve"> </w:t>
            </w:r>
            <w:r w:rsidRPr="0029684B">
              <w:t>7. Переносить пострадавшего следует только в тех случаях, когда опасность продолжает угрожать пострадавшему или оказывающему помощь.</w:t>
            </w:r>
          </w:p>
        </w:tc>
      </w:tr>
    </w:tbl>
    <w:p w:rsidR="004A3156" w:rsidRDefault="004A3156" w:rsidP="0029684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BF4CD9" w:rsidRPr="0029684B" w:rsidRDefault="00BF4CD9" w:rsidP="00BF4CD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22575240"/>
      <w:r w:rsidRPr="0029684B">
        <w:rPr>
          <w:rFonts w:ascii="Times New Roman" w:hAnsi="Times New Roman" w:cs="Times New Roman"/>
          <w:b w:val="0"/>
          <w:i w:val="0"/>
        </w:rPr>
        <w:t>Задача 26</w:t>
      </w:r>
      <w:bookmarkEnd w:id="3"/>
    </w:p>
    <w:p w:rsidR="00DB0F66" w:rsidRPr="0029684B" w:rsidRDefault="00DB0F6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Для изучения технического оснащения предприятия торговли разных типов необходимо:</w:t>
      </w:r>
    </w:p>
    <w:p w:rsidR="00DB0F66" w:rsidRPr="0029684B" w:rsidRDefault="00DB0F66" w:rsidP="002968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Определить установочную площадь под торговую мебель и оборудование.</w:t>
      </w:r>
    </w:p>
    <w:p w:rsidR="00DB0F66" w:rsidRPr="0029684B" w:rsidRDefault="00DB0F66" w:rsidP="002968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Подобрать по каталогам, проспектам и </w:t>
      </w:r>
      <w:r w:rsidR="001A54D0" w:rsidRPr="0029684B">
        <w:rPr>
          <w:sz w:val="28"/>
          <w:szCs w:val="28"/>
        </w:rPr>
        <w:t>справочникам типы торговой мебели, оборудования и оформить таблицу, где указать: наименование, типы, габаритные размеры длину и ширину, количество и занимаемую площадь выбранного оборудования.</w:t>
      </w:r>
    </w:p>
    <w:p w:rsidR="001A54D0" w:rsidRPr="0029684B" w:rsidRDefault="001A54D0" w:rsidP="002968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Дать свои выводы по оснащению магазина торгово-технологическим оборудованием.</w:t>
      </w:r>
    </w:p>
    <w:p w:rsidR="001A54D0" w:rsidRDefault="001A54D0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Выбор вида магазина по ассортименту товаров для разных вариантов контрольной работы.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5"/>
        <w:gridCol w:w="2812"/>
        <w:gridCol w:w="2595"/>
      </w:tblGrid>
      <w:tr w:rsidR="001A54D0" w:rsidRPr="0029684B" w:rsidTr="00BF4CD9">
        <w:trPr>
          <w:trHeight w:val="420"/>
          <w:jc w:val="center"/>
        </w:trPr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  <w:r w:rsidRPr="0029684B">
              <w:t>Хлеб и хлебобулочные изделия</w:t>
            </w:r>
          </w:p>
        </w:tc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  <w:r w:rsidRPr="0029684B">
              <w:t>Ширина торгового зала</w:t>
            </w:r>
          </w:p>
        </w:tc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  <w:r w:rsidRPr="0029684B">
              <w:t>Длина торгового зала</w:t>
            </w:r>
          </w:p>
        </w:tc>
      </w:tr>
      <w:tr w:rsidR="001A54D0" w:rsidRPr="0029684B" w:rsidTr="00BF4CD9">
        <w:trPr>
          <w:trHeight w:val="460"/>
          <w:jc w:val="center"/>
        </w:trPr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</w:p>
        </w:tc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  <w:r w:rsidRPr="0029684B">
              <w:t>10</w:t>
            </w:r>
          </w:p>
        </w:tc>
        <w:tc>
          <w:tcPr>
            <w:tcW w:w="0" w:type="auto"/>
          </w:tcPr>
          <w:p w:rsidR="001A54D0" w:rsidRPr="0029684B" w:rsidRDefault="001A54D0" w:rsidP="00BF4CD9">
            <w:pPr>
              <w:pStyle w:val="22"/>
            </w:pPr>
            <w:r w:rsidRPr="0029684B">
              <w:t>8</w:t>
            </w:r>
          </w:p>
        </w:tc>
      </w:tr>
    </w:tbl>
    <w:p w:rsidR="001A54D0" w:rsidRPr="0029684B" w:rsidRDefault="001A54D0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Определяем установочную площадь под мебель и оборудование по формуле:</w:t>
      </w:r>
    </w:p>
    <w:p w:rsidR="004A3156" w:rsidRPr="0029684B" w:rsidRDefault="00094A36" w:rsidP="002968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A3156" w:rsidRPr="0029684B">
        <w:rPr>
          <w:sz w:val="28"/>
          <w:szCs w:val="28"/>
          <w:lang w:val="en-US"/>
        </w:rPr>
        <w:t>S</w:t>
      </w:r>
      <w:r w:rsidR="004A3156" w:rsidRPr="0029684B">
        <w:rPr>
          <w:sz w:val="28"/>
          <w:szCs w:val="28"/>
        </w:rPr>
        <w:t xml:space="preserve">у = </w:t>
      </w:r>
      <w:r w:rsidR="004A3156" w:rsidRPr="0029684B">
        <w:rPr>
          <w:sz w:val="28"/>
          <w:szCs w:val="28"/>
          <w:lang w:val="en-US"/>
        </w:rPr>
        <w:t>S</w:t>
      </w:r>
      <w:r w:rsidR="004A3156" w:rsidRPr="0029684B">
        <w:rPr>
          <w:sz w:val="28"/>
          <w:szCs w:val="28"/>
        </w:rPr>
        <w:t>т.з. * Ку,</w:t>
      </w:r>
    </w:p>
    <w:p w:rsidR="00094A36" w:rsidRDefault="00094A36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Где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>т.з. – площадь торгового зала, м</w:t>
      </w:r>
      <w:r w:rsidRPr="0029684B">
        <w:rPr>
          <w:sz w:val="28"/>
          <w:szCs w:val="28"/>
          <w:vertAlign w:val="superscript"/>
        </w:rPr>
        <w:t>2</w:t>
      </w:r>
      <w:r w:rsidRPr="0029684B">
        <w:rPr>
          <w:sz w:val="28"/>
          <w:szCs w:val="28"/>
        </w:rPr>
        <w:t>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Ку – нормативный коэффициент установочной площади по пожарной безопасности 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Для торговых площадей до 250 м</w:t>
      </w:r>
      <w:r w:rsidRPr="0029684B">
        <w:rPr>
          <w:sz w:val="28"/>
          <w:szCs w:val="28"/>
          <w:vertAlign w:val="superscript"/>
        </w:rPr>
        <w:t>2</w:t>
      </w:r>
      <w:r w:rsidRPr="0029684B">
        <w:rPr>
          <w:sz w:val="28"/>
          <w:szCs w:val="28"/>
        </w:rPr>
        <w:t xml:space="preserve"> Ку = 0,16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251-650 м</w:t>
      </w:r>
      <w:r w:rsidRPr="0029684B">
        <w:rPr>
          <w:sz w:val="28"/>
          <w:szCs w:val="28"/>
          <w:vertAlign w:val="superscript"/>
        </w:rPr>
        <w:t>2</w:t>
      </w:r>
      <w:r w:rsidRPr="0029684B">
        <w:rPr>
          <w:sz w:val="28"/>
          <w:szCs w:val="28"/>
        </w:rPr>
        <w:t xml:space="preserve"> Ку = 0,15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 xml:space="preserve">у =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>т.з. * Ку = 10*8*0,16 = 12,8 м</w:t>
      </w:r>
      <w:r w:rsidRPr="0029684B">
        <w:rPr>
          <w:sz w:val="28"/>
          <w:szCs w:val="28"/>
          <w:vertAlign w:val="superscript"/>
        </w:rPr>
        <w:t>2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2. По каталогам и справочникам подбираем необходимую торговую мебель и оборудование для реализации товаров: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808"/>
        <w:gridCol w:w="2119"/>
        <w:gridCol w:w="923"/>
        <w:gridCol w:w="1014"/>
        <w:gridCol w:w="1153"/>
        <w:gridCol w:w="1513"/>
        <w:gridCol w:w="1542"/>
      </w:tblGrid>
      <w:tr w:rsidR="004A3156" w:rsidRPr="0029684B" w:rsidTr="00BF4CD9">
        <w:trPr>
          <w:trHeight w:val="240"/>
          <w:jc w:val="center"/>
        </w:trPr>
        <w:tc>
          <w:tcPr>
            <w:tcW w:w="878" w:type="dxa"/>
            <w:vMerge w:val="restart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№ п/п</w:t>
            </w:r>
          </w:p>
        </w:tc>
        <w:tc>
          <w:tcPr>
            <w:tcW w:w="2259" w:type="dxa"/>
            <w:vMerge w:val="restart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Наименование</w:t>
            </w:r>
          </w:p>
        </w:tc>
        <w:tc>
          <w:tcPr>
            <w:tcW w:w="981" w:type="dxa"/>
            <w:vMerge w:val="restart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Тип</w:t>
            </w:r>
          </w:p>
        </w:tc>
        <w:tc>
          <w:tcPr>
            <w:tcW w:w="2270" w:type="dxa"/>
            <w:gridSpan w:val="2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Размеры, м</w:t>
            </w:r>
          </w:p>
        </w:tc>
        <w:tc>
          <w:tcPr>
            <w:tcW w:w="1576" w:type="dxa"/>
            <w:vMerge w:val="restart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Количество</w:t>
            </w:r>
          </w:p>
        </w:tc>
        <w:tc>
          <w:tcPr>
            <w:tcW w:w="1607" w:type="dxa"/>
            <w:vMerge w:val="restart"/>
          </w:tcPr>
          <w:p w:rsidR="004A3156" w:rsidRPr="0029684B" w:rsidRDefault="004A3156" w:rsidP="00BF4CD9">
            <w:pPr>
              <w:pStyle w:val="22"/>
              <w:ind w:firstLine="0"/>
              <w:rPr>
                <w:vertAlign w:val="superscript"/>
              </w:rPr>
            </w:pPr>
            <w:r w:rsidRPr="0029684B">
              <w:t>Площадь (</w:t>
            </w:r>
            <w:r w:rsidRPr="0029684B">
              <w:rPr>
                <w:lang w:val="en-US"/>
              </w:rPr>
              <w:t>S</w:t>
            </w:r>
            <w:r w:rsidRPr="0029684B">
              <w:t>уст.факт), м</w:t>
            </w:r>
            <w:r w:rsidRPr="0029684B">
              <w:rPr>
                <w:vertAlign w:val="superscript"/>
              </w:rPr>
              <w:t>2</w:t>
            </w:r>
          </w:p>
        </w:tc>
      </w:tr>
      <w:tr w:rsidR="004A3156" w:rsidRPr="0029684B" w:rsidTr="00BF4CD9">
        <w:trPr>
          <w:trHeight w:val="240"/>
          <w:jc w:val="center"/>
        </w:trPr>
        <w:tc>
          <w:tcPr>
            <w:tcW w:w="878" w:type="dxa"/>
            <w:vMerge/>
          </w:tcPr>
          <w:p w:rsidR="004A3156" w:rsidRPr="0029684B" w:rsidRDefault="004A3156" w:rsidP="00BF4CD9">
            <w:pPr>
              <w:pStyle w:val="22"/>
              <w:ind w:firstLine="0"/>
            </w:pPr>
          </w:p>
        </w:tc>
        <w:tc>
          <w:tcPr>
            <w:tcW w:w="2259" w:type="dxa"/>
            <w:vMerge/>
          </w:tcPr>
          <w:p w:rsidR="004A3156" w:rsidRPr="0029684B" w:rsidRDefault="004A3156" w:rsidP="00BF4CD9">
            <w:pPr>
              <w:pStyle w:val="22"/>
              <w:ind w:firstLine="0"/>
            </w:pPr>
          </w:p>
        </w:tc>
        <w:tc>
          <w:tcPr>
            <w:tcW w:w="981" w:type="dxa"/>
            <w:vMerge/>
          </w:tcPr>
          <w:p w:rsidR="004A3156" w:rsidRPr="0029684B" w:rsidRDefault="004A3156" w:rsidP="00BF4CD9">
            <w:pPr>
              <w:pStyle w:val="22"/>
              <w:ind w:firstLine="0"/>
            </w:pPr>
          </w:p>
        </w:tc>
        <w:tc>
          <w:tcPr>
            <w:tcW w:w="106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Длина</w:t>
            </w:r>
          </w:p>
        </w:tc>
        <w:tc>
          <w:tcPr>
            <w:tcW w:w="120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Ширина</w:t>
            </w:r>
          </w:p>
        </w:tc>
        <w:tc>
          <w:tcPr>
            <w:tcW w:w="1576" w:type="dxa"/>
            <w:vMerge/>
          </w:tcPr>
          <w:p w:rsidR="004A3156" w:rsidRPr="0029684B" w:rsidRDefault="004A3156" w:rsidP="00BF4CD9">
            <w:pPr>
              <w:pStyle w:val="22"/>
              <w:ind w:firstLine="0"/>
            </w:pPr>
          </w:p>
        </w:tc>
        <w:tc>
          <w:tcPr>
            <w:tcW w:w="1607" w:type="dxa"/>
            <w:vMerge/>
          </w:tcPr>
          <w:p w:rsidR="004A3156" w:rsidRPr="0029684B" w:rsidRDefault="004A3156" w:rsidP="00BF4CD9">
            <w:pPr>
              <w:pStyle w:val="22"/>
              <w:ind w:firstLine="0"/>
            </w:pPr>
          </w:p>
        </w:tc>
      </w:tr>
      <w:tr w:rsidR="004A3156" w:rsidRPr="0029684B" w:rsidTr="00BF4CD9">
        <w:trPr>
          <w:jc w:val="center"/>
        </w:trPr>
        <w:tc>
          <w:tcPr>
            <w:tcW w:w="878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</w:t>
            </w:r>
          </w:p>
        </w:tc>
        <w:tc>
          <w:tcPr>
            <w:tcW w:w="225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Горка пристенная для выкладки и продажи товаров</w:t>
            </w:r>
          </w:p>
        </w:tc>
        <w:tc>
          <w:tcPr>
            <w:tcW w:w="98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ЗГП-3-4</w:t>
            </w:r>
          </w:p>
        </w:tc>
        <w:tc>
          <w:tcPr>
            <w:tcW w:w="106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2,42</w:t>
            </w:r>
          </w:p>
        </w:tc>
        <w:tc>
          <w:tcPr>
            <w:tcW w:w="120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0,64</w:t>
            </w:r>
          </w:p>
        </w:tc>
        <w:tc>
          <w:tcPr>
            <w:tcW w:w="1576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4</w:t>
            </w:r>
          </w:p>
        </w:tc>
        <w:tc>
          <w:tcPr>
            <w:tcW w:w="1607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6,1952</w:t>
            </w:r>
          </w:p>
        </w:tc>
      </w:tr>
      <w:tr w:rsidR="004A3156" w:rsidRPr="0029684B" w:rsidTr="00BF4CD9">
        <w:trPr>
          <w:jc w:val="center"/>
        </w:trPr>
        <w:tc>
          <w:tcPr>
            <w:tcW w:w="878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</w:t>
            </w:r>
          </w:p>
        </w:tc>
        <w:tc>
          <w:tcPr>
            <w:tcW w:w="225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Кассовая кабина</w:t>
            </w:r>
          </w:p>
        </w:tc>
        <w:tc>
          <w:tcPr>
            <w:tcW w:w="98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1КК-3</w:t>
            </w:r>
          </w:p>
        </w:tc>
        <w:tc>
          <w:tcPr>
            <w:tcW w:w="106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1,20</w:t>
            </w:r>
          </w:p>
        </w:tc>
        <w:tc>
          <w:tcPr>
            <w:tcW w:w="120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1,05</w:t>
            </w:r>
          </w:p>
        </w:tc>
        <w:tc>
          <w:tcPr>
            <w:tcW w:w="1576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</w:t>
            </w:r>
          </w:p>
        </w:tc>
        <w:tc>
          <w:tcPr>
            <w:tcW w:w="1607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2,52</w:t>
            </w:r>
          </w:p>
        </w:tc>
      </w:tr>
      <w:tr w:rsidR="004A3156" w:rsidRPr="0029684B" w:rsidTr="00BF4CD9">
        <w:trPr>
          <w:jc w:val="center"/>
        </w:trPr>
        <w:tc>
          <w:tcPr>
            <w:tcW w:w="878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3</w:t>
            </w:r>
          </w:p>
        </w:tc>
        <w:tc>
          <w:tcPr>
            <w:tcW w:w="225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Стол для упаковки товаров</w:t>
            </w:r>
          </w:p>
        </w:tc>
        <w:tc>
          <w:tcPr>
            <w:tcW w:w="98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 СУ-2</w:t>
            </w:r>
          </w:p>
        </w:tc>
        <w:tc>
          <w:tcPr>
            <w:tcW w:w="106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1,00</w:t>
            </w:r>
          </w:p>
        </w:tc>
        <w:tc>
          <w:tcPr>
            <w:tcW w:w="120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0,60</w:t>
            </w:r>
          </w:p>
        </w:tc>
        <w:tc>
          <w:tcPr>
            <w:tcW w:w="1576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</w:t>
            </w:r>
          </w:p>
        </w:tc>
        <w:tc>
          <w:tcPr>
            <w:tcW w:w="1607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1,2</w:t>
            </w:r>
          </w:p>
        </w:tc>
      </w:tr>
      <w:tr w:rsidR="004A3156" w:rsidRPr="0029684B" w:rsidTr="00BF4CD9">
        <w:trPr>
          <w:jc w:val="center"/>
        </w:trPr>
        <w:tc>
          <w:tcPr>
            <w:tcW w:w="878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4</w:t>
            </w:r>
          </w:p>
        </w:tc>
        <w:tc>
          <w:tcPr>
            <w:tcW w:w="225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Тележка для выкладки и продажи</w:t>
            </w:r>
          </w:p>
        </w:tc>
        <w:tc>
          <w:tcPr>
            <w:tcW w:w="98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5 ТР-2П</w:t>
            </w:r>
          </w:p>
        </w:tc>
        <w:tc>
          <w:tcPr>
            <w:tcW w:w="1069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0,6</w:t>
            </w:r>
          </w:p>
        </w:tc>
        <w:tc>
          <w:tcPr>
            <w:tcW w:w="1201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0,44</w:t>
            </w:r>
          </w:p>
        </w:tc>
        <w:tc>
          <w:tcPr>
            <w:tcW w:w="1576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2</w:t>
            </w:r>
          </w:p>
        </w:tc>
        <w:tc>
          <w:tcPr>
            <w:tcW w:w="1607" w:type="dxa"/>
          </w:tcPr>
          <w:p w:rsidR="004A3156" w:rsidRPr="0029684B" w:rsidRDefault="004A3156" w:rsidP="00BF4CD9">
            <w:pPr>
              <w:pStyle w:val="22"/>
              <w:ind w:firstLine="0"/>
            </w:pPr>
            <w:r w:rsidRPr="0029684B">
              <w:t>0,528</w:t>
            </w:r>
          </w:p>
        </w:tc>
      </w:tr>
    </w:tbl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>уст.факт = 10,4432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Фактический коэффициент использования площади торгового зала определяется: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Ку =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 xml:space="preserve">уст.факт /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 xml:space="preserve"> т.з.</w:t>
      </w:r>
    </w:p>
    <w:p w:rsidR="004A3156" w:rsidRPr="0029684B" w:rsidRDefault="00094A36" w:rsidP="002968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3156" w:rsidRPr="0029684B">
        <w:rPr>
          <w:sz w:val="28"/>
          <w:szCs w:val="28"/>
        </w:rPr>
        <w:t>Коэффициент Ку может отклоняться от нормативного Ку на величину = 0,02. (Ку = 0,16)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Ку =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 xml:space="preserve">уст.факт / </w:t>
      </w:r>
      <w:r w:rsidRPr="0029684B">
        <w:rPr>
          <w:sz w:val="28"/>
          <w:szCs w:val="28"/>
          <w:lang w:val="en-US"/>
        </w:rPr>
        <w:t>S</w:t>
      </w:r>
      <w:r w:rsidRPr="0029684B">
        <w:rPr>
          <w:sz w:val="28"/>
          <w:szCs w:val="28"/>
        </w:rPr>
        <w:t xml:space="preserve"> т.з. = 10,4432/80 = 0,14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Выводы: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Магазин оборудован столиком для упаковки, что улучшает качество обслуживания покупателей.</w:t>
      </w:r>
      <w:r w:rsidR="00BF4CD9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Магазин оборудован тележками для выкладки и продажи, что облегчает труд работников торговли.</w:t>
      </w:r>
      <w:r w:rsidR="00BF4CD9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В магазине установлены современные кассовые машины, что сокращает затраты времени покупателей на приобретение товаров.</w:t>
      </w:r>
      <w:r w:rsidR="00BF4CD9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Фактический коэффициент использования оборудования и площади торгового зала магазина не превышает нормативный, следовательно, площадь торгового зала магазина используется эффективно.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0"/>
        </w:rPr>
      </w:pPr>
    </w:p>
    <w:p w:rsidR="001A54D0" w:rsidRPr="0029684B" w:rsidRDefault="001A54D0" w:rsidP="0029684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22575241"/>
      <w:r w:rsidRPr="0029684B">
        <w:rPr>
          <w:rFonts w:ascii="Times New Roman" w:hAnsi="Times New Roman" w:cs="Times New Roman"/>
          <w:b w:val="0"/>
          <w:i w:val="0"/>
        </w:rPr>
        <w:t>Задача 32</w:t>
      </w:r>
      <w:bookmarkEnd w:id="4"/>
    </w:p>
    <w:p w:rsidR="001A54D0" w:rsidRPr="0029684B" w:rsidRDefault="001A54D0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Для изучения механизации погрузочно-разгрузочных работ в торговых предприятиях вам необходимо решить одну из задач.</w:t>
      </w:r>
    </w:p>
    <w:p w:rsidR="001A54D0" w:rsidRPr="0029684B" w:rsidRDefault="001A54D0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Определите:</w:t>
      </w:r>
    </w:p>
    <w:p w:rsidR="001A54D0" w:rsidRPr="0029684B" w:rsidRDefault="001A54D0" w:rsidP="002968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Потребное количество подъемно-транспортного оборудования.</w:t>
      </w:r>
    </w:p>
    <w:p w:rsidR="001A54D0" w:rsidRPr="0029684B" w:rsidRDefault="001A54D0" w:rsidP="002968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Коэффициент экономической эффективности использования подъемно-транспортного оборудования.</w:t>
      </w:r>
    </w:p>
    <w:p w:rsidR="001A54D0" w:rsidRPr="0029684B" w:rsidRDefault="001A54D0" w:rsidP="002968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Срок окупаемости подъемно-транспортного оборудования.</w:t>
      </w:r>
    </w:p>
    <w:p w:rsidR="001A54D0" w:rsidRPr="0029684B" w:rsidRDefault="001A54D0" w:rsidP="002968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Условно-годовую экономию подъемно-транспортного оборудования.</w:t>
      </w:r>
    </w:p>
    <w:p w:rsidR="00BF4CD9" w:rsidRDefault="001A54D0" w:rsidP="002968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Сделайте выводы по </w:t>
      </w:r>
      <w:r w:rsidR="00413FD6" w:rsidRPr="0029684B">
        <w:rPr>
          <w:sz w:val="28"/>
          <w:szCs w:val="28"/>
        </w:rPr>
        <w:t>эффективному использованию оборудования в магазине с учетом нормативного (отраслевого) коэффициента экономической эффективности и срока окупаемости подъемно-транспортного оборудования.</w:t>
      </w:r>
    </w:p>
    <w:p w:rsidR="00BF4CD9" w:rsidRDefault="00BF4CD9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32"/>
        <w:gridCol w:w="698"/>
        <w:gridCol w:w="699"/>
        <w:gridCol w:w="867"/>
        <w:gridCol w:w="887"/>
        <w:gridCol w:w="885"/>
        <w:gridCol w:w="716"/>
        <w:gridCol w:w="1034"/>
        <w:gridCol w:w="1026"/>
      </w:tblGrid>
      <w:tr w:rsidR="00413FD6" w:rsidRPr="0029684B" w:rsidTr="00BF4CD9">
        <w:trPr>
          <w:trHeight w:val="320"/>
          <w:jc w:val="center"/>
        </w:trPr>
        <w:tc>
          <w:tcPr>
            <w:tcW w:w="1728" w:type="dxa"/>
            <w:vMerge w:val="restart"/>
          </w:tcPr>
          <w:p w:rsidR="00413FD6" w:rsidRPr="0029684B" w:rsidRDefault="00BF4CD9" w:rsidP="00BF4CD9">
            <w:pPr>
              <w:pStyle w:val="22"/>
            </w:pPr>
            <w:r>
              <w:rPr>
                <w:sz w:val="28"/>
                <w:szCs w:val="28"/>
              </w:rPr>
              <w:br w:type="page"/>
            </w:r>
            <w:r w:rsidR="00413FD6" w:rsidRPr="0029684B">
              <w:t>Г. т (брутто)</w:t>
            </w:r>
          </w:p>
        </w:tc>
        <w:tc>
          <w:tcPr>
            <w:tcW w:w="1929" w:type="dxa"/>
            <w:gridSpan w:val="3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В днях</w:t>
            </w:r>
          </w:p>
        </w:tc>
        <w:tc>
          <w:tcPr>
            <w:tcW w:w="867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Т, час</w:t>
            </w:r>
          </w:p>
        </w:tc>
        <w:tc>
          <w:tcPr>
            <w:tcW w:w="1772" w:type="dxa"/>
            <w:gridSpan w:val="2"/>
          </w:tcPr>
          <w:p w:rsidR="00413FD6" w:rsidRPr="0029684B" w:rsidRDefault="00413FD6" w:rsidP="00BF4CD9">
            <w:pPr>
              <w:pStyle w:val="22"/>
            </w:pPr>
            <w:r w:rsidRPr="0029684B">
              <w:t>Оборудование</w:t>
            </w:r>
          </w:p>
        </w:tc>
        <w:tc>
          <w:tcPr>
            <w:tcW w:w="2776" w:type="dxa"/>
            <w:gridSpan w:val="3"/>
          </w:tcPr>
          <w:p w:rsidR="00413FD6" w:rsidRPr="0029684B" w:rsidRDefault="00413FD6" w:rsidP="00BF4CD9">
            <w:pPr>
              <w:pStyle w:val="22"/>
            </w:pPr>
            <w:r w:rsidRPr="0029684B">
              <w:t>В тыс. рублях</w:t>
            </w:r>
          </w:p>
        </w:tc>
      </w:tr>
      <w:tr w:rsidR="00413FD6" w:rsidRPr="0029684B" w:rsidTr="00BF4CD9">
        <w:trPr>
          <w:trHeight w:val="483"/>
          <w:jc w:val="center"/>
        </w:trPr>
        <w:tc>
          <w:tcPr>
            <w:tcW w:w="1728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1929" w:type="dxa"/>
            <w:gridSpan w:val="3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867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887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Тип</w:t>
            </w:r>
          </w:p>
        </w:tc>
        <w:tc>
          <w:tcPr>
            <w:tcW w:w="885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Пэ, т</w:t>
            </w:r>
          </w:p>
        </w:tc>
        <w:tc>
          <w:tcPr>
            <w:tcW w:w="716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Ир</w:t>
            </w:r>
          </w:p>
        </w:tc>
        <w:tc>
          <w:tcPr>
            <w:tcW w:w="1034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Им</w:t>
            </w:r>
          </w:p>
        </w:tc>
        <w:tc>
          <w:tcPr>
            <w:tcW w:w="1026" w:type="dxa"/>
            <w:vMerge w:val="restart"/>
          </w:tcPr>
          <w:p w:rsidR="00413FD6" w:rsidRPr="0029684B" w:rsidRDefault="00413FD6" w:rsidP="00BF4CD9">
            <w:pPr>
              <w:pStyle w:val="22"/>
            </w:pPr>
            <w:r w:rsidRPr="0029684B">
              <w:t>К</w:t>
            </w:r>
          </w:p>
        </w:tc>
      </w:tr>
      <w:tr w:rsidR="00413FD6" w:rsidRPr="0029684B" w:rsidTr="00BF4CD9">
        <w:trPr>
          <w:trHeight w:val="180"/>
          <w:jc w:val="center"/>
        </w:trPr>
        <w:tc>
          <w:tcPr>
            <w:tcW w:w="1728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532" w:type="dxa"/>
          </w:tcPr>
          <w:p w:rsidR="00413FD6" w:rsidRPr="0029684B" w:rsidRDefault="00413FD6" w:rsidP="00BF4CD9">
            <w:pPr>
              <w:pStyle w:val="22"/>
            </w:pPr>
            <w:r w:rsidRPr="0029684B">
              <w:t>Дк</w:t>
            </w:r>
          </w:p>
        </w:tc>
        <w:tc>
          <w:tcPr>
            <w:tcW w:w="698" w:type="dxa"/>
          </w:tcPr>
          <w:p w:rsidR="00413FD6" w:rsidRPr="0029684B" w:rsidRDefault="00413FD6" w:rsidP="00BF4CD9">
            <w:pPr>
              <w:pStyle w:val="22"/>
            </w:pPr>
            <w:r w:rsidRPr="0029684B">
              <w:t>Др</w:t>
            </w:r>
          </w:p>
        </w:tc>
        <w:tc>
          <w:tcPr>
            <w:tcW w:w="699" w:type="dxa"/>
          </w:tcPr>
          <w:p w:rsidR="00413FD6" w:rsidRPr="0029684B" w:rsidRDefault="00413FD6" w:rsidP="00BF4CD9">
            <w:pPr>
              <w:pStyle w:val="22"/>
            </w:pPr>
            <w:r w:rsidRPr="0029684B">
              <w:t>Дн</w:t>
            </w:r>
          </w:p>
        </w:tc>
        <w:tc>
          <w:tcPr>
            <w:tcW w:w="867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887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885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716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1034" w:type="dxa"/>
            <w:vMerge/>
          </w:tcPr>
          <w:p w:rsidR="00413FD6" w:rsidRPr="0029684B" w:rsidRDefault="00413FD6" w:rsidP="00BF4CD9">
            <w:pPr>
              <w:pStyle w:val="22"/>
            </w:pPr>
          </w:p>
        </w:tc>
        <w:tc>
          <w:tcPr>
            <w:tcW w:w="1026" w:type="dxa"/>
            <w:vMerge/>
          </w:tcPr>
          <w:p w:rsidR="00413FD6" w:rsidRPr="0029684B" w:rsidRDefault="00413FD6" w:rsidP="00BF4CD9">
            <w:pPr>
              <w:pStyle w:val="22"/>
            </w:pPr>
          </w:p>
        </w:tc>
      </w:tr>
      <w:tr w:rsidR="00413FD6" w:rsidRPr="0029684B" w:rsidTr="00BF4CD9">
        <w:trPr>
          <w:trHeight w:val="588"/>
          <w:jc w:val="center"/>
        </w:trPr>
        <w:tc>
          <w:tcPr>
            <w:tcW w:w="1728" w:type="dxa"/>
          </w:tcPr>
          <w:p w:rsidR="00413FD6" w:rsidRPr="0029684B" w:rsidRDefault="00413FD6" w:rsidP="00BF4CD9">
            <w:pPr>
              <w:pStyle w:val="22"/>
            </w:pPr>
            <w:r w:rsidRPr="0029684B">
              <w:t>2528,32</w:t>
            </w:r>
          </w:p>
        </w:tc>
        <w:tc>
          <w:tcPr>
            <w:tcW w:w="532" w:type="dxa"/>
          </w:tcPr>
          <w:p w:rsidR="00413FD6" w:rsidRPr="0029684B" w:rsidRDefault="00413FD6" w:rsidP="00BF4CD9">
            <w:pPr>
              <w:pStyle w:val="22"/>
            </w:pPr>
            <w:r w:rsidRPr="0029684B">
              <w:t>29</w:t>
            </w:r>
          </w:p>
        </w:tc>
        <w:tc>
          <w:tcPr>
            <w:tcW w:w="698" w:type="dxa"/>
          </w:tcPr>
          <w:p w:rsidR="00413FD6" w:rsidRPr="0029684B" w:rsidRDefault="00413FD6" w:rsidP="00BF4CD9">
            <w:pPr>
              <w:pStyle w:val="22"/>
            </w:pPr>
            <w:r w:rsidRPr="0029684B">
              <w:t>26</w:t>
            </w:r>
          </w:p>
        </w:tc>
        <w:tc>
          <w:tcPr>
            <w:tcW w:w="699" w:type="dxa"/>
          </w:tcPr>
          <w:p w:rsidR="00413FD6" w:rsidRPr="0029684B" w:rsidRDefault="00413FD6" w:rsidP="00BF4CD9">
            <w:pPr>
              <w:pStyle w:val="22"/>
            </w:pPr>
            <w:r w:rsidRPr="0029684B">
              <w:t>60</w:t>
            </w:r>
          </w:p>
        </w:tc>
        <w:tc>
          <w:tcPr>
            <w:tcW w:w="867" w:type="dxa"/>
          </w:tcPr>
          <w:p w:rsidR="00413FD6" w:rsidRPr="0029684B" w:rsidRDefault="00413FD6" w:rsidP="00BF4CD9">
            <w:pPr>
              <w:pStyle w:val="22"/>
            </w:pPr>
            <w:r w:rsidRPr="0029684B">
              <w:t>6,8</w:t>
            </w:r>
          </w:p>
        </w:tc>
        <w:tc>
          <w:tcPr>
            <w:tcW w:w="887" w:type="dxa"/>
          </w:tcPr>
          <w:p w:rsidR="00413FD6" w:rsidRPr="0029684B" w:rsidRDefault="00413FD6" w:rsidP="00BF4CD9">
            <w:pPr>
              <w:pStyle w:val="22"/>
            </w:pPr>
            <w:r w:rsidRPr="0029684B">
              <w:t>ТГ-400</w:t>
            </w:r>
          </w:p>
        </w:tc>
        <w:tc>
          <w:tcPr>
            <w:tcW w:w="885" w:type="dxa"/>
          </w:tcPr>
          <w:p w:rsidR="00413FD6" w:rsidRPr="0029684B" w:rsidRDefault="00413FD6" w:rsidP="00BF4CD9">
            <w:pPr>
              <w:pStyle w:val="22"/>
            </w:pPr>
            <w:r w:rsidRPr="0029684B">
              <w:t>0,4</w:t>
            </w:r>
          </w:p>
        </w:tc>
        <w:tc>
          <w:tcPr>
            <w:tcW w:w="716" w:type="dxa"/>
          </w:tcPr>
          <w:p w:rsidR="00413FD6" w:rsidRPr="0029684B" w:rsidRDefault="00413FD6" w:rsidP="00BF4CD9">
            <w:pPr>
              <w:pStyle w:val="22"/>
            </w:pPr>
            <w:r w:rsidRPr="0029684B">
              <w:t>184,4</w:t>
            </w:r>
          </w:p>
        </w:tc>
        <w:tc>
          <w:tcPr>
            <w:tcW w:w="1034" w:type="dxa"/>
          </w:tcPr>
          <w:p w:rsidR="00413FD6" w:rsidRPr="0029684B" w:rsidRDefault="00413FD6" w:rsidP="00BF4CD9">
            <w:pPr>
              <w:pStyle w:val="22"/>
            </w:pPr>
            <w:r w:rsidRPr="0029684B">
              <w:t>162</w:t>
            </w:r>
          </w:p>
        </w:tc>
        <w:tc>
          <w:tcPr>
            <w:tcW w:w="1026" w:type="dxa"/>
          </w:tcPr>
          <w:p w:rsidR="00413FD6" w:rsidRPr="0029684B" w:rsidRDefault="00413FD6" w:rsidP="00BF4CD9">
            <w:pPr>
              <w:pStyle w:val="22"/>
            </w:pPr>
            <w:r w:rsidRPr="0029684B">
              <w:t>65</w:t>
            </w:r>
          </w:p>
        </w:tc>
      </w:tr>
    </w:tbl>
    <w:p w:rsidR="00413FD6" w:rsidRPr="0029684B" w:rsidRDefault="00413FD6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1A54D0" w:rsidRPr="0029684B" w:rsidRDefault="00413FD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Примечание:</w:t>
      </w:r>
    </w:p>
    <w:p w:rsidR="00413FD6" w:rsidRPr="0029684B" w:rsidRDefault="00413FD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Г – годовой грузооборот магазина, т;</w:t>
      </w:r>
    </w:p>
    <w:p w:rsidR="00413FD6" w:rsidRPr="0029684B" w:rsidRDefault="00413FD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Дк – календарных дней в месяце;</w:t>
      </w:r>
    </w:p>
    <w:p w:rsidR="00413FD6" w:rsidRPr="0029684B" w:rsidRDefault="00413FD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Др – рабочих дней в одном месяце;</w:t>
      </w:r>
    </w:p>
    <w:p w:rsidR="00413FD6" w:rsidRPr="0029684B" w:rsidRDefault="00AF2432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Дн – нерабочих дней в году;</w:t>
      </w:r>
    </w:p>
    <w:p w:rsidR="00AF2432" w:rsidRPr="0029684B" w:rsidRDefault="00AF2432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Пэ – эксплуатационная производительность машины</w:t>
      </w:r>
      <w:r w:rsidR="00413553" w:rsidRPr="0029684B">
        <w:rPr>
          <w:sz w:val="28"/>
          <w:szCs w:val="28"/>
        </w:rPr>
        <w:t>, час;</w:t>
      </w:r>
    </w:p>
    <w:p w:rsidR="00413553" w:rsidRPr="0029684B" w:rsidRDefault="00413553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Ир – годовые издержки до внедрения оборудования, тыс.руб.;</w:t>
      </w:r>
    </w:p>
    <w:p w:rsidR="00413553" w:rsidRPr="0029684B" w:rsidRDefault="00413553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Им – годовые издержки после внедрения оборудования, тыс.руб.;</w:t>
      </w:r>
    </w:p>
    <w:p w:rsidR="00413553" w:rsidRPr="0029684B" w:rsidRDefault="00413553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 – капитальные вложения, связанные с вне</w:t>
      </w:r>
      <w:r w:rsidR="00094A36">
        <w:rPr>
          <w:sz w:val="28"/>
          <w:szCs w:val="28"/>
        </w:rPr>
        <w:t>дрением оборудования, тыс. руб.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CD9" w:rsidRPr="0029684B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Расчет потребности в </w:t>
      </w:r>
      <w:r w:rsidR="00BF4CD9" w:rsidRPr="0029684B">
        <w:rPr>
          <w:sz w:val="28"/>
          <w:szCs w:val="28"/>
        </w:rPr>
        <w:t>подъемно-транспортных</w:t>
      </w:r>
      <w:r w:rsidRPr="0029684B">
        <w:rPr>
          <w:sz w:val="28"/>
          <w:szCs w:val="28"/>
        </w:rPr>
        <w:t xml:space="preserve"> машинах для выполнения заданного объема погрузочно-разгрузочных или складских работ определенного вида производится по формуле: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  <w:lang w:val="en-US"/>
        </w:rPr>
        <w:t>n</w:t>
      </w:r>
      <w:r w:rsidRPr="0029684B">
        <w:rPr>
          <w:sz w:val="28"/>
          <w:szCs w:val="28"/>
        </w:rPr>
        <w:t xml:space="preserve"> = Г * Кн / Пэ*Т* (365 - Дн) * Кв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где </w:t>
      </w:r>
      <w:r w:rsidRPr="0029684B">
        <w:rPr>
          <w:sz w:val="28"/>
          <w:szCs w:val="28"/>
          <w:lang w:val="en-US"/>
        </w:rPr>
        <w:t>n</w:t>
      </w:r>
      <w:r w:rsidRPr="0029684B">
        <w:rPr>
          <w:sz w:val="28"/>
          <w:szCs w:val="28"/>
        </w:rPr>
        <w:t xml:space="preserve"> – расчетное количество машин для выполнения заданного объема и вида работ, ед.;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 – количество часов работ машины в сутки, час.;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Г – годовой объем грузооборота. Подлежащий переработке данным видом машин, т;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Дн – количество нерабочих дней в году; 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365 – количество дней в году;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Кн – коэффициент неравномерности грузооборота (грузопотока);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Кв – коэффициент использования машины по времени в течение календарного года;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Пэ – часовая производительность машины, т/ч.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  <w:lang w:val="en-US"/>
        </w:rPr>
        <w:t>n</w:t>
      </w:r>
      <w:r w:rsidRPr="0029684B">
        <w:rPr>
          <w:sz w:val="28"/>
          <w:szCs w:val="28"/>
        </w:rPr>
        <w:t xml:space="preserve"> =</w:t>
      </w:r>
      <w:r w:rsidR="00EB181D" w:rsidRPr="0029684B">
        <w:rPr>
          <w:sz w:val="28"/>
          <w:szCs w:val="28"/>
        </w:rPr>
        <w:t>2528,32</w:t>
      </w:r>
      <w:r w:rsidRPr="0029684B">
        <w:rPr>
          <w:sz w:val="28"/>
          <w:szCs w:val="28"/>
        </w:rPr>
        <w:t>* 1,</w:t>
      </w:r>
      <w:r w:rsidR="00EB181D" w:rsidRPr="0029684B">
        <w:rPr>
          <w:sz w:val="28"/>
          <w:szCs w:val="28"/>
        </w:rPr>
        <w:t>115</w:t>
      </w:r>
      <w:r w:rsidRPr="0029684B">
        <w:rPr>
          <w:sz w:val="28"/>
          <w:szCs w:val="28"/>
        </w:rPr>
        <w:t>/ 0,</w:t>
      </w:r>
      <w:r w:rsidR="00EB181D" w:rsidRPr="0029684B">
        <w:rPr>
          <w:sz w:val="28"/>
          <w:szCs w:val="28"/>
        </w:rPr>
        <w:t>4</w:t>
      </w:r>
      <w:r w:rsidRPr="0029684B">
        <w:rPr>
          <w:sz w:val="28"/>
          <w:szCs w:val="28"/>
        </w:rPr>
        <w:t>*6,</w:t>
      </w:r>
      <w:r w:rsidR="00EB181D" w:rsidRPr="0029684B">
        <w:rPr>
          <w:sz w:val="28"/>
          <w:szCs w:val="28"/>
        </w:rPr>
        <w:t>8</w:t>
      </w:r>
      <w:r w:rsidRPr="0029684B">
        <w:rPr>
          <w:sz w:val="28"/>
          <w:szCs w:val="28"/>
        </w:rPr>
        <w:t>*(365-</w:t>
      </w:r>
      <w:r w:rsidR="00EB181D" w:rsidRPr="0029684B">
        <w:rPr>
          <w:sz w:val="28"/>
          <w:szCs w:val="28"/>
        </w:rPr>
        <w:t>60</w:t>
      </w:r>
      <w:r w:rsidRPr="0029684B">
        <w:rPr>
          <w:sz w:val="28"/>
          <w:szCs w:val="28"/>
        </w:rPr>
        <w:t>)*0,8</w:t>
      </w:r>
      <w:r w:rsidR="00EB181D" w:rsidRPr="0029684B">
        <w:rPr>
          <w:sz w:val="28"/>
          <w:szCs w:val="28"/>
        </w:rPr>
        <w:t>35</w:t>
      </w:r>
      <w:r w:rsidRPr="0029684B">
        <w:rPr>
          <w:sz w:val="28"/>
          <w:szCs w:val="28"/>
        </w:rPr>
        <w:t xml:space="preserve"> = </w:t>
      </w:r>
      <w:r w:rsidR="00EB181D" w:rsidRPr="0029684B">
        <w:rPr>
          <w:sz w:val="28"/>
          <w:szCs w:val="28"/>
        </w:rPr>
        <w:t xml:space="preserve">10,17 </w:t>
      </w:r>
      <w:r w:rsidR="00EB181D" w:rsidRPr="0029684B">
        <w:rPr>
          <w:sz w:val="28"/>
          <w:szCs w:val="28"/>
          <w:lang w:val="en-US"/>
        </w:rPr>
        <w:t>~</w:t>
      </w:r>
      <w:r w:rsidR="00EB181D" w:rsidRPr="0029684B">
        <w:rPr>
          <w:sz w:val="28"/>
          <w:szCs w:val="28"/>
        </w:rPr>
        <w:t>11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Коэффициент грузопотока определяется по формуле: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Кн = Дк/Др, 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Где Дк – среднее количество дней в одном месяце;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Др – среднее количество рабочих дней в одном месяце.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Кн = 29/2</w:t>
      </w:r>
      <w:r w:rsidR="00EB181D" w:rsidRPr="0029684B">
        <w:rPr>
          <w:sz w:val="28"/>
          <w:szCs w:val="28"/>
        </w:rPr>
        <w:t>6</w:t>
      </w:r>
      <w:r w:rsidRPr="0029684B">
        <w:rPr>
          <w:sz w:val="28"/>
          <w:szCs w:val="28"/>
        </w:rPr>
        <w:t xml:space="preserve"> = 1,</w:t>
      </w:r>
      <w:r w:rsidR="00EB181D" w:rsidRPr="0029684B">
        <w:rPr>
          <w:sz w:val="28"/>
          <w:szCs w:val="28"/>
        </w:rPr>
        <w:t>115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Коэффициент использования машины по времени в течение календарного года определяется: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Кв = (365 – Дн) / 365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Кв = (365-</w:t>
      </w:r>
      <w:r w:rsidR="00EB181D" w:rsidRPr="0029684B">
        <w:rPr>
          <w:sz w:val="28"/>
          <w:szCs w:val="28"/>
        </w:rPr>
        <w:t>60</w:t>
      </w:r>
      <w:r w:rsidRPr="0029684B">
        <w:rPr>
          <w:sz w:val="28"/>
          <w:szCs w:val="28"/>
        </w:rPr>
        <w:t xml:space="preserve">)/365 = </w:t>
      </w:r>
      <w:r w:rsidR="00EB181D" w:rsidRPr="0029684B">
        <w:rPr>
          <w:sz w:val="28"/>
          <w:szCs w:val="28"/>
        </w:rPr>
        <w:t>0,835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Эффективность применения ПТО в торговых предприятиях характеризуется коэффициентом экономической эффективности (Ем), сроком окупаемости (То) и другими показателями.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Коэффициент экономической эффективности механизации рассчитывается по формуле: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Ем = (Ир - Им)/ К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Где Ир и Им – годовые издержки (текущие затраты, изменяющиеся под влиянием механизации) соответственно до и после внедрения оборудования, тыс. руб.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К – капитальные вложения, связанные с внедрением оборудования, тыс. руб.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Ем = (</w:t>
      </w:r>
      <w:r w:rsidR="00253390" w:rsidRPr="0029684B">
        <w:rPr>
          <w:sz w:val="28"/>
          <w:szCs w:val="28"/>
        </w:rPr>
        <w:t>184,4</w:t>
      </w:r>
      <w:r w:rsidRPr="0029684B">
        <w:rPr>
          <w:sz w:val="28"/>
          <w:szCs w:val="28"/>
        </w:rPr>
        <w:t xml:space="preserve"> - 1</w:t>
      </w:r>
      <w:r w:rsidR="00253390" w:rsidRPr="0029684B">
        <w:rPr>
          <w:sz w:val="28"/>
          <w:szCs w:val="28"/>
        </w:rPr>
        <w:t>6</w:t>
      </w:r>
      <w:r w:rsidRPr="0029684B">
        <w:rPr>
          <w:sz w:val="28"/>
          <w:szCs w:val="28"/>
        </w:rPr>
        <w:t xml:space="preserve">2) / </w:t>
      </w:r>
      <w:r w:rsidR="00253390" w:rsidRPr="0029684B">
        <w:rPr>
          <w:sz w:val="28"/>
          <w:szCs w:val="28"/>
        </w:rPr>
        <w:t>65</w:t>
      </w:r>
      <w:r w:rsidRPr="0029684B">
        <w:rPr>
          <w:sz w:val="28"/>
          <w:szCs w:val="28"/>
        </w:rPr>
        <w:t xml:space="preserve">= </w:t>
      </w:r>
      <w:r w:rsidR="00253390" w:rsidRPr="0029684B">
        <w:rPr>
          <w:sz w:val="28"/>
          <w:szCs w:val="28"/>
        </w:rPr>
        <w:t>0,344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Внедрение оборудования считается экономически эффективным в том случае, если фактический коэффициент экономической эффективности Ем больше или равен соответствующему отраслевому коэффициенту экономической эффективности Ен капитальных вложений, т.е. Е≥Ен.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Ен = 0,12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Так как Е≥Ен, внедрение ручной тележки ТГ-300 экономически эффективно. 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Срок окупаемости подъемно-транспортного оборудования в магазинах определяется: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Тф = 1/Ем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>Тф&lt;Тн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Где Тн – нормативный срок окупаемости оборудования, лет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Тф - фактический срок окупаемости оборудования, лет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Тф =1/</w:t>
      </w:r>
      <w:r w:rsidR="00253390" w:rsidRPr="0029684B">
        <w:rPr>
          <w:sz w:val="28"/>
          <w:szCs w:val="28"/>
        </w:rPr>
        <w:t>0,344</w:t>
      </w:r>
      <w:r w:rsidRPr="0029684B">
        <w:rPr>
          <w:sz w:val="28"/>
          <w:szCs w:val="28"/>
        </w:rPr>
        <w:t xml:space="preserve"> = </w:t>
      </w:r>
      <w:r w:rsidR="00253390" w:rsidRPr="0029684B">
        <w:rPr>
          <w:sz w:val="28"/>
          <w:szCs w:val="28"/>
        </w:rPr>
        <w:t>2,90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Тф&lt;Тн 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Тн = 2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Условно–годовую экономию по внедрению средств механизации можно определить по формуле:</w:t>
      </w: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Эт = (Ир-Им) – К*Ен, тыс. руб.</w:t>
      </w:r>
    </w:p>
    <w:p w:rsidR="004A3156" w:rsidRPr="0029684B" w:rsidRDefault="004A3156" w:rsidP="0029684B">
      <w:pPr>
        <w:tabs>
          <w:tab w:val="left" w:pos="4020"/>
        </w:tabs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 xml:space="preserve">Эт = </w:t>
      </w:r>
      <w:r w:rsidR="00253390" w:rsidRPr="0029684B">
        <w:rPr>
          <w:sz w:val="28"/>
          <w:szCs w:val="28"/>
        </w:rPr>
        <w:t>(184,4 - 162)</w:t>
      </w:r>
      <w:r w:rsidRPr="0029684B">
        <w:rPr>
          <w:sz w:val="28"/>
          <w:szCs w:val="28"/>
        </w:rPr>
        <w:t xml:space="preserve"> –</w:t>
      </w:r>
      <w:r w:rsidR="00253390" w:rsidRPr="0029684B">
        <w:rPr>
          <w:sz w:val="28"/>
          <w:szCs w:val="28"/>
        </w:rPr>
        <w:t xml:space="preserve"> 65</w:t>
      </w:r>
      <w:r w:rsidRPr="0029684B">
        <w:rPr>
          <w:sz w:val="28"/>
          <w:szCs w:val="28"/>
        </w:rPr>
        <w:t xml:space="preserve">*0,12 = </w:t>
      </w:r>
      <w:r w:rsidR="00253390" w:rsidRPr="0029684B">
        <w:rPr>
          <w:sz w:val="28"/>
          <w:szCs w:val="28"/>
        </w:rPr>
        <w:t>11,6</w:t>
      </w:r>
      <w:r w:rsidRPr="0029684B">
        <w:rPr>
          <w:sz w:val="28"/>
          <w:szCs w:val="28"/>
        </w:rPr>
        <w:t xml:space="preserve"> тыс. руб./год</w:t>
      </w:r>
    </w:p>
    <w:p w:rsidR="00BF4CD9" w:rsidRDefault="00BF4CD9" w:rsidP="0029684B">
      <w:pPr>
        <w:spacing w:line="360" w:lineRule="auto"/>
        <w:ind w:firstLine="709"/>
        <w:jc w:val="both"/>
        <w:rPr>
          <w:sz w:val="28"/>
          <w:szCs w:val="28"/>
        </w:rPr>
      </w:pPr>
    </w:p>
    <w:p w:rsidR="004A3156" w:rsidRPr="0029684B" w:rsidRDefault="004A3156" w:rsidP="0029684B">
      <w:pPr>
        <w:spacing w:line="360" w:lineRule="auto"/>
        <w:ind w:firstLine="709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Вывод: внедрение данного подъемно-транспортного оборудования</w:t>
      </w:r>
      <w:r w:rsidR="0029684B" w:rsidRPr="0029684B">
        <w:rPr>
          <w:sz w:val="28"/>
          <w:szCs w:val="28"/>
        </w:rPr>
        <w:t xml:space="preserve"> </w:t>
      </w:r>
      <w:r w:rsidRPr="0029684B">
        <w:rPr>
          <w:sz w:val="28"/>
          <w:szCs w:val="28"/>
        </w:rPr>
        <w:t xml:space="preserve">целесообразно, т.к данное оборудование способствует облегчению и улучшению условий труда работников и дает </w:t>
      </w:r>
      <w:r w:rsidR="00253390" w:rsidRPr="0029684B">
        <w:rPr>
          <w:sz w:val="28"/>
          <w:szCs w:val="28"/>
        </w:rPr>
        <w:t>экономический эффект в размере 11,6</w:t>
      </w:r>
      <w:r w:rsidRPr="0029684B">
        <w:rPr>
          <w:sz w:val="28"/>
          <w:szCs w:val="28"/>
        </w:rPr>
        <w:t xml:space="preserve"> тыс. руб. в год.</w:t>
      </w:r>
    </w:p>
    <w:p w:rsidR="00021AB7" w:rsidRDefault="00021AB7" w:rsidP="0029684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9684B">
        <w:rPr>
          <w:rFonts w:ascii="Times New Roman" w:hAnsi="Times New Roman" w:cs="Times New Roman"/>
          <w:b w:val="0"/>
          <w:i w:val="0"/>
        </w:rPr>
        <w:br w:type="page"/>
      </w:r>
      <w:bookmarkStart w:id="5" w:name="_Toc119662118"/>
      <w:bookmarkStart w:id="6" w:name="_Toc119664898"/>
      <w:bookmarkStart w:id="7" w:name="_Toc121027938"/>
      <w:bookmarkStart w:id="8" w:name="_Toc121807291"/>
      <w:bookmarkStart w:id="9" w:name="_Toc121807302"/>
      <w:bookmarkStart w:id="10" w:name="_Toc122575242"/>
      <w:r w:rsidRPr="0029684B">
        <w:rPr>
          <w:rFonts w:ascii="Times New Roman" w:hAnsi="Times New Roman" w:cs="Times New Roman"/>
          <w:b w:val="0"/>
          <w:i w:val="0"/>
        </w:rPr>
        <w:t>Список литературы</w:t>
      </w:r>
      <w:bookmarkEnd w:id="5"/>
      <w:bookmarkEnd w:id="6"/>
      <w:bookmarkEnd w:id="7"/>
      <w:bookmarkEnd w:id="8"/>
      <w:bookmarkEnd w:id="9"/>
      <w:bookmarkEnd w:id="10"/>
    </w:p>
    <w:p w:rsidR="00BF4CD9" w:rsidRPr="00BF4CD9" w:rsidRDefault="00BF4CD9" w:rsidP="00BF4CD9">
      <w:pPr>
        <w:spacing w:line="360" w:lineRule="auto"/>
        <w:rPr>
          <w:sz w:val="28"/>
          <w:szCs w:val="28"/>
        </w:rPr>
      </w:pPr>
    </w:p>
    <w:p w:rsidR="00021AB7" w:rsidRPr="0029684B" w:rsidRDefault="00021AB7" w:rsidP="00BF4CD9">
      <w:pPr>
        <w:spacing w:line="360" w:lineRule="auto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1. Арустамов Э.А. Оборудование предприятий (торговля): Учебное пособие. - М.: Издательский Дом «Дашков и Ко», 2001. –с.301-323</w:t>
      </w:r>
    </w:p>
    <w:p w:rsidR="00021AB7" w:rsidRPr="0029684B" w:rsidRDefault="00021AB7" w:rsidP="00BF4CD9">
      <w:pPr>
        <w:spacing w:line="360" w:lineRule="auto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2. Оборудование торговых предприятий: Учеб. для нач. проф. Образования /Т.Р. Парфеньева, Н.Б. Миронова, А.А. Петухова, Н.М. Филиппова. ––М.: ИРПО; Изд. центр «Академия», 2000. –с.4-16</w:t>
      </w:r>
    </w:p>
    <w:p w:rsidR="00021AB7" w:rsidRPr="0029684B" w:rsidRDefault="00021AB7" w:rsidP="00BF4CD9">
      <w:pPr>
        <w:spacing w:line="360" w:lineRule="auto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3. Арустамов Э.А, Вахрин П.И., Памбухчиянц В.К. Торгово-технологическое оборудование: Учебник для кооп. техникумов. - М.: Экономика, 1984. –с.52-76</w:t>
      </w:r>
    </w:p>
    <w:p w:rsidR="00021AB7" w:rsidRPr="0029684B" w:rsidRDefault="00021AB7" w:rsidP="00BF4CD9">
      <w:pPr>
        <w:spacing w:line="360" w:lineRule="auto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4. Мезина Т.К. Торгово-технологическое оборудование: курс лекций для учащихся УПК «ПТУ-техникум», училищ Белкоопсоюза и слушателей системы непрерывного профессионального обучения кадров. Специальность «Коммерческая деятельность» профессия «Продавец продовольственных товаров; продавец непродовол</w:t>
      </w:r>
      <w:r w:rsidR="00601032">
        <w:rPr>
          <w:sz w:val="28"/>
          <w:szCs w:val="28"/>
        </w:rPr>
        <w:t>ьственных товаров» II ч.- Минск</w:t>
      </w:r>
      <w:r w:rsidRPr="0029684B">
        <w:rPr>
          <w:sz w:val="28"/>
          <w:szCs w:val="28"/>
        </w:rPr>
        <w:t>: НИИ Белкоопсоюза, 2000. – с.89-120</w:t>
      </w:r>
    </w:p>
    <w:p w:rsidR="00413553" w:rsidRPr="0029684B" w:rsidRDefault="00021AB7" w:rsidP="00BF4CD9">
      <w:pPr>
        <w:spacing w:line="360" w:lineRule="auto"/>
        <w:jc w:val="both"/>
        <w:rPr>
          <w:sz w:val="28"/>
          <w:szCs w:val="28"/>
        </w:rPr>
      </w:pPr>
      <w:r w:rsidRPr="0029684B">
        <w:rPr>
          <w:sz w:val="28"/>
          <w:szCs w:val="28"/>
        </w:rPr>
        <w:t>5. Ключников В.П. Оборудование предприятий общественного питания. – М.: Экономика, 1985. – с.53.</w:t>
      </w:r>
      <w:bookmarkStart w:id="11" w:name="_GoBack"/>
      <w:bookmarkEnd w:id="11"/>
    </w:p>
    <w:sectPr w:rsidR="00413553" w:rsidRPr="0029684B" w:rsidSect="00296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D9" w:rsidRDefault="00BF4CD9">
      <w:r>
        <w:separator/>
      </w:r>
    </w:p>
  </w:endnote>
  <w:endnote w:type="continuationSeparator" w:id="0">
    <w:p w:rsidR="00BF4CD9" w:rsidRDefault="00B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D9" w:rsidRDefault="00BF4CD9">
      <w:r>
        <w:separator/>
      </w:r>
    </w:p>
  </w:footnote>
  <w:footnote w:type="continuationSeparator" w:id="0">
    <w:p w:rsidR="00BF4CD9" w:rsidRDefault="00BF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D9" w:rsidRDefault="00BF4CD9" w:rsidP="000E6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CD9" w:rsidRDefault="00BF4CD9" w:rsidP="000E64F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D9" w:rsidRDefault="00BF4CD9" w:rsidP="000E6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1032">
      <w:rPr>
        <w:rStyle w:val="a7"/>
        <w:noProof/>
      </w:rPr>
      <w:t>15</w:t>
    </w:r>
    <w:r>
      <w:rPr>
        <w:rStyle w:val="a7"/>
      </w:rPr>
      <w:fldChar w:fldCharType="end"/>
    </w:r>
  </w:p>
  <w:p w:rsidR="00BF4CD9" w:rsidRDefault="00BF4CD9" w:rsidP="000E64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86C7C"/>
    <w:multiLevelType w:val="hybridMultilevel"/>
    <w:tmpl w:val="C322A220"/>
    <w:lvl w:ilvl="0" w:tplc="C9C08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E054E9"/>
    <w:multiLevelType w:val="hybridMultilevel"/>
    <w:tmpl w:val="83EA0F10"/>
    <w:lvl w:ilvl="0" w:tplc="224071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8A50AA"/>
    <w:multiLevelType w:val="hybridMultilevel"/>
    <w:tmpl w:val="5812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7F"/>
    <w:rsid w:val="00021AB7"/>
    <w:rsid w:val="00094A36"/>
    <w:rsid w:val="000E64FC"/>
    <w:rsid w:val="001A54D0"/>
    <w:rsid w:val="001A5C1E"/>
    <w:rsid w:val="00253390"/>
    <w:rsid w:val="0029684B"/>
    <w:rsid w:val="00326958"/>
    <w:rsid w:val="00413553"/>
    <w:rsid w:val="00413FD6"/>
    <w:rsid w:val="004A3156"/>
    <w:rsid w:val="004C7F47"/>
    <w:rsid w:val="00601032"/>
    <w:rsid w:val="007014C0"/>
    <w:rsid w:val="008628DD"/>
    <w:rsid w:val="008C5F4B"/>
    <w:rsid w:val="009C0A78"/>
    <w:rsid w:val="00A07129"/>
    <w:rsid w:val="00A67127"/>
    <w:rsid w:val="00AF2432"/>
    <w:rsid w:val="00BF4CD9"/>
    <w:rsid w:val="00CA1E64"/>
    <w:rsid w:val="00D1137F"/>
    <w:rsid w:val="00D2162D"/>
    <w:rsid w:val="00D27A2B"/>
    <w:rsid w:val="00DB0F66"/>
    <w:rsid w:val="00E432A7"/>
    <w:rsid w:val="00E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835650-0EDD-492A-B877-BA5CC261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5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26958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dscr">
    <w:name w:val="cat_dscr"/>
    <w:basedOn w:val="a"/>
    <w:uiPriority w:val="99"/>
    <w:rsid w:val="00021A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C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253390"/>
    <w:pPr>
      <w:ind w:left="240"/>
    </w:pPr>
  </w:style>
  <w:style w:type="character" w:styleId="a4">
    <w:name w:val="Hyperlink"/>
    <w:basedOn w:val="a0"/>
    <w:uiPriority w:val="99"/>
    <w:rsid w:val="0025339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253390"/>
  </w:style>
  <w:style w:type="paragraph" w:styleId="3">
    <w:name w:val="toc 3"/>
    <w:basedOn w:val="a"/>
    <w:next w:val="a"/>
    <w:autoRedefine/>
    <w:uiPriority w:val="99"/>
    <w:semiHidden/>
    <w:rsid w:val="00253390"/>
    <w:pPr>
      <w:ind w:left="480"/>
    </w:pPr>
  </w:style>
  <w:style w:type="paragraph" w:styleId="4">
    <w:name w:val="toc 4"/>
    <w:basedOn w:val="a"/>
    <w:next w:val="a"/>
    <w:autoRedefine/>
    <w:uiPriority w:val="99"/>
    <w:semiHidden/>
    <w:rsid w:val="00253390"/>
    <w:pPr>
      <w:ind w:left="720"/>
    </w:pPr>
  </w:style>
  <w:style w:type="paragraph" w:styleId="5">
    <w:name w:val="toc 5"/>
    <w:basedOn w:val="a"/>
    <w:next w:val="a"/>
    <w:autoRedefine/>
    <w:uiPriority w:val="99"/>
    <w:semiHidden/>
    <w:rsid w:val="00253390"/>
    <w:pPr>
      <w:ind w:left="960"/>
    </w:pPr>
  </w:style>
  <w:style w:type="paragraph" w:styleId="6">
    <w:name w:val="toc 6"/>
    <w:basedOn w:val="a"/>
    <w:next w:val="a"/>
    <w:autoRedefine/>
    <w:uiPriority w:val="99"/>
    <w:semiHidden/>
    <w:rsid w:val="00253390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253390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253390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253390"/>
    <w:pPr>
      <w:ind w:left="1920"/>
    </w:pPr>
  </w:style>
  <w:style w:type="paragraph" w:styleId="a5">
    <w:name w:val="header"/>
    <w:basedOn w:val="a"/>
    <w:link w:val="a6"/>
    <w:uiPriority w:val="99"/>
    <w:rsid w:val="000E64F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0E64F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1E6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Стиль1"/>
    <w:basedOn w:val="a"/>
    <w:uiPriority w:val="99"/>
    <w:rsid w:val="00BF4CD9"/>
    <w:pPr>
      <w:spacing w:line="360" w:lineRule="auto"/>
      <w:jc w:val="both"/>
    </w:pPr>
    <w:rPr>
      <w:sz w:val="20"/>
      <w:szCs w:val="20"/>
    </w:rPr>
  </w:style>
  <w:style w:type="paragraph" w:customStyle="1" w:styleId="22">
    <w:name w:val="Стиль2"/>
    <w:basedOn w:val="12"/>
    <w:uiPriority w:val="99"/>
    <w:rsid w:val="00BF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NF</dc:creator>
  <cp:keywords/>
  <dc:description/>
  <cp:lastModifiedBy>Irina</cp:lastModifiedBy>
  <cp:revision>2</cp:revision>
  <cp:lastPrinted>2005-12-17T08:07:00Z</cp:lastPrinted>
  <dcterms:created xsi:type="dcterms:W3CDTF">2014-08-17T09:03:00Z</dcterms:created>
  <dcterms:modified xsi:type="dcterms:W3CDTF">2014-08-17T09:03:00Z</dcterms:modified>
</cp:coreProperties>
</file>