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Toc131524590"/>
      <w:bookmarkStart w:id="1" w:name="_Toc131524759"/>
      <w:bookmarkStart w:id="2" w:name="_Toc131524790"/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FD4555" w:rsidP="00BD750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D4555" w:rsidRPr="00BD750E" w:rsidRDefault="00FD4555" w:rsidP="009922AA">
      <w:pPr>
        <w:tabs>
          <w:tab w:val="left" w:pos="4185"/>
        </w:tabs>
        <w:spacing w:line="360" w:lineRule="auto"/>
        <w:jc w:val="center"/>
        <w:rPr>
          <w:b/>
          <w:color w:val="000000"/>
          <w:sz w:val="28"/>
          <w:szCs w:val="32"/>
        </w:rPr>
      </w:pPr>
      <w:r w:rsidRPr="00BD750E">
        <w:rPr>
          <w:b/>
          <w:color w:val="000000"/>
          <w:sz w:val="28"/>
          <w:szCs w:val="32"/>
        </w:rPr>
        <w:t xml:space="preserve">Контрольная работа </w:t>
      </w:r>
      <w:r w:rsidR="00BD750E">
        <w:rPr>
          <w:b/>
          <w:color w:val="000000"/>
          <w:sz w:val="28"/>
          <w:szCs w:val="32"/>
        </w:rPr>
        <w:t>№</w:t>
      </w:r>
      <w:r w:rsidR="00BD750E" w:rsidRPr="00BD750E">
        <w:rPr>
          <w:b/>
          <w:color w:val="000000"/>
          <w:sz w:val="28"/>
          <w:szCs w:val="32"/>
        </w:rPr>
        <w:t>2</w:t>
      </w:r>
    </w:p>
    <w:p w:rsidR="00FD4555" w:rsidRPr="00BD750E" w:rsidRDefault="00FD4555" w:rsidP="009922AA">
      <w:pPr>
        <w:tabs>
          <w:tab w:val="left" w:pos="318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D750E">
        <w:rPr>
          <w:b/>
          <w:color w:val="000000"/>
          <w:sz w:val="28"/>
          <w:szCs w:val="28"/>
        </w:rPr>
        <w:t xml:space="preserve">на тему: </w:t>
      </w:r>
      <w:r w:rsidR="009922AA">
        <w:rPr>
          <w:b/>
          <w:color w:val="000000"/>
          <w:sz w:val="28"/>
          <w:szCs w:val="28"/>
        </w:rPr>
        <w:t>"</w:t>
      </w:r>
      <w:r w:rsidRPr="00BD750E">
        <w:rPr>
          <w:b/>
          <w:color w:val="000000"/>
          <w:sz w:val="28"/>
          <w:szCs w:val="28"/>
        </w:rPr>
        <w:t>Характеристики внутренних водных путей РФ</w:t>
      </w:r>
      <w:r w:rsidR="009922AA">
        <w:rPr>
          <w:b/>
          <w:color w:val="000000"/>
          <w:sz w:val="28"/>
          <w:szCs w:val="28"/>
        </w:rPr>
        <w:t>"</w:t>
      </w:r>
    </w:p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D4555" w:rsidRPr="00BD750E" w:rsidRDefault="009922AA" w:rsidP="00BD750E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FD4555" w:rsidRPr="00BD750E">
        <w:rPr>
          <w:color w:val="000000"/>
        </w:rPr>
        <w:t>Характеристика Бельского бассейна</w:t>
      </w:r>
      <w:bookmarkEnd w:id="0"/>
      <w:bookmarkEnd w:id="1"/>
      <w:bookmarkEnd w:id="2"/>
    </w:p>
    <w:p w:rsidR="00FD4555" w:rsidRPr="00BD750E" w:rsidRDefault="00FD4555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D4555" w:rsidRDefault="00FD4555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50E">
        <w:rPr>
          <w:color w:val="000000"/>
          <w:sz w:val="28"/>
          <w:szCs w:val="28"/>
        </w:rPr>
        <w:t xml:space="preserve">Река Белая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длина 1430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) берет свое начало в горном узле Урал-Тау и в верхнем течении из-за большого падения и каменистого русла для судоходства непригодна. Судоходный участок реки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 xml:space="preserve">от </w:t>
      </w:r>
      <w:r w:rsidR="00BD750E" w:rsidRPr="00BD750E">
        <w:rPr>
          <w:color w:val="000000"/>
          <w:sz w:val="28"/>
          <w:szCs w:val="28"/>
        </w:rPr>
        <w:t>г.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Табынска</w:t>
      </w:r>
      <w:r w:rsidRPr="00BD750E">
        <w:rPr>
          <w:color w:val="000000"/>
          <w:sz w:val="28"/>
          <w:szCs w:val="28"/>
        </w:rPr>
        <w:t>) 656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>. Но и здесь вплоть до устья Уфы извилистый фарватер изобилует каменистыми перекатами. Начиная от устья Уфы гарантированная глубина постепенно повышается от 2,1 до 2,25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м</w:t>
      </w:r>
      <w:r w:rsidRPr="00BD750E">
        <w:rPr>
          <w:color w:val="000000"/>
          <w:sz w:val="28"/>
          <w:szCs w:val="28"/>
        </w:rPr>
        <w:t xml:space="preserve">, а к устью – до </w:t>
      </w:r>
      <w:r w:rsidR="00BD750E" w:rsidRPr="00BD750E">
        <w:rPr>
          <w:color w:val="000000"/>
          <w:sz w:val="28"/>
          <w:szCs w:val="28"/>
        </w:rPr>
        <w:t>4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м</w:t>
      </w:r>
      <w:r w:rsidRPr="00BD750E">
        <w:rPr>
          <w:color w:val="000000"/>
          <w:sz w:val="28"/>
          <w:szCs w:val="28"/>
        </w:rPr>
        <w:t>. Несмотря на пересеченный рельеф, р. Белая объединяет сеть судоходных путей бщей протяженностью свыше 1200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>. Относительно крупные судоходные притоки: Уфа, Сим. Внижнем течении Уфы возведен Павловский гидроузел с судоходным шлюзом, что позволило на участке в 229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 гарантировать глубину в 1,2</w:t>
      </w:r>
      <w:r w:rsidR="00BD750E">
        <w:rPr>
          <w:color w:val="000000"/>
          <w:sz w:val="28"/>
          <w:szCs w:val="28"/>
        </w:rPr>
        <w:t>–</w:t>
      </w:r>
      <w:r w:rsidR="00BD750E" w:rsidRPr="00BD750E">
        <w:rPr>
          <w:color w:val="000000"/>
          <w:sz w:val="28"/>
          <w:szCs w:val="28"/>
        </w:rPr>
        <w:t>1</w:t>
      </w:r>
      <w:r w:rsidRPr="00BD750E">
        <w:rPr>
          <w:color w:val="000000"/>
          <w:sz w:val="28"/>
          <w:szCs w:val="28"/>
        </w:rPr>
        <w:t>,5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м</w:t>
      </w:r>
      <w:r w:rsidRPr="00BD750E">
        <w:rPr>
          <w:color w:val="000000"/>
          <w:sz w:val="28"/>
          <w:szCs w:val="28"/>
        </w:rPr>
        <w:t>.</w:t>
      </w:r>
    </w:p>
    <w:p w:rsidR="009922AA" w:rsidRPr="00BD750E" w:rsidRDefault="009922AA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22AA" w:rsidRDefault="00545B32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67.75pt">
            <v:imagedata r:id="rId8" o:title=""/>
          </v:shape>
        </w:pict>
      </w:r>
    </w:p>
    <w:p w:rsidR="009922AA" w:rsidRDefault="009922AA" w:rsidP="009922AA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3" w:name="_Toc131524591"/>
      <w:bookmarkStart w:id="4" w:name="_Toc131524760"/>
    </w:p>
    <w:p w:rsidR="009922AA" w:rsidRPr="00BD750E" w:rsidRDefault="009922AA" w:rsidP="009922AA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BD750E">
        <w:rPr>
          <w:color w:val="000000"/>
        </w:rPr>
        <w:t>Шахматная таблица расстояний между пунктами бассейна</w:t>
      </w:r>
      <w:bookmarkEnd w:id="3"/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840"/>
        <w:gridCol w:w="1070"/>
        <w:gridCol w:w="1540"/>
        <w:gridCol w:w="1439"/>
        <w:gridCol w:w="1529"/>
        <w:gridCol w:w="885"/>
      </w:tblGrid>
      <w:tr w:rsidR="00BD750E" w:rsidRPr="00487CE2" w:rsidTr="00487CE2">
        <w:trPr>
          <w:jc w:val="center"/>
        </w:trPr>
        <w:tc>
          <w:tcPr>
            <w:tcW w:w="1080" w:type="dxa"/>
            <w:shd w:val="clear" w:color="auto" w:fill="auto"/>
          </w:tcPr>
          <w:p w:rsidR="00FD4555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Гидро</w:t>
            </w:r>
            <w:r w:rsidR="00743A5F" w:rsidRPr="00487CE2">
              <w:rPr>
                <w:color w:val="000000"/>
                <w:sz w:val="20"/>
              </w:rPr>
              <w:t>-</w:t>
            </w:r>
            <w:r w:rsidR="00FD4555" w:rsidRPr="00487CE2">
              <w:rPr>
                <w:color w:val="000000"/>
                <w:sz w:val="20"/>
              </w:rPr>
              <w:t>узел</w:t>
            </w:r>
          </w:p>
        </w:tc>
        <w:tc>
          <w:tcPr>
            <w:tcW w:w="720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Река</w:t>
            </w:r>
          </w:p>
        </w:tc>
        <w:tc>
          <w:tcPr>
            <w:tcW w:w="840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Пло</w:t>
            </w:r>
            <w:r w:rsidR="00743A5F" w:rsidRPr="00487CE2">
              <w:rPr>
                <w:color w:val="000000"/>
                <w:sz w:val="20"/>
              </w:rPr>
              <w:t>-</w:t>
            </w:r>
            <w:r w:rsidRPr="00487CE2">
              <w:rPr>
                <w:color w:val="000000"/>
                <w:sz w:val="20"/>
              </w:rPr>
              <w:t>щадь зеркала, км</w:t>
            </w:r>
          </w:p>
        </w:tc>
        <w:tc>
          <w:tcPr>
            <w:tcW w:w="1070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Максимальный напор, м</w:t>
            </w:r>
          </w:p>
        </w:tc>
        <w:tc>
          <w:tcPr>
            <w:tcW w:w="1540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Обьем водохранилища</w:t>
            </w:r>
            <w:r w:rsidR="00BD750E" w:rsidRPr="00487CE2">
              <w:rPr>
                <w:color w:val="000000"/>
                <w:sz w:val="20"/>
              </w:rPr>
              <w:t>, млн. м</w:t>
            </w:r>
            <w:r w:rsidRPr="00487CE2">
              <w:rPr>
                <w:color w:val="000000"/>
                <w:sz w:val="20"/>
              </w:rPr>
              <w:t xml:space="preserve"> (полный/ полезный)</w:t>
            </w:r>
          </w:p>
        </w:tc>
        <w:tc>
          <w:tcPr>
            <w:tcW w:w="1439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Установленная мощность ГЭС</w:t>
            </w:r>
            <w:r w:rsidR="00BD750E" w:rsidRPr="00487CE2">
              <w:rPr>
                <w:color w:val="000000"/>
                <w:sz w:val="20"/>
              </w:rPr>
              <w:t>, тыс. к</w:t>
            </w:r>
            <w:r w:rsidRPr="00487CE2">
              <w:rPr>
                <w:color w:val="000000"/>
                <w:sz w:val="20"/>
              </w:rPr>
              <w:t>Вт</w:t>
            </w:r>
          </w:p>
        </w:tc>
        <w:tc>
          <w:tcPr>
            <w:tcW w:w="1529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Среднегодовая выработка электроэнергии</w:t>
            </w:r>
            <w:r w:rsidR="00BD750E" w:rsidRPr="00487CE2">
              <w:rPr>
                <w:color w:val="000000"/>
                <w:sz w:val="20"/>
              </w:rPr>
              <w:t>, млн. к</w:t>
            </w:r>
            <w:r w:rsidRPr="00487CE2">
              <w:rPr>
                <w:color w:val="000000"/>
                <w:sz w:val="20"/>
              </w:rPr>
              <w:t>ВТ-ч</w:t>
            </w:r>
          </w:p>
        </w:tc>
        <w:tc>
          <w:tcPr>
            <w:tcW w:w="885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Год ввода первого агрегата</w:t>
            </w:r>
          </w:p>
        </w:tc>
      </w:tr>
      <w:tr w:rsidR="00BD750E" w:rsidRPr="00487CE2" w:rsidTr="00487CE2">
        <w:trPr>
          <w:jc w:val="center"/>
        </w:trPr>
        <w:tc>
          <w:tcPr>
            <w:tcW w:w="1080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Павловский</w:t>
            </w:r>
          </w:p>
        </w:tc>
        <w:tc>
          <w:tcPr>
            <w:tcW w:w="720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Уфа</w:t>
            </w:r>
          </w:p>
        </w:tc>
        <w:tc>
          <w:tcPr>
            <w:tcW w:w="840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1070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32,9</w:t>
            </w:r>
          </w:p>
        </w:tc>
        <w:tc>
          <w:tcPr>
            <w:tcW w:w="1540" w:type="dxa"/>
            <w:shd w:val="clear" w:color="auto" w:fill="auto"/>
          </w:tcPr>
          <w:p w:rsidR="00FD4555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 xml:space="preserve">1410/ </w:t>
            </w:r>
            <w:r w:rsidR="00FD4555" w:rsidRPr="00487CE2">
              <w:rPr>
                <w:color w:val="000000"/>
                <w:sz w:val="20"/>
                <w:szCs w:val="28"/>
              </w:rPr>
              <w:t>895</w:t>
            </w:r>
          </w:p>
        </w:tc>
        <w:tc>
          <w:tcPr>
            <w:tcW w:w="1439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166</w:t>
            </w:r>
          </w:p>
        </w:tc>
        <w:tc>
          <w:tcPr>
            <w:tcW w:w="1529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590</w:t>
            </w:r>
          </w:p>
        </w:tc>
        <w:tc>
          <w:tcPr>
            <w:tcW w:w="885" w:type="dxa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1959</w:t>
            </w:r>
          </w:p>
        </w:tc>
      </w:tr>
    </w:tbl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5"/>
        <w:gridCol w:w="1118"/>
        <w:gridCol w:w="1280"/>
        <w:gridCol w:w="1672"/>
        <w:gridCol w:w="1818"/>
        <w:gridCol w:w="1614"/>
      </w:tblGrid>
      <w:tr w:rsidR="00FD4555" w:rsidRPr="00487CE2" w:rsidTr="00487CE2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Уфа</w:t>
            </w:r>
          </w:p>
        </w:tc>
        <w:tc>
          <w:tcPr>
            <w:tcW w:w="68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Бирск</w:t>
            </w:r>
          </w:p>
        </w:tc>
        <w:tc>
          <w:tcPr>
            <w:tcW w:w="899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Груздевка</w:t>
            </w:r>
          </w:p>
        </w:tc>
        <w:tc>
          <w:tcPr>
            <w:tcW w:w="97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Вострецово</w:t>
            </w:r>
          </w:p>
        </w:tc>
        <w:tc>
          <w:tcPr>
            <w:tcW w:w="86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Актаныш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87CE2">
              <w:rPr>
                <w:color w:val="000000"/>
                <w:sz w:val="20"/>
                <w:szCs w:val="28"/>
              </w:rPr>
              <w:t>Ежово</w:t>
            </w:r>
          </w:p>
        </w:tc>
        <w:tc>
          <w:tcPr>
            <w:tcW w:w="60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138</w:t>
            </w:r>
          </w:p>
        </w:tc>
        <w:tc>
          <w:tcPr>
            <w:tcW w:w="68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56</w:t>
            </w:r>
          </w:p>
        </w:tc>
        <w:tc>
          <w:tcPr>
            <w:tcW w:w="899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227</w:t>
            </w:r>
          </w:p>
        </w:tc>
        <w:tc>
          <w:tcPr>
            <w:tcW w:w="97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118</w:t>
            </w:r>
          </w:p>
        </w:tc>
        <w:tc>
          <w:tcPr>
            <w:tcW w:w="86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248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Куреч</w:t>
            </w:r>
          </w:p>
        </w:tc>
        <w:tc>
          <w:tcPr>
            <w:tcW w:w="60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65</w:t>
            </w:r>
          </w:p>
        </w:tc>
        <w:tc>
          <w:tcPr>
            <w:tcW w:w="68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129</w:t>
            </w:r>
          </w:p>
        </w:tc>
        <w:tc>
          <w:tcPr>
            <w:tcW w:w="899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97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186</w:t>
            </w:r>
          </w:p>
        </w:tc>
        <w:tc>
          <w:tcPr>
            <w:tcW w:w="86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321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Печенкино</w:t>
            </w:r>
          </w:p>
        </w:tc>
        <w:tc>
          <w:tcPr>
            <w:tcW w:w="60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68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54</w:t>
            </w:r>
          </w:p>
        </w:tc>
        <w:tc>
          <w:tcPr>
            <w:tcW w:w="899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225</w:t>
            </w:r>
          </w:p>
        </w:tc>
        <w:tc>
          <w:tcPr>
            <w:tcW w:w="97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96</w:t>
            </w:r>
          </w:p>
        </w:tc>
        <w:tc>
          <w:tcPr>
            <w:tcW w:w="86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246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Питяково</w:t>
            </w:r>
          </w:p>
        </w:tc>
        <w:tc>
          <w:tcPr>
            <w:tcW w:w="60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155</w:t>
            </w:r>
          </w:p>
        </w:tc>
        <w:tc>
          <w:tcPr>
            <w:tcW w:w="68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899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210</w:t>
            </w:r>
          </w:p>
        </w:tc>
        <w:tc>
          <w:tcPr>
            <w:tcW w:w="97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96</w:t>
            </w:r>
          </w:p>
        </w:tc>
        <w:tc>
          <w:tcPr>
            <w:tcW w:w="86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231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Первушено</w:t>
            </w:r>
          </w:p>
        </w:tc>
        <w:tc>
          <w:tcPr>
            <w:tcW w:w="60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69</w:t>
            </w:r>
          </w:p>
        </w:tc>
        <w:tc>
          <w:tcPr>
            <w:tcW w:w="68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125</w:t>
            </w:r>
          </w:p>
        </w:tc>
        <w:tc>
          <w:tcPr>
            <w:tcW w:w="899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296</w:t>
            </w:r>
          </w:p>
        </w:tc>
        <w:tc>
          <w:tcPr>
            <w:tcW w:w="97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182</w:t>
            </w:r>
          </w:p>
        </w:tc>
        <w:tc>
          <w:tcPr>
            <w:tcW w:w="86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317</w:t>
            </w:r>
          </w:p>
        </w:tc>
      </w:tr>
    </w:tbl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4555" w:rsidRPr="009922AA" w:rsidRDefault="00FD4555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2AA">
        <w:rPr>
          <w:color w:val="000000"/>
          <w:sz w:val="28"/>
          <w:szCs w:val="28"/>
        </w:rPr>
        <w:t>Перечень портов, связанных с железной дорогой Бельского бассейна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9"/>
        <w:gridCol w:w="2215"/>
        <w:gridCol w:w="2183"/>
        <w:gridCol w:w="2640"/>
      </w:tblGrid>
      <w:tr w:rsidR="00FD4555" w:rsidRPr="00487CE2" w:rsidTr="00487CE2">
        <w:trPr>
          <w:cantSplit/>
          <w:jc w:val="center"/>
        </w:trPr>
        <w:tc>
          <w:tcPr>
            <w:tcW w:w="121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Порты</w:t>
            </w:r>
          </w:p>
        </w:tc>
        <w:tc>
          <w:tcPr>
            <w:tcW w:w="119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Город</w:t>
            </w:r>
          </w:p>
        </w:tc>
        <w:tc>
          <w:tcPr>
            <w:tcW w:w="1174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Река</w:t>
            </w:r>
          </w:p>
        </w:tc>
        <w:tc>
          <w:tcPr>
            <w:tcW w:w="1420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Ж/д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121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Уфимский</w:t>
            </w:r>
          </w:p>
        </w:tc>
        <w:tc>
          <w:tcPr>
            <w:tcW w:w="119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Уфимск</w:t>
            </w:r>
          </w:p>
        </w:tc>
        <w:tc>
          <w:tcPr>
            <w:tcW w:w="1174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Белая</w:t>
            </w:r>
          </w:p>
        </w:tc>
        <w:tc>
          <w:tcPr>
            <w:tcW w:w="1420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Куйбышевская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1215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Бирск</w:t>
            </w:r>
          </w:p>
        </w:tc>
        <w:tc>
          <w:tcPr>
            <w:tcW w:w="1191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Бирск</w:t>
            </w:r>
          </w:p>
        </w:tc>
        <w:tc>
          <w:tcPr>
            <w:tcW w:w="1174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Белая</w:t>
            </w:r>
          </w:p>
        </w:tc>
        <w:tc>
          <w:tcPr>
            <w:tcW w:w="1420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Куйбышевская</w:t>
            </w:r>
          </w:p>
        </w:tc>
      </w:tr>
    </w:tbl>
    <w:p w:rsidR="00FD4555" w:rsidRPr="00BD750E" w:rsidRDefault="00FD4555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4555" w:rsidRPr="009922AA" w:rsidRDefault="00FD4555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2AA">
        <w:rPr>
          <w:color w:val="000000"/>
          <w:sz w:val="28"/>
          <w:szCs w:val="28"/>
        </w:rPr>
        <w:t>Основные судоходные компании, находящиеся в бассейне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01"/>
        <w:gridCol w:w="4596"/>
      </w:tblGrid>
      <w:tr w:rsidR="00FD4555" w:rsidRPr="00487CE2" w:rsidTr="00487CE2">
        <w:trPr>
          <w:cantSplit/>
          <w:jc w:val="center"/>
        </w:trPr>
        <w:tc>
          <w:tcPr>
            <w:tcW w:w="252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Перевозчик</w:t>
            </w:r>
          </w:p>
        </w:tc>
        <w:tc>
          <w:tcPr>
            <w:tcW w:w="2472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Место регистрации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252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Бельское речное пароходство</w:t>
            </w:r>
          </w:p>
        </w:tc>
        <w:tc>
          <w:tcPr>
            <w:tcW w:w="2472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Уфа</w:t>
            </w:r>
          </w:p>
        </w:tc>
      </w:tr>
      <w:tr w:rsidR="00FD4555" w:rsidRPr="00487CE2" w:rsidTr="00487CE2">
        <w:trPr>
          <w:cantSplit/>
          <w:jc w:val="center"/>
        </w:trPr>
        <w:tc>
          <w:tcPr>
            <w:tcW w:w="2528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БАШВолгоТанкер</w:t>
            </w:r>
          </w:p>
        </w:tc>
        <w:tc>
          <w:tcPr>
            <w:tcW w:w="2472" w:type="pct"/>
            <w:shd w:val="clear" w:color="auto" w:fill="auto"/>
          </w:tcPr>
          <w:p w:rsidR="00FD4555" w:rsidRPr="00487CE2" w:rsidRDefault="00FD4555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Уфа</w:t>
            </w:r>
          </w:p>
        </w:tc>
      </w:tr>
    </w:tbl>
    <w:p w:rsidR="00774C84" w:rsidRPr="00BD750E" w:rsidRDefault="00774C84" w:rsidP="00BD750E">
      <w:pPr>
        <w:tabs>
          <w:tab w:val="left" w:pos="79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74C84" w:rsidRPr="00BD750E" w:rsidRDefault="00774C84" w:rsidP="00BD750E">
      <w:pPr>
        <w:tabs>
          <w:tab w:val="left" w:pos="79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750E">
        <w:rPr>
          <w:b/>
          <w:color w:val="000000"/>
          <w:sz w:val="28"/>
          <w:szCs w:val="28"/>
        </w:rPr>
        <w:t xml:space="preserve">2. Характеристика </w:t>
      </w:r>
      <w:r w:rsidR="009922AA" w:rsidRPr="00BD750E">
        <w:rPr>
          <w:b/>
          <w:color w:val="000000"/>
          <w:sz w:val="28"/>
          <w:szCs w:val="28"/>
        </w:rPr>
        <w:t xml:space="preserve">Центрального </w:t>
      </w:r>
      <w:r w:rsidRPr="00BD750E">
        <w:rPr>
          <w:b/>
          <w:color w:val="000000"/>
          <w:sz w:val="28"/>
          <w:szCs w:val="28"/>
        </w:rPr>
        <w:t>бассейна</w:t>
      </w:r>
    </w:p>
    <w:p w:rsidR="00BD750E" w:rsidRDefault="00BD750E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84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50E">
        <w:rPr>
          <w:color w:val="000000"/>
          <w:sz w:val="28"/>
          <w:szCs w:val="28"/>
        </w:rPr>
        <w:t xml:space="preserve">Канал имени Москвы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длина 128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является уникальным гидротехническим сооружением комплексного назначения. Трасса канала начинается на правом берегу р</w:t>
      </w:r>
      <w:r w:rsidR="00BD750E" w:rsidRPr="00BD750E">
        <w:rPr>
          <w:color w:val="000000"/>
          <w:sz w:val="28"/>
          <w:szCs w:val="28"/>
        </w:rPr>
        <w:t>.</w:t>
      </w:r>
      <w:r w:rsidR="00BD750E">
        <w:rPr>
          <w:color w:val="000000"/>
          <w:sz w:val="28"/>
          <w:szCs w:val="28"/>
        </w:rPr>
        <w:t xml:space="preserve"> </w:t>
      </w:r>
      <w:r w:rsidR="00BD750E" w:rsidRPr="00BD750E">
        <w:rPr>
          <w:color w:val="000000"/>
          <w:sz w:val="28"/>
          <w:szCs w:val="28"/>
        </w:rPr>
        <w:t>Во</w:t>
      </w:r>
      <w:r w:rsidRPr="00BD750E">
        <w:rPr>
          <w:color w:val="000000"/>
          <w:sz w:val="28"/>
          <w:szCs w:val="28"/>
        </w:rPr>
        <w:t>лга от Иваньковского водохранилища и на протяжении 73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 идет к северному склону преодолевая Клинско-Дмитриевскую гряду и постепенно поднимаясь при помощи 5 шлюзов на высоту 38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м</w:t>
      </w:r>
      <w:r w:rsidRPr="00BD750E">
        <w:rPr>
          <w:color w:val="000000"/>
          <w:sz w:val="28"/>
          <w:szCs w:val="28"/>
        </w:rPr>
        <w:t xml:space="preserve"> к водораздельному бьефу. Водораздельный бьеф канала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длина 51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расположен между 6 и 7 шлюзами. На этом участке создано 5 водохранилищ общей площадью 54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 судоходной трассы. Кроме перечисланных имеется еще одно водохранилище – отстойник. На трассе канала сооружено свыше 200 гидротехнических объектов, включая 9 крупногабаритных шлюзов, 5 насосных станций. Габариты канала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ширина по зеркалу 85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м</w:t>
      </w:r>
      <w:r w:rsidRPr="00BD750E">
        <w:rPr>
          <w:color w:val="000000"/>
          <w:sz w:val="28"/>
          <w:szCs w:val="28"/>
        </w:rPr>
        <w:t>, ширина по дну 46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м</w:t>
      </w:r>
      <w:r w:rsidRPr="00BD750E">
        <w:rPr>
          <w:color w:val="000000"/>
          <w:sz w:val="28"/>
          <w:szCs w:val="28"/>
        </w:rPr>
        <w:t>, проектная глубина 5,5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м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и камер шлюзов позволяют проходить по нему судам всех типов и размеров. Главное транспортное назначение канала – обеспечение завоза грузов в столицу.</w:t>
      </w:r>
    </w:p>
    <w:p w:rsidR="00743A5F" w:rsidRPr="00BD750E" w:rsidRDefault="00743A5F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3A5F" w:rsidRDefault="00545B32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57.75pt;height:389.25pt">
            <v:imagedata r:id="rId9" o:title="" croptop="7627f" cropbottom="17153f" cropright="12434f"/>
          </v:shape>
        </w:pict>
      </w:r>
    </w:p>
    <w:p w:rsidR="00774C84" w:rsidRPr="00BD750E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50E"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09"/>
        <w:gridCol w:w="699"/>
        <w:gridCol w:w="879"/>
        <w:gridCol w:w="1474"/>
        <w:gridCol w:w="1555"/>
        <w:gridCol w:w="1452"/>
        <w:gridCol w:w="1543"/>
        <w:gridCol w:w="860"/>
      </w:tblGrid>
      <w:tr w:rsidR="00BD750E" w:rsidRPr="00487CE2" w:rsidTr="00487CE2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Гидро-узел</w:t>
            </w:r>
          </w:p>
        </w:tc>
        <w:tc>
          <w:tcPr>
            <w:tcW w:w="43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Река</w:t>
            </w:r>
          </w:p>
        </w:tc>
        <w:tc>
          <w:tcPr>
            <w:tcW w:w="54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Пло</w:t>
            </w:r>
            <w:r w:rsidR="00743A5F" w:rsidRPr="00487CE2">
              <w:rPr>
                <w:color w:val="000000"/>
                <w:sz w:val="20"/>
              </w:rPr>
              <w:t>-</w:t>
            </w:r>
            <w:r w:rsidRPr="00487CE2">
              <w:rPr>
                <w:color w:val="000000"/>
                <w:sz w:val="20"/>
              </w:rPr>
              <w:t>щадь зеркала, км</w:t>
            </w:r>
          </w:p>
        </w:tc>
        <w:tc>
          <w:tcPr>
            <w:tcW w:w="7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Максимальный напор, м</w:t>
            </w:r>
          </w:p>
        </w:tc>
        <w:tc>
          <w:tcPr>
            <w:tcW w:w="77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Обьем водохранилища</w:t>
            </w:r>
            <w:r w:rsidR="00BD750E" w:rsidRPr="00487CE2">
              <w:rPr>
                <w:color w:val="000000"/>
                <w:sz w:val="20"/>
              </w:rPr>
              <w:t>, млн. м</w:t>
            </w:r>
            <w:r w:rsidRPr="00487CE2">
              <w:rPr>
                <w:color w:val="000000"/>
                <w:sz w:val="20"/>
              </w:rPr>
              <w:t xml:space="preserve"> (полный/ полезный)</w:t>
            </w:r>
          </w:p>
        </w:tc>
        <w:tc>
          <w:tcPr>
            <w:tcW w:w="73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Установленная мощность ГЭС</w:t>
            </w:r>
            <w:r w:rsidR="00BD750E" w:rsidRPr="00487CE2">
              <w:rPr>
                <w:color w:val="000000"/>
                <w:sz w:val="20"/>
              </w:rPr>
              <w:t>, тыс. к</w:t>
            </w:r>
            <w:r w:rsidRPr="00487CE2">
              <w:rPr>
                <w:color w:val="000000"/>
                <w:sz w:val="20"/>
              </w:rPr>
              <w:t>Вт</w:t>
            </w:r>
          </w:p>
        </w:tc>
        <w:tc>
          <w:tcPr>
            <w:tcW w:w="88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Среднегодовая выработка электроэнергии</w:t>
            </w:r>
            <w:r w:rsidR="00BD750E" w:rsidRPr="00487CE2">
              <w:rPr>
                <w:color w:val="000000"/>
                <w:sz w:val="20"/>
              </w:rPr>
              <w:t>, млн. к</w:t>
            </w:r>
            <w:r w:rsidRPr="00487CE2">
              <w:rPr>
                <w:color w:val="000000"/>
                <w:sz w:val="20"/>
              </w:rPr>
              <w:t>ВТ-ч</w:t>
            </w:r>
          </w:p>
        </w:tc>
        <w:tc>
          <w:tcPr>
            <w:tcW w:w="400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Год ввода первого агрега</w:t>
            </w:r>
            <w:r w:rsidR="00743A5F" w:rsidRPr="00487CE2">
              <w:rPr>
                <w:color w:val="000000"/>
                <w:sz w:val="20"/>
              </w:rPr>
              <w:t>-</w:t>
            </w:r>
            <w:r w:rsidRPr="00487CE2">
              <w:rPr>
                <w:color w:val="000000"/>
                <w:sz w:val="20"/>
              </w:rPr>
              <w:t>та</w:t>
            </w:r>
          </w:p>
        </w:tc>
      </w:tr>
      <w:tr w:rsidR="00BD750E" w:rsidRPr="00487CE2" w:rsidTr="00487CE2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Угличский</w:t>
            </w:r>
          </w:p>
        </w:tc>
        <w:tc>
          <w:tcPr>
            <w:tcW w:w="43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Волга</w:t>
            </w:r>
          </w:p>
        </w:tc>
        <w:tc>
          <w:tcPr>
            <w:tcW w:w="54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249</w:t>
            </w:r>
          </w:p>
        </w:tc>
        <w:tc>
          <w:tcPr>
            <w:tcW w:w="7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77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1245/ 809</w:t>
            </w:r>
          </w:p>
        </w:tc>
        <w:tc>
          <w:tcPr>
            <w:tcW w:w="73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88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212</w:t>
            </w:r>
          </w:p>
        </w:tc>
        <w:tc>
          <w:tcPr>
            <w:tcW w:w="400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1940</w:t>
            </w:r>
          </w:p>
        </w:tc>
      </w:tr>
    </w:tbl>
    <w:p w:rsidR="00774C84" w:rsidRPr="00BD750E" w:rsidRDefault="00774C84" w:rsidP="00BD750E">
      <w:pPr>
        <w:tabs>
          <w:tab w:val="left" w:pos="4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84" w:rsidRPr="00BD750E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84" w:rsidRPr="00BD750E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84" w:rsidRPr="00BD750E" w:rsidRDefault="00774C84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750E">
        <w:rPr>
          <w:b/>
          <w:color w:val="000000"/>
          <w:sz w:val="28"/>
          <w:szCs w:val="28"/>
        </w:rPr>
        <w:t>Шахматная таблица расстояний между пунктами бассейна</w:t>
      </w:r>
    </w:p>
    <w:p w:rsidR="00774C84" w:rsidRPr="00BD750E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3"/>
        <w:gridCol w:w="760"/>
        <w:gridCol w:w="1631"/>
        <w:gridCol w:w="1709"/>
        <w:gridCol w:w="1846"/>
        <w:gridCol w:w="1978"/>
      </w:tblGrid>
      <w:tr w:rsidR="00774C84" w:rsidRPr="00487CE2" w:rsidTr="00487CE2">
        <w:trPr>
          <w:cantSplit/>
          <w:jc w:val="center"/>
        </w:trPr>
        <w:tc>
          <w:tcPr>
            <w:tcW w:w="73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0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Тверь</w:t>
            </w:r>
          </w:p>
        </w:tc>
        <w:tc>
          <w:tcPr>
            <w:tcW w:w="8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Коломна</w:t>
            </w:r>
          </w:p>
        </w:tc>
        <w:tc>
          <w:tcPr>
            <w:tcW w:w="91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Серпухов</w:t>
            </w:r>
          </w:p>
        </w:tc>
        <w:tc>
          <w:tcPr>
            <w:tcW w:w="99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Дзержинск</w:t>
            </w:r>
          </w:p>
        </w:tc>
        <w:tc>
          <w:tcPr>
            <w:tcW w:w="10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Московский северный порт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73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Углич</w:t>
            </w:r>
          </w:p>
        </w:tc>
        <w:tc>
          <w:tcPr>
            <w:tcW w:w="409" w:type="pct"/>
            <w:shd w:val="clear" w:color="auto" w:fill="auto"/>
          </w:tcPr>
          <w:p w:rsidR="00774C84" w:rsidRPr="00487CE2" w:rsidRDefault="00774C84" w:rsidP="00487CE2">
            <w:pPr>
              <w:tabs>
                <w:tab w:val="left" w:pos="540"/>
                <w:tab w:val="center" w:pos="78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251</w:t>
            </w:r>
          </w:p>
        </w:tc>
        <w:tc>
          <w:tcPr>
            <w:tcW w:w="8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455</w:t>
            </w:r>
          </w:p>
        </w:tc>
        <w:tc>
          <w:tcPr>
            <w:tcW w:w="91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583</w:t>
            </w:r>
          </w:p>
        </w:tc>
        <w:tc>
          <w:tcPr>
            <w:tcW w:w="99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642</w:t>
            </w:r>
          </w:p>
        </w:tc>
        <w:tc>
          <w:tcPr>
            <w:tcW w:w="10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263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73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Рыбинск</w:t>
            </w:r>
          </w:p>
        </w:tc>
        <w:tc>
          <w:tcPr>
            <w:tcW w:w="40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378</w:t>
            </w:r>
          </w:p>
        </w:tc>
        <w:tc>
          <w:tcPr>
            <w:tcW w:w="8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582</w:t>
            </w:r>
          </w:p>
        </w:tc>
        <w:tc>
          <w:tcPr>
            <w:tcW w:w="91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710</w:t>
            </w:r>
          </w:p>
        </w:tc>
        <w:tc>
          <w:tcPr>
            <w:tcW w:w="99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515</w:t>
            </w:r>
          </w:p>
        </w:tc>
        <w:tc>
          <w:tcPr>
            <w:tcW w:w="10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390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73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Рязань</w:t>
            </w:r>
          </w:p>
        </w:tc>
        <w:tc>
          <w:tcPr>
            <w:tcW w:w="40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581</w:t>
            </w:r>
          </w:p>
        </w:tc>
        <w:tc>
          <w:tcPr>
            <w:tcW w:w="8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91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274</w:t>
            </w:r>
          </w:p>
        </w:tc>
        <w:tc>
          <w:tcPr>
            <w:tcW w:w="99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656</w:t>
            </w:r>
          </w:p>
        </w:tc>
        <w:tc>
          <w:tcPr>
            <w:tcW w:w="10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352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73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Муром</w:t>
            </w:r>
          </w:p>
        </w:tc>
        <w:tc>
          <w:tcPr>
            <w:tcW w:w="40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812</w:t>
            </w:r>
          </w:p>
        </w:tc>
        <w:tc>
          <w:tcPr>
            <w:tcW w:w="8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646</w:t>
            </w:r>
          </w:p>
        </w:tc>
        <w:tc>
          <w:tcPr>
            <w:tcW w:w="91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760</w:t>
            </w:r>
          </w:p>
        </w:tc>
        <w:tc>
          <w:tcPr>
            <w:tcW w:w="99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170</w:t>
            </w:r>
          </w:p>
        </w:tc>
        <w:tc>
          <w:tcPr>
            <w:tcW w:w="10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838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73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Касимов</w:t>
            </w:r>
          </w:p>
        </w:tc>
        <w:tc>
          <w:tcPr>
            <w:tcW w:w="40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876</w:t>
            </w:r>
          </w:p>
        </w:tc>
        <w:tc>
          <w:tcPr>
            <w:tcW w:w="8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455</w:t>
            </w:r>
          </w:p>
        </w:tc>
        <w:tc>
          <w:tcPr>
            <w:tcW w:w="91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569</w:t>
            </w:r>
          </w:p>
        </w:tc>
        <w:tc>
          <w:tcPr>
            <w:tcW w:w="99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361</w:t>
            </w:r>
          </w:p>
        </w:tc>
        <w:tc>
          <w:tcPr>
            <w:tcW w:w="10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647</w:t>
            </w:r>
          </w:p>
        </w:tc>
      </w:tr>
    </w:tbl>
    <w:p w:rsidR="00BD750E" w:rsidRDefault="00BD750E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84" w:rsidRPr="00BD750E" w:rsidRDefault="00774C84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750E">
        <w:rPr>
          <w:b/>
          <w:color w:val="000000"/>
          <w:sz w:val="28"/>
          <w:szCs w:val="28"/>
        </w:rPr>
        <w:t>Перечень портов, связанных с железной дорогой Центрального бассейна</w:t>
      </w:r>
    </w:p>
    <w:p w:rsidR="00774C84" w:rsidRPr="00BD750E" w:rsidRDefault="00774C84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15"/>
        <w:gridCol w:w="2222"/>
        <w:gridCol w:w="2280"/>
        <w:gridCol w:w="2480"/>
      </w:tblGrid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Порты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Город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Река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Ж/д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Кимры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Кимры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Москва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Тверской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Тверь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Москва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Угличский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Углич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Волга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Коломенский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Коломна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Ока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Дзержинский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Дзержинск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Ока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Горьковская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Касимов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Касимов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Ока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Муромский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Муром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Ока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Рязанский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Рязань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Ока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Серпуховский</w:t>
            </w:r>
          </w:p>
        </w:tc>
        <w:tc>
          <w:tcPr>
            <w:tcW w:w="119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Серпухов</w:t>
            </w:r>
          </w:p>
        </w:tc>
        <w:tc>
          <w:tcPr>
            <w:tcW w:w="1226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Ока</w:t>
            </w:r>
          </w:p>
        </w:tc>
        <w:tc>
          <w:tcPr>
            <w:tcW w:w="133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Московская</w:t>
            </w:r>
          </w:p>
        </w:tc>
      </w:tr>
    </w:tbl>
    <w:p w:rsidR="00743A5F" w:rsidRDefault="00743A5F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84" w:rsidRPr="00BD750E" w:rsidRDefault="00743A5F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74C84" w:rsidRPr="00BD750E">
        <w:rPr>
          <w:b/>
          <w:color w:val="000000"/>
          <w:sz w:val="28"/>
          <w:szCs w:val="28"/>
        </w:rPr>
        <w:t>Основные судоходные компании, находящиеся в бассейне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99"/>
        <w:gridCol w:w="4598"/>
      </w:tblGrid>
      <w:tr w:rsidR="00774C84" w:rsidRPr="00487CE2" w:rsidTr="00487CE2">
        <w:trPr>
          <w:cantSplit/>
          <w:jc w:val="center"/>
        </w:trPr>
        <w:tc>
          <w:tcPr>
            <w:tcW w:w="252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Перевозчик</w:t>
            </w:r>
          </w:p>
        </w:tc>
        <w:tc>
          <w:tcPr>
            <w:tcW w:w="247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Место регистрации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252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Московское речное пароходство</w:t>
            </w:r>
          </w:p>
        </w:tc>
        <w:tc>
          <w:tcPr>
            <w:tcW w:w="247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Москва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252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</w:t>
            </w:r>
            <w:r w:rsidR="00BD750E" w:rsidRPr="00487CE2">
              <w:rPr>
                <w:color w:val="000000"/>
                <w:sz w:val="20"/>
                <w:szCs w:val="28"/>
              </w:rPr>
              <w:t xml:space="preserve"> </w:t>
            </w:r>
            <w:r w:rsidRPr="00487CE2">
              <w:rPr>
                <w:color w:val="000000"/>
                <w:sz w:val="20"/>
                <w:szCs w:val="28"/>
              </w:rPr>
              <w:t>флот</w:t>
            </w:r>
          </w:p>
        </w:tc>
        <w:tc>
          <w:tcPr>
            <w:tcW w:w="247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Москва</w:t>
            </w:r>
          </w:p>
        </w:tc>
      </w:tr>
    </w:tbl>
    <w:p w:rsidR="00774C84" w:rsidRPr="00BD750E" w:rsidRDefault="00774C84" w:rsidP="00BD750E">
      <w:pPr>
        <w:tabs>
          <w:tab w:val="left" w:pos="45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74C84" w:rsidRPr="00BD750E" w:rsidRDefault="00774C84" w:rsidP="00BD750E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bookmarkStart w:id="5" w:name="_Toc131524595"/>
      <w:bookmarkStart w:id="6" w:name="_Toc131524765"/>
      <w:bookmarkStart w:id="7" w:name="_Toc131524794"/>
      <w:r w:rsidRPr="00BD750E">
        <w:rPr>
          <w:color w:val="000000"/>
        </w:rPr>
        <w:t>Характеристика Азово-Донского бассейна</w:t>
      </w:r>
      <w:bookmarkEnd w:id="5"/>
      <w:bookmarkEnd w:id="6"/>
      <w:bookmarkEnd w:id="7"/>
    </w:p>
    <w:p w:rsidR="00774C84" w:rsidRPr="00BD750E" w:rsidRDefault="00774C84" w:rsidP="00BD750E">
      <w:pPr>
        <w:tabs>
          <w:tab w:val="left" w:pos="8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84" w:rsidRDefault="00774C84" w:rsidP="00BD750E">
      <w:pPr>
        <w:tabs>
          <w:tab w:val="left" w:pos="8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50E">
        <w:rPr>
          <w:color w:val="000000"/>
          <w:sz w:val="28"/>
          <w:szCs w:val="28"/>
        </w:rPr>
        <w:t>Бассейн находится на юго-востоке европейской части и охватывает значительную часть Северного Кавказа и Центрального Черноземного района. Реки бассейнов Дона и Кубани существенно отличаются друг от друга по водному режиму, навигационным условиям и перевозкам. На бассейн Дона приходится 3070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 судоходных путей, а на бассейн Кубани – 490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>. В бассейне Дона имеются только три реки длиной свыше 500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Хопер, Медведница, Сал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и две свыше 1000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Дон и Северский Донецк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>. Общая протяженность водных путей с гарантированными габаритами в бассейне Дона 2445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. Продолжительность навигации от 209 до 304 сут. Дон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длина 1870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 от устья р</w:t>
      </w:r>
      <w:r w:rsidR="00BD750E" w:rsidRPr="00BD750E">
        <w:rPr>
          <w:color w:val="000000"/>
          <w:sz w:val="28"/>
          <w:szCs w:val="28"/>
        </w:rPr>
        <w:t>.</w:t>
      </w:r>
      <w:r w:rsidR="00BD750E">
        <w:rPr>
          <w:color w:val="000000"/>
          <w:sz w:val="28"/>
          <w:szCs w:val="28"/>
        </w:rPr>
        <w:t xml:space="preserve"> </w:t>
      </w:r>
      <w:r w:rsidR="00BD750E" w:rsidRPr="00BD750E">
        <w:rPr>
          <w:color w:val="000000"/>
          <w:sz w:val="28"/>
          <w:szCs w:val="28"/>
        </w:rPr>
        <w:t>Со</w:t>
      </w:r>
      <w:r w:rsidRPr="00BD750E">
        <w:rPr>
          <w:color w:val="000000"/>
          <w:sz w:val="28"/>
          <w:szCs w:val="28"/>
        </w:rPr>
        <w:t>сны на протяжении 1590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начинается в северной части Среднерусской возвышенности и впадает в Таганрогский залив Азовского моря. Гарантированная глубина судового хода в верхнем течении составляет по участкам от 0,8 до 1,2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м</w:t>
      </w:r>
      <w:r w:rsidRPr="00BD750E">
        <w:rPr>
          <w:color w:val="000000"/>
          <w:sz w:val="28"/>
          <w:szCs w:val="28"/>
        </w:rPr>
        <w:t xml:space="preserve">. Цимлянское водохранилище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площадь зеркала 2702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образованного гидроузлом, входящим в систему Волго-Донского судоходного канала имени </w:t>
      </w:r>
      <w:r w:rsidR="00BD750E" w:rsidRPr="00BD750E">
        <w:rPr>
          <w:color w:val="000000"/>
          <w:sz w:val="28"/>
          <w:szCs w:val="28"/>
        </w:rPr>
        <w:t>В.И.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Ленина.</w:t>
      </w:r>
      <w:r w:rsidR="00BD750E">
        <w:rPr>
          <w:color w:val="000000"/>
          <w:sz w:val="28"/>
          <w:szCs w:val="28"/>
        </w:rPr>
        <w:t xml:space="preserve"> </w:t>
      </w:r>
      <w:r w:rsidR="00BD750E" w:rsidRPr="00BD750E">
        <w:rPr>
          <w:color w:val="000000"/>
          <w:sz w:val="28"/>
          <w:szCs w:val="28"/>
        </w:rPr>
        <w:t>Гл</w:t>
      </w:r>
      <w:r w:rsidRPr="00BD750E">
        <w:rPr>
          <w:color w:val="000000"/>
          <w:sz w:val="28"/>
          <w:szCs w:val="28"/>
        </w:rPr>
        <w:t>убоководный путь составил 509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. Волго-Донской судоходный канал </w:t>
      </w:r>
      <w:r w:rsidR="00BD750E" w:rsidRPr="00BD750E">
        <w:rPr>
          <w:color w:val="000000"/>
          <w:sz w:val="28"/>
          <w:szCs w:val="28"/>
        </w:rPr>
        <w:t>им.</w:t>
      </w:r>
      <w:r w:rsidR="00BD750E">
        <w:rPr>
          <w:color w:val="000000"/>
          <w:sz w:val="28"/>
          <w:szCs w:val="28"/>
        </w:rPr>
        <w:t xml:space="preserve"> </w:t>
      </w:r>
      <w:r w:rsidR="00BD750E" w:rsidRPr="00BD750E">
        <w:rPr>
          <w:color w:val="000000"/>
          <w:sz w:val="28"/>
          <w:szCs w:val="28"/>
        </w:rPr>
        <w:t>Л</w:t>
      </w:r>
      <w:r w:rsidRPr="00BD750E">
        <w:rPr>
          <w:color w:val="000000"/>
          <w:sz w:val="28"/>
          <w:szCs w:val="28"/>
        </w:rPr>
        <w:t xml:space="preserve">енина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длина 101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начинается от Калача на Дону и впадает в Волгу у Красноармейска. Имеется 13 шлюзов и большое число других сооружений. Маныч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длина 420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берет начало на Ставропольской возвышенности и впадает с левого берега в Дон, в 99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Pr="00BD750E">
        <w:rPr>
          <w:color w:val="000000"/>
          <w:sz w:val="28"/>
          <w:szCs w:val="28"/>
        </w:rPr>
        <w:t xml:space="preserve"> от его устья. Северский Донец </w:t>
      </w:r>
      <w:r w:rsidR="00BD750E">
        <w:rPr>
          <w:color w:val="000000"/>
          <w:sz w:val="28"/>
          <w:szCs w:val="28"/>
        </w:rPr>
        <w:t>(</w:t>
      </w:r>
      <w:r w:rsidRPr="00BD750E">
        <w:rPr>
          <w:color w:val="000000"/>
          <w:sz w:val="28"/>
          <w:szCs w:val="28"/>
        </w:rPr>
        <w:t>длина 1053</w:t>
      </w:r>
      <w:r w:rsidR="00BD750E">
        <w:rPr>
          <w:color w:val="000000"/>
          <w:sz w:val="28"/>
          <w:szCs w:val="28"/>
        </w:rPr>
        <w:t> </w:t>
      </w:r>
      <w:r w:rsidR="00BD750E" w:rsidRPr="00BD750E">
        <w:rPr>
          <w:color w:val="000000"/>
          <w:sz w:val="28"/>
          <w:szCs w:val="28"/>
        </w:rPr>
        <w:t>км</w:t>
      </w:r>
      <w:r w:rsidR="00BD750E">
        <w:rPr>
          <w:color w:val="000000"/>
          <w:sz w:val="28"/>
          <w:szCs w:val="28"/>
        </w:rPr>
        <w:t>)</w:t>
      </w:r>
      <w:r w:rsidRPr="00BD750E">
        <w:rPr>
          <w:color w:val="000000"/>
          <w:sz w:val="28"/>
          <w:szCs w:val="28"/>
        </w:rPr>
        <w:t xml:space="preserve"> начинается на Среднерусской возвышенности. Бассейн Кубани объединяет свыше 13,5 тыс. рек. Однако большинство рек очень коротки, имеют горный характер.</w:t>
      </w:r>
    </w:p>
    <w:p w:rsidR="009922AA" w:rsidRPr="00BD750E" w:rsidRDefault="009922AA" w:rsidP="00BD750E">
      <w:pPr>
        <w:tabs>
          <w:tab w:val="left" w:pos="8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22AA" w:rsidRDefault="00545B32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7" type="#_x0000_t75" style="width:261.75pt;height:351.75pt">
            <v:imagedata r:id="rId10" o:title=""/>
          </v:shape>
        </w:pict>
      </w:r>
    </w:p>
    <w:p w:rsidR="009922AA" w:rsidRDefault="009922AA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74C84" w:rsidRPr="009922AA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2AA">
        <w:rPr>
          <w:color w:val="000000"/>
          <w:sz w:val="28"/>
          <w:szCs w:val="28"/>
        </w:rPr>
        <w:t>Шахматная таблица расстояний между пунктами бассейна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29"/>
        <w:gridCol w:w="863"/>
        <w:gridCol w:w="1869"/>
        <w:gridCol w:w="1404"/>
        <w:gridCol w:w="1739"/>
        <w:gridCol w:w="1893"/>
      </w:tblGrid>
      <w:tr w:rsidR="00774C84" w:rsidRPr="00487CE2" w:rsidTr="00487CE2">
        <w:trPr>
          <w:cantSplit/>
          <w:jc w:val="center"/>
        </w:trPr>
        <w:tc>
          <w:tcPr>
            <w:tcW w:w="82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Азов</w:t>
            </w:r>
          </w:p>
        </w:tc>
        <w:tc>
          <w:tcPr>
            <w:tcW w:w="100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Таганрог</w:t>
            </w:r>
          </w:p>
        </w:tc>
        <w:tc>
          <w:tcPr>
            <w:tcW w:w="75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Ейск</w:t>
            </w:r>
          </w:p>
        </w:tc>
        <w:tc>
          <w:tcPr>
            <w:tcW w:w="93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Жданов</w:t>
            </w:r>
          </w:p>
        </w:tc>
        <w:tc>
          <w:tcPr>
            <w:tcW w:w="101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Бердянск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82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Калач</w:t>
            </w:r>
          </w:p>
        </w:tc>
        <w:tc>
          <w:tcPr>
            <w:tcW w:w="464" w:type="pct"/>
            <w:shd w:val="clear" w:color="auto" w:fill="auto"/>
          </w:tcPr>
          <w:p w:rsidR="00774C84" w:rsidRPr="00487CE2" w:rsidRDefault="00774C84" w:rsidP="00487CE2">
            <w:pPr>
              <w:tabs>
                <w:tab w:val="left" w:pos="540"/>
                <w:tab w:val="center" w:pos="78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ab/>
              <w:t xml:space="preserve"> 489</w:t>
            </w:r>
          </w:p>
        </w:tc>
        <w:tc>
          <w:tcPr>
            <w:tcW w:w="100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549</w:t>
            </w:r>
          </w:p>
        </w:tc>
        <w:tc>
          <w:tcPr>
            <w:tcW w:w="75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623</w:t>
            </w:r>
          </w:p>
        </w:tc>
        <w:tc>
          <w:tcPr>
            <w:tcW w:w="93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651</w:t>
            </w:r>
          </w:p>
        </w:tc>
        <w:tc>
          <w:tcPr>
            <w:tcW w:w="101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730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82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Волгодонск</w:t>
            </w:r>
          </w:p>
        </w:tc>
        <w:tc>
          <w:tcPr>
            <w:tcW w:w="4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299</w:t>
            </w:r>
          </w:p>
        </w:tc>
        <w:tc>
          <w:tcPr>
            <w:tcW w:w="100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359</w:t>
            </w:r>
          </w:p>
        </w:tc>
        <w:tc>
          <w:tcPr>
            <w:tcW w:w="75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433</w:t>
            </w:r>
          </w:p>
        </w:tc>
        <w:tc>
          <w:tcPr>
            <w:tcW w:w="93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461</w:t>
            </w:r>
          </w:p>
        </w:tc>
        <w:tc>
          <w:tcPr>
            <w:tcW w:w="101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540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82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Ростов – на – Дону</w:t>
            </w:r>
          </w:p>
        </w:tc>
        <w:tc>
          <w:tcPr>
            <w:tcW w:w="4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100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91</w:t>
            </w:r>
          </w:p>
        </w:tc>
        <w:tc>
          <w:tcPr>
            <w:tcW w:w="75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165</w:t>
            </w:r>
          </w:p>
        </w:tc>
        <w:tc>
          <w:tcPr>
            <w:tcW w:w="93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193</w:t>
            </w:r>
          </w:p>
        </w:tc>
        <w:tc>
          <w:tcPr>
            <w:tcW w:w="101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272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82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Усть – Донецк</w:t>
            </w:r>
          </w:p>
        </w:tc>
        <w:tc>
          <w:tcPr>
            <w:tcW w:w="4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170</w:t>
            </w:r>
          </w:p>
        </w:tc>
        <w:tc>
          <w:tcPr>
            <w:tcW w:w="100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230</w:t>
            </w:r>
          </w:p>
        </w:tc>
        <w:tc>
          <w:tcPr>
            <w:tcW w:w="75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304</w:t>
            </w:r>
          </w:p>
        </w:tc>
        <w:tc>
          <w:tcPr>
            <w:tcW w:w="93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332</w:t>
            </w:r>
          </w:p>
        </w:tc>
        <w:tc>
          <w:tcPr>
            <w:tcW w:w="101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411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82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Устье р. Маныч</w:t>
            </w:r>
          </w:p>
        </w:tc>
        <w:tc>
          <w:tcPr>
            <w:tcW w:w="464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83</w:t>
            </w:r>
          </w:p>
        </w:tc>
        <w:tc>
          <w:tcPr>
            <w:tcW w:w="100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143</w:t>
            </w:r>
          </w:p>
        </w:tc>
        <w:tc>
          <w:tcPr>
            <w:tcW w:w="75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217</w:t>
            </w:r>
          </w:p>
        </w:tc>
        <w:tc>
          <w:tcPr>
            <w:tcW w:w="935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245</w:t>
            </w:r>
          </w:p>
        </w:tc>
        <w:tc>
          <w:tcPr>
            <w:tcW w:w="1018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324</w:t>
            </w:r>
          </w:p>
        </w:tc>
      </w:tr>
    </w:tbl>
    <w:p w:rsidR="00774C84" w:rsidRPr="00BD750E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84" w:rsidRPr="009922AA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2AA">
        <w:rPr>
          <w:color w:val="000000"/>
          <w:sz w:val="28"/>
          <w:szCs w:val="28"/>
        </w:rPr>
        <w:t>Перечень портов, связанных с железной дорогой Азово-Донского бассейна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74"/>
        <w:gridCol w:w="2347"/>
        <w:gridCol w:w="2285"/>
        <w:gridCol w:w="2291"/>
      </w:tblGrid>
      <w:tr w:rsidR="00774C84" w:rsidRPr="00487CE2" w:rsidTr="00487CE2">
        <w:trPr>
          <w:cantSplit/>
          <w:jc w:val="center"/>
        </w:trPr>
        <w:tc>
          <w:tcPr>
            <w:tcW w:w="12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Порты</w:t>
            </w:r>
          </w:p>
        </w:tc>
        <w:tc>
          <w:tcPr>
            <w:tcW w:w="126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Город</w:t>
            </w:r>
          </w:p>
        </w:tc>
        <w:tc>
          <w:tcPr>
            <w:tcW w:w="122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Река</w:t>
            </w:r>
          </w:p>
        </w:tc>
        <w:tc>
          <w:tcPr>
            <w:tcW w:w="123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Ж/д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Волго-Донской</w:t>
            </w:r>
          </w:p>
        </w:tc>
        <w:tc>
          <w:tcPr>
            <w:tcW w:w="126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Волго-Дон</w:t>
            </w:r>
          </w:p>
        </w:tc>
        <w:tc>
          <w:tcPr>
            <w:tcW w:w="122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Дон</w:t>
            </w:r>
          </w:p>
        </w:tc>
        <w:tc>
          <w:tcPr>
            <w:tcW w:w="123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Сев-Кавказская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Воронежский</w:t>
            </w:r>
          </w:p>
        </w:tc>
        <w:tc>
          <w:tcPr>
            <w:tcW w:w="126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Воронеж</w:t>
            </w:r>
          </w:p>
        </w:tc>
        <w:tc>
          <w:tcPr>
            <w:tcW w:w="122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Дон</w:t>
            </w:r>
          </w:p>
        </w:tc>
        <w:tc>
          <w:tcPr>
            <w:tcW w:w="123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Юго-Восточная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Калачевский</w:t>
            </w:r>
          </w:p>
        </w:tc>
        <w:tc>
          <w:tcPr>
            <w:tcW w:w="126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Калачев</w:t>
            </w:r>
          </w:p>
        </w:tc>
        <w:tc>
          <w:tcPr>
            <w:tcW w:w="122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Дон</w:t>
            </w:r>
          </w:p>
        </w:tc>
        <w:tc>
          <w:tcPr>
            <w:tcW w:w="123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Сев-Кавказская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Ростовский</w:t>
            </w:r>
          </w:p>
        </w:tc>
        <w:tc>
          <w:tcPr>
            <w:tcW w:w="126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Ростов</w:t>
            </w:r>
          </w:p>
        </w:tc>
        <w:tc>
          <w:tcPr>
            <w:tcW w:w="122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Дон</w:t>
            </w:r>
          </w:p>
        </w:tc>
        <w:tc>
          <w:tcPr>
            <w:tcW w:w="123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Сев-Кавказская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Усть-Донецкий</w:t>
            </w:r>
          </w:p>
        </w:tc>
        <w:tc>
          <w:tcPr>
            <w:tcW w:w="126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Усть-Донецк</w:t>
            </w:r>
          </w:p>
        </w:tc>
        <w:tc>
          <w:tcPr>
            <w:tcW w:w="122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Дон</w:t>
            </w:r>
          </w:p>
        </w:tc>
        <w:tc>
          <w:tcPr>
            <w:tcW w:w="123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Сев-Кавказская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127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Азовский</w:t>
            </w:r>
          </w:p>
        </w:tc>
        <w:tc>
          <w:tcPr>
            <w:tcW w:w="126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Азов</w:t>
            </w:r>
          </w:p>
        </w:tc>
        <w:tc>
          <w:tcPr>
            <w:tcW w:w="1229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Дон</w:t>
            </w:r>
          </w:p>
        </w:tc>
        <w:tc>
          <w:tcPr>
            <w:tcW w:w="1232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Сев-Кавказская</w:t>
            </w:r>
          </w:p>
        </w:tc>
      </w:tr>
    </w:tbl>
    <w:p w:rsidR="00774C84" w:rsidRPr="00BD750E" w:rsidRDefault="00774C84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74C84" w:rsidRPr="009922AA" w:rsidRDefault="00774C84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2AA">
        <w:rPr>
          <w:color w:val="000000"/>
          <w:sz w:val="28"/>
          <w:szCs w:val="28"/>
        </w:rPr>
        <w:t>Основные судоходные компании, находящиеся в бассейне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99"/>
        <w:gridCol w:w="4598"/>
      </w:tblGrid>
      <w:tr w:rsidR="00774C84" w:rsidRPr="00487CE2" w:rsidTr="00487CE2">
        <w:trPr>
          <w:cantSplit/>
          <w:jc w:val="center"/>
        </w:trPr>
        <w:tc>
          <w:tcPr>
            <w:tcW w:w="252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Перевозчик</w:t>
            </w:r>
          </w:p>
        </w:tc>
        <w:tc>
          <w:tcPr>
            <w:tcW w:w="247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87CE2">
              <w:rPr>
                <w:b/>
                <w:color w:val="000000"/>
                <w:sz w:val="20"/>
                <w:szCs w:val="28"/>
              </w:rPr>
              <w:t>Место регистрации</w:t>
            </w:r>
          </w:p>
        </w:tc>
      </w:tr>
      <w:tr w:rsidR="00774C84" w:rsidRPr="00487CE2" w:rsidTr="00487CE2">
        <w:trPr>
          <w:cantSplit/>
          <w:jc w:val="center"/>
        </w:trPr>
        <w:tc>
          <w:tcPr>
            <w:tcW w:w="2527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Волго-Донское пароходство</w:t>
            </w:r>
          </w:p>
        </w:tc>
        <w:tc>
          <w:tcPr>
            <w:tcW w:w="2473" w:type="pct"/>
            <w:shd w:val="clear" w:color="auto" w:fill="auto"/>
          </w:tcPr>
          <w:p w:rsidR="00774C84" w:rsidRPr="00487CE2" w:rsidRDefault="00774C84" w:rsidP="00487CE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87CE2">
              <w:rPr>
                <w:color w:val="000000"/>
                <w:sz w:val="20"/>
                <w:szCs w:val="28"/>
              </w:rPr>
              <w:t>Ростов-на-Дону</w:t>
            </w:r>
          </w:p>
        </w:tc>
      </w:tr>
    </w:tbl>
    <w:p w:rsidR="00774C84" w:rsidRPr="00BD750E" w:rsidRDefault="00774C84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50E" w:rsidRDefault="00E02F00" w:rsidP="00BD750E">
      <w:pPr>
        <w:tabs>
          <w:tab w:val="left" w:pos="33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750E">
        <w:rPr>
          <w:b/>
          <w:color w:val="000000"/>
          <w:sz w:val="28"/>
          <w:szCs w:val="28"/>
        </w:rPr>
        <w:t>4. Характеристика Воронежской области</w:t>
      </w:r>
    </w:p>
    <w:p w:rsidR="009922AA" w:rsidRDefault="009922AA" w:rsidP="00BD750E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color w:val="000000"/>
          <w:sz w:val="28"/>
        </w:rPr>
      </w:pPr>
    </w:p>
    <w:p w:rsidR="00E02F00" w:rsidRPr="00BD750E" w:rsidRDefault="00E02F00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Style w:val="a7"/>
          <w:rFonts w:ascii="Times New Roman" w:hAnsi="Times New Roman"/>
          <w:color w:val="000000"/>
          <w:sz w:val="28"/>
        </w:rPr>
        <w:t>1</w:t>
      </w:r>
      <w:r w:rsidR="00BD750E" w:rsidRPr="00BD750E">
        <w:rPr>
          <w:rStyle w:val="a7"/>
          <w:rFonts w:ascii="Times New Roman" w:hAnsi="Times New Roman"/>
          <w:color w:val="000000"/>
          <w:sz w:val="28"/>
        </w:rPr>
        <w:t>)</w:t>
      </w:r>
      <w:r w:rsidR="00BD750E">
        <w:rPr>
          <w:rStyle w:val="a7"/>
          <w:rFonts w:ascii="Times New Roman" w:hAnsi="Times New Roman"/>
          <w:color w:val="000000"/>
          <w:sz w:val="28"/>
        </w:rPr>
        <w:t xml:space="preserve"> </w:t>
      </w:r>
      <w:r w:rsidR="00BD750E" w:rsidRPr="00BD750E">
        <w:rPr>
          <w:rStyle w:val="a7"/>
          <w:rFonts w:ascii="Times New Roman" w:hAnsi="Times New Roman"/>
          <w:color w:val="000000"/>
          <w:sz w:val="28"/>
        </w:rPr>
        <w:t>В</w:t>
      </w:r>
      <w:r w:rsidRPr="00BD750E">
        <w:rPr>
          <w:rStyle w:val="a7"/>
          <w:rFonts w:ascii="Times New Roman" w:hAnsi="Times New Roman"/>
          <w:color w:val="000000"/>
          <w:sz w:val="28"/>
        </w:rPr>
        <w:t xml:space="preserve">оронежская область </w:t>
      </w:r>
      <w:r w:rsidR="00BD750E">
        <w:rPr>
          <w:rStyle w:val="a7"/>
          <w:rFonts w:ascii="Times New Roman" w:hAnsi="Times New Roman"/>
          <w:color w:val="000000"/>
          <w:sz w:val="28"/>
        </w:rPr>
        <w:t>–</w:t>
      </w:r>
      <w:r w:rsidR="00BD750E" w:rsidRPr="00BD750E">
        <w:rPr>
          <w:rStyle w:val="a7"/>
          <w:rFonts w:ascii="Times New Roman" w:hAnsi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один из крупнейших регионов в Черноземной зоне России,</w:t>
      </w:r>
      <w:r w:rsidR="00BD750E">
        <w:rPr>
          <w:rStyle w:val="a7"/>
          <w:rFonts w:ascii="Times New Roman" w:hAnsi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расположена в центре Европейской части Российской Федерации.</w:t>
      </w:r>
    </w:p>
    <w:p w:rsidR="00E02F00" w:rsidRPr="00BD750E" w:rsidRDefault="00E02F00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Граничит с 7 регионами Российской Федерации, а также с Луганской областью Украины.</w:t>
      </w:r>
    </w:p>
    <w:p w:rsidR="00E02F00" w:rsidRPr="00BD750E" w:rsidRDefault="00E02F00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Style w:val="a7"/>
          <w:rFonts w:ascii="Times New Roman" w:hAnsi="Times New Roman"/>
          <w:color w:val="000000"/>
          <w:sz w:val="28"/>
        </w:rPr>
        <w:t>Площадь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52,4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тыс.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к</w:t>
      </w:r>
      <w:r w:rsidRPr="00BD750E">
        <w:rPr>
          <w:rFonts w:ascii="Times New Roman" w:hAnsi="Times New Roman" w:cs="Times New Roman"/>
          <w:color w:val="000000"/>
          <w:sz w:val="28"/>
        </w:rPr>
        <w:t>м</w:t>
      </w:r>
      <w:r w:rsidRPr="00BD750E">
        <w:rPr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BD750E">
        <w:rPr>
          <w:rFonts w:ascii="Times New Roman" w:hAnsi="Times New Roman" w:cs="Times New Roman"/>
          <w:color w:val="000000"/>
          <w:sz w:val="28"/>
        </w:rPr>
        <w:t>.</w:t>
      </w:r>
    </w:p>
    <w:p w:rsidR="00E02F00" w:rsidRPr="00BD750E" w:rsidRDefault="00E02F00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Style w:val="a7"/>
          <w:rFonts w:ascii="Times New Roman" w:hAnsi="Times New Roman"/>
          <w:color w:val="000000"/>
          <w:sz w:val="28"/>
        </w:rPr>
        <w:t>Население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2313,6 </w:t>
      </w:r>
      <w:r w:rsidR="000A239C" w:rsidRPr="00BD750E">
        <w:rPr>
          <w:rFonts w:ascii="Times New Roman" w:hAnsi="Times New Roman" w:cs="Times New Roman"/>
          <w:color w:val="000000"/>
          <w:sz w:val="28"/>
        </w:rPr>
        <w:t>тыс. человек</w:t>
      </w:r>
    </w:p>
    <w:p w:rsidR="00E02F00" w:rsidRPr="00BD750E" w:rsidRDefault="00E02F00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Style w:val="a7"/>
          <w:rFonts w:ascii="Times New Roman" w:hAnsi="Times New Roman"/>
          <w:color w:val="000000"/>
          <w:sz w:val="28"/>
        </w:rPr>
        <w:t>Областной центр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город Воронеж (846,3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тыс.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ч</w:t>
      </w:r>
      <w:r w:rsidRPr="00BD750E">
        <w:rPr>
          <w:rFonts w:ascii="Times New Roman" w:hAnsi="Times New Roman" w:cs="Times New Roman"/>
          <w:color w:val="000000"/>
          <w:sz w:val="28"/>
        </w:rPr>
        <w:t>ел.)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расстояние до Москвы 587</w:t>
      </w:r>
      <w:r w:rsidR="00BD750E">
        <w:rPr>
          <w:rFonts w:ascii="Times New Roman" w:hAnsi="Times New Roman" w:cs="Times New Roman"/>
          <w:color w:val="000000"/>
          <w:sz w:val="28"/>
        </w:rPr>
        <w:t> 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км</w:t>
      </w:r>
      <w:r w:rsidRPr="00BD750E">
        <w:rPr>
          <w:rFonts w:ascii="Times New Roman" w:hAnsi="Times New Roman" w:cs="Times New Roman"/>
          <w:color w:val="000000"/>
          <w:sz w:val="28"/>
        </w:rPr>
        <w:t>.</w:t>
      </w:r>
    </w:p>
    <w:p w:rsidR="00E02F00" w:rsidRPr="00BD750E" w:rsidRDefault="00E02F00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Область входит в состав Центрального федерального округа Российской Федерации.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Это наиболее крупный после Московской области по территории, численности населения, а также экономическому потенциалу регион ЦФО.</w:t>
      </w:r>
    </w:p>
    <w:p w:rsidR="00E02F00" w:rsidRPr="00BD750E" w:rsidRDefault="00E02F00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Style w:val="a7"/>
          <w:rFonts w:ascii="Times New Roman" w:hAnsi="Times New Roman"/>
          <w:color w:val="000000"/>
          <w:sz w:val="28"/>
        </w:rPr>
        <w:t>Сырьевая база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. Минерально-сырьевые ресурсы Воронежской области 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основа развития промышленности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строительных материалов. В области разведаны месторождения: кварцевых песков, строительных камней, глин, цементного сырья, минеральных красок, мела. Имеются залежи бентонитовых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глин, торфа, сапропелей, которые используются в сельском хозяйстве. Территория области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перспективна на месторождения титана, фосфоритов, каолина. Имеются положительные результаты по выявлению никеля, алмазов и других полезных ископаемых.</w:t>
      </w:r>
    </w:p>
    <w:p w:rsidR="00E02F00" w:rsidRPr="00BD750E" w:rsidRDefault="00E02F00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Style w:val="a7"/>
          <w:rFonts w:ascii="Times New Roman" w:hAnsi="Times New Roman"/>
          <w:color w:val="000000"/>
          <w:sz w:val="28"/>
        </w:rPr>
        <w:t>Транспортная инфраструктура</w:t>
      </w:r>
      <w:r w:rsidRPr="00BD750E">
        <w:rPr>
          <w:rFonts w:ascii="Times New Roman" w:hAnsi="Times New Roman" w:cs="Times New Roman"/>
          <w:color w:val="000000"/>
          <w:sz w:val="28"/>
        </w:rPr>
        <w:t>.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Выгодность местоположения области обусловлена благоприятными природно-климатическими условиями и экономико-географическим положением в центре европейской части России, в непосредственной близости к промышленно развитым регионам, в узле транспортных коммуникаций, связывающих область с индустриальными районами России стран СНГ.</w:t>
      </w:r>
    </w:p>
    <w:p w:rsidR="00E02F00" w:rsidRPr="00BD750E" w:rsidRDefault="00BD750E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02F00" w:rsidRPr="00BD750E">
        <w:rPr>
          <w:rFonts w:ascii="Times New Roman" w:hAnsi="Times New Roman" w:cs="Times New Roman"/>
          <w:color w:val="000000"/>
          <w:sz w:val="28"/>
        </w:rPr>
        <w:t xml:space="preserve">Аэропорт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BD750E">
        <w:rPr>
          <w:rFonts w:ascii="Times New Roman" w:hAnsi="Times New Roman" w:cs="Times New Roman"/>
          <w:color w:val="000000"/>
          <w:sz w:val="28"/>
        </w:rPr>
        <w:t>В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оронеж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E02F00" w:rsidRPr="00BD750E">
        <w:rPr>
          <w:rFonts w:ascii="Times New Roman" w:hAnsi="Times New Roman" w:cs="Times New Roman"/>
          <w:color w:val="000000"/>
          <w:sz w:val="28"/>
        </w:rPr>
        <w:t xml:space="preserve">с 1995 года имеет статус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BD750E">
        <w:rPr>
          <w:rFonts w:ascii="Times New Roman" w:hAnsi="Times New Roman" w:cs="Times New Roman"/>
          <w:color w:val="000000"/>
          <w:sz w:val="28"/>
        </w:rPr>
        <w:t>м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еждународного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BD750E">
        <w:rPr>
          <w:rFonts w:ascii="Times New Roman" w:hAnsi="Times New Roman" w:cs="Times New Roman"/>
          <w:color w:val="000000"/>
          <w:sz w:val="28"/>
        </w:rPr>
        <w:t>.</w:t>
      </w:r>
    </w:p>
    <w:p w:rsidR="00E02F00" w:rsidRPr="00BD750E" w:rsidRDefault="00BD750E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На территории области действуют речной порт Лискинский. Судоходные внутренние водные пути составляют 573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D750E">
        <w:rPr>
          <w:rFonts w:ascii="Times New Roman" w:hAnsi="Times New Roman" w:cs="Times New Roman"/>
          <w:color w:val="000000"/>
          <w:sz w:val="28"/>
        </w:rPr>
        <w:t>км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. Имеется возможность обеспечивать судоходную связь по р. Дон с Азовским, Каспийским и Черным морями.</w:t>
      </w:r>
    </w:p>
    <w:p w:rsidR="00E02F00" w:rsidRPr="00BD750E" w:rsidRDefault="00BD750E" w:rsidP="00BD750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02F00" w:rsidRPr="00BD750E">
        <w:rPr>
          <w:rFonts w:ascii="Times New Roman" w:hAnsi="Times New Roman" w:cs="Times New Roman"/>
          <w:color w:val="000000"/>
          <w:sz w:val="28"/>
        </w:rPr>
        <w:t xml:space="preserve">Юго-Восточная железная дорога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одна из мощных транспортных артерий в сети железных дорог России и связывает центр Европейской части страны с Северным Кавказом, Поволжьем, Украиной, восточной частью страны. Она обслуживает области Центрально-Черноземного региона, частично Саратовскую, Волгоградскую, Ростовскую, Тульскую, Рязанскую и Пензенскую области. Протяженность магистральных путей ЮВжд составляет 4286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D750E">
        <w:rPr>
          <w:rFonts w:ascii="Times New Roman" w:hAnsi="Times New Roman" w:cs="Times New Roman"/>
          <w:color w:val="000000"/>
          <w:sz w:val="28"/>
        </w:rPr>
        <w:t>км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. Эксплуатационная длина железнодорожных путей общего пользования в границах Воронежской области составляет 1149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D750E">
        <w:rPr>
          <w:rFonts w:ascii="Times New Roman" w:hAnsi="Times New Roman" w:cs="Times New Roman"/>
          <w:color w:val="000000"/>
          <w:sz w:val="28"/>
        </w:rPr>
        <w:t>км</w:t>
      </w:r>
      <w:r w:rsidR="00E02F00" w:rsidRPr="00BD750E">
        <w:rPr>
          <w:rFonts w:ascii="Times New Roman" w:hAnsi="Times New Roman" w:cs="Times New Roman"/>
          <w:color w:val="000000"/>
          <w:sz w:val="28"/>
        </w:rPr>
        <w:t xml:space="preserve">., в т.ч. электрифицированных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721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D750E">
        <w:rPr>
          <w:rFonts w:ascii="Times New Roman" w:hAnsi="Times New Roman" w:cs="Times New Roman"/>
          <w:color w:val="000000"/>
          <w:sz w:val="28"/>
        </w:rPr>
        <w:t>км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(62,</w:t>
      </w:r>
      <w:r w:rsidRPr="00BD750E">
        <w:rPr>
          <w:rFonts w:ascii="Times New Roman" w:hAnsi="Times New Roman" w:cs="Times New Roman"/>
          <w:color w:val="000000"/>
          <w:sz w:val="28"/>
        </w:rPr>
        <w:t>8</w:t>
      </w:r>
      <w:r>
        <w:rPr>
          <w:rFonts w:ascii="Times New Roman" w:hAnsi="Times New Roman" w:cs="Times New Roman"/>
          <w:color w:val="000000"/>
          <w:sz w:val="28"/>
        </w:rPr>
        <w:t>%</w:t>
      </w:r>
      <w:r w:rsidR="00E02F00" w:rsidRPr="00BD750E">
        <w:rPr>
          <w:rFonts w:ascii="Times New Roman" w:hAnsi="Times New Roman" w:cs="Times New Roman"/>
          <w:color w:val="000000"/>
          <w:sz w:val="28"/>
        </w:rPr>
        <w:t>).</w:t>
      </w:r>
    </w:p>
    <w:p w:rsidR="00E02F00" w:rsidRPr="00743A5F" w:rsidRDefault="00BD750E" w:rsidP="00743A5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02F00" w:rsidRPr="00BD750E">
        <w:rPr>
          <w:rFonts w:ascii="Times New Roman" w:hAnsi="Times New Roman" w:cs="Times New Roman"/>
          <w:color w:val="000000"/>
          <w:sz w:val="28"/>
        </w:rPr>
        <w:t xml:space="preserve">По </w:t>
      </w:r>
      <w:r w:rsidR="00E02F00" w:rsidRPr="00743A5F">
        <w:rPr>
          <w:rFonts w:ascii="Times New Roman" w:hAnsi="Times New Roman" w:cs="Times New Roman"/>
          <w:color w:val="000000"/>
          <w:sz w:val="28"/>
          <w:szCs w:val="28"/>
        </w:rPr>
        <w:t>территории Воронежской области проходят:</w:t>
      </w:r>
    </w:p>
    <w:p w:rsidR="00E02F00" w:rsidRPr="00743A5F" w:rsidRDefault="00E02F00" w:rsidP="00743A5F">
      <w:pPr>
        <w:spacing w:line="360" w:lineRule="auto"/>
        <w:ind w:firstLine="709"/>
        <w:jc w:val="both"/>
        <w:rPr>
          <w:sz w:val="28"/>
          <w:szCs w:val="28"/>
        </w:rPr>
      </w:pPr>
      <w:r w:rsidRPr="00743A5F">
        <w:rPr>
          <w:sz w:val="28"/>
          <w:szCs w:val="28"/>
        </w:rPr>
        <w:t>федеральная автомагистраль E 115</w:t>
      </w:r>
      <w:r w:rsidR="00BD750E" w:rsidRPr="00743A5F">
        <w:rPr>
          <w:sz w:val="28"/>
          <w:szCs w:val="28"/>
        </w:rPr>
        <w:t>-М</w:t>
      </w:r>
      <w:r w:rsidRPr="00743A5F">
        <w:rPr>
          <w:sz w:val="28"/>
          <w:szCs w:val="28"/>
        </w:rPr>
        <w:t>4 «Москва</w:t>
      </w:r>
      <w:r w:rsidR="00BD750E" w:rsidRPr="00743A5F">
        <w:rPr>
          <w:sz w:val="28"/>
          <w:szCs w:val="28"/>
        </w:rPr>
        <w:t>–</w:t>
      </w:r>
      <w:r w:rsidRPr="00743A5F">
        <w:rPr>
          <w:sz w:val="28"/>
          <w:szCs w:val="28"/>
        </w:rPr>
        <w:t>Ростов-на-Дону»;</w:t>
      </w:r>
    </w:p>
    <w:p w:rsidR="00E02F00" w:rsidRPr="00743A5F" w:rsidRDefault="00E02F00" w:rsidP="00743A5F">
      <w:pPr>
        <w:spacing w:line="360" w:lineRule="auto"/>
        <w:ind w:firstLine="709"/>
        <w:jc w:val="both"/>
        <w:rPr>
          <w:sz w:val="28"/>
          <w:szCs w:val="28"/>
        </w:rPr>
      </w:pPr>
      <w:r w:rsidRPr="00743A5F">
        <w:rPr>
          <w:sz w:val="28"/>
          <w:szCs w:val="28"/>
        </w:rPr>
        <w:t>федеральная автомагистраль E 119</w:t>
      </w:r>
      <w:r w:rsidR="00BD750E" w:rsidRPr="00743A5F">
        <w:rPr>
          <w:sz w:val="28"/>
          <w:szCs w:val="28"/>
        </w:rPr>
        <w:t>-М</w:t>
      </w:r>
      <w:r w:rsidRPr="00743A5F">
        <w:rPr>
          <w:sz w:val="28"/>
          <w:szCs w:val="28"/>
        </w:rPr>
        <w:t>6 «Москва</w:t>
      </w:r>
      <w:r w:rsidR="00BD750E" w:rsidRPr="00743A5F">
        <w:rPr>
          <w:sz w:val="28"/>
          <w:szCs w:val="28"/>
        </w:rPr>
        <w:t>–</w:t>
      </w:r>
      <w:r w:rsidRPr="00743A5F">
        <w:rPr>
          <w:sz w:val="28"/>
          <w:szCs w:val="28"/>
        </w:rPr>
        <w:t>Астрахань»;</w:t>
      </w:r>
    </w:p>
    <w:p w:rsidR="00E02F00" w:rsidRPr="00743A5F" w:rsidRDefault="00E02F00" w:rsidP="00743A5F">
      <w:pPr>
        <w:spacing w:line="360" w:lineRule="auto"/>
        <w:ind w:firstLine="709"/>
        <w:jc w:val="both"/>
        <w:rPr>
          <w:sz w:val="28"/>
          <w:szCs w:val="28"/>
        </w:rPr>
      </w:pPr>
      <w:r w:rsidRPr="00743A5F">
        <w:rPr>
          <w:sz w:val="28"/>
          <w:szCs w:val="28"/>
        </w:rPr>
        <w:t>автомагистраль E 38</w:t>
      </w:r>
      <w:r w:rsidR="00BD750E" w:rsidRPr="00743A5F">
        <w:rPr>
          <w:sz w:val="28"/>
          <w:szCs w:val="28"/>
        </w:rPr>
        <w:t>-А</w:t>
      </w:r>
      <w:r w:rsidRPr="00743A5F">
        <w:rPr>
          <w:sz w:val="28"/>
          <w:szCs w:val="28"/>
        </w:rPr>
        <w:t>144 «Курск</w:t>
      </w:r>
      <w:r w:rsidR="00BD750E" w:rsidRPr="00743A5F">
        <w:rPr>
          <w:sz w:val="28"/>
          <w:szCs w:val="28"/>
        </w:rPr>
        <w:t>–</w:t>
      </w:r>
      <w:r w:rsidRPr="00743A5F">
        <w:rPr>
          <w:sz w:val="28"/>
          <w:szCs w:val="28"/>
        </w:rPr>
        <w:t>Саратов»;</w:t>
      </w:r>
    </w:p>
    <w:p w:rsidR="00E02F00" w:rsidRPr="00743A5F" w:rsidRDefault="00E02F00" w:rsidP="00743A5F">
      <w:pPr>
        <w:spacing w:line="360" w:lineRule="auto"/>
        <w:ind w:firstLine="709"/>
        <w:jc w:val="both"/>
        <w:rPr>
          <w:sz w:val="28"/>
          <w:szCs w:val="28"/>
        </w:rPr>
      </w:pPr>
      <w:r w:rsidRPr="00743A5F">
        <w:rPr>
          <w:sz w:val="28"/>
          <w:szCs w:val="28"/>
        </w:rPr>
        <w:t>трасса Р193.</w:t>
      </w:r>
    </w:p>
    <w:p w:rsidR="009922AA" w:rsidRDefault="009922AA" w:rsidP="00BD750E">
      <w:pPr>
        <w:tabs>
          <w:tab w:val="left" w:pos="226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39C" w:rsidRPr="00BD750E" w:rsidRDefault="000A239C" w:rsidP="00BD750E">
      <w:pPr>
        <w:tabs>
          <w:tab w:val="left" w:pos="226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750E">
        <w:rPr>
          <w:b/>
          <w:color w:val="000000"/>
          <w:sz w:val="28"/>
          <w:szCs w:val="28"/>
        </w:rPr>
        <w:t>5. Характеристика Ленинградской области</w:t>
      </w:r>
    </w:p>
    <w:p w:rsidR="009922AA" w:rsidRDefault="009922AA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b/>
          <w:bCs/>
          <w:color w:val="000000"/>
          <w:sz w:val="28"/>
        </w:rPr>
        <w:t>Ленингра́дская о́бласть</w:t>
      </w:r>
      <w:r w:rsidRPr="00BD750E">
        <w:rPr>
          <w:rFonts w:ascii="Times New Roman" w:hAnsi="Times New Roman" w:cs="Times New Roman"/>
          <w:color w:val="000000"/>
          <w:sz w:val="28"/>
        </w:rPr>
        <w:t>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субъект Российской Федерации, расположенный на северо-западе европейской части страны. Входит в состав Северо-Западного федерального округа и Северо-западного экономического района.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i/>
          <w:iCs/>
          <w:color w:val="000000"/>
          <w:sz w:val="28"/>
        </w:rPr>
        <w:t>Территория</w:t>
      </w:r>
      <w:r w:rsidRPr="00BD750E">
        <w:rPr>
          <w:rFonts w:ascii="Times New Roman" w:hAnsi="Times New Roman" w:cs="Times New Roman"/>
          <w:color w:val="000000"/>
          <w:sz w:val="28"/>
        </w:rPr>
        <w:t>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85 300</w:t>
      </w:r>
      <w:r w:rsidR="00BD750E">
        <w:rPr>
          <w:rFonts w:ascii="Times New Roman" w:hAnsi="Times New Roman" w:cs="Times New Roman"/>
          <w:color w:val="000000"/>
          <w:sz w:val="28"/>
        </w:rPr>
        <w:t> 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км</w:t>
      </w:r>
      <w:r w:rsidRPr="00BD750E">
        <w:rPr>
          <w:rFonts w:ascii="Times New Roman" w:hAnsi="Times New Roman" w:cs="Times New Roman"/>
          <w:color w:val="000000"/>
          <w:sz w:val="28"/>
        </w:rPr>
        <w:t>², что составляет 0,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5</w:t>
      </w:r>
      <w:r w:rsidR="00BD750E">
        <w:rPr>
          <w:rFonts w:ascii="Times New Roman" w:hAnsi="Times New Roman" w:cs="Times New Roman"/>
          <w:color w:val="000000"/>
          <w:sz w:val="28"/>
        </w:rPr>
        <w:t>%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площади России. По этому показателю область занимает 39</w:t>
      </w:r>
      <w:r w:rsidR="00BD750E">
        <w:rPr>
          <w:rFonts w:ascii="Times New Roman" w:hAnsi="Times New Roman" w:cs="Times New Roman"/>
          <w:color w:val="000000"/>
          <w:sz w:val="28"/>
        </w:rPr>
        <w:t>-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е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место в стране. С запада на восток область протянулась на 450 км, а наибольшая протяжённость с севера на юг составляет 320 км.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i/>
          <w:iCs/>
          <w:color w:val="000000"/>
          <w:sz w:val="28"/>
        </w:rPr>
        <w:t>Численность населения</w:t>
      </w:r>
      <w:r w:rsidRPr="00BD750E">
        <w:rPr>
          <w:rFonts w:ascii="Times New Roman" w:hAnsi="Times New Roman" w:cs="Times New Roman"/>
          <w:color w:val="000000"/>
          <w:sz w:val="28"/>
        </w:rPr>
        <w:t>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1 631 894 человек (2009 год).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i/>
          <w:iCs/>
          <w:color w:val="000000"/>
          <w:sz w:val="28"/>
        </w:rPr>
        <w:t>Граничит:</w:t>
      </w:r>
    </w:p>
    <w:p w:rsidR="000A239C" w:rsidRPr="00BD750E" w:rsidRDefault="000A239C" w:rsidP="00BD750E">
      <w:pPr>
        <w:numPr>
          <w:ilvl w:val="0"/>
          <w:numId w:val="4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на севере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с Республикой Карелия</w:t>
      </w:r>
    </w:p>
    <w:p w:rsidR="000A239C" w:rsidRPr="00BD750E" w:rsidRDefault="000A239C" w:rsidP="00BD750E">
      <w:pPr>
        <w:numPr>
          <w:ilvl w:val="0"/>
          <w:numId w:val="4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на востоке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с Вологодской областью</w:t>
      </w:r>
    </w:p>
    <w:p w:rsidR="000A239C" w:rsidRPr="00BD750E" w:rsidRDefault="000A239C" w:rsidP="00BD750E">
      <w:pPr>
        <w:numPr>
          <w:ilvl w:val="0"/>
          <w:numId w:val="4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на юго-востоке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с Новгородской областью</w:t>
      </w:r>
    </w:p>
    <w:p w:rsidR="000A239C" w:rsidRPr="00BD750E" w:rsidRDefault="000A239C" w:rsidP="00BD750E">
      <w:pPr>
        <w:numPr>
          <w:ilvl w:val="0"/>
          <w:numId w:val="4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на юге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с Псковской областью</w:t>
      </w:r>
    </w:p>
    <w:p w:rsidR="000A239C" w:rsidRPr="00BD750E" w:rsidRDefault="000A239C" w:rsidP="00BD750E">
      <w:pPr>
        <w:numPr>
          <w:ilvl w:val="0"/>
          <w:numId w:val="4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с Санкт-Петербургом (</w:t>
      </w:r>
      <w:r w:rsidRPr="00BD750E">
        <w:rPr>
          <w:color w:val="000000"/>
          <w:sz w:val="28"/>
          <w:u w:val="single"/>
        </w:rPr>
        <w:t>полуанклав</w:t>
      </w:r>
      <w:r w:rsidRPr="00BD750E">
        <w:rPr>
          <w:color w:val="000000"/>
          <w:sz w:val="28"/>
        </w:rPr>
        <w:t>)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с Европейским союзом:</w:t>
      </w:r>
    </w:p>
    <w:p w:rsidR="000A239C" w:rsidRPr="00BD750E" w:rsidRDefault="000A239C" w:rsidP="00BD750E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на западе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с Эстонией</w:t>
      </w:r>
    </w:p>
    <w:p w:rsidR="000A239C" w:rsidRPr="00BD750E" w:rsidRDefault="000A239C" w:rsidP="00BD750E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на северо-западе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с Финляндией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С запада территория области омывается водами Финского залива.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i/>
          <w:iCs/>
          <w:color w:val="000000"/>
          <w:sz w:val="28"/>
        </w:rPr>
        <w:t>Место нахождения высших органов государственной власти</w:t>
      </w:r>
      <w:r w:rsidRPr="00BD750E">
        <w:rPr>
          <w:rFonts w:ascii="Times New Roman" w:hAnsi="Times New Roman" w:cs="Times New Roman"/>
          <w:color w:val="000000"/>
          <w:sz w:val="28"/>
        </w:rPr>
        <w:t>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город Санкт-Петербург</w:t>
      </w:r>
    </w:p>
    <w:p w:rsid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Транспортная сеть региона хорошо развита, что обусловлено соседством с одним из крупнейших в России транспортных узлов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Санкт-Петербургом.</w:t>
      </w:r>
    </w:p>
    <w:p w:rsidR="000A239C" w:rsidRPr="00BD750E" w:rsidRDefault="000A239C" w:rsidP="00BD750E">
      <w:pPr>
        <w:pStyle w:val="3"/>
        <w:keepNext w:val="0"/>
        <w:shd w:val="clear" w:color="auto" w:fill="F8FC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D750E">
        <w:rPr>
          <w:rStyle w:val="mw-headline"/>
          <w:rFonts w:ascii="Times New Roman" w:hAnsi="Times New Roman"/>
          <w:color w:val="000000"/>
          <w:sz w:val="28"/>
          <w:szCs w:val="24"/>
        </w:rPr>
        <w:t>Железнодорожный транспорт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Протяжённость железных дорог более 3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тыс</w:t>
      </w:r>
      <w:r w:rsidRPr="00BD750E">
        <w:rPr>
          <w:rFonts w:ascii="Times New Roman" w:hAnsi="Times New Roman" w:cs="Times New Roman"/>
          <w:color w:val="000000"/>
          <w:sz w:val="28"/>
        </w:rPr>
        <w:t>. км, большая часть из них электрифицирована. Плотность железнодорожной сети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33 км на 1000</w:t>
      </w:r>
      <w:r w:rsidR="00BD750E">
        <w:rPr>
          <w:rFonts w:ascii="Times New Roman" w:hAnsi="Times New Roman" w:cs="Times New Roman"/>
          <w:color w:val="000000"/>
          <w:sz w:val="28"/>
        </w:rPr>
        <w:t> 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км</w:t>
      </w:r>
      <w:r w:rsidRPr="00BD750E">
        <w:rPr>
          <w:rFonts w:ascii="Times New Roman" w:hAnsi="Times New Roman" w:cs="Times New Roman"/>
          <w:color w:val="000000"/>
          <w:sz w:val="28"/>
        </w:rPr>
        <w:t>². Грузооборот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более 100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млн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т в год. Основными железнодорожными магистралями являются:</w:t>
      </w:r>
    </w:p>
    <w:p w:rsidR="000A239C" w:rsidRPr="00BD750E" w:rsidRDefault="000A239C" w:rsidP="00BD750E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Санкт-Петербург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Москва</w:t>
      </w:r>
    </w:p>
    <w:p w:rsidR="000A239C" w:rsidRPr="00BD750E" w:rsidRDefault="000A239C" w:rsidP="00BD750E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Санкт-Петербург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Псков</w:t>
      </w:r>
    </w:p>
    <w:p w:rsidR="000A239C" w:rsidRPr="00BD750E" w:rsidRDefault="000A239C" w:rsidP="00BD750E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Санкт-Петербург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Хельсинки</w:t>
      </w:r>
    </w:p>
    <w:p w:rsidR="000A239C" w:rsidRPr="00BD750E" w:rsidRDefault="000A239C" w:rsidP="00BD750E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Санкт-Петербург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Петрозаводск</w:t>
      </w:r>
    </w:p>
    <w:p w:rsidR="000A239C" w:rsidRPr="00BD750E" w:rsidRDefault="000A239C" w:rsidP="00BD750E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Санкт-Петербург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Вологда</w:t>
      </w:r>
    </w:p>
    <w:p w:rsidR="000A239C" w:rsidRPr="00BD750E" w:rsidRDefault="000A239C" w:rsidP="00BD750E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  <w:u w:val="single"/>
        </w:rPr>
        <w:t>Мга</w:t>
      </w:r>
      <w:r w:rsidRPr="00BD750E">
        <w:rPr>
          <w:color w:val="000000"/>
          <w:sz w:val="28"/>
        </w:rPr>
        <w:t>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Таллин</w:t>
      </w:r>
    </w:p>
    <w:p w:rsidR="000A239C" w:rsidRPr="00BD750E" w:rsidRDefault="000A239C" w:rsidP="00BD750E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Санкт-Петербург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Дно</w:t>
      </w:r>
    </w:p>
    <w:p w:rsidR="000A239C" w:rsidRPr="00BD750E" w:rsidRDefault="000A239C" w:rsidP="00BD750E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Санкт-Петербург </w:t>
      </w:r>
      <w:r w:rsidR="00BD750E">
        <w:rPr>
          <w:color w:val="000000"/>
          <w:sz w:val="28"/>
        </w:rPr>
        <w:t>–</w:t>
      </w:r>
      <w:r w:rsidR="00BD750E" w:rsidRPr="00BD750E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Сортавала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Главными железнодорожными узлами области являются Мга, Гатчина, Волховстрой.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Железные дороги области входят в состав Санкт-Петербургского, Санкт-Петербург-Витебского, Петрозаводского и Волховстроевского отделений Октябрьской железной дороги.</w:t>
      </w:r>
    </w:p>
    <w:p w:rsidR="000A239C" w:rsidRPr="00BD750E" w:rsidRDefault="000A239C" w:rsidP="00BD750E">
      <w:pPr>
        <w:pStyle w:val="3"/>
        <w:keepNext w:val="0"/>
        <w:shd w:val="clear" w:color="auto" w:fill="F8FC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D750E">
        <w:rPr>
          <w:rStyle w:val="mw-headline"/>
          <w:rFonts w:ascii="Times New Roman" w:hAnsi="Times New Roman"/>
          <w:color w:val="000000"/>
          <w:sz w:val="28"/>
          <w:szCs w:val="24"/>
        </w:rPr>
        <w:t>Метрополитен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В посёлке Мурино Всеволожского района расположены станция «Девяткино» и электродепо «Северное» Петербургского метрополитена.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К 2016 году в будущем городе Кудрово Всеволожского района планируется построить станцию «Кудрово» и электродепо «Правобережное» Петербургского метрополитена.</w:t>
      </w:r>
    </w:p>
    <w:p w:rsidR="000A239C" w:rsidRPr="00BD750E" w:rsidRDefault="000A239C" w:rsidP="00BD750E">
      <w:pPr>
        <w:pStyle w:val="3"/>
        <w:keepNext w:val="0"/>
        <w:shd w:val="clear" w:color="auto" w:fill="F8FC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D750E">
        <w:rPr>
          <w:rStyle w:val="mw-headline"/>
          <w:rFonts w:ascii="Times New Roman" w:hAnsi="Times New Roman"/>
          <w:color w:val="000000"/>
          <w:sz w:val="28"/>
          <w:szCs w:val="24"/>
        </w:rPr>
        <w:t>Автомобильный транспорт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Протяжённость автодорожной сети области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22 515</w:t>
      </w:r>
      <w:r w:rsidR="00BD750E">
        <w:rPr>
          <w:rFonts w:ascii="Times New Roman" w:hAnsi="Times New Roman" w:cs="Times New Roman"/>
          <w:color w:val="000000"/>
          <w:sz w:val="28"/>
        </w:rPr>
        <w:t> 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км</w:t>
      </w:r>
      <w:r w:rsidR="00BD750E">
        <w:rPr>
          <w:rFonts w:ascii="Times New Roman" w:hAnsi="Times New Roman" w:cs="Times New Roman"/>
          <w:color w:val="000000"/>
          <w:sz w:val="28"/>
        </w:rPr>
        <w:t>.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Состояние автомобильных дорог вызывает нарекания со стороны участников движения</w:t>
      </w:r>
      <w:r w:rsidRPr="00BD750E">
        <w:rPr>
          <w:rFonts w:ascii="Times New Roman" w:hAnsi="Times New Roman" w:cs="Times New Roman"/>
          <w:color w:val="000000"/>
          <w:sz w:val="28"/>
          <w:vertAlign w:val="superscript"/>
        </w:rPr>
        <w:t>[38]</w:t>
      </w:r>
      <w:r w:rsidRPr="00BD750E">
        <w:rPr>
          <w:rFonts w:ascii="Times New Roman" w:hAnsi="Times New Roman" w:cs="Times New Roman"/>
          <w:color w:val="000000"/>
          <w:sz w:val="28"/>
        </w:rPr>
        <w:t>.</w:t>
      </w:r>
    </w:p>
    <w:p w:rsidR="009922AA" w:rsidRDefault="009922AA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Основные автодороги</w:t>
      </w:r>
      <w:r w:rsidR="009922AA">
        <w:rPr>
          <w:rFonts w:ascii="Times New Roman" w:hAnsi="Times New Roman" w:cs="Times New Roman"/>
          <w:color w:val="000000"/>
          <w:sz w:val="28"/>
        </w:rPr>
        <w:t xml:space="preserve"> области представлены в таблице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54"/>
        <w:gridCol w:w="2231"/>
        <w:gridCol w:w="2598"/>
        <w:gridCol w:w="2414"/>
      </w:tblGrid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87CE2">
              <w:rPr>
                <w:b/>
                <w:bCs/>
                <w:color w:val="000000"/>
                <w:sz w:val="20"/>
              </w:rPr>
              <w:t>Российский</w:t>
            </w:r>
            <w:r w:rsidRPr="00487CE2">
              <w:rPr>
                <w:b/>
                <w:bCs/>
                <w:color w:val="000000"/>
                <w:sz w:val="20"/>
              </w:rPr>
              <w:br/>
              <w:t>номер</w:t>
            </w: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87CE2">
              <w:rPr>
                <w:b/>
                <w:bCs/>
                <w:color w:val="000000"/>
                <w:sz w:val="20"/>
              </w:rPr>
              <w:t>Европейский</w:t>
            </w:r>
            <w:r w:rsidRPr="00487CE2">
              <w:rPr>
                <w:b/>
                <w:bCs/>
                <w:color w:val="000000"/>
                <w:sz w:val="20"/>
              </w:rPr>
              <w:br/>
              <w:t>маршрут</w:t>
            </w: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87CE2">
              <w:rPr>
                <w:b/>
                <w:bCs/>
                <w:color w:val="000000"/>
                <w:sz w:val="20"/>
              </w:rPr>
              <w:t>Название</w:t>
            </w: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87CE2">
              <w:rPr>
                <w:b/>
                <w:bCs/>
                <w:color w:val="000000"/>
                <w:sz w:val="20"/>
              </w:rPr>
              <w:t>Информация о трассе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М10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E105</w:t>
            </w: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«Россия»</w:t>
            </w: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Санкт-Петербург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Тосно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  <w:u w:val="single"/>
              </w:rPr>
              <w:t>Любань</w:t>
            </w:r>
            <w:r w:rsidRPr="00487CE2">
              <w:rPr>
                <w:color w:val="000000"/>
                <w:sz w:val="20"/>
              </w:rPr>
              <w:t>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Великий Новгород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Тверь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Москва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М10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E18</w:t>
            </w: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«Скандинавия»</w:t>
            </w: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Санкт-Петербург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Выборг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граница с Финляндией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М11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E20</w:t>
            </w: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«Нарва»</w:t>
            </w: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Санкт-Петербург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Кингисепп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Ивангород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М18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E105</w:t>
            </w: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«Кола»</w:t>
            </w: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Санкт-Петербург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Лодейное Поле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Мурманск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М20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E95</w:t>
            </w: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«Псков»</w:t>
            </w: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Санкт-Петербург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Гатчина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Луга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Псков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граница с Белоруссией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</w:rPr>
                    <w:t>А114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Иссад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Тихвин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Вологда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А115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Новая Ладога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Волхов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Кириши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Зуево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</w:rPr>
                    <w:t>А120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«Магистральная»</w:t>
            </w: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Серово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Кировск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Большая Ижора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А121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Санкт-Петербург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Сосновый Бор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Первое Мая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А122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Санкт-Петербург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Первомайское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Толоконниково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А123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Сестрорецк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Зеленогорск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Выборг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А124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Выборг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Светогорск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граница с Финляндией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А125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Молодёжное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Каменка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Выборг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  <w:u w:val="single"/>
                    </w:rPr>
                    <w:t>А127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Лосево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Житково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граница с Финляндией</w:t>
            </w:r>
          </w:p>
        </w:tc>
      </w:tr>
      <w:tr w:rsidR="000A239C" w:rsidRPr="00487CE2" w:rsidTr="00487CE2">
        <w:trPr>
          <w:cantSplit/>
          <w:jc w:val="center"/>
        </w:trPr>
        <w:tc>
          <w:tcPr>
            <w:tcW w:w="1104" w:type="pct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Borders>
                <w:top w:val="single" w:sz="8" w:space="0" w:color="3333CC"/>
                <w:left w:val="single" w:sz="8" w:space="0" w:color="3333CC"/>
                <w:bottom w:val="single" w:sz="8" w:space="0" w:color="3333CC"/>
                <w:right w:val="single" w:sz="8" w:space="0" w:color="3333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0A239C" w:rsidRPr="00743A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3333CC"/>
                  <w:tcMar>
                    <w:top w:w="0" w:type="dxa"/>
                    <w:left w:w="48" w:type="dxa"/>
                    <w:bottom w:w="0" w:type="dxa"/>
                    <w:right w:w="24" w:type="dxa"/>
                  </w:tcMar>
                  <w:vAlign w:val="center"/>
                </w:tcPr>
                <w:p w:rsidR="000A239C" w:rsidRPr="00743A5F" w:rsidRDefault="000A239C" w:rsidP="00BD750E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</w:rPr>
                  </w:pPr>
                  <w:r w:rsidRPr="00743A5F">
                    <w:rPr>
                      <w:b/>
                      <w:bCs/>
                      <w:color w:val="000000"/>
                      <w:sz w:val="20"/>
                    </w:rPr>
                    <w:t>А129</w:t>
                  </w:r>
                </w:p>
              </w:tc>
            </w:tr>
          </w:tbl>
          <w:p w:rsidR="000A239C" w:rsidRPr="00487CE2" w:rsidRDefault="000A239C" w:rsidP="00487CE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7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pct"/>
            <w:shd w:val="clear" w:color="auto" w:fill="auto"/>
          </w:tcPr>
          <w:p w:rsidR="000A239C" w:rsidRPr="00487CE2" w:rsidRDefault="000A239C" w:rsidP="00487CE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87CE2">
              <w:rPr>
                <w:color w:val="000000"/>
                <w:sz w:val="20"/>
              </w:rPr>
              <w:t>Санкт-Петербург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Приозерск </w:t>
            </w:r>
            <w:r w:rsidR="00BD750E" w:rsidRPr="00487CE2">
              <w:rPr>
                <w:color w:val="000000"/>
                <w:sz w:val="20"/>
              </w:rPr>
              <w:t xml:space="preserve">– </w:t>
            </w:r>
            <w:r w:rsidRPr="00487CE2">
              <w:rPr>
                <w:color w:val="000000"/>
                <w:sz w:val="20"/>
              </w:rPr>
              <w:t>Сортавала</w:t>
            </w:r>
          </w:p>
        </w:tc>
      </w:tr>
    </w:tbl>
    <w:p w:rsidR="009922AA" w:rsidRDefault="009922AA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Ведётся строительство кольцевой автомобильной дороги вокруг Санкт-Петербурга, участки которой проходят по территории Всеволожского и Ломоносовского районов области.</w:t>
      </w:r>
    </w:p>
    <w:p w:rsid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 xml:space="preserve">В области развито регулярное автобусное сообщение, осуществляемое как муниципальными автопредприятиями, так и частными автоперевозчиками </w:t>
      </w:r>
      <w:r w:rsidRPr="00BD750E">
        <w:rPr>
          <w:rFonts w:ascii="Times New Roman" w:hAnsi="Times New Roman" w:cs="Times New Roman"/>
          <w:color w:val="000000"/>
          <w:sz w:val="28"/>
          <w:vertAlign w:val="superscript"/>
        </w:rPr>
        <w:t>[39]</w:t>
      </w:r>
      <w:r w:rsidRPr="00BD750E">
        <w:rPr>
          <w:rFonts w:ascii="Times New Roman" w:hAnsi="Times New Roman" w:cs="Times New Roman"/>
          <w:color w:val="000000"/>
          <w:sz w:val="28"/>
        </w:rPr>
        <w:t>. В 2006 году пассажирооборот автобусного транспорта общего пользования составил 747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млн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пассажиро-километров. Также в городах и посёлках области осуществляются перевозки пассажиров легковыми такси.</w:t>
      </w:r>
    </w:p>
    <w:p w:rsidR="000A239C" w:rsidRPr="00BD750E" w:rsidRDefault="000A239C" w:rsidP="00BD750E">
      <w:pPr>
        <w:pStyle w:val="3"/>
        <w:keepNext w:val="0"/>
        <w:shd w:val="clear" w:color="auto" w:fill="F8FC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D750E">
        <w:rPr>
          <w:rStyle w:val="mw-headline"/>
          <w:rFonts w:ascii="Times New Roman" w:hAnsi="Times New Roman"/>
          <w:color w:val="000000"/>
          <w:sz w:val="28"/>
          <w:szCs w:val="24"/>
        </w:rPr>
        <w:t>Водный, воздушный и трубопроводный транспорт</w:t>
      </w:r>
    </w:p>
    <w:p w:rsidR="000A239C" w:rsidRPr="00BD750E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Большое значение для внешних связей играет водный транспорт. Активно развиваются морские порты: Усть-Луга, Приморск, Выборг, Высоцк. Протяжённость судоходных речных и озёрных путей 2054 км. Главные реки области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Нева, Свирь, Волхов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>судоходны на всём протяжении, а Плюсса, Луга, Сясь, Паша, Оять, Вуокса </w:t>
      </w:r>
      <w:r w:rsidR="00BD750E">
        <w:rPr>
          <w:rFonts w:ascii="Times New Roman" w:hAnsi="Times New Roman" w:cs="Times New Roman"/>
          <w:color w:val="000000"/>
          <w:sz w:val="28"/>
        </w:rPr>
        <w:t>–</w:t>
      </w:r>
      <w:r w:rsidR="00BD750E" w:rsidRP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на отдельных участках. На территории области находятся главные участки Волго-Балтийского и </w:t>
      </w:r>
      <w:r w:rsidRPr="00BD750E">
        <w:rPr>
          <w:rFonts w:ascii="Times New Roman" w:hAnsi="Times New Roman" w:cs="Times New Roman"/>
          <w:color w:val="000000"/>
          <w:sz w:val="28"/>
          <w:u w:val="single"/>
        </w:rPr>
        <w:t>Беломоро-Балтийского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водных путей.</w:t>
      </w:r>
    </w:p>
    <w:p w:rsidR="009922AA" w:rsidRDefault="000A239C" w:rsidP="00BD750E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D750E">
        <w:rPr>
          <w:rFonts w:ascii="Times New Roman" w:hAnsi="Times New Roman" w:cs="Times New Roman"/>
          <w:color w:val="000000"/>
          <w:sz w:val="28"/>
        </w:rPr>
        <w:t>По территории области проходит участок строящегося Северо-европейского газопровода. «Газпром» компенсирует ущерб, причинённый магистралям региона в процессе строительства в объёме 160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млн</w:t>
      </w:r>
      <w:r w:rsidR="009922AA">
        <w:rPr>
          <w:rFonts w:ascii="Times New Roman" w:hAnsi="Times New Roman" w:cs="Times New Roman"/>
          <w:color w:val="000000"/>
          <w:sz w:val="28"/>
        </w:rPr>
        <w:t>.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рублей, из них порядка 100</w:t>
      </w:r>
      <w:r w:rsidR="00BD750E">
        <w:rPr>
          <w:rFonts w:ascii="Times New Roman" w:hAnsi="Times New Roman" w:cs="Times New Roman"/>
          <w:color w:val="000000"/>
          <w:sz w:val="28"/>
        </w:rPr>
        <w:t xml:space="preserve"> </w:t>
      </w:r>
      <w:r w:rsidR="00BD750E" w:rsidRPr="00BD750E">
        <w:rPr>
          <w:rFonts w:ascii="Times New Roman" w:hAnsi="Times New Roman" w:cs="Times New Roman"/>
          <w:color w:val="000000"/>
          <w:sz w:val="28"/>
        </w:rPr>
        <w:t>млн</w:t>
      </w:r>
      <w:r w:rsidR="009922AA">
        <w:rPr>
          <w:rFonts w:ascii="Times New Roman" w:hAnsi="Times New Roman" w:cs="Times New Roman"/>
          <w:color w:val="000000"/>
          <w:sz w:val="28"/>
        </w:rPr>
        <w:t>.</w:t>
      </w:r>
      <w:r w:rsidRPr="00BD750E">
        <w:rPr>
          <w:rFonts w:ascii="Times New Roman" w:hAnsi="Times New Roman" w:cs="Times New Roman"/>
          <w:color w:val="000000"/>
          <w:sz w:val="28"/>
        </w:rPr>
        <w:t xml:space="preserve"> могут быть получены в 2007 году. Предполагается, что эти деньги будут потрачены на ремонт дорог Волховского и Бокситогорского районов, наиболее сильно пострадавших в процессе реализации проекта.</w:t>
      </w:r>
    </w:p>
    <w:p w:rsidR="00743A5F" w:rsidRDefault="00743A5F" w:rsidP="009922AA">
      <w:pPr>
        <w:pStyle w:val="a6"/>
        <w:shd w:val="clear" w:color="auto" w:fill="F8FCFF"/>
        <w:spacing w:before="0" w:beforeAutospacing="0" w:after="0" w:afterAutospacing="0"/>
        <w:ind w:firstLine="709"/>
        <w:jc w:val="both"/>
      </w:pPr>
    </w:p>
    <w:p w:rsidR="005D020C" w:rsidRPr="009922AA" w:rsidRDefault="009922AA" w:rsidP="009922AA">
      <w:pPr>
        <w:pStyle w:val="a6"/>
        <w:shd w:val="clear" w:color="auto" w:fill="F8FC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A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D020C" w:rsidRPr="009922AA">
        <w:rPr>
          <w:rFonts w:ascii="Times New Roman" w:hAnsi="Times New Roman" w:cs="Times New Roman"/>
          <w:b/>
          <w:sz w:val="28"/>
          <w:szCs w:val="28"/>
        </w:rPr>
        <w:t>Характеристика Нижегородской области</w:t>
      </w:r>
    </w:p>
    <w:p w:rsidR="002E5A25" w:rsidRPr="00BD750E" w:rsidRDefault="002E5A25" w:rsidP="00BD75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Нижегородская область расположена в среднем течении реки Волги. Граничит: на юге – с республикой Мордовия, на юго-западе – с Рязанской областью; на западе – с Владимирской и Ивановской областями, на северо-западе и севере – с Костромской областью, на севере и северо-востоке – с Кировской областью, на востоке – с республикой Марий Эл и Чувашской республикой.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Волга делит Нижегородскую область на возвышенное правобережье (высота до 247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м</w:t>
      </w:r>
      <w:r w:rsidRPr="00BD750E">
        <w:rPr>
          <w:color w:val="000000"/>
          <w:sz w:val="28"/>
        </w:rPr>
        <w:t>) и низменное Заволжье. Главные реки: Волга (с притоком Окой), Ветлуга, Сура. Климат умеренно континентальный, средняя температура января – –12 градусов, средняя температура июля – +19 градусов, количество осадков – около 500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мм</w:t>
      </w:r>
      <w:r w:rsidRPr="00BD750E">
        <w:rPr>
          <w:color w:val="000000"/>
          <w:sz w:val="28"/>
        </w:rPr>
        <w:t xml:space="preserve"> в год. На территории Нижегородской области распространены главным образом дерново-подзолистые и подзолистые почвы.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Нижегородская область отличается высоким уровнем урбанизации и неблагоприятной демографической ситуацией. Численность населения постоянно снижается, рождаемость находится на очень низком уровне. Среди населения области преобладают русские, хотя имеются и районы проживания татар.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Нижегородская область не обладает сколько-нибудь значительными запасами минерального сырья, кроме местных строительных материалов и каменной соли. Однако чрезвычайно выгодное, «узловое» транспортно-географическое положение обусловило рост Нижнего Новгорода сначала как торгового, а в годы индустриализации – как крупнейшего промышленного центра.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Нижегородская область специализируется на производстве продукции машиностроения и химической промышленности.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2. Определение граничных пунктов железнодорожного, водного и автомобильного транспорта Новгородской области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Граничными пунктами автомобильного транспорта Новгородской области являются: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Ленинградской областью: Кусино, Конезерье, Огорелье, Зуево, Пчево, Клинково, Смолино, Заручевье, Калижецкое;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Вологодской областью: Неумовское, Залесье;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Тверской областью: Федаково, Ротино, Сопки, Выползово, Яблонька, Волговерховье;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Псковской областью: Мухаревка, Марино, Луково, Большое Юрково.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Граничными пунктами железнодорожного транспорта Новгородской области являются: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Ленинградской областью: Оредеж, Огорелье, Зуево, Кусино, Пчевка;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Вологодской областью: Белые кресты;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Псковской областью: Марино.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Граничными пунктами внутреннего водного транспорта Новгородской области являются: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Ленинградской областью: Кусино, Зуево, Пчевка, Клинково;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Вологодской областью: Белые кресты;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Тверской областью: Бор-Пруды, Озера, Яблонька, Ореховка, Кочута;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– с Псковской областью: Станки, Марино, Большое Юрково.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3. Определение длины эксплуатационной транспортной сети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Вологодской, Новгородской, Ленинградской областей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1) Железнодорожная сеть Вологодской области.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Участки: Вотега – Харовская – 60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 xml:space="preserve">; Вологда </w:t>
      </w:r>
      <w:r w:rsidRPr="00BD750E">
        <w:rPr>
          <w:color w:val="000000"/>
          <w:sz w:val="28"/>
          <w:lang w:val="en-US"/>
        </w:rPr>
        <w:t>I</w:t>
      </w:r>
      <w:r w:rsidRPr="00BD750E">
        <w:rPr>
          <w:color w:val="000000"/>
          <w:sz w:val="28"/>
        </w:rPr>
        <w:t xml:space="preserve"> – Бабаево – 78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 xml:space="preserve">; Харовская – Вологда </w:t>
      </w:r>
      <w:r w:rsidRPr="00BD750E">
        <w:rPr>
          <w:color w:val="000000"/>
          <w:sz w:val="28"/>
          <w:lang w:val="en-US"/>
        </w:rPr>
        <w:t>I</w:t>
      </w:r>
      <w:r w:rsidRPr="00BD750E">
        <w:rPr>
          <w:color w:val="000000"/>
          <w:sz w:val="28"/>
        </w:rPr>
        <w:t xml:space="preserve"> – 89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 xml:space="preserve">; Вологда </w:t>
      </w:r>
      <w:r w:rsidRPr="00BD750E">
        <w:rPr>
          <w:color w:val="000000"/>
          <w:sz w:val="28"/>
          <w:lang w:val="en-US"/>
        </w:rPr>
        <w:t>I</w:t>
      </w:r>
      <w:r w:rsidRPr="00BD750E">
        <w:rPr>
          <w:color w:val="000000"/>
          <w:sz w:val="28"/>
        </w:rPr>
        <w:t xml:space="preserve"> </w:t>
      </w:r>
      <w:r w:rsidR="00BD750E">
        <w:rPr>
          <w:color w:val="000000"/>
          <w:sz w:val="28"/>
        </w:rPr>
        <w:t xml:space="preserve">– </w:t>
      </w:r>
      <w:r w:rsidR="00BD750E" w:rsidRPr="00BD750E">
        <w:rPr>
          <w:color w:val="000000"/>
          <w:sz w:val="28"/>
        </w:rPr>
        <w:t>Н</w:t>
      </w:r>
      <w:r w:rsidRPr="00BD750E">
        <w:rPr>
          <w:color w:val="000000"/>
          <w:sz w:val="28"/>
        </w:rPr>
        <w:t>ефедово – 93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 xml:space="preserve">; Вологда </w:t>
      </w:r>
      <w:r w:rsidRPr="00BD750E">
        <w:rPr>
          <w:color w:val="000000"/>
          <w:sz w:val="28"/>
          <w:lang w:val="en-US"/>
        </w:rPr>
        <w:t>I</w:t>
      </w:r>
      <w:r w:rsidRPr="00BD750E">
        <w:rPr>
          <w:color w:val="000000"/>
          <w:sz w:val="28"/>
        </w:rPr>
        <w:t xml:space="preserve"> – Лежа – 61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Общая длина сети – 551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2) Сеть водных путей Новгородской области.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Участки: Пчетва – Новгород – 116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; Устье р. Ловать – Новгород – 38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; Устье р. Шелонь – Новгород – 44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Общая длина сети – 188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3) Автодорожная сеть Ленинградской области.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Участки: Ленинград – Усть-Луга-Круглово – 173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; Ленинград – Ивангород – 147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; Ленинград – Городец – 163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 xml:space="preserve"> </w:t>
      </w:r>
      <w:r w:rsidR="00BD750E">
        <w:rPr>
          <w:color w:val="000000"/>
          <w:sz w:val="28"/>
        </w:rPr>
        <w:t>и т.д.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Общая длина сети – 1134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км</w:t>
      </w:r>
      <w:r w:rsidRPr="00BD750E">
        <w:rPr>
          <w:color w:val="000000"/>
          <w:sz w:val="28"/>
        </w:rPr>
        <w:t>.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4. Схема транспортных сетей Нижегородской области и</w:t>
      </w:r>
      <w:r w:rsidR="009922AA">
        <w:rPr>
          <w:color w:val="000000"/>
          <w:sz w:val="28"/>
        </w:rPr>
        <w:t xml:space="preserve"> </w:t>
      </w:r>
      <w:r w:rsidRPr="00BD750E">
        <w:rPr>
          <w:color w:val="000000"/>
          <w:sz w:val="28"/>
        </w:rPr>
        <w:t>республики Марий Эл</w:t>
      </w:r>
    </w:p>
    <w:p w:rsidR="005D020C" w:rsidRPr="00BD750E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  <w:r w:rsidRPr="00BD750E">
        <w:rPr>
          <w:color w:val="000000"/>
          <w:sz w:val="28"/>
        </w:rPr>
        <w:t>Границы областей и схема транспортных сетей приведены на рис.</w:t>
      </w:r>
      <w:r w:rsidR="00BD750E">
        <w:rPr>
          <w:color w:val="000000"/>
          <w:sz w:val="28"/>
        </w:rPr>
        <w:t> </w:t>
      </w:r>
      <w:r w:rsidR="00BD750E" w:rsidRPr="00BD750E">
        <w:rPr>
          <w:color w:val="000000"/>
          <w:sz w:val="28"/>
        </w:rPr>
        <w:t>2</w:t>
      </w:r>
      <w:r w:rsidRPr="00BD750E">
        <w:rPr>
          <w:color w:val="000000"/>
          <w:sz w:val="28"/>
        </w:rPr>
        <w:t>.</w:t>
      </w:r>
    </w:p>
    <w:p w:rsidR="005D020C" w:rsidRDefault="005D020C" w:rsidP="00BD750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66DE" w:rsidRPr="00BD750E" w:rsidRDefault="00743A5F" w:rsidP="00743A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545B32">
        <w:rPr>
          <w:color w:val="000000"/>
          <w:sz w:val="28"/>
        </w:rPr>
        <w:pict>
          <v:shape id="_x0000_i1028" type="#_x0000_t75" style="width:256.5pt;height:317.25pt">
            <v:imagedata r:id="rId11" o:title=""/>
          </v:shape>
        </w:pict>
      </w:r>
    </w:p>
    <w:p w:rsidR="00EF66DE" w:rsidRPr="00BD750E" w:rsidRDefault="00EF66DE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6DE" w:rsidRPr="00BD750E" w:rsidRDefault="00EF66DE" w:rsidP="00BD75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6DE" w:rsidRPr="00BD750E" w:rsidRDefault="009922AA" w:rsidP="009922A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66DE" w:rsidRPr="00BD750E">
        <w:rPr>
          <w:b/>
          <w:color w:val="000000"/>
          <w:sz w:val="28"/>
          <w:szCs w:val="28"/>
        </w:rPr>
        <w:t>Список использованной литературы</w:t>
      </w:r>
    </w:p>
    <w:p w:rsidR="00DE2CF0" w:rsidRPr="00DE2CF0" w:rsidRDefault="00DE2CF0" w:rsidP="00DE2CF0">
      <w:pPr>
        <w:pStyle w:val="ad"/>
        <w:rPr>
          <w:color w:val="FFFFFF"/>
          <w:sz w:val="28"/>
          <w:szCs w:val="28"/>
        </w:rPr>
      </w:pPr>
      <w:r w:rsidRPr="00DE2CF0">
        <w:rPr>
          <w:color w:val="FFFFFF"/>
          <w:sz w:val="28"/>
          <w:szCs w:val="28"/>
        </w:rPr>
        <w:t>бассейн порт судоходный пункт</w:t>
      </w:r>
    </w:p>
    <w:p w:rsidR="00EF66DE" w:rsidRPr="009922AA" w:rsidRDefault="00EF66DE" w:rsidP="009922AA">
      <w:pPr>
        <w:spacing w:line="360" w:lineRule="auto"/>
        <w:jc w:val="both"/>
        <w:rPr>
          <w:color w:val="000000"/>
          <w:sz w:val="28"/>
        </w:rPr>
      </w:pPr>
      <w:r w:rsidRPr="009922AA">
        <w:rPr>
          <w:color w:val="000000"/>
          <w:sz w:val="28"/>
        </w:rPr>
        <w:t xml:space="preserve">1. Аксенов, И.Я. Единая транспортная система. Учебник для вузов / </w:t>
      </w:r>
      <w:r w:rsidR="00BD750E" w:rsidRPr="009922AA">
        <w:rPr>
          <w:color w:val="000000"/>
          <w:sz w:val="28"/>
        </w:rPr>
        <w:t xml:space="preserve">И.Я. Аксенов </w:t>
      </w:r>
      <w:r w:rsidRPr="009922AA">
        <w:rPr>
          <w:color w:val="000000"/>
          <w:sz w:val="28"/>
        </w:rPr>
        <w:t>– М.: Высшая школа, 1991. – 282</w:t>
      </w:r>
      <w:r w:rsidR="00BD750E" w:rsidRPr="009922AA">
        <w:rPr>
          <w:color w:val="000000"/>
          <w:sz w:val="28"/>
        </w:rPr>
        <w:t> с.</w:t>
      </w:r>
    </w:p>
    <w:p w:rsidR="00EF66DE" w:rsidRPr="009922AA" w:rsidRDefault="00EF66DE" w:rsidP="009922AA">
      <w:pPr>
        <w:spacing w:line="360" w:lineRule="auto"/>
        <w:jc w:val="both"/>
        <w:rPr>
          <w:color w:val="000000"/>
          <w:sz w:val="28"/>
        </w:rPr>
      </w:pPr>
      <w:r w:rsidRPr="009922AA">
        <w:rPr>
          <w:color w:val="000000"/>
          <w:sz w:val="28"/>
          <w:szCs w:val="22"/>
        </w:rPr>
        <w:t>2. Аникин, Б.А. Логистика. Учебник. 3</w:t>
      </w:r>
      <w:r w:rsidR="00BD750E" w:rsidRPr="009922AA">
        <w:rPr>
          <w:color w:val="000000"/>
          <w:sz w:val="28"/>
          <w:szCs w:val="22"/>
        </w:rPr>
        <w:t>-е</w:t>
      </w:r>
      <w:r w:rsidRPr="009922AA">
        <w:rPr>
          <w:color w:val="000000"/>
          <w:sz w:val="28"/>
          <w:szCs w:val="22"/>
        </w:rPr>
        <w:t xml:space="preserve"> изд. / </w:t>
      </w:r>
      <w:r w:rsidR="00BD750E" w:rsidRPr="009922AA">
        <w:rPr>
          <w:color w:val="000000"/>
          <w:sz w:val="28"/>
          <w:szCs w:val="22"/>
        </w:rPr>
        <w:t>Б.А. Аникин</w:t>
      </w:r>
      <w:r w:rsidRPr="009922AA">
        <w:rPr>
          <w:color w:val="000000"/>
          <w:sz w:val="28"/>
          <w:szCs w:val="22"/>
        </w:rPr>
        <w:t xml:space="preserve"> – М.: Инфра</w:t>
      </w:r>
      <w:r w:rsidR="00BD750E" w:rsidRPr="009922AA">
        <w:rPr>
          <w:color w:val="000000"/>
          <w:sz w:val="28"/>
          <w:szCs w:val="22"/>
        </w:rPr>
        <w:t>-М,</w:t>
      </w:r>
      <w:r w:rsidRPr="009922AA">
        <w:rPr>
          <w:color w:val="000000"/>
          <w:sz w:val="28"/>
          <w:szCs w:val="22"/>
        </w:rPr>
        <w:t xml:space="preserve"> 2008. – 368</w:t>
      </w:r>
      <w:r w:rsidR="00BD750E" w:rsidRPr="009922AA">
        <w:rPr>
          <w:color w:val="000000"/>
          <w:sz w:val="28"/>
          <w:szCs w:val="22"/>
        </w:rPr>
        <w:t> с.</w:t>
      </w:r>
    </w:p>
    <w:p w:rsidR="00EF66DE" w:rsidRPr="009922AA" w:rsidRDefault="00EF66DE" w:rsidP="009922AA">
      <w:pPr>
        <w:spacing w:line="360" w:lineRule="auto"/>
        <w:jc w:val="both"/>
        <w:rPr>
          <w:color w:val="000000"/>
          <w:sz w:val="28"/>
          <w:szCs w:val="22"/>
        </w:rPr>
      </w:pPr>
      <w:r w:rsidRPr="009922AA">
        <w:rPr>
          <w:color w:val="000000"/>
          <w:sz w:val="28"/>
          <w:szCs w:val="22"/>
        </w:rPr>
        <w:t>3. Атлас водных путей, МРФ, ГУ ВП и Гидросооружений, 1973.</w:t>
      </w:r>
    </w:p>
    <w:p w:rsidR="00EF66DE" w:rsidRPr="009922AA" w:rsidRDefault="00EF66DE" w:rsidP="009922AA">
      <w:pPr>
        <w:spacing w:line="360" w:lineRule="auto"/>
        <w:jc w:val="both"/>
        <w:rPr>
          <w:color w:val="000000"/>
          <w:sz w:val="28"/>
          <w:szCs w:val="22"/>
        </w:rPr>
      </w:pPr>
      <w:r w:rsidRPr="009922AA">
        <w:rPr>
          <w:color w:val="000000"/>
          <w:sz w:val="28"/>
          <w:szCs w:val="22"/>
        </w:rPr>
        <w:t>4. Атлас железных дорог России. – М., 1990</w:t>
      </w:r>
    </w:p>
    <w:p w:rsidR="00EF66DE" w:rsidRPr="009922AA" w:rsidRDefault="00EF66DE" w:rsidP="009922AA">
      <w:pPr>
        <w:spacing w:line="360" w:lineRule="auto"/>
        <w:jc w:val="both"/>
        <w:rPr>
          <w:color w:val="000000"/>
          <w:sz w:val="28"/>
          <w:szCs w:val="22"/>
        </w:rPr>
      </w:pPr>
      <w:r w:rsidRPr="009922AA">
        <w:rPr>
          <w:color w:val="000000"/>
          <w:sz w:val="28"/>
          <w:szCs w:val="22"/>
        </w:rPr>
        <w:t xml:space="preserve">5. Галабурда, В.Г. Единая транспортная система / </w:t>
      </w:r>
      <w:r w:rsidR="00BD750E" w:rsidRPr="009922AA">
        <w:rPr>
          <w:color w:val="000000"/>
          <w:sz w:val="28"/>
          <w:szCs w:val="22"/>
        </w:rPr>
        <w:t>В.Г. Галабурда</w:t>
      </w:r>
      <w:r w:rsidRPr="009922AA">
        <w:rPr>
          <w:color w:val="000000"/>
          <w:sz w:val="28"/>
          <w:szCs w:val="22"/>
        </w:rPr>
        <w:t xml:space="preserve">, </w:t>
      </w:r>
      <w:r w:rsidR="00BD750E" w:rsidRPr="009922AA">
        <w:rPr>
          <w:color w:val="000000"/>
          <w:sz w:val="28"/>
          <w:szCs w:val="22"/>
        </w:rPr>
        <w:t>В.А. Персианов</w:t>
      </w:r>
      <w:r w:rsidRPr="009922AA">
        <w:rPr>
          <w:color w:val="000000"/>
          <w:sz w:val="28"/>
          <w:szCs w:val="22"/>
        </w:rPr>
        <w:t xml:space="preserve">, </w:t>
      </w:r>
      <w:r w:rsidR="00BD750E" w:rsidRPr="009922AA">
        <w:rPr>
          <w:color w:val="000000"/>
          <w:sz w:val="28"/>
          <w:szCs w:val="22"/>
        </w:rPr>
        <w:t xml:space="preserve">А.А. Тимошин </w:t>
      </w:r>
      <w:r w:rsidRPr="009922AA">
        <w:rPr>
          <w:color w:val="000000"/>
          <w:sz w:val="28"/>
          <w:szCs w:val="22"/>
        </w:rPr>
        <w:t>– М.: Транспорт. –1999. –295 с.</w:t>
      </w:r>
    </w:p>
    <w:p w:rsidR="00EF66DE" w:rsidRPr="009922AA" w:rsidRDefault="00EF66DE" w:rsidP="009922AA">
      <w:pPr>
        <w:spacing w:line="360" w:lineRule="auto"/>
        <w:jc w:val="both"/>
        <w:rPr>
          <w:color w:val="000000"/>
          <w:sz w:val="28"/>
        </w:rPr>
      </w:pPr>
      <w:r w:rsidRPr="009922AA">
        <w:rPr>
          <w:color w:val="000000"/>
          <w:sz w:val="28"/>
        </w:rPr>
        <w:t xml:space="preserve">6. Громов, Н.Н. Единая транспортная система. Учебник для вузов / </w:t>
      </w:r>
      <w:r w:rsidR="00BD750E" w:rsidRPr="009922AA">
        <w:rPr>
          <w:color w:val="000000"/>
          <w:sz w:val="28"/>
        </w:rPr>
        <w:t>Громов Н.Н.</w:t>
      </w:r>
      <w:r w:rsidRPr="009922AA">
        <w:rPr>
          <w:color w:val="000000"/>
          <w:sz w:val="28"/>
        </w:rPr>
        <w:t xml:space="preserve">, </w:t>
      </w:r>
      <w:r w:rsidR="00BD750E" w:rsidRPr="009922AA">
        <w:rPr>
          <w:color w:val="000000"/>
          <w:sz w:val="28"/>
        </w:rPr>
        <w:t>Напченко Т.А.</w:t>
      </w:r>
      <w:r w:rsidRPr="009922AA">
        <w:rPr>
          <w:color w:val="000000"/>
          <w:sz w:val="28"/>
        </w:rPr>
        <w:t xml:space="preserve">, </w:t>
      </w:r>
      <w:r w:rsidR="00BD750E" w:rsidRPr="009922AA">
        <w:rPr>
          <w:color w:val="000000"/>
          <w:sz w:val="28"/>
        </w:rPr>
        <w:t xml:space="preserve">Чудновский А.Д. </w:t>
      </w:r>
      <w:r w:rsidRPr="009922AA">
        <w:rPr>
          <w:color w:val="000000"/>
          <w:sz w:val="28"/>
        </w:rPr>
        <w:t>– М.: Транспорт, 1987. – 304</w:t>
      </w:r>
      <w:r w:rsidR="00BD750E" w:rsidRPr="009922AA">
        <w:rPr>
          <w:color w:val="000000"/>
          <w:sz w:val="28"/>
        </w:rPr>
        <w:t> с.</w:t>
      </w:r>
    </w:p>
    <w:p w:rsidR="00EF66DE" w:rsidRPr="009922AA" w:rsidRDefault="00EF66DE" w:rsidP="009922AA">
      <w:pPr>
        <w:spacing w:line="360" w:lineRule="auto"/>
        <w:jc w:val="both"/>
        <w:rPr>
          <w:color w:val="000000"/>
          <w:sz w:val="28"/>
        </w:rPr>
      </w:pPr>
      <w:r w:rsidRPr="009922AA">
        <w:rPr>
          <w:color w:val="000000"/>
          <w:sz w:val="28"/>
          <w:szCs w:val="22"/>
        </w:rPr>
        <w:t xml:space="preserve">7. Неруш, </w:t>
      </w:r>
      <w:r w:rsidR="00BD750E" w:rsidRPr="009922AA">
        <w:rPr>
          <w:color w:val="000000"/>
          <w:sz w:val="28"/>
          <w:szCs w:val="22"/>
        </w:rPr>
        <w:t>Ю.М. Логистика</w:t>
      </w:r>
      <w:r w:rsidRPr="009922AA">
        <w:rPr>
          <w:color w:val="000000"/>
          <w:sz w:val="28"/>
          <w:szCs w:val="22"/>
        </w:rPr>
        <w:t xml:space="preserve">. Учебник / </w:t>
      </w:r>
      <w:r w:rsidR="00BD750E" w:rsidRPr="009922AA">
        <w:rPr>
          <w:color w:val="000000"/>
          <w:sz w:val="28"/>
          <w:szCs w:val="22"/>
        </w:rPr>
        <w:t>Ю.М. Неруш</w:t>
      </w:r>
      <w:r w:rsidRPr="009922AA">
        <w:rPr>
          <w:color w:val="000000"/>
          <w:sz w:val="28"/>
          <w:szCs w:val="22"/>
        </w:rPr>
        <w:t xml:space="preserve"> – М: Проспект. – 2008. – 520</w:t>
      </w:r>
      <w:r w:rsidR="00BD750E" w:rsidRPr="009922AA">
        <w:rPr>
          <w:color w:val="000000"/>
          <w:sz w:val="28"/>
          <w:szCs w:val="22"/>
        </w:rPr>
        <w:t> с.</w:t>
      </w:r>
    </w:p>
    <w:p w:rsidR="00EF66DE" w:rsidRPr="009922AA" w:rsidRDefault="00EF66DE" w:rsidP="009922AA">
      <w:pPr>
        <w:spacing w:line="360" w:lineRule="auto"/>
        <w:jc w:val="both"/>
        <w:rPr>
          <w:color w:val="000000"/>
          <w:sz w:val="28"/>
          <w:szCs w:val="22"/>
        </w:rPr>
      </w:pPr>
      <w:r w:rsidRPr="009922AA">
        <w:rPr>
          <w:color w:val="000000"/>
          <w:sz w:val="28"/>
          <w:szCs w:val="22"/>
        </w:rPr>
        <w:t xml:space="preserve">8. Тарифное руководство </w:t>
      </w:r>
      <w:r w:rsidR="00BD750E" w:rsidRPr="009922AA">
        <w:rPr>
          <w:color w:val="000000"/>
          <w:sz w:val="28"/>
          <w:szCs w:val="22"/>
        </w:rPr>
        <w:t>№4-Р</w:t>
      </w:r>
      <w:r w:rsidRPr="009922AA">
        <w:rPr>
          <w:color w:val="000000"/>
          <w:sz w:val="28"/>
          <w:szCs w:val="22"/>
        </w:rPr>
        <w:t xml:space="preserve"> «Тарифные расстояния речных пароходств Северо-Западного и Северных бассейнов» – Ленинград: Транспорт, 1977. –184</w:t>
      </w:r>
      <w:r w:rsidR="00BD750E" w:rsidRPr="009922AA">
        <w:rPr>
          <w:color w:val="000000"/>
          <w:sz w:val="28"/>
          <w:szCs w:val="22"/>
        </w:rPr>
        <w:t> с.</w:t>
      </w:r>
    </w:p>
    <w:p w:rsidR="00EF66DE" w:rsidRPr="00BD750E" w:rsidRDefault="00EF66DE" w:rsidP="00BD750E">
      <w:pPr>
        <w:tabs>
          <w:tab w:val="left" w:pos="702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BD750E" w:rsidRPr="00BD750E" w:rsidRDefault="00BD750E" w:rsidP="00BD750E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GoBack"/>
      <w:bookmarkEnd w:id="8"/>
    </w:p>
    <w:sectPr w:rsidR="00BD750E" w:rsidRPr="00BD750E" w:rsidSect="00BD750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E2" w:rsidRDefault="00487CE2">
      <w:r>
        <w:separator/>
      </w:r>
    </w:p>
  </w:endnote>
  <w:endnote w:type="continuationSeparator" w:id="0">
    <w:p w:rsidR="00487CE2" w:rsidRDefault="0048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DE" w:rsidRDefault="00EF66DE" w:rsidP="006A0137">
    <w:pPr>
      <w:pStyle w:val="a8"/>
      <w:framePr w:wrap="around" w:vAnchor="text" w:hAnchor="margin" w:xAlign="right" w:y="1"/>
      <w:rPr>
        <w:rStyle w:val="aa"/>
      </w:rPr>
    </w:pPr>
  </w:p>
  <w:p w:rsidR="00EF66DE" w:rsidRDefault="00EF66DE" w:rsidP="00EF66D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DE" w:rsidRDefault="00E76A92" w:rsidP="006A0137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EF66DE" w:rsidRDefault="00EF66DE" w:rsidP="00EF66D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E2" w:rsidRDefault="00487CE2">
      <w:r>
        <w:separator/>
      </w:r>
    </w:p>
  </w:footnote>
  <w:footnote w:type="continuationSeparator" w:id="0">
    <w:p w:rsidR="00487CE2" w:rsidRDefault="0048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50E" w:rsidRPr="00BD750E" w:rsidRDefault="00BD750E" w:rsidP="00BD750E">
    <w:pPr>
      <w:pStyle w:val="ab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50E" w:rsidRPr="00BD750E" w:rsidRDefault="00BD750E" w:rsidP="00BD750E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6301"/>
    <w:multiLevelType w:val="multilevel"/>
    <w:tmpl w:val="B6DA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730B8"/>
    <w:multiLevelType w:val="multilevel"/>
    <w:tmpl w:val="039E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20682"/>
    <w:multiLevelType w:val="multilevel"/>
    <w:tmpl w:val="9D82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90860"/>
    <w:multiLevelType w:val="multilevel"/>
    <w:tmpl w:val="00C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B7F7E"/>
    <w:multiLevelType w:val="multilevel"/>
    <w:tmpl w:val="8DE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40778"/>
    <w:multiLevelType w:val="hybridMultilevel"/>
    <w:tmpl w:val="58C2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555"/>
    <w:rsid w:val="000A239C"/>
    <w:rsid w:val="000E219F"/>
    <w:rsid w:val="002E5A25"/>
    <w:rsid w:val="00325BCB"/>
    <w:rsid w:val="003D775A"/>
    <w:rsid w:val="00487CE2"/>
    <w:rsid w:val="00545B32"/>
    <w:rsid w:val="00581D85"/>
    <w:rsid w:val="005D020C"/>
    <w:rsid w:val="00690689"/>
    <w:rsid w:val="006A0137"/>
    <w:rsid w:val="00707AD5"/>
    <w:rsid w:val="00743A5F"/>
    <w:rsid w:val="00774C84"/>
    <w:rsid w:val="008D60D7"/>
    <w:rsid w:val="009922AA"/>
    <w:rsid w:val="00AC4676"/>
    <w:rsid w:val="00BD750E"/>
    <w:rsid w:val="00CC74F1"/>
    <w:rsid w:val="00D87B89"/>
    <w:rsid w:val="00DA788E"/>
    <w:rsid w:val="00DE2CF0"/>
    <w:rsid w:val="00E02F00"/>
    <w:rsid w:val="00E76A92"/>
    <w:rsid w:val="00EF66DE"/>
    <w:rsid w:val="00F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B2231F8-509B-494A-8C37-58F9A2DE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455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D455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A2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A239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FD4555"/>
    <w:pPr>
      <w:ind w:firstLine="340"/>
      <w:jc w:val="both"/>
    </w:pPr>
    <w:rPr>
      <w:sz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FD4555"/>
  </w:style>
  <w:style w:type="character" w:styleId="a5">
    <w:name w:val="Hyperlink"/>
    <w:uiPriority w:val="99"/>
    <w:rsid w:val="00FD455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E02F00"/>
    <w:pPr>
      <w:spacing w:before="100" w:beforeAutospacing="1" w:after="100" w:afterAutospacing="1" w:line="360" w:lineRule="auto"/>
    </w:pPr>
    <w:rPr>
      <w:rFonts w:ascii="Arial" w:hAnsi="Arial" w:cs="Arial"/>
    </w:rPr>
  </w:style>
  <w:style w:type="character" w:styleId="a7">
    <w:name w:val="Strong"/>
    <w:uiPriority w:val="99"/>
    <w:qFormat/>
    <w:rsid w:val="00E02F00"/>
    <w:rPr>
      <w:rFonts w:cs="Times New Roman"/>
      <w:b/>
      <w:bCs/>
    </w:rPr>
  </w:style>
  <w:style w:type="character" w:customStyle="1" w:styleId="mw-headline">
    <w:name w:val="mw-headline"/>
    <w:uiPriority w:val="99"/>
    <w:rsid w:val="000A239C"/>
    <w:rPr>
      <w:rFonts w:cs="Times New Roman"/>
    </w:rPr>
  </w:style>
  <w:style w:type="character" w:customStyle="1" w:styleId="editsection">
    <w:name w:val="editsection"/>
    <w:uiPriority w:val="99"/>
    <w:rsid w:val="000A239C"/>
    <w:rPr>
      <w:rFonts w:cs="Times New Roman"/>
    </w:rPr>
  </w:style>
  <w:style w:type="paragraph" w:styleId="a8">
    <w:name w:val="footer"/>
    <w:basedOn w:val="a"/>
    <w:link w:val="a9"/>
    <w:uiPriority w:val="99"/>
    <w:rsid w:val="00EF6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EF66DE"/>
    <w:rPr>
      <w:rFonts w:cs="Times New Roman"/>
    </w:rPr>
  </w:style>
  <w:style w:type="table" w:styleId="12">
    <w:name w:val="Table Grid 1"/>
    <w:basedOn w:val="a1"/>
    <w:uiPriority w:val="99"/>
    <w:rsid w:val="00BD75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uiPriority w:val="99"/>
    <w:rsid w:val="00BD75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DE2CF0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D158-E12D-4867-B72F-0AD8AD73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/>
  <LinksUpToDate>false</LinksUpToDate>
  <CharactersWithSpaces>17366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subject/>
  <dc:creator>lenovo</dc:creator>
  <cp:keywords/>
  <dc:description/>
  <cp:lastModifiedBy>admin</cp:lastModifiedBy>
  <cp:revision>2</cp:revision>
  <dcterms:created xsi:type="dcterms:W3CDTF">2014-03-24T17:36:00Z</dcterms:created>
  <dcterms:modified xsi:type="dcterms:W3CDTF">2014-03-24T17:36:00Z</dcterms:modified>
</cp:coreProperties>
</file>