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BE8" w:rsidRPr="00D51982" w:rsidRDefault="00B21BE8" w:rsidP="005C791B">
      <w:pPr>
        <w:suppressAutoHyphens/>
        <w:spacing w:line="360" w:lineRule="auto"/>
        <w:ind w:firstLine="709"/>
        <w:jc w:val="both"/>
        <w:rPr>
          <w:sz w:val="28"/>
          <w:szCs w:val="20"/>
        </w:rPr>
      </w:pPr>
      <w:r w:rsidRPr="00D51982">
        <w:rPr>
          <w:sz w:val="28"/>
          <w:szCs w:val="20"/>
        </w:rPr>
        <w:t>Хеджирование по типу бабочка</w:t>
      </w:r>
    </w:p>
    <w:p w:rsidR="00D51982" w:rsidRPr="00D51982" w:rsidRDefault="00D51982" w:rsidP="005C791B">
      <w:pPr>
        <w:suppressAutoHyphens/>
        <w:spacing w:line="360" w:lineRule="auto"/>
        <w:ind w:firstLine="709"/>
        <w:jc w:val="both"/>
        <w:rPr>
          <w:sz w:val="28"/>
          <w:szCs w:val="20"/>
        </w:rPr>
      </w:pPr>
    </w:p>
    <w:p w:rsidR="00D51982" w:rsidRPr="00D51982" w:rsidRDefault="00C46F4D" w:rsidP="005C791B">
      <w:pPr>
        <w:suppressAutoHyphens/>
        <w:spacing w:line="360" w:lineRule="auto"/>
        <w:ind w:firstLine="709"/>
        <w:jc w:val="both"/>
        <w:rPr>
          <w:sz w:val="28"/>
          <w:szCs w:val="20"/>
        </w:rPr>
      </w:pPr>
      <w:r w:rsidRPr="00D51982">
        <w:rPr>
          <w:sz w:val="28"/>
          <w:szCs w:val="20"/>
        </w:rPr>
        <w:t>Хеджирование позволяет обезопасить себя от</w:t>
      </w:r>
      <w:r w:rsidR="00D51982" w:rsidRPr="00D51982">
        <w:rPr>
          <w:sz w:val="28"/>
          <w:szCs w:val="20"/>
        </w:rPr>
        <w:t xml:space="preserve"> </w:t>
      </w:r>
      <w:r w:rsidRPr="00D51982">
        <w:rPr>
          <w:sz w:val="28"/>
          <w:szCs w:val="20"/>
        </w:rPr>
        <w:t>неблагоприятного изменения цен на</w:t>
      </w:r>
      <w:r w:rsidR="00D51982" w:rsidRPr="00D51982">
        <w:rPr>
          <w:sz w:val="28"/>
          <w:szCs w:val="20"/>
        </w:rPr>
        <w:t xml:space="preserve"> </w:t>
      </w:r>
      <w:r w:rsidRPr="00D51982">
        <w:rPr>
          <w:sz w:val="28"/>
          <w:szCs w:val="20"/>
        </w:rPr>
        <w:t>рынке акций, товаров, валют, процентных ставок и</w:t>
      </w:r>
      <w:r w:rsidR="00D51982" w:rsidRPr="00D51982">
        <w:rPr>
          <w:sz w:val="28"/>
          <w:szCs w:val="20"/>
        </w:rPr>
        <w:t xml:space="preserve"> </w:t>
      </w:r>
      <w:r w:rsidRPr="00D51982">
        <w:rPr>
          <w:sz w:val="28"/>
          <w:szCs w:val="20"/>
        </w:rPr>
        <w:t>т.д. Инструменты срочного рынка предоставляют возможность застраховаться как от</w:t>
      </w:r>
      <w:r w:rsidR="00D51982" w:rsidRPr="00D51982">
        <w:rPr>
          <w:sz w:val="28"/>
          <w:szCs w:val="20"/>
        </w:rPr>
        <w:t xml:space="preserve"> </w:t>
      </w:r>
      <w:r w:rsidRPr="00D51982">
        <w:rPr>
          <w:sz w:val="28"/>
          <w:szCs w:val="20"/>
        </w:rPr>
        <w:t>падения, так и</w:t>
      </w:r>
      <w:r w:rsidR="00D51982" w:rsidRPr="00D51982">
        <w:rPr>
          <w:sz w:val="28"/>
          <w:szCs w:val="20"/>
        </w:rPr>
        <w:t xml:space="preserve"> </w:t>
      </w:r>
      <w:r w:rsidRPr="00D51982">
        <w:rPr>
          <w:sz w:val="28"/>
          <w:szCs w:val="20"/>
        </w:rPr>
        <w:t>от</w:t>
      </w:r>
      <w:r w:rsidR="00D51982" w:rsidRPr="00D51982">
        <w:rPr>
          <w:sz w:val="28"/>
          <w:szCs w:val="20"/>
        </w:rPr>
        <w:t xml:space="preserve"> </w:t>
      </w:r>
      <w:r w:rsidRPr="00D51982">
        <w:rPr>
          <w:sz w:val="28"/>
          <w:szCs w:val="20"/>
        </w:rPr>
        <w:t>повышения цен на</w:t>
      </w:r>
      <w:r w:rsidR="00D51982" w:rsidRPr="00D51982">
        <w:rPr>
          <w:sz w:val="28"/>
          <w:szCs w:val="20"/>
        </w:rPr>
        <w:t xml:space="preserve"> </w:t>
      </w:r>
      <w:r w:rsidRPr="00D51982">
        <w:rPr>
          <w:sz w:val="28"/>
          <w:szCs w:val="20"/>
        </w:rPr>
        <w:t>спот-рынке.</w:t>
      </w:r>
    </w:p>
    <w:p w:rsidR="00D51982" w:rsidRPr="00D51982" w:rsidRDefault="00C46F4D" w:rsidP="005C791B">
      <w:pPr>
        <w:suppressAutoHyphens/>
        <w:spacing w:line="360" w:lineRule="auto"/>
        <w:ind w:firstLine="709"/>
        <w:jc w:val="both"/>
        <w:rPr>
          <w:sz w:val="28"/>
          <w:szCs w:val="20"/>
        </w:rPr>
      </w:pPr>
      <w:r w:rsidRPr="00D51982">
        <w:rPr>
          <w:sz w:val="28"/>
          <w:szCs w:val="20"/>
        </w:rPr>
        <w:t>Арбитражные операции позволяют извлекать прибыль с</w:t>
      </w:r>
      <w:r w:rsidR="00D51982" w:rsidRPr="00D51982">
        <w:rPr>
          <w:sz w:val="28"/>
          <w:szCs w:val="20"/>
        </w:rPr>
        <w:t xml:space="preserve"> </w:t>
      </w:r>
      <w:r w:rsidRPr="00D51982">
        <w:rPr>
          <w:sz w:val="28"/>
          <w:szCs w:val="20"/>
        </w:rPr>
        <w:t>очень незначительным уровнем риска, исходя из</w:t>
      </w:r>
      <w:r w:rsidR="00D51982" w:rsidRPr="00D51982">
        <w:rPr>
          <w:sz w:val="28"/>
          <w:szCs w:val="20"/>
        </w:rPr>
        <w:t xml:space="preserve"> </w:t>
      </w:r>
      <w:r w:rsidRPr="00D51982">
        <w:rPr>
          <w:sz w:val="28"/>
          <w:szCs w:val="20"/>
        </w:rPr>
        <w:t>разницы цен на</w:t>
      </w:r>
      <w:r w:rsidR="00D51982" w:rsidRPr="00D51982">
        <w:rPr>
          <w:sz w:val="28"/>
          <w:szCs w:val="20"/>
        </w:rPr>
        <w:t xml:space="preserve"> </w:t>
      </w:r>
      <w:r w:rsidRPr="00D51982">
        <w:rPr>
          <w:sz w:val="28"/>
          <w:szCs w:val="20"/>
        </w:rPr>
        <w:t>срочном и</w:t>
      </w:r>
      <w:r w:rsidR="00D51982" w:rsidRPr="00D51982">
        <w:rPr>
          <w:sz w:val="28"/>
          <w:szCs w:val="20"/>
        </w:rPr>
        <w:t xml:space="preserve"> </w:t>
      </w:r>
      <w:r w:rsidRPr="00D51982">
        <w:rPr>
          <w:sz w:val="28"/>
          <w:szCs w:val="20"/>
        </w:rPr>
        <w:t>спот-рынке. Арбитражеров интересует общий финансовый результат по</w:t>
      </w:r>
      <w:r w:rsidR="00D51982" w:rsidRPr="00D51982">
        <w:rPr>
          <w:sz w:val="28"/>
          <w:szCs w:val="20"/>
        </w:rPr>
        <w:t xml:space="preserve"> </w:t>
      </w:r>
      <w:r w:rsidRPr="00D51982">
        <w:rPr>
          <w:sz w:val="28"/>
          <w:szCs w:val="20"/>
        </w:rPr>
        <w:t>позициям открытым на</w:t>
      </w:r>
      <w:r w:rsidR="00D51982" w:rsidRPr="00D51982">
        <w:rPr>
          <w:sz w:val="28"/>
          <w:szCs w:val="20"/>
        </w:rPr>
        <w:t xml:space="preserve"> </w:t>
      </w:r>
      <w:r w:rsidRPr="00D51982">
        <w:rPr>
          <w:sz w:val="28"/>
          <w:szCs w:val="20"/>
        </w:rPr>
        <w:t>обоих этих рынках.</w:t>
      </w:r>
    </w:p>
    <w:p w:rsidR="00D51982" w:rsidRPr="00D51982" w:rsidRDefault="008B71AB" w:rsidP="005C791B">
      <w:pPr>
        <w:pStyle w:val="a4"/>
        <w:suppressAutoHyphens/>
        <w:spacing w:before="0" w:beforeAutospacing="0" w:after="0" w:afterAutospacing="0" w:line="360" w:lineRule="auto"/>
        <w:ind w:firstLine="709"/>
        <w:jc w:val="both"/>
        <w:rPr>
          <w:sz w:val="28"/>
          <w:szCs w:val="20"/>
        </w:rPr>
      </w:pPr>
      <w:r w:rsidRPr="00D51982">
        <w:rPr>
          <w:sz w:val="28"/>
          <w:szCs w:val="20"/>
        </w:rPr>
        <w:t xml:space="preserve">Открытие короткой (продажа) и длинной (покупка) позиции, т.е. комбинация позиций по нескольким контрактам, одновременно называется </w:t>
      </w:r>
      <w:r w:rsidRPr="00D51982">
        <w:rPr>
          <w:rStyle w:val="a3"/>
          <w:b w:val="0"/>
          <w:sz w:val="28"/>
          <w:szCs w:val="20"/>
        </w:rPr>
        <w:t xml:space="preserve">стратегией </w:t>
      </w:r>
      <w:r w:rsidR="00D51982" w:rsidRPr="00D51982">
        <w:rPr>
          <w:rStyle w:val="a3"/>
          <w:b w:val="0"/>
          <w:sz w:val="28"/>
          <w:szCs w:val="20"/>
        </w:rPr>
        <w:t>"</w:t>
      </w:r>
      <w:r w:rsidRPr="00D51982">
        <w:rPr>
          <w:rStyle w:val="a3"/>
          <w:b w:val="0"/>
          <w:sz w:val="28"/>
          <w:szCs w:val="20"/>
        </w:rPr>
        <w:t>спрэд</w:t>
      </w:r>
      <w:r w:rsidR="00D51982" w:rsidRPr="00D51982">
        <w:rPr>
          <w:rStyle w:val="a3"/>
          <w:b w:val="0"/>
          <w:sz w:val="28"/>
          <w:szCs w:val="20"/>
        </w:rPr>
        <w:t>"</w:t>
      </w:r>
      <w:r w:rsidRPr="00D51982">
        <w:rPr>
          <w:sz w:val="28"/>
          <w:szCs w:val="20"/>
        </w:rPr>
        <w:t>, с ее помощью исключается риск потерь, связанных с уровнем цен, а прибыль получает за счет ценовых отклонений. Данный вид стратегии хорошо подходят для спекуляций.</w:t>
      </w:r>
    </w:p>
    <w:p w:rsidR="00D51982" w:rsidRPr="00D51982" w:rsidRDefault="008B71AB" w:rsidP="005C791B">
      <w:pPr>
        <w:suppressAutoHyphens/>
        <w:spacing w:line="360" w:lineRule="auto"/>
        <w:ind w:firstLine="709"/>
        <w:jc w:val="both"/>
        <w:rPr>
          <w:sz w:val="28"/>
          <w:szCs w:val="20"/>
        </w:rPr>
      </w:pPr>
      <w:r w:rsidRPr="00D51982">
        <w:rPr>
          <w:sz w:val="28"/>
          <w:szCs w:val="20"/>
        </w:rPr>
        <w:t xml:space="preserve">Хеджирование по типу </w:t>
      </w:r>
      <w:r w:rsidR="00D51982" w:rsidRPr="00D51982">
        <w:rPr>
          <w:sz w:val="28"/>
          <w:szCs w:val="20"/>
        </w:rPr>
        <w:t>"</w:t>
      </w:r>
      <w:r w:rsidRPr="00D51982">
        <w:rPr>
          <w:sz w:val="28"/>
          <w:szCs w:val="20"/>
        </w:rPr>
        <w:t>бабочка</w:t>
      </w:r>
      <w:r w:rsidR="00D51982" w:rsidRPr="00D51982">
        <w:rPr>
          <w:sz w:val="28"/>
          <w:szCs w:val="20"/>
        </w:rPr>
        <w:t>"</w:t>
      </w:r>
      <w:r w:rsidRPr="00D51982">
        <w:rPr>
          <w:sz w:val="28"/>
          <w:szCs w:val="20"/>
        </w:rPr>
        <w:t xml:space="preserve"> – дилерская стратегия, используемая в торговле опционами (options) Предполагает одновременную продажу и покупку опционов </w:t>
      </w:r>
      <w:r w:rsidR="00D51982" w:rsidRPr="00D51982">
        <w:rPr>
          <w:sz w:val="28"/>
          <w:szCs w:val="20"/>
        </w:rPr>
        <w:t>"</w:t>
      </w:r>
      <w:r w:rsidRPr="00D51982">
        <w:rPr>
          <w:sz w:val="28"/>
          <w:szCs w:val="20"/>
        </w:rPr>
        <w:t>колл</w:t>
      </w:r>
      <w:r w:rsidR="00D51982" w:rsidRPr="00D51982">
        <w:rPr>
          <w:sz w:val="28"/>
          <w:szCs w:val="20"/>
        </w:rPr>
        <w:t>"</w:t>
      </w:r>
      <w:r w:rsidRPr="00D51982">
        <w:rPr>
          <w:sz w:val="28"/>
          <w:szCs w:val="20"/>
        </w:rPr>
        <w:t xml:space="preserve"> (право на покупку) с разными ценами исполнения (exercise prices) или с разными сроками исполнения опциона (expiry dates). </w:t>
      </w:r>
      <w:r w:rsidR="00D51982" w:rsidRPr="00D51982">
        <w:rPr>
          <w:sz w:val="28"/>
          <w:szCs w:val="20"/>
        </w:rPr>
        <w:t>"</w:t>
      </w:r>
      <w:r w:rsidRPr="00D51982">
        <w:rPr>
          <w:sz w:val="28"/>
          <w:szCs w:val="20"/>
        </w:rPr>
        <w:t>Бабочка</w:t>
      </w:r>
      <w:r w:rsidR="00D51982" w:rsidRPr="00D51982">
        <w:rPr>
          <w:sz w:val="28"/>
          <w:szCs w:val="20"/>
        </w:rPr>
        <w:t>"</w:t>
      </w:r>
      <w:r w:rsidRPr="00D51982">
        <w:rPr>
          <w:sz w:val="28"/>
          <w:szCs w:val="20"/>
        </w:rPr>
        <w:t xml:space="preserve"> оказывается наиболее прибыльной в условиях, когда курс ценной бумаги колеблется в узких границах.</w:t>
      </w:r>
    </w:p>
    <w:p w:rsidR="00BC1496" w:rsidRPr="004A5F60" w:rsidRDefault="008B71AB" w:rsidP="005C791B">
      <w:pPr>
        <w:pStyle w:val="a4"/>
        <w:suppressAutoHyphens/>
        <w:spacing w:before="0" w:beforeAutospacing="0" w:after="0" w:afterAutospacing="0" w:line="360" w:lineRule="auto"/>
        <w:ind w:firstLine="709"/>
        <w:jc w:val="both"/>
        <w:rPr>
          <w:sz w:val="28"/>
          <w:szCs w:val="20"/>
        </w:rPr>
      </w:pPr>
      <w:r w:rsidRPr="00D51982">
        <w:rPr>
          <w:rStyle w:val="a3"/>
          <w:b w:val="0"/>
          <w:sz w:val="28"/>
          <w:szCs w:val="20"/>
        </w:rPr>
        <w:t>Спрэды</w:t>
      </w:r>
      <w:r w:rsidRPr="00D51982">
        <w:rPr>
          <w:sz w:val="28"/>
          <w:szCs w:val="20"/>
        </w:rPr>
        <w:t xml:space="preserve"> бывают одинарными и двойными, и именно к двойным относят </w:t>
      </w:r>
      <w:r w:rsidR="00D51982" w:rsidRPr="00D51982">
        <w:rPr>
          <w:sz w:val="28"/>
          <w:szCs w:val="20"/>
        </w:rPr>
        <w:t>"</w:t>
      </w:r>
      <w:r w:rsidRPr="00D51982">
        <w:rPr>
          <w:sz w:val="28"/>
          <w:szCs w:val="20"/>
        </w:rPr>
        <w:t>бабочку</w:t>
      </w:r>
      <w:r w:rsidR="00D51982" w:rsidRPr="00D51982">
        <w:rPr>
          <w:sz w:val="28"/>
          <w:szCs w:val="20"/>
        </w:rPr>
        <w:t>"</w:t>
      </w:r>
      <w:r w:rsidR="0064180B" w:rsidRPr="00D51982">
        <w:rPr>
          <w:sz w:val="28"/>
          <w:szCs w:val="20"/>
        </w:rPr>
        <w:t xml:space="preserve">: </w:t>
      </w:r>
      <w:r w:rsidR="0064180B" w:rsidRPr="00D51982">
        <w:rPr>
          <w:rStyle w:val="a3"/>
          <w:b w:val="0"/>
          <w:sz w:val="28"/>
          <w:szCs w:val="20"/>
          <w:lang w:val="en-US"/>
        </w:rPr>
        <w:t>c</w:t>
      </w:r>
      <w:r w:rsidRPr="00D51982">
        <w:rPr>
          <w:rStyle w:val="a3"/>
          <w:b w:val="0"/>
          <w:sz w:val="28"/>
          <w:szCs w:val="20"/>
        </w:rPr>
        <w:t xml:space="preserve">прэд </w:t>
      </w:r>
      <w:r w:rsidR="00D51982" w:rsidRPr="00D51982">
        <w:rPr>
          <w:rStyle w:val="a3"/>
          <w:b w:val="0"/>
          <w:sz w:val="28"/>
          <w:szCs w:val="20"/>
        </w:rPr>
        <w:t>"</w:t>
      </w:r>
      <w:r w:rsidRPr="00D51982">
        <w:rPr>
          <w:rStyle w:val="a3"/>
          <w:b w:val="0"/>
          <w:sz w:val="28"/>
          <w:szCs w:val="20"/>
        </w:rPr>
        <w:t>бабочка</w:t>
      </w:r>
      <w:r w:rsidR="00D51982" w:rsidRPr="00D51982">
        <w:rPr>
          <w:rStyle w:val="a3"/>
          <w:b w:val="0"/>
          <w:sz w:val="28"/>
          <w:szCs w:val="20"/>
        </w:rPr>
        <w:t>"</w:t>
      </w:r>
      <w:r w:rsidRPr="00D51982">
        <w:rPr>
          <w:rStyle w:val="a3"/>
          <w:b w:val="0"/>
          <w:sz w:val="28"/>
          <w:szCs w:val="20"/>
        </w:rPr>
        <w:t xml:space="preserve"> (butterfly spread)</w:t>
      </w:r>
      <w:r w:rsidRPr="00D51982">
        <w:rPr>
          <w:sz w:val="28"/>
          <w:szCs w:val="20"/>
        </w:rPr>
        <w:t xml:space="preserve"> более сложна, включает покупку и продажу спрэдов, наиболее дорогой контракт одного из которых является одновременно дешевым контрактом другого. Используется при невозможности предугадать направление движения на рынке.</w:t>
      </w:r>
    </w:p>
    <w:p w:rsidR="00D51982" w:rsidRPr="00D51982" w:rsidRDefault="008B71AB" w:rsidP="005C791B">
      <w:pPr>
        <w:pStyle w:val="a4"/>
        <w:suppressAutoHyphens/>
        <w:spacing w:before="0" w:beforeAutospacing="0" w:after="0" w:afterAutospacing="0" w:line="360" w:lineRule="auto"/>
        <w:ind w:firstLine="709"/>
        <w:jc w:val="both"/>
        <w:rPr>
          <w:sz w:val="28"/>
          <w:szCs w:val="20"/>
        </w:rPr>
      </w:pPr>
      <w:r w:rsidRPr="00D51982">
        <w:rPr>
          <w:sz w:val="28"/>
          <w:szCs w:val="20"/>
        </w:rPr>
        <w:t xml:space="preserve">Спред </w:t>
      </w:r>
      <w:r w:rsidR="00D51982" w:rsidRPr="00D51982">
        <w:rPr>
          <w:sz w:val="28"/>
          <w:szCs w:val="20"/>
        </w:rPr>
        <w:t>"</w:t>
      </w:r>
      <w:r w:rsidRPr="00D51982">
        <w:rPr>
          <w:sz w:val="28"/>
          <w:szCs w:val="20"/>
        </w:rPr>
        <w:t>бабочка</w:t>
      </w:r>
      <w:r w:rsidR="00D51982" w:rsidRPr="00D51982">
        <w:rPr>
          <w:sz w:val="28"/>
          <w:szCs w:val="20"/>
        </w:rPr>
        <w:t>"</w:t>
      </w:r>
      <w:r w:rsidRPr="00D51982">
        <w:rPr>
          <w:sz w:val="28"/>
          <w:szCs w:val="20"/>
        </w:rPr>
        <w:t xml:space="preserve"> (butterfly spread) включает в себя четыре опциона, которые либо все коллы, либо все путы. Все четыре опциона имеют один и тот же месяц истечения срока и один и тот же базовый актив. Первый из опционов имеет высокую цену исполнения, второй — низкую, а два оставшихся имеют одинаковую цену исполнения, которая находится между высокой и низкой ценами. Два средних опциона продаются, а два крайних — покупаются. Например, мы могли бы купить </w:t>
      </w:r>
      <w:r w:rsidR="00D51982" w:rsidRPr="00D51982">
        <w:rPr>
          <w:sz w:val="28"/>
          <w:szCs w:val="20"/>
        </w:rPr>
        <w:t>"</w:t>
      </w:r>
      <w:r w:rsidRPr="00D51982">
        <w:rPr>
          <w:sz w:val="28"/>
          <w:szCs w:val="20"/>
        </w:rPr>
        <w:t>1ВМ, декабрь, 90 колл</w:t>
      </w:r>
      <w:r w:rsidR="00D51982" w:rsidRPr="00D51982">
        <w:rPr>
          <w:sz w:val="28"/>
          <w:szCs w:val="20"/>
        </w:rPr>
        <w:t>"</w:t>
      </w:r>
      <w:r w:rsidRPr="00D51982">
        <w:rPr>
          <w:sz w:val="28"/>
          <w:szCs w:val="20"/>
        </w:rPr>
        <w:t xml:space="preserve"> и </w:t>
      </w:r>
      <w:r w:rsidR="00D51982" w:rsidRPr="00D51982">
        <w:rPr>
          <w:sz w:val="28"/>
          <w:szCs w:val="20"/>
        </w:rPr>
        <w:t>"</w:t>
      </w:r>
      <w:r w:rsidRPr="00D51982">
        <w:rPr>
          <w:sz w:val="28"/>
          <w:szCs w:val="20"/>
        </w:rPr>
        <w:t>1ВМ, декабрь, 100 колл</w:t>
      </w:r>
      <w:r w:rsidR="00D51982" w:rsidRPr="00D51982">
        <w:rPr>
          <w:sz w:val="28"/>
          <w:szCs w:val="20"/>
        </w:rPr>
        <w:t>"</w:t>
      </w:r>
      <w:r w:rsidRPr="00D51982">
        <w:rPr>
          <w:sz w:val="28"/>
          <w:szCs w:val="20"/>
        </w:rPr>
        <w:t xml:space="preserve"> и продать два </w:t>
      </w:r>
      <w:r w:rsidR="00D51982" w:rsidRPr="00D51982">
        <w:rPr>
          <w:sz w:val="28"/>
          <w:szCs w:val="20"/>
        </w:rPr>
        <w:t>"</w:t>
      </w:r>
      <w:r w:rsidRPr="00D51982">
        <w:rPr>
          <w:sz w:val="28"/>
          <w:szCs w:val="20"/>
        </w:rPr>
        <w:t>1ВМ, декабрь, 95 колл</w:t>
      </w:r>
      <w:r w:rsidR="00D51982" w:rsidRPr="00D51982">
        <w:rPr>
          <w:sz w:val="28"/>
          <w:szCs w:val="20"/>
        </w:rPr>
        <w:t>"</w:t>
      </w:r>
      <w:r w:rsidRPr="00D51982">
        <w:rPr>
          <w:sz w:val="28"/>
          <w:szCs w:val="20"/>
        </w:rPr>
        <w:t xml:space="preserve">. Эта стратегия может быть также </w:t>
      </w:r>
      <w:r w:rsidR="00D51982" w:rsidRPr="00D51982">
        <w:rPr>
          <w:sz w:val="28"/>
          <w:szCs w:val="20"/>
        </w:rPr>
        <w:t>"</w:t>
      </w:r>
      <w:r w:rsidRPr="00D51982">
        <w:rPr>
          <w:sz w:val="28"/>
          <w:szCs w:val="20"/>
        </w:rPr>
        <w:t>перевернута</w:t>
      </w:r>
      <w:r w:rsidR="00D51982" w:rsidRPr="00D51982">
        <w:rPr>
          <w:sz w:val="28"/>
          <w:szCs w:val="20"/>
        </w:rPr>
        <w:t>"</w:t>
      </w:r>
      <w:r w:rsidRPr="00D51982">
        <w:rPr>
          <w:sz w:val="28"/>
          <w:szCs w:val="20"/>
        </w:rPr>
        <w:t xml:space="preserve">. Обратная стратегия заключается в покупке двух опционов со средней ценой исполнения и продаже двух с крайними ценами исполнения. Эта стратегия называется </w:t>
      </w:r>
      <w:r w:rsidR="00D51982" w:rsidRPr="00D51982">
        <w:rPr>
          <w:sz w:val="28"/>
          <w:szCs w:val="20"/>
        </w:rPr>
        <w:t>"</w:t>
      </w:r>
      <w:r w:rsidRPr="00D51982">
        <w:rPr>
          <w:sz w:val="28"/>
          <w:szCs w:val="20"/>
        </w:rPr>
        <w:t>перевернутая бабочка</w:t>
      </w:r>
      <w:r w:rsidR="00D51982" w:rsidRPr="00D51982">
        <w:rPr>
          <w:sz w:val="28"/>
          <w:szCs w:val="20"/>
        </w:rPr>
        <w:t>"</w:t>
      </w:r>
      <w:r w:rsidRPr="00D51982">
        <w:rPr>
          <w:sz w:val="28"/>
          <w:szCs w:val="20"/>
        </w:rPr>
        <w:t xml:space="preserve"> (reverse butterfly), или спред </w:t>
      </w:r>
      <w:r w:rsidR="00D51982" w:rsidRPr="00D51982">
        <w:rPr>
          <w:sz w:val="28"/>
          <w:szCs w:val="20"/>
        </w:rPr>
        <w:t>"</w:t>
      </w:r>
      <w:r w:rsidRPr="00D51982">
        <w:rPr>
          <w:sz w:val="28"/>
          <w:szCs w:val="20"/>
        </w:rPr>
        <w:t>сандвич</w:t>
      </w:r>
      <w:r w:rsidR="00D51982" w:rsidRPr="00D51982">
        <w:rPr>
          <w:sz w:val="28"/>
          <w:szCs w:val="20"/>
        </w:rPr>
        <w:t>"</w:t>
      </w:r>
      <w:r w:rsidRPr="00D51982">
        <w:rPr>
          <w:sz w:val="28"/>
          <w:szCs w:val="20"/>
        </w:rPr>
        <w:t xml:space="preserve"> (sandwich spread).</w:t>
      </w:r>
    </w:p>
    <w:p w:rsidR="00D51982" w:rsidRPr="00D51982" w:rsidRDefault="00D21279" w:rsidP="005C791B">
      <w:pPr>
        <w:suppressAutoHyphens/>
        <w:spacing w:line="360" w:lineRule="auto"/>
        <w:ind w:firstLine="709"/>
        <w:jc w:val="both"/>
        <w:rPr>
          <w:sz w:val="28"/>
          <w:szCs w:val="20"/>
        </w:rPr>
      </w:pPr>
      <w:r w:rsidRPr="00D51982">
        <w:rPr>
          <w:sz w:val="28"/>
          <w:szCs w:val="20"/>
        </w:rPr>
        <w:t>Сама же т</w:t>
      </w:r>
      <w:r w:rsidR="008B71AB" w:rsidRPr="00D51982">
        <w:rPr>
          <w:sz w:val="28"/>
          <w:szCs w:val="20"/>
        </w:rPr>
        <w:t>ехнология "бабочка" (Butterfly) представляет трансформированную стратегию Straddle. Она предполагает использование одного и того же базиса при равных сроках исполнения, но с разными ценами исполнения при числе опционов, бол</w:t>
      </w:r>
      <w:r w:rsidR="00EB0D8E" w:rsidRPr="00D51982">
        <w:rPr>
          <w:sz w:val="28"/>
          <w:szCs w:val="20"/>
        </w:rPr>
        <w:t>ьшем, чем два.</w:t>
      </w:r>
    </w:p>
    <w:p w:rsidR="00D51982" w:rsidRPr="00D51982" w:rsidRDefault="008B71AB" w:rsidP="005C791B">
      <w:pPr>
        <w:suppressAutoHyphens/>
        <w:spacing w:line="360" w:lineRule="auto"/>
        <w:ind w:firstLine="709"/>
        <w:jc w:val="both"/>
        <w:rPr>
          <w:sz w:val="28"/>
          <w:szCs w:val="20"/>
        </w:rPr>
      </w:pPr>
      <w:r w:rsidRPr="00D51982">
        <w:rPr>
          <w:sz w:val="28"/>
          <w:szCs w:val="20"/>
        </w:rPr>
        <w:t>Эта стратегия представляет собой сценарий торговли уровнями неустойчивости в колебаниях цен в более полном варианте по сравнению с другими технологиями для соотв</w:t>
      </w:r>
      <w:r w:rsidR="00EB0D8E" w:rsidRPr="00D51982">
        <w:rPr>
          <w:sz w:val="28"/>
          <w:szCs w:val="20"/>
        </w:rPr>
        <w:t>етствующей рыночной ситуации.</w:t>
      </w:r>
    </w:p>
    <w:p w:rsidR="00D51982" w:rsidRPr="00D51982" w:rsidRDefault="008B71AB" w:rsidP="005C791B">
      <w:pPr>
        <w:suppressAutoHyphens/>
        <w:spacing w:line="360" w:lineRule="auto"/>
        <w:ind w:firstLine="709"/>
        <w:jc w:val="both"/>
        <w:rPr>
          <w:sz w:val="28"/>
          <w:szCs w:val="20"/>
        </w:rPr>
      </w:pPr>
      <w:r w:rsidRPr="00D51982">
        <w:rPr>
          <w:sz w:val="28"/>
          <w:szCs w:val="20"/>
        </w:rPr>
        <w:t xml:space="preserve">Покупка "бабочки" (Long Butterfly Call Spread) </w:t>
      </w:r>
      <w:r w:rsidR="00EB0D8E" w:rsidRPr="00D51982">
        <w:rPr>
          <w:sz w:val="28"/>
          <w:szCs w:val="20"/>
        </w:rPr>
        <w:t>состоит из следующих опционов:</w:t>
      </w:r>
    </w:p>
    <w:p w:rsidR="00D51982" w:rsidRPr="00D51982" w:rsidRDefault="008B71AB" w:rsidP="005C791B">
      <w:pPr>
        <w:suppressAutoHyphens/>
        <w:spacing w:line="360" w:lineRule="auto"/>
        <w:ind w:firstLine="709"/>
        <w:jc w:val="both"/>
        <w:rPr>
          <w:sz w:val="28"/>
          <w:szCs w:val="20"/>
        </w:rPr>
      </w:pPr>
      <w:r w:rsidRPr="00D51982">
        <w:rPr>
          <w:sz w:val="28"/>
          <w:szCs w:val="20"/>
        </w:rPr>
        <w:t>покупк</w:t>
      </w:r>
      <w:r w:rsidR="00EB0D8E" w:rsidRPr="00D51982">
        <w:rPr>
          <w:sz w:val="28"/>
          <w:szCs w:val="20"/>
        </w:rPr>
        <w:t>и колла по цене исполнения Е1;</w:t>
      </w:r>
    </w:p>
    <w:p w:rsidR="00D51982" w:rsidRPr="00D51982" w:rsidRDefault="008B71AB" w:rsidP="005C791B">
      <w:pPr>
        <w:suppressAutoHyphens/>
        <w:spacing w:line="360" w:lineRule="auto"/>
        <w:ind w:firstLine="709"/>
        <w:jc w:val="both"/>
        <w:rPr>
          <w:sz w:val="28"/>
          <w:szCs w:val="20"/>
        </w:rPr>
      </w:pPr>
      <w:r w:rsidRPr="00D51982">
        <w:rPr>
          <w:sz w:val="28"/>
          <w:szCs w:val="20"/>
        </w:rPr>
        <w:t>продажи дву</w:t>
      </w:r>
      <w:r w:rsidR="00EB0D8E" w:rsidRPr="00D51982">
        <w:rPr>
          <w:sz w:val="28"/>
          <w:szCs w:val="20"/>
        </w:rPr>
        <w:t>х коллов по цене исполнения E2</w:t>
      </w:r>
    </w:p>
    <w:p w:rsidR="00D51982" w:rsidRPr="00D51982" w:rsidRDefault="008B71AB" w:rsidP="005C791B">
      <w:pPr>
        <w:suppressAutoHyphens/>
        <w:spacing w:line="360" w:lineRule="auto"/>
        <w:ind w:firstLine="709"/>
        <w:jc w:val="both"/>
        <w:rPr>
          <w:sz w:val="28"/>
          <w:szCs w:val="20"/>
        </w:rPr>
      </w:pPr>
      <w:r w:rsidRPr="00D51982">
        <w:rPr>
          <w:sz w:val="28"/>
          <w:szCs w:val="20"/>
        </w:rPr>
        <w:t>покупк</w:t>
      </w:r>
      <w:r w:rsidR="00EB0D8E" w:rsidRPr="00D51982">
        <w:rPr>
          <w:sz w:val="28"/>
          <w:szCs w:val="20"/>
        </w:rPr>
        <w:t>и колла с ценой исполнения E3,</w:t>
      </w:r>
    </w:p>
    <w:p w:rsidR="00D51982" w:rsidRPr="00D51982" w:rsidRDefault="008B71AB" w:rsidP="005C791B">
      <w:pPr>
        <w:suppressAutoHyphens/>
        <w:spacing w:line="360" w:lineRule="auto"/>
        <w:ind w:firstLine="709"/>
        <w:jc w:val="both"/>
        <w:rPr>
          <w:sz w:val="28"/>
          <w:szCs w:val="20"/>
        </w:rPr>
      </w:pPr>
      <w:r w:rsidRPr="00D51982">
        <w:rPr>
          <w:sz w:val="28"/>
          <w:szCs w:val="20"/>
        </w:rPr>
        <w:t xml:space="preserve">при этом E 1 &lt; E2 &lt; E3. </w:t>
      </w:r>
      <w:r w:rsidR="00FF65C6" w:rsidRPr="00D51982">
        <w:rPr>
          <w:sz w:val="28"/>
          <w:szCs w:val="20"/>
        </w:rPr>
        <w:t>(рисунок 1</w:t>
      </w:r>
      <w:r w:rsidR="00D21279" w:rsidRPr="00D51982">
        <w:rPr>
          <w:sz w:val="28"/>
          <w:szCs w:val="20"/>
        </w:rPr>
        <w:t>)</w:t>
      </w:r>
    </w:p>
    <w:p w:rsidR="00D51982" w:rsidRPr="00D51982" w:rsidRDefault="008B71AB" w:rsidP="005C791B">
      <w:pPr>
        <w:suppressAutoHyphens/>
        <w:spacing w:line="360" w:lineRule="auto"/>
        <w:ind w:firstLine="709"/>
        <w:jc w:val="both"/>
        <w:rPr>
          <w:sz w:val="28"/>
          <w:szCs w:val="20"/>
        </w:rPr>
      </w:pPr>
      <w:r w:rsidRPr="00D51982">
        <w:rPr>
          <w:sz w:val="28"/>
          <w:szCs w:val="20"/>
        </w:rPr>
        <w:t>Противоположное неравенство в ценах предусмотрено для опционов пут (Put).</w:t>
      </w:r>
    </w:p>
    <w:p w:rsidR="00D51982" w:rsidRPr="004A5F60" w:rsidRDefault="004A5F60" w:rsidP="005C791B">
      <w:pPr>
        <w:suppressAutoHyphens/>
        <w:spacing w:line="360" w:lineRule="auto"/>
        <w:ind w:firstLine="709"/>
        <w:jc w:val="both"/>
        <w:rPr>
          <w:color w:val="FFFFFF"/>
          <w:sz w:val="28"/>
          <w:szCs w:val="20"/>
        </w:rPr>
      </w:pPr>
      <w:r w:rsidRPr="004A5F60">
        <w:rPr>
          <w:color w:val="FFFFFF"/>
          <w:sz w:val="28"/>
          <w:szCs w:val="20"/>
        </w:rPr>
        <w:t>хеджиров</w:t>
      </w:r>
      <w:r>
        <w:rPr>
          <w:color w:val="FFFFFF"/>
          <w:sz w:val="28"/>
          <w:szCs w:val="20"/>
        </w:rPr>
        <w:t xml:space="preserve">ание </w:t>
      </w:r>
      <w:r>
        <w:rPr>
          <w:color w:val="FFFFFF"/>
          <w:sz w:val="28"/>
          <w:szCs w:val="20"/>
          <w:lang w:val="uk-UA"/>
        </w:rPr>
        <w:t>рынок</w:t>
      </w:r>
      <w:r w:rsidRPr="004A5F60">
        <w:rPr>
          <w:color w:val="FFFFFF"/>
          <w:sz w:val="28"/>
          <w:szCs w:val="20"/>
        </w:rPr>
        <w:t xml:space="preserve"> спрэд бабочка</w:t>
      </w:r>
    </w:p>
    <w:p w:rsidR="00D51982" w:rsidRPr="00D51982" w:rsidRDefault="00BC1496" w:rsidP="005C791B">
      <w:pPr>
        <w:suppressAutoHyphens/>
        <w:spacing w:line="360" w:lineRule="auto"/>
        <w:ind w:firstLine="709"/>
        <w:jc w:val="both"/>
        <w:rPr>
          <w:sz w:val="28"/>
          <w:szCs w:val="20"/>
          <w:lang w:val="en-US"/>
        </w:rPr>
      </w:pPr>
      <w:r>
        <w:rPr>
          <w:sz w:val="28"/>
          <w:szCs w:val="20"/>
        </w:rPr>
        <w:br w:type="page"/>
      </w:r>
      <w:r w:rsidR="00B44F8E">
        <w:rPr>
          <w:bCs/>
          <w:kern w:val="36"/>
          <w:sz w:val="28"/>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185.25pt">
            <v:imagedata r:id="rId7" o:title=""/>
          </v:shape>
        </w:pict>
      </w:r>
    </w:p>
    <w:p w:rsidR="00D21279" w:rsidRPr="00D51982" w:rsidRDefault="00FF65C6" w:rsidP="005C791B">
      <w:pPr>
        <w:pStyle w:val="1"/>
        <w:suppressAutoHyphens/>
        <w:spacing w:before="0" w:beforeAutospacing="0" w:after="0" w:afterAutospacing="0" w:line="360" w:lineRule="auto"/>
        <w:ind w:firstLine="709"/>
        <w:jc w:val="both"/>
        <w:rPr>
          <w:b w:val="0"/>
          <w:sz w:val="28"/>
          <w:szCs w:val="20"/>
        </w:rPr>
      </w:pPr>
      <w:r w:rsidRPr="00D51982">
        <w:rPr>
          <w:b w:val="0"/>
          <w:sz w:val="28"/>
          <w:szCs w:val="20"/>
        </w:rPr>
        <w:t>Рисунок 1</w:t>
      </w:r>
      <w:r w:rsidR="00D21279" w:rsidRPr="00D51982">
        <w:rPr>
          <w:b w:val="0"/>
          <w:sz w:val="28"/>
          <w:szCs w:val="20"/>
        </w:rPr>
        <w:t>. Покупка бабочки. Long Butterfly.</w:t>
      </w:r>
    </w:p>
    <w:p w:rsidR="00D51982" w:rsidRPr="004A5F60" w:rsidRDefault="00D51982" w:rsidP="005C791B">
      <w:pPr>
        <w:suppressAutoHyphens/>
        <w:spacing w:line="360" w:lineRule="auto"/>
        <w:ind w:firstLine="709"/>
        <w:jc w:val="both"/>
        <w:rPr>
          <w:sz w:val="28"/>
          <w:szCs w:val="20"/>
        </w:rPr>
      </w:pPr>
    </w:p>
    <w:p w:rsidR="00D51982" w:rsidRPr="00D51982" w:rsidRDefault="008B71AB" w:rsidP="005C791B">
      <w:pPr>
        <w:suppressAutoHyphens/>
        <w:spacing w:line="360" w:lineRule="auto"/>
        <w:ind w:firstLine="709"/>
        <w:jc w:val="both"/>
        <w:rPr>
          <w:sz w:val="28"/>
          <w:szCs w:val="20"/>
        </w:rPr>
      </w:pPr>
      <w:r w:rsidRPr="00D51982">
        <w:rPr>
          <w:sz w:val="28"/>
          <w:szCs w:val="20"/>
        </w:rPr>
        <w:t>Участник ожидает низких колебаний цен базиса, предполагая, что курс базиса к моменту исполнения опциона будет находиться посредине. В этом варианте находится воз</w:t>
      </w:r>
      <w:r w:rsidR="00EB0D8E" w:rsidRPr="00D51982">
        <w:rPr>
          <w:sz w:val="28"/>
          <w:szCs w:val="20"/>
        </w:rPr>
        <w:t>можность максимальной прибыли.</w:t>
      </w:r>
    </w:p>
    <w:p w:rsidR="00D51982" w:rsidRPr="00D51982" w:rsidRDefault="008B71AB" w:rsidP="005C791B">
      <w:pPr>
        <w:suppressAutoHyphens/>
        <w:spacing w:line="360" w:lineRule="auto"/>
        <w:ind w:firstLine="709"/>
        <w:jc w:val="both"/>
        <w:rPr>
          <w:sz w:val="28"/>
          <w:szCs w:val="20"/>
        </w:rPr>
      </w:pPr>
      <w:r w:rsidRPr="00D51982">
        <w:rPr>
          <w:sz w:val="28"/>
          <w:szCs w:val="20"/>
        </w:rPr>
        <w:t>При усилении колебаний цен участника ожидают потери. Однако независимо от направления изменения курса возможности потерь ограничены совпадением текущих цен с ценой исполнения.</w:t>
      </w:r>
    </w:p>
    <w:p w:rsidR="00D51982" w:rsidRPr="00D51982" w:rsidRDefault="008B71AB" w:rsidP="005C791B">
      <w:pPr>
        <w:suppressAutoHyphens/>
        <w:spacing w:line="360" w:lineRule="auto"/>
        <w:ind w:firstLine="709"/>
        <w:jc w:val="both"/>
        <w:rPr>
          <w:sz w:val="28"/>
          <w:szCs w:val="20"/>
        </w:rPr>
      </w:pPr>
      <w:r w:rsidRPr="00D51982">
        <w:rPr>
          <w:sz w:val="28"/>
          <w:szCs w:val="20"/>
        </w:rPr>
        <w:t>Продажа "бабочки" (Short Butterfly Call Spread) состоит из продажи колла (Call) с низшими ценами исполнения и колла (Call) с большими ценами исполнения. Одновременно покупаются два колл-опциона с ценами исполнения, находящимися между этими крайними значениями цен исполнения (для одного и того же базиса). Участник ожидает сильных колебаний цен.</w:t>
      </w:r>
    </w:p>
    <w:p w:rsidR="00D51982" w:rsidRPr="00D51982" w:rsidRDefault="008B71AB" w:rsidP="005C791B">
      <w:pPr>
        <w:suppressAutoHyphens/>
        <w:spacing w:line="360" w:lineRule="auto"/>
        <w:ind w:firstLine="709"/>
        <w:jc w:val="both"/>
        <w:rPr>
          <w:sz w:val="28"/>
          <w:szCs w:val="20"/>
        </w:rPr>
      </w:pPr>
      <w:r w:rsidRPr="00D51982">
        <w:rPr>
          <w:sz w:val="28"/>
          <w:szCs w:val="20"/>
        </w:rPr>
        <w:t>Наибольшие возможности прибыли появятся тогда, когда курс базиса будет ниже низшей цены или выше высшей цены исполнения. Если курс находится посредине принятых крайних цен исполнения, тогда усиливается возможность потерь (убытков). Максимальные убытки появятся, если курс базиса совпадет с ценой исполнения при покупке колла (Call). B этой технологии ограничены прибыли и убытки и риски меньше по сравнению с Short Straddle или Short Strangle.</w:t>
      </w:r>
    </w:p>
    <w:p w:rsidR="00D51982" w:rsidRPr="00D51982" w:rsidRDefault="008B71AB" w:rsidP="005C791B">
      <w:pPr>
        <w:suppressAutoHyphens/>
        <w:spacing w:line="360" w:lineRule="auto"/>
        <w:ind w:firstLine="709"/>
        <w:jc w:val="both"/>
        <w:rPr>
          <w:sz w:val="28"/>
          <w:szCs w:val="20"/>
        </w:rPr>
      </w:pPr>
      <w:r w:rsidRPr="00D51982">
        <w:rPr>
          <w:sz w:val="28"/>
          <w:szCs w:val="20"/>
        </w:rPr>
        <w:t>Стратегия "бабочка" (Butterfly) может быть представлена также как сочетание других технологий (отсюда обозначают ее подчас как стратегию разворота риска): а) сложение короткой позиции Straddle с длинной позицией Strangle; б) сложение Bull Call Spread и Bear Call Spread и т.п. Стратегия Butterfly обеспечивает достижение того же результата более экономными путями.</w:t>
      </w:r>
    </w:p>
    <w:p w:rsidR="00EB0D8E" w:rsidRPr="00D51982" w:rsidRDefault="008B71AB" w:rsidP="005C791B">
      <w:pPr>
        <w:suppressAutoHyphens/>
        <w:spacing w:line="360" w:lineRule="auto"/>
        <w:ind w:firstLine="709"/>
        <w:jc w:val="both"/>
        <w:rPr>
          <w:sz w:val="28"/>
          <w:szCs w:val="20"/>
        </w:rPr>
      </w:pPr>
      <w:r w:rsidRPr="00D51982">
        <w:rPr>
          <w:sz w:val="28"/>
          <w:szCs w:val="20"/>
        </w:rPr>
        <w:t>Технология Condor явилась развитием Butterfly, подобно тому, как Strangle представляет собой изменения Straddle. B Condor у продаваемых опционов цены исполнения различаются.</w:t>
      </w:r>
      <w:r w:rsidR="00EB0D8E" w:rsidRPr="00D51982">
        <w:rPr>
          <w:sz w:val="28"/>
          <w:szCs w:val="20"/>
        </w:rPr>
        <w:t xml:space="preserve"> Соответственно Long Condor сост</w:t>
      </w:r>
      <w:r w:rsidRPr="00D51982">
        <w:rPr>
          <w:sz w:val="28"/>
          <w:szCs w:val="20"/>
        </w:rPr>
        <w:t>оит из:</w:t>
      </w:r>
    </w:p>
    <w:p w:rsidR="00D51982" w:rsidRPr="00D51982" w:rsidRDefault="008B71AB" w:rsidP="005C791B">
      <w:pPr>
        <w:suppressAutoHyphens/>
        <w:spacing w:line="360" w:lineRule="auto"/>
        <w:ind w:firstLine="709"/>
        <w:jc w:val="both"/>
        <w:rPr>
          <w:sz w:val="28"/>
          <w:szCs w:val="20"/>
        </w:rPr>
      </w:pPr>
      <w:r w:rsidRPr="00D51982">
        <w:rPr>
          <w:sz w:val="28"/>
          <w:szCs w:val="20"/>
        </w:rPr>
        <w:t>покупк</w:t>
      </w:r>
      <w:r w:rsidR="00EB0D8E" w:rsidRPr="00D51982">
        <w:rPr>
          <w:sz w:val="28"/>
          <w:szCs w:val="20"/>
        </w:rPr>
        <w:t>и колла по цене исполнения Е1;</w:t>
      </w:r>
    </w:p>
    <w:p w:rsidR="00D51982" w:rsidRPr="00D51982" w:rsidRDefault="008B71AB" w:rsidP="005C791B">
      <w:pPr>
        <w:suppressAutoHyphens/>
        <w:spacing w:line="360" w:lineRule="auto"/>
        <w:ind w:firstLine="709"/>
        <w:jc w:val="both"/>
        <w:rPr>
          <w:sz w:val="28"/>
          <w:szCs w:val="20"/>
        </w:rPr>
      </w:pPr>
      <w:r w:rsidRPr="00D51982">
        <w:rPr>
          <w:sz w:val="28"/>
          <w:szCs w:val="20"/>
        </w:rPr>
        <w:t>продаж</w:t>
      </w:r>
      <w:r w:rsidR="00EB0D8E" w:rsidRPr="00D51982">
        <w:rPr>
          <w:sz w:val="28"/>
          <w:szCs w:val="20"/>
        </w:rPr>
        <w:t>и колла по цене исполнения E2;</w:t>
      </w:r>
    </w:p>
    <w:p w:rsidR="00D51982" w:rsidRPr="00D51982" w:rsidRDefault="008B71AB" w:rsidP="005C791B">
      <w:pPr>
        <w:suppressAutoHyphens/>
        <w:spacing w:line="360" w:lineRule="auto"/>
        <w:ind w:firstLine="709"/>
        <w:jc w:val="both"/>
        <w:rPr>
          <w:sz w:val="28"/>
          <w:szCs w:val="20"/>
        </w:rPr>
      </w:pPr>
      <w:r w:rsidRPr="00D51982">
        <w:rPr>
          <w:sz w:val="28"/>
          <w:szCs w:val="20"/>
        </w:rPr>
        <w:t>продаж</w:t>
      </w:r>
      <w:r w:rsidR="00EB0D8E" w:rsidRPr="00D51982">
        <w:rPr>
          <w:sz w:val="28"/>
          <w:szCs w:val="20"/>
        </w:rPr>
        <w:t>и колла по цене исполнения Е3;</w:t>
      </w:r>
    </w:p>
    <w:p w:rsidR="00D51982" w:rsidRPr="00D51982" w:rsidRDefault="008B71AB" w:rsidP="005C791B">
      <w:pPr>
        <w:suppressAutoHyphens/>
        <w:spacing w:line="360" w:lineRule="auto"/>
        <w:ind w:firstLine="709"/>
        <w:jc w:val="both"/>
        <w:rPr>
          <w:sz w:val="28"/>
          <w:szCs w:val="20"/>
        </w:rPr>
      </w:pPr>
      <w:r w:rsidRPr="00D51982">
        <w:rPr>
          <w:sz w:val="28"/>
          <w:szCs w:val="20"/>
        </w:rPr>
        <w:t xml:space="preserve">покупки колла по цене исполнения </w:t>
      </w:r>
      <w:r w:rsidR="00EB0D8E" w:rsidRPr="00D51982">
        <w:rPr>
          <w:sz w:val="28"/>
          <w:szCs w:val="20"/>
        </w:rPr>
        <w:t>E4,</w:t>
      </w:r>
    </w:p>
    <w:p w:rsidR="00D51982" w:rsidRPr="00D51982" w:rsidRDefault="008B71AB" w:rsidP="005C791B">
      <w:pPr>
        <w:suppressAutoHyphens/>
        <w:spacing w:line="360" w:lineRule="auto"/>
        <w:ind w:firstLine="709"/>
        <w:jc w:val="both"/>
        <w:rPr>
          <w:sz w:val="28"/>
          <w:szCs w:val="20"/>
        </w:rPr>
      </w:pPr>
      <w:r w:rsidRPr="00D51982">
        <w:rPr>
          <w:sz w:val="28"/>
          <w:szCs w:val="20"/>
        </w:rPr>
        <w:t>при этом Е1 &lt; E2 &lt; E3 &lt; E4.</w:t>
      </w:r>
    </w:p>
    <w:p w:rsidR="00D51982" w:rsidRPr="00D51982" w:rsidRDefault="00D21279" w:rsidP="005C791B">
      <w:pPr>
        <w:suppressAutoHyphens/>
        <w:spacing w:line="360" w:lineRule="auto"/>
        <w:ind w:firstLine="709"/>
        <w:jc w:val="both"/>
        <w:rPr>
          <w:sz w:val="28"/>
          <w:szCs w:val="20"/>
        </w:rPr>
      </w:pPr>
      <w:r w:rsidRPr="00D51982">
        <w:rPr>
          <w:sz w:val="28"/>
          <w:szCs w:val="20"/>
        </w:rPr>
        <w:t>В связи с этим появился термин "бесплатный опцион" (Zero-Cost-Option): покупка опциона для защиты базиса и одновременная продажа такого же числа опционов с той же суммой премии.</w:t>
      </w:r>
    </w:p>
    <w:p w:rsidR="00D51982" w:rsidRPr="00D51982" w:rsidRDefault="00D21279" w:rsidP="005C791B">
      <w:pPr>
        <w:suppressAutoHyphens/>
        <w:spacing w:line="360" w:lineRule="auto"/>
        <w:ind w:firstLine="709"/>
        <w:jc w:val="both"/>
        <w:rPr>
          <w:sz w:val="28"/>
          <w:szCs w:val="20"/>
        </w:rPr>
      </w:pPr>
      <w:r w:rsidRPr="00D51982">
        <w:rPr>
          <w:sz w:val="28"/>
          <w:szCs w:val="20"/>
        </w:rPr>
        <w:t>Однако, важно помнить что данный вид стратегии применим, если:</w:t>
      </w:r>
    </w:p>
    <w:p w:rsidR="00EB0D8E" w:rsidRPr="00D51982" w:rsidRDefault="00D21279" w:rsidP="005C791B">
      <w:pPr>
        <w:numPr>
          <w:ilvl w:val="0"/>
          <w:numId w:val="3"/>
        </w:numPr>
        <w:tabs>
          <w:tab w:val="clear" w:pos="1785"/>
          <w:tab w:val="num" w:pos="1418"/>
        </w:tabs>
        <w:suppressAutoHyphens/>
        <w:spacing w:line="360" w:lineRule="auto"/>
        <w:ind w:left="0" w:firstLine="709"/>
        <w:jc w:val="both"/>
        <w:rPr>
          <w:sz w:val="28"/>
          <w:szCs w:val="20"/>
        </w:rPr>
      </w:pPr>
      <w:r w:rsidRPr="00D51982">
        <w:rPr>
          <w:sz w:val="28"/>
          <w:szCs w:val="20"/>
        </w:rPr>
        <w:t>ожидается, что цена базового актива не изменится, волатильность понизится. Данная стратегия позволяет получить небольшую прибыль, если цены не изменятся, и ограничивают потери при си</w:t>
      </w:r>
      <w:r w:rsidR="00EB0D8E" w:rsidRPr="00D51982">
        <w:rPr>
          <w:sz w:val="28"/>
          <w:szCs w:val="20"/>
        </w:rPr>
        <w:t>льном движении базового актива.</w:t>
      </w:r>
    </w:p>
    <w:p w:rsidR="00EB0D8E" w:rsidRPr="00D51982" w:rsidRDefault="00EB0D8E" w:rsidP="005C791B">
      <w:pPr>
        <w:numPr>
          <w:ilvl w:val="0"/>
          <w:numId w:val="3"/>
        </w:numPr>
        <w:tabs>
          <w:tab w:val="clear" w:pos="1785"/>
          <w:tab w:val="num" w:pos="1418"/>
        </w:tabs>
        <w:suppressAutoHyphens/>
        <w:spacing w:line="360" w:lineRule="auto"/>
        <w:ind w:left="0" w:firstLine="709"/>
        <w:jc w:val="both"/>
        <w:rPr>
          <w:sz w:val="28"/>
          <w:szCs w:val="20"/>
        </w:rPr>
      </w:pPr>
      <w:r w:rsidRPr="00D51982">
        <w:rPr>
          <w:rStyle w:val="a3"/>
          <w:b w:val="0"/>
          <w:sz w:val="28"/>
          <w:szCs w:val="20"/>
        </w:rPr>
        <w:t>прибыль</w:t>
      </w:r>
      <w:r w:rsidRPr="00D51982">
        <w:rPr>
          <w:sz w:val="28"/>
          <w:szCs w:val="20"/>
        </w:rPr>
        <w:t xml:space="preserve"> максимальна, если к моменту истечения опционов цена базового актива находится в точке В.</w:t>
      </w:r>
    </w:p>
    <w:p w:rsidR="00566656" w:rsidRPr="00D51982" w:rsidRDefault="00D21279" w:rsidP="005C791B">
      <w:pPr>
        <w:numPr>
          <w:ilvl w:val="0"/>
          <w:numId w:val="3"/>
        </w:numPr>
        <w:tabs>
          <w:tab w:val="clear" w:pos="1785"/>
          <w:tab w:val="num" w:pos="1418"/>
        </w:tabs>
        <w:suppressAutoHyphens/>
        <w:spacing w:line="360" w:lineRule="auto"/>
        <w:ind w:left="0" w:firstLine="709"/>
        <w:jc w:val="both"/>
        <w:rPr>
          <w:sz w:val="28"/>
          <w:szCs w:val="20"/>
        </w:rPr>
      </w:pPr>
      <w:r w:rsidRPr="00D51982">
        <w:rPr>
          <w:rStyle w:val="a3"/>
          <w:b w:val="0"/>
          <w:sz w:val="28"/>
          <w:szCs w:val="20"/>
        </w:rPr>
        <w:t>у</w:t>
      </w:r>
      <w:r w:rsidR="00C46F4D" w:rsidRPr="00D51982">
        <w:rPr>
          <w:rStyle w:val="a3"/>
          <w:b w:val="0"/>
          <w:sz w:val="28"/>
          <w:szCs w:val="20"/>
        </w:rPr>
        <w:t>быток</w:t>
      </w:r>
      <w:r w:rsidRPr="00D51982">
        <w:rPr>
          <w:sz w:val="28"/>
          <w:szCs w:val="20"/>
        </w:rPr>
        <w:t xml:space="preserve"> о</w:t>
      </w:r>
      <w:r w:rsidR="00C46F4D" w:rsidRPr="00D51982">
        <w:rPr>
          <w:sz w:val="28"/>
          <w:szCs w:val="20"/>
        </w:rPr>
        <w:t>граничен премией за опцион А плюс премия за опцион С минус премии двух опционов В</w:t>
      </w:r>
    </w:p>
    <w:p w:rsidR="00D21279" w:rsidRPr="00D51982" w:rsidRDefault="00D21279" w:rsidP="005C791B">
      <w:pPr>
        <w:suppressAutoHyphens/>
        <w:spacing w:line="360" w:lineRule="auto"/>
        <w:ind w:firstLine="709"/>
        <w:jc w:val="both"/>
        <w:rPr>
          <w:sz w:val="28"/>
          <w:szCs w:val="20"/>
        </w:rPr>
      </w:pPr>
      <w:r w:rsidRPr="00D51982">
        <w:rPr>
          <w:sz w:val="28"/>
          <w:szCs w:val="20"/>
        </w:rPr>
        <w:t>Изучив графики выплат достаточно популярных стратегий, использующих опционы, посмотрим, какие результаты могла бы получить фирма, которая нуждается в хеджировании рисков и выбирает опцион в качестве инструмента хеджирования. Например: руководство фирмы санкционировало публичный выпуск новых 30-летних облигаций на 50 млн. дол. для финансирования строительства новой производственной линии. К моменту, когда CFO получил разрешение на выпуск облигаций, кривая доходности корпорации для облигаций инвестиционного уровня показывает, что фирма сможет осуществить выпуск облигаций по номиналу, если согласится платить купонный доход в 9,75%. К сожалению, согласно оценкам, между одобрением выпуска советом</w:t>
      </w:r>
      <w:r w:rsidR="007413FD" w:rsidRPr="00D51982">
        <w:rPr>
          <w:sz w:val="28"/>
          <w:szCs w:val="20"/>
        </w:rPr>
        <w:t xml:space="preserve"> ди</w:t>
      </w:r>
      <w:r w:rsidRPr="00D51982">
        <w:rPr>
          <w:sz w:val="28"/>
          <w:szCs w:val="20"/>
        </w:rPr>
        <w:t>ректоров и реальным выпуском облигаций имеется 3-месячное запаздывание. В течение этих 3 месяцев у фирмы появляется риск, связанный с возможным повышением доходности облигаций и необходимостью в этой связи платить купонный доход выше 9,75%.</w:t>
      </w:r>
    </w:p>
    <w:p w:rsidR="005C791B" w:rsidRDefault="005C791B" w:rsidP="005C791B">
      <w:pPr>
        <w:suppressAutoHyphens/>
        <w:spacing w:line="360" w:lineRule="auto"/>
        <w:ind w:firstLine="709"/>
        <w:jc w:val="both"/>
        <w:rPr>
          <w:sz w:val="28"/>
          <w:szCs w:val="20"/>
          <w:lang w:val="en-US"/>
        </w:rPr>
      </w:pPr>
    </w:p>
    <w:p w:rsidR="00C46F4D" w:rsidRPr="00D51982" w:rsidRDefault="005937DC" w:rsidP="005C791B">
      <w:pPr>
        <w:suppressAutoHyphens/>
        <w:spacing w:line="360" w:lineRule="auto"/>
        <w:ind w:firstLine="709"/>
        <w:jc w:val="both"/>
        <w:rPr>
          <w:sz w:val="28"/>
          <w:szCs w:val="20"/>
        </w:rPr>
      </w:pPr>
      <w:r w:rsidRPr="00D51982">
        <w:rPr>
          <w:sz w:val="28"/>
          <w:szCs w:val="20"/>
        </w:rPr>
        <w:t>Задача</w:t>
      </w:r>
    </w:p>
    <w:p w:rsidR="00FF65C6" w:rsidRPr="00D51982" w:rsidRDefault="00FF65C6" w:rsidP="005C791B">
      <w:pPr>
        <w:suppressAutoHyphens/>
        <w:spacing w:line="360" w:lineRule="auto"/>
        <w:ind w:firstLine="709"/>
        <w:jc w:val="both"/>
        <w:rPr>
          <w:sz w:val="28"/>
          <w:szCs w:val="20"/>
        </w:rPr>
      </w:pPr>
      <w:r w:rsidRPr="00D51982">
        <w:rPr>
          <w:sz w:val="28"/>
          <w:szCs w:val="20"/>
        </w:rPr>
        <w:t>Разберем ее наглядно для акций Сбербанка РФ, для чего нам понадобится график движения цен на акции за определенный период времени:</w:t>
      </w:r>
    </w:p>
    <w:p w:rsidR="00FF65C6" w:rsidRPr="004A5F60" w:rsidRDefault="00FF65C6" w:rsidP="005C791B">
      <w:pPr>
        <w:suppressAutoHyphens/>
        <w:spacing w:line="360" w:lineRule="auto"/>
        <w:ind w:firstLine="709"/>
        <w:jc w:val="both"/>
        <w:rPr>
          <w:sz w:val="28"/>
          <w:szCs w:val="20"/>
        </w:rPr>
      </w:pPr>
    </w:p>
    <w:p w:rsidR="00D51982" w:rsidRPr="00D51982" w:rsidRDefault="00B44F8E" w:rsidP="005C791B">
      <w:pPr>
        <w:suppressAutoHyphens/>
        <w:spacing w:line="360" w:lineRule="auto"/>
        <w:ind w:firstLine="709"/>
        <w:jc w:val="both"/>
        <w:rPr>
          <w:sz w:val="28"/>
          <w:szCs w:val="20"/>
          <w:lang w:val="en-US"/>
        </w:rPr>
      </w:pPr>
      <w:r>
        <w:rPr>
          <w:sz w:val="28"/>
          <w:szCs w:val="20"/>
          <w:lang w:val="en-US"/>
        </w:rPr>
        <w:pict>
          <v:shape id="_x0000_i1026" type="#_x0000_t75" style="width:418.5pt;height:198pt">
            <v:imagedata r:id="rId8" o:title=""/>
          </v:shape>
        </w:pict>
      </w:r>
    </w:p>
    <w:p w:rsidR="00FF65C6" w:rsidRPr="004A5F60" w:rsidRDefault="00FF65C6" w:rsidP="005C791B">
      <w:pPr>
        <w:pStyle w:val="Default"/>
        <w:suppressAutoHyphens/>
        <w:spacing w:line="360" w:lineRule="auto"/>
        <w:ind w:firstLine="709"/>
        <w:jc w:val="both"/>
        <w:rPr>
          <w:rFonts w:ascii="Times New Roman" w:hAnsi="Times New Roman" w:cs="Times New Roman"/>
          <w:bCs/>
          <w:color w:val="auto"/>
          <w:sz w:val="28"/>
          <w:szCs w:val="20"/>
        </w:rPr>
      </w:pPr>
      <w:r w:rsidRPr="00D51982">
        <w:rPr>
          <w:rFonts w:ascii="Times New Roman" w:hAnsi="Times New Roman" w:cs="Times New Roman"/>
          <w:color w:val="auto"/>
          <w:sz w:val="28"/>
          <w:szCs w:val="20"/>
        </w:rPr>
        <w:t xml:space="preserve">Рисунок 1. </w:t>
      </w:r>
      <w:r w:rsidRPr="00D51982">
        <w:rPr>
          <w:rFonts w:ascii="Times New Roman" w:hAnsi="Times New Roman" w:cs="Times New Roman"/>
          <w:bCs/>
          <w:color w:val="auto"/>
          <w:sz w:val="28"/>
          <w:szCs w:val="20"/>
        </w:rPr>
        <w:t>Технический анализ движения цены по сделкам с акцией Сбербанка в период с 01.2008г. по 04.2008г.</w:t>
      </w:r>
    </w:p>
    <w:p w:rsidR="00FF65C6" w:rsidRPr="00D51982" w:rsidRDefault="00BC1496" w:rsidP="005C791B">
      <w:pPr>
        <w:pStyle w:val="Default"/>
        <w:suppressAutoHyphens/>
        <w:spacing w:line="360" w:lineRule="auto"/>
        <w:ind w:firstLine="709"/>
        <w:jc w:val="both"/>
        <w:rPr>
          <w:rFonts w:ascii="Times New Roman" w:hAnsi="Times New Roman" w:cs="Times New Roman"/>
          <w:color w:val="auto"/>
          <w:sz w:val="28"/>
          <w:szCs w:val="20"/>
        </w:rPr>
      </w:pPr>
      <w:r w:rsidRPr="00BC1496">
        <w:rPr>
          <w:rFonts w:ascii="Times New Roman" w:hAnsi="Times New Roman" w:cs="Times New Roman"/>
          <w:bCs/>
          <w:color w:val="auto"/>
          <w:sz w:val="28"/>
          <w:szCs w:val="20"/>
        </w:rPr>
        <w:br w:type="page"/>
      </w:r>
      <w:r w:rsidR="00FF65C6" w:rsidRPr="00D51982">
        <w:rPr>
          <w:rFonts w:ascii="Times New Roman" w:hAnsi="Times New Roman" w:cs="Times New Roman"/>
          <w:color w:val="auto"/>
          <w:sz w:val="28"/>
          <w:szCs w:val="20"/>
        </w:rPr>
        <w:t xml:space="preserve">По графику акций видно, что торговля происходила между двух ценовых уровней 72 и 80 рублей. Для того чтобы цена выросла или упала, необходимо пробитие одного из них. Цена уже довольно долго находится в диапазоне 72-80 рублей, поэтому мы ожидаем, что цена выйдет из него в ближайшее время в одну из </w:t>
      </w:r>
      <w:r w:rsidR="00FF65C6" w:rsidRPr="00BC1496">
        <w:rPr>
          <w:rFonts w:ascii="Times New Roman" w:hAnsi="Times New Roman" w:cs="Times New Roman"/>
          <w:color w:val="auto"/>
          <w:sz w:val="28"/>
          <w:szCs w:val="20"/>
        </w:rPr>
        <w:t>сторон.</w:t>
      </w:r>
      <w:r w:rsidRPr="00BC1496">
        <w:rPr>
          <w:rFonts w:ascii="Times New Roman" w:hAnsi="Times New Roman" w:cs="Times New Roman"/>
          <w:color w:val="auto"/>
          <w:sz w:val="28"/>
          <w:szCs w:val="20"/>
        </w:rPr>
        <w:t xml:space="preserve"> </w:t>
      </w:r>
      <w:r w:rsidR="00FF65C6" w:rsidRPr="00D51982">
        <w:rPr>
          <w:rFonts w:ascii="Times New Roman" w:hAnsi="Times New Roman" w:cs="Times New Roman"/>
          <w:color w:val="auto"/>
          <w:sz w:val="28"/>
          <w:szCs w:val="20"/>
        </w:rPr>
        <w:t xml:space="preserve">Предлагается использовать нейтральную стратегию – </w:t>
      </w:r>
      <w:r w:rsidR="00D51982" w:rsidRPr="00D51982">
        <w:rPr>
          <w:color w:val="auto"/>
          <w:sz w:val="28"/>
          <w:szCs w:val="20"/>
        </w:rPr>
        <w:t>"</w:t>
      </w:r>
      <w:r w:rsidR="00FF65C6" w:rsidRPr="00D51982">
        <w:rPr>
          <w:rFonts w:ascii="Times New Roman" w:hAnsi="Times New Roman" w:cs="Times New Roman"/>
          <w:color w:val="auto"/>
          <w:sz w:val="28"/>
          <w:szCs w:val="20"/>
        </w:rPr>
        <w:t>Перевернутая бабочка</w:t>
      </w:r>
      <w:r w:rsidR="00D51982" w:rsidRPr="00D51982">
        <w:rPr>
          <w:color w:val="auto"/>
          <w:sz w:val="28"/>
          <w:szCs w:val="20"/>
        </w:rPr>
        <w:t>"</w:t>
      </w:r>
    </w:p>
    <w:p w:rsidR="00D51982" w:rsidRPr="00D51982" w:rsidRDefault="00FF65C6" w:rsidP="005C791B">
      <w:pPr>
        <w:suppressAutoHyphens/>
        <w:autoSpaceDE w:val="0"/>
        <w:autoSpaceDN w:val="0"/>
        <w:adjustRightInd w:val="0"/>
        <w:spacing w:line="360" w:lineRule="auto"/>
        <w:ind w:firstLine="709"/>
        <w:jc w:val="both"/>
        <w:rPr>
          <w:bCs/>
          <w:iCs/>
          <w:sz w:val="28"/>
          <w:szCs w:val="20"/>
        </w:rPr>
      </w:pPr>
      <w:r w:rsidRPr="00D51982">
        <w:rPr>
          <w:bCs/>
          <w:iCs/>
          <w:sz w:val="28"/>
          <w:szCs w:val="20"/>
        </w:rPr>
        <w:t>Суть данной стратегии:</w:t>
      </w:r>
    </w:p>
    <w:p w:rsidR="00FF65C6" w:rsidRPr="00D51982" w:rsidRDefault="00FF65C6" w:rsidP="005C791B">
      <w:pPr>
        <w:suppressAutoHyphens/>
        <w:autoSpaceDE w:val="0"/>
        <w:autoSpaceDN w:val="0"/>
        <w:adjustRightInd w:val="0"/>
        <w:spacing w:line="360" w:lineRule="auto"/>
        <w:ind w:firstLine="709"/>
        <w:jc w:val="both"/>
        <w:rPr>
          <w:sz w:val="28"/>
          <w:szCs w:val="20"/>
        </w:rPr>
      </w:pPr>
      <w:r w:rsidRPr="00D51982">
        <w:rPr>
          <w:sz w:val="28"/>
          <w:szCs w:val="20"/>
        </w:rPr>
        <w:t>Количество базового актива в контракте: 1 фьючерс</w:t>
      </w:r>
    </w:p>
    <w:p w:rsidR="00D51982" w:rsidRPr="00D51982" w:rsidRDefault="00FF65C6" w:rsidP="005C791B">
      <w:pPr>
        <w:suppressAutoHyphens/>
        <w:autoSpaceDE w:val="0"/>
        <w:autoSpaceDN w:val="0"/>
        <w:adjustRightInd w:val="0"/>
        <w:spacing w:line="360" w:lineRule="auto"/>
        <w:ind w:firstLine="709"/>
        <w:jc w:val="both"/>
        <w:rPr>
          <w:sz w:val="28"/>
          <w:szCs w:val="20"/>
        </w:rPr>
      </w:pPr>
      <w:r w:rsidRPr="00D51982">
        <w:rPr>
          <w:sz w:val="28"/>
          <w:szCs w:val="20"/>
        </w:rPr>
        <w:t>При уровне базового актива (фьючерс на акцию Сбербанка) - 7476 рублей.</w:t>
      </w:r>
    </w:p>
    <w:p w:rsidR="00D51982" w:rsidRPr="00D51982" w:rsidRDefault="00FF65C6" w:rsidP="005C791B">
      <w:pPr>
        <w:suppressAutoHyphens/>
        <w:autoSpaceDE w:val="0"/>
        <w:autoSpaceDN w:val="0"/>
        <w:adjustRightInd w:val="0"/>
        <w:spacing w:line="360" w:lineRule="auto"/>
        <w:ind w:firstLine="709"/>
        <w:jc w:val="both"/>
        <w:rPr>
          <w:sz w:val="28"/>
          <w:szCs w:val="20"/>
        </w:rPr>
      </w:pPr>
      <w:r w:rsidRPr="00D51982">
        <w:rPr>
          <w:sz w:val="28"/>
          <w:szCs w:val="20"/>
        </w:rPr>
        <w:t>Покупка опциона Call с ценой исполнения 7500 11.06.2008 (премия к уплате 362 рубля за контракт).</w:t>
      </w:r>
    </w:p>
    <w:p w:rsidR="00FF65C6" w:rsidRPr="00D51982" w:rsidRDefault="00FF65C6" w:rsidP="005C791B">
      <w:pPr>
        <w:suppressAutoHyphens/>
        <w:autoSpaceDE w:val="0"/>
        <w:autoSpaceDN w:val="0"/>
        <w:adjustRightInd w:val="0"/>
        <w:spacing w:line="360" w:lineRule="auto"/>
        <w:ind w:firstLine="709"/>
        <w:jc w:val="both"/>
        <w:rPr>
          <w:sz w:val="28"/>
          <w:szCs w:val="20"/>
        </w:rPr>
      </w:pPr>
      <w:r w:rsidRPr="00D51982">
        <w:rPr>
          <w:sz w:val="28"/>
          <w:szCs w:val="20"/>
        </w:rPr>
        <w:t>Покупка опциона Put с ценой исполнения 7500 11.06.2008 (премия к уплате 372 рубля за контракт).</w:t>
      </w:r>
      <w:r w:rsidR="00BC1496" w:rsidRPr="00BC1496">
        <w:rPr>
          <w:sz w:val="28"/>
          <w:szCs w:val="20"/>
        </w:rPr>
        <w:t xml:space="preserve"> </w:t>
      </w:r>
      <w:r w:rsidRPr="00D51982">
        <w:rPr>
          <w:sz w:val="28"/>
          <w:szCs w:val="20"/>
        </w:rPr>
        <w:t>Продажа опциона Call с ценой исполнения 8500 11.06.2008 (премия к получению 93 рублей за контракт).</w:t>
      </w:r>
      <w:r w:rsidR="00BC1496" w:rsidRPr="00BC1496">
        <w:rPr>
          <w:sz w:val="28"/>
          <w:szCs w:val="20"/>
        </w:rPr>
        <w:t xml:space="preserve"> </w:t>
      </w:r>
      <w:r w:rsidRPr="00D51982">
        <w:rPr>
          <w:sz w:val="28"/>
          <w:szCs w:val="20"/>
        </w:rPr>
        <w:t>Продажа опциона Put с ценой исполнения 6500 11.06.2008 (премия к получению 79 рублей за контракт).</w:t>
      </w:r>
      <w:r w:rsidR="00BC1496" w:rsidRPr="00BC1496">
        <w:rPr>
          <w:sz w:val="28"/>
          <w:szCs w:val="20"/>
        </w:rPr>
        <w:t xml:space="preserve"> </w:t>
      </w:r>
      <w:r w:rsidRPr="00D51982">
        <w:rPr>
          <w:sz w:val="28"/>
          <w:szCs w:val="20"/>
        </w:rPr>
        <w:t>Стоимость стратегии – 562 рубля (В случае, если цена останется в точке 7500, в любых других случая стоимость стратегии будет меньше). (рисунок 2)</w:t>
      </w:r>
    </w:p>
    <w:p w:rsidR="00FF65C6" w:rsidRPr="00D51982" w:rsidRDefault="00FF65C6" w:rsidP="005C791B">
      <w:pPr>
        <w:suppressAutoHyphens/>
        <w:autoSpaceDE w:val="0"/>
        <w:autoSpaceDN w:val="0"/>
        <w:adjustRightInd w:val="0"/>
        <w:spacing w:line="360" w:lineRule="auto"/>
        <w:ind w:firstLine="709"/>
        <w:jc w:val="both"/>
        <w:rPr>
          <w:sz w:val="28"/>
          <w:szCs w:val="20"/>
        </w:rPr>
      </w:pPr>
    </w:p>
    <w:p w:rsidR="00D51982" w:rsidRPr="00D51982" w:rsidRDefault="00B44F8E" w:rsidP="005C791B">
      <w:pPr>
        <w:suppressAutoHyphens/>
        <w:autoSpaceDE w:val="0"/>
        <w:autoSpaceDN w:val="0"/>
        <w:adjustRightInd w:val="0"/>
        <w:spacing w:line="360" w:lineRule="auto"/>
        <w:ind w:firstLine="709"/>
        <w:jc w:val="both"/>
        <w:rPr>
          <w:sz w:val="28"/>
          <w:szCs w:val="20"/>
          <w:lang w:val="en-US"/>
        </w:rPr>
      </w:pPr>
      <w:r>
        <w:rPr>
          <w:sz w:val="28"/>
          <w:szCs w:val="20"/>
          <w:lang w:val="en-US"/>
        </w:rPr>
        <w:pict>
          <v:shape id="_x0000_i1027" type="#_x0000_t75" style="width:423pt;height:195pt">
            <v:imagedata r:id="rId9" o:title=""/>
          </v:shape>
        </w:pict>
      </w:r>
    </w:p>
    <w:p w:rsidR="00FF65C6" w:rsidRPr="00D51982" w:rsidRDefault="00FF65C6" w:rsidP="005C791B">
      <w:pPr>
        <w:suppressAutoHyphens/>
        <w:autoSpaceDE w:val="0"/>
        <w:autoSpaceDN w:val="0"/>
        <w:adjustRightInd w:val="0"/>
        <w:spacing w:line="360" w:lineRule="auto"/>
        <w:ind w:firstLine="709"/>
        <w:jc w:val="both"/>
        <w:rPr>
          <w:sz w:val="28"/>
          <w:szCs w:val="20"/>
        </w:rPr>
      </w:pPr>
      <w:r w:rsidRPr="00D51982">
        <w:rPr>
          <w:sz w:val="28"/>
          <w:szCs w:val="20"/>
        </w:rPr>
        <w:t>Рисунок 2. Графическое представление основных принципов стратегии</w:t>
      </w:r>
    </w:p>
    <w:p w:rsidR="00BC1496" w:rsidRPr="00BC1496" w:rsidRDefault="00BC1496" w:rsidP="005C791B">
      <w:pPr>
        <w:suppressAutoHyphens/>
        <w:autoSpaceDE w:val="0"/>
        <w:autoSpaceDN w:val="0"/>
        <w:adjustRightInd w:val="0"/>
        <w:spacing w:line="360" w:lineRule="auto"/>
        <w:ind w:firstLine="709"/>
        <w:jc w:val="both"/>
        <w:rPr>
          <w:bCs/>
          <w:iCs/>
          <w:sz w:val="28"/>
          <w:szCs w:val="20"/>
        </w:rPr>
      </w:pPr>
      <w:r w:rsidRPr="00BC1496">
        <w:rPr>
          <w:bCs/>
          <w:iCs/>
          <w:sz w:val="28"/>
          <w:szCs w:val="20"/>
        </w:rPr>
        <w:br w:type="page"/>
      </w:r>
      <w:r w:rsidR="00FF65C6" w:rsidRPr="00D51982">
        <w:rPr>
          <w:bCs/>
          <w:iCs/>
          <w:sz w:val="28"/>
          <w:szCs w:val="20"/>
        </w:rPr>
        <w:t>Сценарии на исполнение опционов 11.06.2008:</w:t>
      </w:r>
    </w:p>
    <w:p w:rsidR="00BC1496" w:rsidRPr="00BC1496" w:rsidRDefault="00FF65C6" w:rsidP="005C791B">
      <w:pPr>
        <w:suppressAutoHyphens/>
        <w:autoSpaceDE w:val="0"/>
        <w:autoSpaceDN w:val="0"/>
        <w:adjustRightInd w:val="0"/>
        <w:spacing w:line="360" w:lineRule="auto"/>
        <w:ind w:firstLine="709"/>
        <w:jc w:val="both"/>
        <w:rPr>
          <w:bCs/>
          <w:iCs/>
          <w:sz w:val="28"/>
          <w:szCs w:val="20"/>
        </w:rPr>
      </w:pPr>
      <w:r w:rsidRPr="00D51982">
        <w:rPr>
          <w:sz w:val="28"/>
          <w:szCs w:val="20"/>
        </w:rPr>
        <w:t>1. На момент исполнения фьючерс торгуется выше 8500 рублей. Прибыль максимальна и равняется 438 рублей.</w:t>
      </w:r>
    </w:p>
    <w:p w:rsidR="00BC1496" w:rsidRPr="00BC1496" w:rsidRDefault="00FF65C6" w:rsidP="005C791B">
      <w:pPr>
        <w:suppressAutoHyphens/>
        <w:autoSpaceDE w:val="0"/>
        <w:autoSpaceDN w:val="0"/>
        <w:adjustRightInd w:val="0"/>
        <w:spacing w:line="360" w:lineRule="auto"/>
        <w:ind w:firstLine="709"/>
        <w:jc w:val="both"/>
        <w:rPr>
          <w:bCs/>
          <w:iCs/>
          <w:sz w:val="28"/>
          <w:szCs w:val="20"/>
        </w:rPr>
      </w:pPr>
      <w:r w:rsidRPr="00D51982">
        <w:rPr>
          <w:sz w:val="28"/>
          <w:szCs w:val="20"/>
        </w:rPr>
        <w:t>2. На момент исполнения цена фьючерса торгуется в диапазоне 8062-8500 рублей, прибыль увеличивается по мере роста и приближения цены к уровню 8500 рублей.</w:t>
      </w:r>
    </w:p>
    <w:p w:rsidR="00BC1496" w:rsidRPr="00BC1496" w:rsidRDefault="00FF65C6" w:rsidP="005C791B">
      <w:pPr>
        <w:suppressAutoHyphens/>
        <w:autoSpaceDE w:val="0"/>
        <w:autoSpaceDN w:val="0"/>
        <w:adjustRightInd w:val="0"/>
        <w:spacing w:line="360" w:lineRule="auto"/>
        <w:ind w:firstLine="709"/>
        <w:jc w:val="both"/>
        <w:rPr>
          <w:bCs/>
          <w:iCs/>
          <w:sz w:val="28"/>
          <w:szCs w:val="20"/>
        </w:rPr>
      </w:pPr>
      <w:r w:rsidRPr="00D51982">
        <w:rPr>
          <w:sz w:val="28"/>
          <w:szCs w:val="20"/>
        </w:rPr>
        <w:t>3. На момент исполнения цена фьючерса торгуется в диапазоне 7500-8062 рублей, стоимость стратегии уменьшается по мере роста и приближения цены к уровню 8062 рубля.</w:t>
      </w:r>
    </w:p>
    <w:p w:rsidR="00BC1496" w:rsidRPr="004A5F60" w:rsidRDefault="00FF65C6" w:rsidP="005C791B">
      <w:pPr>
        <w:suppressAutoHyphens/>
        <w:autoSpaceDE w:val="0"/>
        <w:autoSpaceDN w:val="0"/>
        <w:adjustRightInd w:val="0"/>
        <w:spacing w:line="360" w:lineRule="auto"/>
        <w:ind w:firstLine="709"/>
        <w:jc w:val="both"/>
        <w:rPr>
          <w:bCs/>
          <w:iCs/>
          <w:sz w:val="28"/>
          <w:szCs w:val="20"/>
        </w:rPr>
      </w:pPr>
      <w:r w:rsidRPr="00D51982">
        <w:rPr>
          <w:sz w:val="28"/>
          <w:szCs w:val="20"/>
        </w:rPr>
        <w:t>4. На момент исполнения фьючерс торгуется в диапазоне 7500-6938 рублей. Стоимость стратегии уменьшается по мере падения и приближения цены к уровню 6938 рублей.</w:t>
      </w:r>
    </w:p>
    <w:p w:rsidR="00D51982" w:rsidRPr="00BC1496" w:rsidRDefault="00FF65C6" w:rsidP="005C791B">
      <w:pPr>
        <w:suppressAutoHyphens/>
        <w:autoSpaceDE w:val="0"/>
        <w:autoSpaceDN w:val="0"/>
        <w:adjustRightInd w:val="0"/>
        <w:spacing w:line="360" w:lineRule="auto"/>
        <w:ind w:firstLine="709"/>
        <w:jc w:val="both"/>
        <w:rPr>
          <w:bCs/>
          <w:iCs/>
          <w:sz w:val="28"/>
          <w:szCs w:val="20"/>
        </w:rPr>
      </w:pPr>
      <w:r w:rsidRPr="00D51982">
        <w:rPr>
          <w:sz w:val="28"/>
          <w:szCs w:val="20"/>
        </w:rPr>
        <w:t>5. На момент исполнения фьючерс торгуется в диапазоне 6938-6500 рублей, прибыль стратегии увеличивается по мере падения и приближения цены к уровню 6500 рублей.</w:t>
      </w:r>
    </w:p>
    <w:p w:rsidR="00C46F4D" w:rsidRPr="00D51982" w:rsidRDefault="00FF65C6" w:rsidP="005C791B">
      <w:pPr>
        <w:suppressAutoHyphens/>
        <w:spacing w:line="360" w:lineRule="auto"/>
        <w:ind w:firstLine="709"/>
        <w:jc w:val="both"/>
        <w:rPr>
          <w:sz w:val="28"/>
          <w:szCs w:val="28"/>
        </w:rPr>
      </w:pPr>
      <w:r w:rsidRPr="00D51982">
        <w:rPr>
          <w:sz w:val="28"/>
          <w:szCs w:val="20"/>
        </w:rPr>
        <w:t>6. На момент исполнения цена фьючерса торгуется ниже 6500 рублей. Прибыль максимальна и равняется 438 рублей.</w:t>
      </w:r>
    </w:p>
    <w:p w:rsidR="00C46F4D" w:rsidRPr="00D51982" w:rsidRDefault="00C46F4D" w:rsidP="005C791B">
      <w:pPr>
        <w:suppressAutoHyphens/>
        <w:spacing w:line="360" w:lineRule="auto"/>
        <w:ind w:firstLine="709"/>
        <w:jc w:val="both"/>
        <w:rPr>
          <w:sz w:val="28"/>
          <w:szCs w:val="28"/>
        </w:rPr>
      </w:pPr>
    </w:p>
    <w:p w:rsidR="00C46F4D" w:rsidRPr="00D51982" w:rsidRDefault="00D51982" w:rsidP="005C791B">
      <w:pPr>
        <w:tabs>
          <w:tab w:val="left" w:pos="426"/>
        </w:tabs>
        <w:suppressAutoHyphens/>
        <w:spacing w:line="360" w:lineRule="auto"/>
        <w:ind w:firstLine="709"/>
        <w:jc w:val="both"/>
        <w:rPr>
          <w:sz w:val="28"/>
          <w:szCs w:val="20"/>
        </w:rPr>
      </w:pPr>
      <w:r w:rsidRPr="00D51982">
        <w:rPr>
          <w:sz w:val="28"/>
          <w:szCs w:val="20"/>
        </w:rPr>
        <w:br w:type="page"/>
      </w:r>
      <w:r w:rsidR="00FF65C6" w:rsidRPr="00D51982">
        <w:rPr>
          <w:sz w:val="28"/>
          <w:szCs w:val="20"/>
        </w:rPr>
        <w:t>Список литературы</w:t>
      </w:r>
    </w:p>
    <w:p w:rsidR="00D51982" w:rsidRPr="00D51982" w:rsidRDefault="00D51982" w:rsidP="005C791B">
      <w:pPr>
        <w:suppressAutoHyphens/>
        <w:spacing w:line="360" w:lineRule="auto"/>
        <w:ind w:firstLine="709"/>
        <w:rPr>
          <w:sz w:val="28"/>
          <w:szCs w:val="20"/>
        </w:rPr>
      </w:pPr>
    </w:p>
    <w:p w:rsidR="00FF65C6" w:rsidRPr="004A5F60" w:rsidRDefault="00FF65C6" w:rsidP="005C791B">
      <w:pPr>
        <w:numPr>
          <w:ilvl w:val="0"/>
          <w:numId w:val="4"/>
        </w:numPr>
        <w:tabs>
          <w:tab w:val="clear" w:pos="720"/>
          <w:tab w:val="num" w:pos="709"/>
        </w:tabs>
        <w:suppressAutoHyphens/>
        <w:spacing w:line="360" w:lineRule="auto"/>
        <w:ind w:left="0" w:firstLine="0"/>
        <w:rPr>
          <w:sz w:val="28"/>
          <w:szCs w:val="20"/>
        </w:rPr>
      </w:pPr>
      <w:r w:rsidRPr="00D51982">
        <w:rPr>
          <w:sz w:val="28"/>
          <w:szCs w:val="20"/>
          <w:lang w:val="en-US"/>
        </w:rPr>
        <w:t>http</w:t>
      </w:r>
      <w:r w:rsidRPr="004A5F60">
        <w:rPr>
          <w:sz w:val="28"/>
          <w:szCs w:val="20"/>
        </w:rPr>
        <w:t>://</w:t>
      </w:r>
      <w:r w:rsidRPr="00D51982">
        <w:rPr>
          <w:sz w:val="28"/>
          <w:szCs w:val="20"/>
          <w:lang w:val="en-US"/>
        </w:rPr>
        <w:t>www</w:t>
      </w:r>
      <w:r w:rsidRPr="004A5F60">
        <w:rPr>
          <w:sz w:val="28"/>
          <w:szCs w:val="20"/>
        </w:rPr>
        <w:t>.</w:t>
      </w:r>
      <w:r w:rsidRPr="00D51982">
        <w:rPr>
          <w:sz w:val="28"/>
          <w:szCs w:val="20"/>
          <w:lang w:val="en-US"/>
        </w:rPr>
        <w:t>xelius</w:t>
      </w:r>
      <w:r w:rsidRPr="004A5F60">
        <w:rPr>
          <w:sz w:val="28"/>
          <w:szCs w:val="20"/>
        </w:rPr>
        <w:t>.</w:t>
      </w:r>
      <w:r w:rsidRPr="00D51982">
        <w:rPr>
          <w:sz w:val="28"/>
          <w:szCs w:val="20"/>
          <w:lang w:val="en-US"/>
        </w:rPr>
        <w:t>ru</w:t>
      </w:r>
      <w:r w:rsidRPr="004A5F60">
        <w:rPr>
          <w:sz w:val="28"/>
          <w:szCs w:val="20"/>
        </w:rPr>
        <w:t>/</w:t>
      </w:r>
      <w:r w:rsidRPr="00D51982">
        <w:rPr>
          <w:sz w:val="28"/>
          <w:szCs w:val="20"/>
          <w:lang w:val="en-US"/>
        </w:rPr>
        <w:t>science</w:t>
      </w:r>
      <w:r w:rsidRPr="004A5F60">
        <w:rPr>
          <w:sz w:val="28"/>
          <w:szCs w:val="20"/>
        </w:rPr>
        <w:t>/</w:t>
      </w:r>
      <w:r w:rsidRPr="00D51982">
        <w:rPr>
          <w:sz w:val="28"/>
          <w:szCs w:val="20"/>
          <w:lang w:val="en-US"/>
        </w:rPr>
        <w:t>library</w:t>
      </w:r>
      <w:r w:rsidRPr="004A5F60">
        <w:rPr>
          <w:sz w:val="28"/>
          <w:szCs w:val="20"/>
        </w:rPr>
        <w:t>/</w:t>
      </w:r>
      <w:r w:rsidRPr="00D51982">
        <w:rPr>
          <w:sz w:val="28"/>
          <w:szCs w:val="20"/>
          <w:lang w:val="en-US"/>
        </w:rPr>
        <w:t>hedging</w:t>
      </w:r>
      <w:r w:rsidRPr="004A5F60">
        <w:rPr>
          <w:sz w:val="28"/>
          <w:szCs w:val="20"/>
        </w:rPr>
        <w:t>/127-2010-06-03-13-05-47.</w:t>
      </w:r>
      <w:r w:rsidRPr="00D51982">
        <w:rPr>
          <w:sz w:val="28"/>
          <w:szCs w:val="20"/>
          <w:lang w:val="en-US"/>
        </w:rPr>
        <w:t>html</w:t>
      </w:r>
    </w:p>
    <w:p w:rsidR="00FF65C6" w:rsidRPr="00D51982" w:rsidRDefault="00FF65C6" w:rsidP="005C791B">
      <w:pPr>
        <w:numPr>
          <w:ilvl w:val="0"/>
          <w:numId w:val="4"/>
        </w:numPr>
        <w:tabs>
          <w:tab w:val="clear" w:pos="720"/>
          <w:tab w:val="num" w:pos="709"/>
        </w:tabs>
        <w:suppressAutoHyphens/>
        <w:spacing w:line="360" w:lineRule="auto"/>
        <w:ind w:left="0" w:firstLine="0"/>
        <w:rPr>
          <w:sz w:val="28"/>
          <w:szCs w:val="20"/>
        </w:rPr>
      </w:pPr>
      <w:r w:rsidRPr="00D51982">
        <w:rPr>
          <w:sz w:val="28"/>
          <w:szCs w:val="20"/>
          <w:lang w:val="en-US"/>
        </w:rPr>
        <w:t>http</w:t>
      </w:r>
      <w:r w:rsidRPr="00D51982">
        <w:rPr>
          <w:sz w:val="28"/>
          <w:szCs w:val="20"/>
        </w:rPr>
        <w:t>://</w:t>
      </w:r>
      <w:r w:rsidRPr="00D51982">
        <w:rPr>
          <w:sz w:val="28"/>
          <w:szCs w:val="20"/>
          <w:lang w:val="en-US"/>
        </w:rPr>
        <w:t>www</w:t>
      </w:r>
      <w:r w:rsidRPr="00D51982">
        <w:rPr>
          <w:sz w:val="28"/>
          <w:szCs w:val="20"/>
        </w:rPr>
        <w:t>.</w:t>
      </w:r>
      <w:r w:rsidRPr="00D51982">
        <w:rPr>
          <w:sz w:val="28"/>
          <w:szCs w:val="20"/>
          <w:lang w:val="en-US"/>
        </w:rPr>
        <w:t>chiefriskofficer</w:t>
      </w:r>
      <w:r w:rsidRPr="00D51982">
        <w:rPr>
          <w:sz w:val="28"/>
          <w:szCs w:val="20"/>
        </w:rPr>
        <w:t>.</w:t>
      </w:r>
      <w:r w:rsidRPr="00D51982">
        <w:rPr>
          <w:sz w:val="28"/>
          <w:szCs w:val="20"/>
          <w:lang w:val="en-US"/>
        </w:rPr>
        <w:t>ru</w:t>
      </w:r>
      <w:r w:rsidRPr="00D51982">
        <w:rPr>
          <w:sz w:val="28"/>
          <w:szCs w:val="20"/>
        </w:rPr>
        <w:t>/</w:t>
      </w:r>
      <w:r w:rsidRPr="00D51982">
        <w:rPr>
          <w:sz w:val="28"/>
          <w:szCs w:val="20"/>
          <w:lang w:val="en-US"/>
        </w:rPr>
        <w:t>publications</w:t>
      </w:r>
      <w:r w:rsidRPr="00D51982">
        <w:rPr>
          <w:sz w:val="28"/>
          <w:szCs w:val="20"/>
        </w:rPr>
        <w:t>/105</w:t>
      </w:r>
    </w:p>
    <w:p w:rsidR="00FF65C6" w:rsidRPr="00D51982" w:rsidRDefault="00FF65C6" w:rsidP="005C791B">
      <w:pPr>
        <w:numPr>
          <w:ilvl w:val="0"/>
          <w:numId w:val="4"/>
        </w:numPr>
        <w:tabs>
          <w:tab w:val="clear" w:pos="720"/>
          <w:tab w:val="num" w:pos="709"/>
        </w:tabs>
        <w:suppressAutoHyphens/>
        <w:spacing w:line="360" w:lineRule="auto"/>
        <w:ind w:left="0" w:firstLine="0"/>
        <w:rPr>
          <w:sz w:val="28"/>
          <w:szCs w:val="20"/>
        </w:rPr>
      </w:pPr>
      <w:r w:rsidRPr="00D51982">
        <w:rPr>
          <w:sz w:val="28"/>
          <w:szCs w:val="20"/>
          <w:lang w:val="en-US"/>
        </w:rPr>
        <w:t>http</w:t>
      </w:r>
      <w:r w:rsidRPr="00D51982">
        <w:rPr>
          <w:sz w:val="28"/>
          <w:szCs w:val="20"/>
        </w:rPr>
        <w:t>://</w:t>
      </w:r>
      <w:r w:rsidRPr="00D51982">
        <w:rPr>
          <w:sz w:val="28"/>
          <w:szCs w:val="20"/>
          <w:lang w:val="en-US"/>
        </w:rPr>
        <w:t>referatop</w:t>
      </w:r>
      <w:r w:rsidRPr="00D51982">
        <w:rPr>
          <w:sz w:val="28"/>
          <w:szCs w:val="20"/>
        </w:rPr>
        <w:t>.</w:t>
      </w:r>
      <w:r w:rsidRPr="00D51982">
        <w:rPr>
          <w:sz w:val="28"/>
          <w:szCs w:val="20"/>
          <w:lang w:val="en-US"/>
        </w:rPr>
        <w:t>ru</w:t>
      </w:r>
      <w:r w:rsidRPr="00D51982">
        <w:rPr>
          <w:sz w:val="28"/>
          <w:szCs w:val="20"/>
        </w:rPr>
        <w:t>/</w:t>
      </w:r>
      <w:r w:rsidRPr="00D51982">
        <w:rPr>
          <w:sz w:val="28"/>
          <w:szCs w:val="20"/>
          <w:lang w:val="en-US"/>
        </w:rPr>
        <w:t>xedzhirovanie</w:t>
      </w:r>
      <w:r w:rsidRPr="00D51982">
        <w:rPr>
          <w:sz w:val="28"/>
          <w:szCs w:val="20"/>
        </w:rPr>
        <w:t>-</w:t>
      </w:r>
      <w:r w:rsidRPr="00D51982">
        <w:rPr>
          <w:sz w:val="28"/>
          <w:szCs w:val="20"/>
          <w:lang w:val="en-US"/>
        </w:rPr>
        <w:t>prodazhi</w:t>
      </w:r>
      <w:r w:rsidRPr="00D51982">
        <w:rPr>
          <w:sz w:val="28"/>
          <w:szCs w:val="20"/>
        </w:rPr>
        <w:t>-</w:t>
      </w:r>
      <w:r w:rsidRPr="00D51982">
        <w:rPr>
          <w:sz w:val="28"/>
          <w:szCs w:val="20"/>
          <w:lang w:val="en-US"/>
        </w:rPr>
        <w:t>pokupki</w:t>
      </w:r>
      <w:r w:rsidRPr="00D51982">
        <w:rPr>
          <w:sz w:val="28"/>
          <w:szCs w:val="20"/>
        </w:rPr>
        <w:t>-</w:t>
      </w:r>
      <w:r w:rsidRPr="00D51982">
        <w:rPr>
          <w:sz w:val="28"/>
          <w:szCs w:val="20"/>
          <w:lang w:val="en-US"/>
        </w:rPr>
        <w:t>i</w:t>
      </w:r>
      <w:r w:rsidRPr="00D51982">
        <w:rPr>
          <w:sz w:val="28"/>
          <w:szCs w:val="20"/>
        </w:rPr>
        <w:t>-</w:t>
      </w:r>
      <w:r w:rsidRPr="00D51982">
        <w:rPr>
          <w:sz w:val="28"/>
          <w:szCs w:val="20"/>
          <w:lang w:val="en-US"/>
        </w:rPr>
        <w:t>vygody</w:t>
      </w:r>
      <w:r w:rsidRPr="00D51982">
        <w:rPr>
          <w:sz w:val="28"/>
          <w:szCs w:val="20"/>
        </w:rPr>
        <w:t>-</w:t>
      </w:r>
      <w:r w:rsidRPr="00D51982">
        <w:rPr>
          <w:sz w:val="28"/>
          <w:szCs w:val="20"/>
          <w:lang w:val="en-US"/>
        </w:rPr>
        <w:t>xedzhirovaniya</w:t>
      </w:r>
    </w:p>
    <w:p w:rsidR="00D51982" w:rsidRPr="00D51982" w:rsidRDefault="00FF65C6" w:rsidP="005C791B">
      <w:pPr>
        <w:numPr>
          <w:ilvl w:val="0"/>
          <w:numId w:val="4"/>
        </w:numPr>
        <w:tabs>
          <w:tab w:val="clear" w:pos="720"/>
          <w:tab w:val="num" w:pos="709"/>
        </w:tabs>
        <w:suppressAutoHyphens/>
        <w:spacing w:line="360" w:lineRule="auto"/>
        <w:ind w:left="0" w:firstLine="0"/>
        <w:rPr>
          <w:sz w:val="28"/>
          <w:szCs w:val="20"/>
        </w:rPr>
      </w:pPr>
      <w:r w:rsidRPr="00D51982">
        <w:rPr>
          <w:sz w:val="28"/>
          <w:szCs w:val="20"/>
          <w:lang w:val="en-US"/>
        </w:rPr>
        <w:t>http</w:t>
      </w:r>
      <w:r w:rsidRPr="00D51982">
        <w:rPr>
          <w:sz w:val="28"/>
          <w:szCs w:val="20"/>
        </w:rPr>
        <w:t>://</w:t>
      </w:r>
      <w:r w:rsidRPr="00D51982">
        <w:rPr>
          <w:sz w:val="28"/>
          <w:szCs w:val="20"/>
          <w:lang w:val="en-US"/>
        </w:rPr>
        <w:t>www</w:t>
      </w:r>
      <w:r w:rsidRPr="00D51982">
        <w:rPr>
          <w:sz w:val="28"/>
          <w:szCs w:val="20"/>
        </w:rPr>
        <w:t>.</w:t>
      </w:r>
      <w:r w:rsidRPr="00D51982">
        <w:rPr>
          <w:sz w:val="28"/>
          <w:szCs w:val="20"/>
          <w:lang w:val="en-US"/>
        </w:rPr>
        <w:t>gwells</w:t>
      </w:r>
      <w:r w:rsidRPr="00D51982">
        <w:rPr>
          <w:sz w:val="28"/>
          <w:szCs w:val="20"/>
        </w:rPr>
        <w:t>.</w:t>
      </w:r>
      <w:r w:rsidRPr="00D51982">
        <w:rPr>
          <w:sz w:val="28"/>
          <w:szCs w:val="20"/>
          <w:lang w:val="en-US"/>
        </w:rPr>
        <w:t>ru</w:t>
      </w:r>
      <w:r w:rsidRPr="00D51982">
        <w:rPr>
          <w:sz w:val="28"/>
          <w:szCs w:val="20"/>
        </w:rPr>
        <w:t>/</w:t>
      </w:r>
      <w:r w:rsidRPr="00D51982">
        <w:rPr>
          <w:sz w:val="28"/>
          <w:szCs w:val="20"/>
          <w:lang w:val="en-US"/>
        </w:rPr>
        <w:t>put</w:t>
      </w:r>
      <w:r w:rsidRPr="00D51982">
        <w:rPr>
          <w:sz w:val="28"/>
          <w:szCs w:val="20"/>
        </w:rPr>
        <w:t>-3.</w:t>
      </w:r>
      <w:r w:rsidRPr="00D51982">
        <w:rPr>
          <w:sz w:val="28"/>
          <w:szCs w:val="20"/>
          <w:lang w:val="en-US"/>
        </w:rPr>
        <w:t>html</w:t>
      </w:r>
    </w:p>
    <w:p w:rsidR="00FF65C6" w:rsidRPr="00BC1496" w:rsidRDefault="00FF65C6" w:rsidP="005C791B">
      <w:pPr>
        <w:suppressAutoHyphens/>
        <w:spacing w:line="360" w:lineRule="auto"/>
        <w:ind w:firstLine="709"/>
        <w:rPr>
          <w:color w:val="FFFFFF"/>
          <w:sz w:val="28"/>
          <w:szCs w:val="20"/>
        </w:rPr>
      </w:pPr>
      <w:bookmarkStart w:id="0" w:name="_GoBack"/>
      <w:bookmarkEnd w:id="0"/>
    </w:p>
    <w:sectPr w:rsidR="00FF65C6" w:rsidRPr="00BC1496" w:rsidSect="00D51982">
      <w:headerReference w:type="default" r:id="rId10"/>
      <w:footerReference w:type="even"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CED" w:rsidRDefault="00595CED">
      <w:r>
        <w:separator/>
      </w:r>
    </w:p>
  </w:endnote>
  <w:endnote w:type="continuationSeparator" w:id="0">
    <w:p w:rsidR="00595CED" w:rsidRDefault="0059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1E" w:rsidRDefault="00AD231E" w:rsidP="003F171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D231E" w:rsidRDefault="00AD231E" w:rsidP="00AD231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31E" w:rsidRDefault="00AD231E" w:rsidP="00AD231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CED" w:rsidRDefault="00595CED">
      <w:r>
        <w:separator/>
      </w:r>
    </w:p>
  </w:footnote>
  <w:footnote w:type="continuationSeparator" w:id="0">
    <w:p w:rsidR="00595CED" w:rsidRDefault="00595C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982" w:rsidRPr="00D51982" w:rsidRDefault="00D51982" w:rsidP="00D51982">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6A927B"/>
    <w:multiLevelType w:val="hybridMultilevel"/>
    <w:tmpl w:val="3FDD502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CB6614E"/>
    <w:multiLevelType w:val="multilevel"/>
    <w:tmpl w:val="4E742B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91158FB"/>
    <w:multiLevelType w:val="hybridMultilevel"/>
    <w:tmpl w:val="DFAECACA"/>
    <w:lvl w:ilvl="0" w:tplc="CDAE1130">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B4F0C8C"/>
    <w:multiLevelType w:val="hybridMultilevel"/>
    <w:tmpl w:val="04DCEF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F4D"/>
    <w:rsid w:val="00086E43"/>
    <w:rsid w:val="003F171D"/>
    <w:rsid w:val="00482F83"/>
    <w:rsid w:val="004836E6"/>
    <w:rsid w:val="004A5F60"/>
    <w:rsid w:val="004D2807"/>
    <w:rsid w:val="004E2F16"/>
    <w:rsid w:val="00557752"/>
    <w:rsid w:val="00566656"/>
    <w:rsid w:val="005937DC"/>
    <w:rsid w:val="00595CED"/>
    <w:rsid w:val="005C791B"/>
    <w:rsid w:val="0064180B"/>
    <w:rsid w:val="007413FD"/>
    <w:rsid w:val="0075491A"/>
    <w:rsid w:val="00836A61"/>
    <w:rsid w:val="008B71AB"/>
    <w:rsid w:val="008D7F49"/>
    <w:rsid w:val="00AD231E"/>
    <w:rsid w:val="00B21BE8"/>
    <w:rsid w:val="00B44F8E"/>
    <w:rsid w:val="00B95D0B"/>
    <w:rsid w:val="00BC1496"/>
    <w:rsid w:val="00C46F4D"/>
    <w:rsid w:val="00D21279"/>
    <w:rsid w:val="00D51982"/>
    <w:rsid w:val="00D8776D"/>
    <w:rsid w:val="00EB0D8E"/>
    <w:rsid w:val="00EB2154"/>
    <w:rsid w:val="00EC6797"/>
    <w:rsid w:val="00FA5871"/>
    <w:rsid w:val="00FF6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28FEC82-835B-4F8D-827F-75397C17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C46F4D"/>
    <w:pPr>
      <w:spacing w:before="100" w:beforeAutospacing="1" w:after="100" w:afterAutospacing="1"/>
      <w:outlineLvl w:val="0"/>
    </w:pPr>
    <w:rPr>
      <w:b/>
      <w:bCs/>
      <w:kern w:val="36"/>
      <w:sz w:val="48"/>
      <w:szCs w:val="48"/>
    </w:rPr>
  </w:style>
  <w:style w:type="paragraph" w:styleId="3">
    <w:name w:val="heading 3"/>
    <w:basedOn w:val="a"/>
    <w:link w:val="30"/>
    <w:uiPriority w:val="9"/>
    <w:qFormat/>
    <w:rsid w:val="00C46F4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Strong"/>
    <w:uiPriority w:val="22"/>
    <w:qFormat/>
    <w:rsid w:val="00C46F4D"/>
    <w:rPr>
      <w:rFonts w:cs="Times New Roman"/>
      <w:b/>
      <w:bCs/>
    </w:rPr>
  </w:style>
  <w:style w:type="paragraph" w:styleId="a4">
    <w:name w:val="Normal (Web)"/>
    <w:basedOn w:val="a"/>
    <w:uiPriority w:val="99"/>
    <w:rsid w:val="00C46F4D"/>
    <w:pPr>
      <w:spacing w:before="100" w:beforeAutospacing="1" w:after="100" w:afterAutospacing="1"/>
    </w:pPr>
  </w:style>
  <w:style w:type="character" w:styleId="a5">
    <w:name w:val="Hyperlink"/>
    <w:uiPriority w:val="99"/>
    <w:rsid w:val="00C46F4D"/>
    <w:rPr>
      <w:rFonts w:cs="Times New Roman"/>
      <w:color w:val="0000FF"/>
      <w:u w:val="single"/>
    </w:rPr>
  </w:style>
  <w:style w:type="paragraph" w:customStyle="1" w:styleId="Default">
    <w:name w:val="Default"/>
    <w:rsid w:val="008B71AB"/>
    <w:pPr>
      <w:autoSpaceDE w:val="0"/>
      <w:autoSpaceDN w:val="0"/>
      <w:adjustRightInd w:val="0"/>
    </w:pPr>
    <w:rPr>
      <w:rFonts w:ascii="Tahoma" w:hAnsi="Tahoma" w:cs="Tahoma"/>
      <w:color w:val="000000"/>
      <w:sz w:val="24"/>
      <w:szCs w:val="24"/>
    </w:rPr>
  </w:style>
  <w:style w:type="paragraph" w:styleId="a6">
    <w:name w:val="footer"/>
    <w:basedOn w:val="a"/>
    <w:link w:val="a7"/>
    <w:uiPriority w:val="99"/>
    <w:rsid w:val="00AD231E"/>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AD231E"/>
    <w:rPr>
      <w:rFonts w:cs="Times New Roman"/>
    </w:rPr>
  </w:style>
  <w:style w:type="paragraph" w:styleId="a9">
    <w:name w:val="footnote text"/>
    <w:basedOn w:val="a"/>
    <w:link w:val="aa"/>
    <w:uiPriority w:val="99"/>
    <w:semiHidden/>
    <w:rsid w:val="00FF65C6"/>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FF65C6"/>
    <w:rPr>
      <w:rFonts w:cs="Times New Roman"/>
      <w:vertAlign w:val="superscript"/>
    </w:rPr>
  </w:style>
  <w:style w:type="paragraph" w:styleId="ac">
    <w:name w:val="header"/>
    <w:basedOn w:val="a"/>
    <w:link w:val="ad"/>
    <w:uiPriority w:val="99"/>
    <w:rsid w:val="00D51982"/>
    <w:pPr>
      <w:tabs>
        <w:tab w:val="center" w:pos="4677"/>
        <w:tab w:val="right" w:pos="9355"/>
      </w:tabs>
    </w:pPr>
  </w:style>
  <w:style w:type="character" w:customStyle="1" w:styleId="ad">
    <w:name w:val="Верхний колонтитул Знак"/>
    <w:link w:val="ac"/>
    <w:uiPriority w:val="99"/>
    <w:locked/>
    <w:rsid w:val="00D5198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029499">
      <w:marLeft w:val="0"/>
      <w:marRight w:val="0"/>
      <w:marTop w:val="0"/>
      <w:marBottom w:val="0"/>
      <w:divBdr>
        <w:top w:val="none" w:sz="0" w:space="0" w:color="auto"/>
        <w:left w:val="none" w:sz="0" w:space="0" w:color="auto"/>
        <w:bottom w:val="none" w:sz="0" w:space="0" w:color="auto"/>
        <w:right w:val="none" w:sz="0" w:space="0" w:color="auto"/>
      </w:divBdr>
      <w:divsChild>
        <w:div w:id="2120029504">
          <w:marLeft w:val="0"/>
          <w:marRight w:val="0"/>
          <w:marTop w:val="0"/>
          <w:marBottom w:val="0"/>
          <w:divBdr>
            <w:top w:val="none" w:sz="0" w:space="0" w:color="auto"/>
            <w:left w:val="none" w:sz="0" w:space="0" w:color="auto"/>
            <w:bottom w:val="none" w:sz="0" w:space="0" w:color="auto"/>
            <w:right w:val="none" w:sz="0" w:space="0" w:color="auto"/>
          </w:divBdr>
          <w:divsChild>
            <w:div w:id="2120029508">
              <w:marLeft w:val="0"/>
              <w:marRight w:val="0"/>
              <w:marTop w:val="0"/>
              <w:marBottom w:val="0"/>
              <w:divBdr>
                <w:top w:val="none" w:sz="0" w:space="0" w:color="auto"/>
                <w:left w:val="none" w:sz="0" w:space="0" w:color="auto"/>
                <w:bottom w:val="none" w:sz="0" w:space="0" w:color="auto"/>
                <w:right w:val="none" w:sz="0" w:space="0" w:color="auto"/>
              </w:divBdr>
            </w:div>
          </w:divsChild>
        </w:div>
        <w:div w:id="2120029507">
          <w:marLeft w:val="0"/>
          <w:marRight w:val="0"/>
          <w:marTop w:val="0"/>
          <w:marBottom w:val="0"/>
          <w:divBdr>
            <w:top w:val="none" w:sz="0" w:space="0" w:color="auto"/>
            <w:left w:val="none" w:sz="0" w:space="0" w:color="auto"/>
            <w:bottom w:val="none" w:sz="0" w:space="0" w:color="auto"/>
            <w:right w:val="none" w:sz="0" w:space="0" w:color="auto"/>
          </w:divBdr>
          <w:divsChild>
            <w:div w:id="2120029501">
              <w:marLeft w:val="0"/>
              <w:marRight w:val="0"/>
              <w:marTop w:val="0"/>
              <w:marBottom w:val="0"/>
              <w:divBdr>
                <w:top w:val="none" w:sz="0" w:space="0" w:color="auto"/>
                <w:left w:val="none" w:sz="0" w:space="0" w:color="auto"/>
                <w:bottom w:val="none" w:sz="0" w:space="0" w:color="auto"/>
                <w:right w:val="none" w:sz="0" w:space="0" w:color="auto"/>
              </w:divBdr>
            </w:div>
            <w:div w:id="21200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29500">
      <w:marLeft w:val="0"/>
      <w:marRight w:val="0"/>
      <w:marTop w:val="0"/>
      <w:marBottom w:val="0"/>
      <w:divBdr>
        <w:top w:val="none" w:sz="0" w:space="0" w:color="auto"/>
        <w:left w:val="none" w:sz="0" w:space="0" w:color="auto"/>
        <w:bottom w:val="none" w:sz="0" w:space="0" w:color="auto"/>
        <w:right w:val="none" w:sz="0" w:space="0" w:color="auto"/>
      </w:divBdr>
    </w:div>
    <w:div w:id="2120029510">
      <w:marLeft w:val="0"/>
      <w:marRight w:val="0"/>
      <w:marTop w:val="0"/>
      <w:marBottom w:val="0"/>
      <w:divBdr>
        <w:top w:val="none" w:sz="0" w:space="0" w:color="auto"/>
        <w:left w:val="none" w:sz="0" w:space="0" w:color="auto"/>
        <w:bottom w:val="none" w:sz="0" w:space="0" w:color="auto"/>
        <w:right w:val="none" w:sz="0" w:space="0" w:color="auto"/>
      </w:divBdr>
      <w:divsChild>
        <w:div w:id="2120029503">
          <w:marLeft w:val="0"/>
          <w:marRight w:val="0"/>
          <w:marTop w:val="0"/>
          <w:marBottom w:val="0"/>
          <w:divBdr>
            <w:top w:val="none" w:sz="0" w:space="0" w:color="auto"/>
            <w:left w:val="none" w:sz="0" w:space="0" w:color="auto"/>
            <w:bottom w:val="none" w:sz="0" w:space="0" w:color="auto"/>
            <w:right w:val="none" w:sz="0" w:space="0" w:color="auto"/>
          </w:divBdr>
          <w:divsChild>
            <w:div w:id="2120029509">
              <w:marLeft w:val="0"/>
              <w:marRight w:val="0"/>
              <w:marTop w:val="0"/>
              <w:marBottom w:val="0"/>
              <w:divBdr>
                <w:top w:val="none" w:sz="0" w:space="0" w:color="auto"/>
                <w:left w:val="none" w:sz="0" w:space="0" w:color="auto"/>
                <w:bottom w:val="none" w:sz="0" w:space="0" w:color="auto"/>
                <w:right w:val="none" w:sz="0" w:space="0" w:color="auto"/>
              </w:divBdr>
            </w:div>
          </w:divsChild>
        </w:div>
        <w:div w:id="2120029505">
          <w:marLeft w:val="0"/>
          <w:marRight w:val="0"/>
          <w:marTop w:val="0"/>
          <w:marBottom w:val="0"/>
          <w:divBdr>
            <w:top w:val="none" w:sz="0" w:space="0" w:color="auto"/>
            <w:left w:val="none" w:sz="0" w:space="0" w:color="auto"/>
            <w:bottom w:val="none" w:sz="0" w:space="0" w:color="auto"/>
            <w:right w:val="none" w:sz="0" w:space="0" w:color="auto"/>
          </w:divBdr>
        </w:div>
        <w:div w:id="2120029506">
          <w:marLeft w:val="0"/>
          <w:marRight w:val="0"/>
          <w:marTop w:val="0"/>
          <w:marBottom w:val="0"/>
          <w:divBdr>
            <w:top w:val="none" w:sz="0" w:space="0" w:color="auto"/>
            <w:left w:val="none" w:sz="0" w:space="0" w:color="auto"/>
            <w:bottom w:val="none" w:sz="0" w:space="0" w:color="auto"/>
            <w:right w:val="none" w:sz="0" w:space="0" w:color="auto"/>
          </w:divBdr>
        </w:div>
        <w:div w:id="2120029511">
          <w:marLeft w:val="0"/>
          <w:marRight w:val="0"/>
          <w:marTop w:val="0"/>
          <w:marBottom w:val="0"/>
          <w:divBdr>
            <w:top w:val="none" w:sz="0" w:space="0" w:color="auto"/>
            <w:left w:val="none" w:sz="0" w:space="0" w:color="auto"/>
            <w:bottom w:val="none" w:sz="0" w:space="0" w:color="auto"/>
            <w:right w:val="none" w:sz="0" w:space="0" w:color="auto"/>
          </w:divBdr>
        </w:div>
      </w:divsChild>
    </w:div>
    <w:div w:id="2120029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1376</Words>
  <Characters>7844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Ограничение рисков</vt:lpstr>
    </vt:vector>
  </TitlesOfParts>
  <Company>prioritet</Company>
  <LinksUpToDate>false</LinksUpToDate>
  <CharactersWithSpaces>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Ограничение рисков</dc:title>
  <dc:subject/>
  <dc:creator>Гачковский</dc:creator>
  <cp:keywords/>
  <dc:description/>
  <cp:lastModifiedBy>admin</cp:lastModifiedBy>
  <cp:revision>2</cp:revision>
  <dcterms:created xsi:type="dcterms:W3CDTF">2014-03-28T08:04:00Z</dcterms:created>
  <dcterms:modified xsi:type="dcterms:W3CDTF">2014-03-28T08:04:00Z</dcterms:modified>
</cp:coreProperties>
</file>