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98C" w:rsidRDefault="00FB198C">
      <w:pPr>
        <w:spacing w:after="200" w:line="276" w:lineRule="auto"/>
        <w:ind w:firstLine="0"/>
        <w:jc w:val="left"/>
        <w:rPr>
          <w:i/>
          <w:sz w:val="32"/>
          <w:szCs w:val="32"/>
        </w:rPr>
      </w:pPr>
    </w:p>
    <w:p w:rsidR="00EA671C" w:rsidRDefault="00EA671C">
      <w:pPr>
        <w:spacing w:after="200" w:line="276" w:lineRule="auto"/>
        <w:ind w:firstLine="0"/>
        <w:jc w:val="left"/>
        <w:rPr>
          <w:i/>
          <w:sz w:val="32"/>
          <w:szCs w:val="32"/>
        </w:rPr>
      </w:pPr>
      <w:r>
        <w:rPr>
          <w:i/>
          <w:sz w:val="32"/>
          <w:szCs w:val="32"/>
        </w:rPr>
        <w:br w:type="page"/>
      </w:r>
    </w:p>
    <w:p w:rsidR="00EA671C" w:rsidRPr="00070FC6" w:rsidRDefault="00EA671C" w:rsidP="00070FC6">
      <w:pPr>
        <w:ind w:firstLine="0"/>
        <w:rPr>
          <w:i/>
          <w:sz w:val="32"/>
          <w:szCs w:val="32"/>
        </w:rPr>
      </w:pPr>
      <w:r w:rsidRPr="00070FC6">
        <w:rPr>
          <w:i/>
          <w:sz w:val="32"/>
          <w:szCs w:val="32"/>
        </w:rPr>
        <w:t>Химия и физика пленкообразующих веществ.</w:t>
      </w:r>
    </w:p>
    <w:p w:rsidR="00EA671C" w:rsidRPr="00070FC6" w:rsidRDefault="00EA671C" w:rsidP="00070FC6">
      <w:pPr>
        <w:ind w:firstLine="0"/>
        <w:rPr>
          <w:i/>
          <w:sz w:val="32"/>
          <w:szCs w:val="32"/>
        </w:rPr>
      </w:pPr>
      <w:r w:rsidRPr="00070FC6">
        <w:rPr>
          <w:i/>
          <w:sz w:val="32"/>
          <w:szCs w:val="32"/>
        </w:rPr>
        <w:t>Контрольная работа №1</w:t>
      </w:r>
    </w:p>
    <w:p w:rsidR="00EA671C" w:rsidRDefault="00EA671C" w:rsidP="00215BD5"/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392"/>
        <w:gridCol w:w="283"/>
        <w:gridCol w:w="8896"/>
      </w:tblGrid>
      <w:tr w:rsidR="00EA671C" w:rsidRPr="00D97BC6" w:rsidTr="00D97BC6">
        <w:trPr>
          <w:trHeight w:val="436"/>
        </w:trPr>
        <w:tc>
          <w:tcPr>
            <w:tcW w:w="9571" w:type="dxa"/>
            <w:gridSpan w:val="3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i/>
                <w:sz w:val="32"/>
                <w:szCs w:val="32"/>
              </w:rPr>
            </w:pPr>
            <w:r w:rsidRPr="00D97BC6">
              <w:rPr>
                <w:rFonts w:eastAsia="Times New Roman"/>
                <w:i/>
                <w:sz w:val="32"/>
                <w:szCs w:val="32"/>
                <w:u w:val="single"/>
              </w:rPr>
              <w:t>Билет №13</w:t>
            </w:r>
          </w:p>
        </w:tc>
      </w:tr>
      <w:tr w:rsidR="00EA671C" w:rsidRPr="00D97BC6" w:rsidTr="00D97BC6">
        <w:trPr>
          <w:trHeight w:val="404"/>
        </w:trPr>
        <w:tc>
          <w:tcPr>
            <w:tcW w:w="392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1</w:t>
            </w:r>
          </w:p>
        </w:tc>
        <w:tc>
          <w:tcPr>
            <w:tcW w:w="283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Персистентная длина цепи.</w:t>
            </w:r>
          </w:p>
        </w:tc>
      </w:tr>
      <w:tr w:rsidR="00EA671C" w:rsidRPr="00D97BC6" w:rsidTr="00D97BC6">
        <w:trPr>
          <w:trHeight w:val="578"/>
        </w:trPr>
        <w:tc>
          <w:tcPr>
            <w:tcW w:w="392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2</w:t>
            </w:r>
          </w:p>
        </w:tc>
        <w:tc>
          <w:tcPr>
            <w:tcW w:w="283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Влияние концентрации полимера и термодинамического качества растворителя на вязкость концентрированных растворов.</w:t>
            </w:r>
          </w:p>
        </w:tc>
      </w:tr>
      <w:tr w:rsidR="00EA671C" w:rsidRPr="00D97BC6" w:rsidTr="00D97BC6">
        <w:tc>
          <w:tcPr>
            <w:tcW w:w="392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3</w:t>
            </w:r>
          </w:p>
        </w:tc>
        <w:tc>
          <w:tcPr>
            <w:tcW w:w="283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Методы определения оптических свойств покрытий.</w:t>
            </w:r>
          </w:p>
        </w:tc>
      </w:tr>
      <w:tr w:rsidR="00EA671C" w:rsidRPr="00D97BC6" w:rsidTr="00D97BC6">
        <w:tc>
          <w:tcPr>
            <w:tcW w:w="392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83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</w:p>
        </w:tc>
      </w:tr>
      <w:tr w:rsidR="00EA671C" w:rsidRPr="00D97BC6" w:rsidTr="00D97BC6">
        <w:trPr>
          <w:trHeight w:val="503"/>
        </w:trPr>
        <w:tc>
          <w:tcPr>
            <w:tcW w:w="9571" w:type="dxa"/>
            <w:gridSpan w:val="3"/>
            <w:vAlign w:val="center"/>
          </w:tcPr>
          <w:p w:rsidR="00EA671C" w:rsidRPr="00D97BC6" w:rsidRDefault="00EA671C" w:rsidP="00D97BC6">
            <w:pPr>
              <w:ind w:right="-143" w:firstLine="0"/>
              <w:rPr>
                <w:rFonts w:eastAsia="Times New Roman"/>
                <w:i/>
                <w:sz w:val="32"/>
                <w:szCs w:val="32"/>
              </w:rPr>
            </w:pPr>
            <w:r w:rsidRPr="00D97BC6">
              <w:rPr>
                <w:rFonts w:eastAsia="Times New Roman"/>
                <w:i/>
                <w:sz w:val="32"/>
                <w:szCs w:val="32"/>
                <w:u w:val="single"/>
              </w:rPr>
              <w:t>Билет №7</w:t>
            </w:r>
          </w:p>
        </w:tc>
      </w:tr>
      <w:tr w:rsidR="00EA671C" w:rsidRPr="00D97BC6" w:rsidTr="00D97BC6">
        <w:trPr>
          <w:trHeight w:val="333"/>
        </w:trPr>
        <w:tc>
          <w:tcPr>
            <w:tcW w:w="392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1</w:t>
            </w:r>
          </w:p>
        </w:tc>
        <w:tc>
          <w:tcPr>
            <w:tcW w:w="283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Ультрацентрифугирование.</w:t>
            </w:r>
          </w:p>
        </w:tc>
      </w:tr>
      <w:tr w:rsidR="00EA671C" w:rsidRPr="00D97BC6" w:rsidTr="00D97BC6">
        <w:tc>
          <w:tcPr>
            <w:tcW w:w="392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2</w:t>
            </w:r>
          </w:p>
        </w:tc>
        <w:tc>
          <w:tcPr>
            <w:tcW w:w="283" w:type="dxa"/>
            <w:vAlign w:val="center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8896" w:type="dxa"/>
            <w:vAlign w:val="center"/>
          </w:tcPr>
          <w:p w:rsidR="00EA671C" w:rsidRPr="00D97BC6" w:rsidRDefault="00EA671C" w:rsidP="00D97BC6">
            <w:pPr>
              <w:ind w:right="-143" w:firstLine="0"/>
              <w:jc w:val="left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Методы измерения вязкости жидкостей: капиллярная и ротационная вискозиметрия.</w:t>
            </w:r>
          </w:p>
        </w:tc>
      </w:tr>
    </w:tbl>
    <w:p w:rsidR="00EA671C" w:rsidRDefault="00EA671C" w:rsidP="00215BD5">
      <w:r>
        <w:br w:type="page"/>
      </w:r>
    </w:p>
    <w:p w:rsidR="00EA671C" w:rsidRPr="00246F40" w:rsidRDefault="00EA671C" w:rsidP="00246F40">
      <w:pPr>
        <w:ind w:firstLine="0"/>
        <w:rPr>
          <w:i/>
          <w:sz w:val="32"/>
          <w:szCs w:val="32"/>
          <w:u w:val="single"/>
        </w:rPr>
      </w:pPr>
      <w:r w:rsidRPr="00246F40">
        <w:rPr>
          <w:i/>
          <w:sz w:val="32"/>
          <w:szCs w:val="32"/>
          <w:u w:val="single"/>
        </w:rPr>
        <w:t xml:space="preserve">Билет №13. </w:t>
      </w:r>
    </w:p>
    <w:p w:rsidR="00EA671C" w:rsidRPr="00246F40" w:rsidRDefault="00EA671C" w:rsidP="00246F40">
      <w:pPr>
        <w:pStyle w:val="1"/>
        <w:numPr>
          <w:ilvl w:val="0"/>
          <w:numId w:val="9"/>
        </w:numPr>
        <w:ind w:left="284" w:hanging="284"/>
        <w:rPr>
          <w:i/>
          <w:sz w:val="32"/>
          <w:szCs w:val="32"/>
        </w:rPr>
      </w:pPr>
      <w:r w:rsidRPr="00246F40">
        <w:rPr>
          <w:i/>
          <w:sz w:val="32"/>
          <w:szCs w:val="32"/>
        </w:rPr>
        <w:t>Персистентная длина цепи.</w:t>
      </w:r>
    </w:p>
    <w:p w:rsidR="00EA671C" w:rsidRDefault="00EA671C" w:rsidP="00215BD5"/>
    <w:p w:rsidR="00EA671C" w:rsidRDefault="00EA671C" w:rsidP="00215BD5">
      <w:r>
        <w:t xml:space="preserve">Персистентная длина цепи. Эта характеристика гибкости макромолекул основана на графическом анализе проекции полимерной цепи, образующей на плоскости линию с непрерывно изменяющейся кривизной («червеобразную» цепь) </w:t>
      </w:r>
      <w:r w:rsidRPr="00DA1AD2">
        <w:t>[</w:t>
      </w:r>
      <w:r>
        <w:t>рис.1</w:t>
      </w:r>
      <w:r w:rsidRPr="00DA1AD2">
        <w:t>]</w:t>
      </w:r>
      <w:r>
        <w:t>.</w:t>
      </w:r>
    </w:p>
    <w:p w:rsidR="00EA671C" w:rsidRDefault="00EA671C" w:rsidP="00215BD5">
      <w:r>
        <w:t>Эта характеристика гибкости макромолекул была предложена Породом и Доти.</w:t>
      </w:r>
    </w:p>
    <w:p w:rsidR="00EA671C" w:rsidRDefault="00EA671C" w:rsidP="00215BD5">
      <w:r>
        <w:t xml:space="preserve">Проекция вектора расстояния между концами бесконечно длинной цепи </w:t>
      </w:r>
      <w:r w:rsidRPr="00D97BC6">
        <w:rPr>
          <w:sz w:val="28"/>
          <w:szCs w:val="28"/>
        </w:rPr>
        <w:fldChar w:fldCharType="begin"/>
      </w:r>
      <w:r w:rsidRPr="00D97BC6">
        <w:rPr>
          <w:sz w:val="28"/>
          <w:szCs w:val="28"/>
        </w:rPr>
        <w:instrText xml:space="preserve"> QUOTE </w:instrText>
      </w:r>
      <w:r w:rsidR="00F74FDE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19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292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15292&quot;&gt;&lt;m:oMathPara&gt;&lt;m:oMath&gt;&lt;m:sSup&gt;&lt;m:sSupPr&gt;&lt;m:ctrlPr&gt;&lt;w:rPr&gt;&lt;w:rFonts w:ascii=&quot;Cambria Math&quot; w:h-ansi=&quot;Cambria Math&quot;/&gt;&lt;wx:font wx:val=&quot;Cambria Math&quot;/&gt;&lt;w:i/&gt;&lt;/w:rPr&gt;&lt;/m:ctrlPr&gt;&lt;/m:sSupPr&gt;&lt;m:e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[h&lt;/m:t&gt;&lt;/m:r&gt;&lt;/m:e&gt;&lt;m:sup&gt;&lt;m:r&gt;&lt;w:rPr&gt;&lt;w:rFonts w:ascii=&quot;Cambria Math&quot; w:h-ansi=&quot;Cambria Math&quot;/&gt;&lt;wx:font wx:val=&quot;Cambria Math&quot;/&gt;&lt;w:i/&gt;&lt;/w:rPr&gt;&lt;m:t&gt;2&lt;/m:t&gt;&lt;/m:r&gt;&lt;/m:sup&gt;&lt;/m:sSup&gt;&lt;m:r&gt;&lt;w:rPr&gt;&lt;w:rFonts w:ascii=&quot;Cambria Math&quot; w:h-ansi=&quot;Cambria Math&quot;/&gt;&lt;wx:font wx:val=&quot;Cambria Math&quot;/&gt;&lt;w:i/&gt;&lt;/w:rPr&gt;&lt;m:t&gt;] &lt;/m:t&gt;&lt;/m:r&gt;&lt;/m:e&gt;&lt;m:sup&gt;&lt;m:r&gt;&lt;w:rPr&gt;&lt;w:rFonts w:ascii=&quot;Cambria Math&quot; w:h-ansi=&quot;Cambria Math&quot;/&gt;&lt;wx:font wx:val=&quot;Cambria Math&quot;/&gt;&lt;w:i/&gt;&lt;/w:rPr&gt;&lt;m:t&gt;1/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D97BC6">
        <w:rPr>
          <w:sz w:val="28"/>
          <w:szCs w:val="28"/>
        </w:rPr>
        <w:instrText xml:space="preserve"> </w:instrText>
      </w:r>
      <w:r w:rsidRPr="00D97BC6">
        <w:rPr>
          <w:sz w:val="28"/>
          <w:szCs w:val="28"/>
        </w:rPr>
        <w:fldChar w:fldCharType="separate"/>
      </w:r>
      <w:r w:rsidR="00F74FDE">
        <w:pict>
          <v:shape id="_x0000_i1026" type="#_x0000_t75" style="width:36pt;height:19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292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15292&quot;&gt;&lt;m:oMathPara&gt;&lt;m:oMath&gt;&lt;m:sSup&gt;&lt;m:sSupPr&gt;&lt;m:ctrlPr&gt;&lt;w:rPr&gt;&lt;w:rFonts w:ascii=&quot;Cambria Math&quot; w:h-ansi=&quot;Cambria Math&quot;/&gt;&lt;wx:font wx:val=&quot;Cambria Math&quot;/&gt;&lt;w:i/&gt;&lt;/w:rPr&gt;&lt;/m:ctrlPr&gt;&lt;/m:sSupPr&gt;&lt;m:e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[h&lt;/m:t&gt;&lt;/m:r&gt;&lt;/m:e&gt;&lt;m:sup&gt;&lt;m:r&gt;&lt;w:rPr&gt;&lt;w:rFonts w:ascii=&quot;Cambria Math&quot; w:h-ansi=&quot;Cambria Math&quot;/&gt;&lt;wx:font wx:val=&quot;Cambria Math&quot;/&gt;&lt;w:i/&gt;&lt;/w:rPr&gt;&lt;m:t&gt;2&lt;/m:t&gt;&lt;/m:r&gt;&lt;/m:sup&gt;&lt;/m:sSup&gt;&lt;m:r&gt;&lt;w:rPr&gt;&lt;w:rFonts w:ascii=&quot;Cambria Math&quot; w:h-ansi=&quot;Cambria Math&quot;/&gt;&lt;wx:font wx:val=&quot;Cambria Math&quot;/&gt;&lt;w:i/&gt;&lt;/w:rPr&gt;&lt;m:t&gt;] &lt;/m:t&gt;&lt;/m:r&gt;&lt;/m:e&gt;&lt;m:sup&gt;&lt;m:r&gt;&lt;w:rPr&gt;&lt;w:rFonts w:ascii=&quot;Cambria Math&quot; w:h-ansi=&quot;Cambria Math&quot;/&gt;&lt;wx:font wx:val=&quot;Cambria Math&quot;/&gt;&lt;w:i/&gt;&lt;/w:rPr&gt;&lt;m:t&gt;1/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D97BC6">
        <w:rPr>
          <w:sz w:val="28"/>
          <w:szCs w:val="28"/>
        </w:rPr>
        <w:fldChar w:fldCharType="end"/>
      </w:r>
      <w:r w:rsidRPr="007D14BD">
        <w:rPr>
          <w:sz w:val="28"/>
          <w:szCs w:val="28"/>
        </w:rPr>
        <w:t xml:space="preserve"> </w:t>
      </w:r>
      <w:r w:rsidRPr="007D14BD">
        <w:t>на</w:t>
      </w:r>
      <w:r>
        <w:t xml:space="preserve"> направление касательной первому звену такой молекулы, равная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27" type="#_x0000_t75" style="width:14.2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2415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E241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L&lt;/m:t&gt;&lt;/m:r&gt;&lt;/m:e&gt;&lt;m:sub&gt;&lt;m:r&gt;&lt;w:rPr&gt;&lt;w:rFonts w:ascii=&quot;Cambria Math&quot; w:h-ansi=&quot;Cambria Math&quot;/&gt;&lt;wx:font wx:val=&quot;Cambria Math&quot;/&gt;&lt;w:i/&gt;&lt;/w:rPr&gt;&lt;m:t&gt;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28" type="#_x0000_t75" style="width:14.2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2415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E241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L&lt;/m:t&gt;&lt;/m:r&gt;&lt;/m:e&gt;&lt;m:sub&gt;&lt;m:r&gt;&lt;w:rPr&gt;&lt;w:rFonts w:ascii=&quot;Cambria Math&quot; w:h-ansi=&quot;Cambria Math&quot;/&gt;&lt;wx:font wx:val=&quot;Cambria Math&quot;/&gt;&lt;w:i/&gt;&lt;/w:rPr&gt;&lt;m:t&gt;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97BC6">
        <w:fldChar w:fldCharType="end"/>
      </w:r>
      <w:r w:rsidRPr="007D14BD">
        <w:t xml:space="preserve"> </w:t>
      </w:r>
      <w:r>
        <w:t>, и соответствует персистентной длине.</w:t>
      </w:r>
    </w:p>
    <w:p w:rsidR="00EA671C" w:rsidRDefault="00EA671C" w:rsidP="00070FC6">
      <w:r>
        <w:t xml:space="preserve">Персистентная длина в 2 раза меньше статистического сегмента Кулона, т.е. </w:t>
      </w:r>
      <w:r w:rsidRPr="00466CBF">
        <w:t xml:space="preserve"> </w:t>
      </w:r>
    </w:p>
    <w:p w:rsidR="00EA671C" w:rsidRPr="001F3E12" w:rsidRDefault="00EA671C" w:rsidP="00070FC6">
      <w:pPr>
        <w:rPr>
          <w:sz w:val="28"/>
          <w:szCs w:val="28"/>
        </w:rPr>
      </w:pPr>
      <w:r w:rsidRPr="00D97BC6">
        <w:rPr>
          <w:sz w:val="28"/>
          <w:szCs w:val="28"/>
        </w:rPr>
        <w:fldChar w:fldCharType="begin"/>
      </w:r>
      <w:r w:rsidRPr="00D97BC6">
        <w:rPr>
          <w:sz w:val="28"/>
          <w:szCs w:val="28"/>
        </w:rPr>
        <w:instrText xml:space="preserve"> QUOTE </w:instrText>
      </w:r>
      <w:r w:rsidR="00F74FDE">
        <w:pict>
          <v:shape id="_x0000_i1029" type="#_x0000_t75" style="width:48.7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1298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3129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ї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 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/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97BC6">
        <w:rPr>
          <w:sz w:val="28"/>
          <w:szCs w:val="28"/>
        </w:rPr>
        <w:instrText xml:space="preserve"> </w:instrText>
      </w:r>
      <w:r w:rsidRPr="00D97BC6">
        <w:rPr>
          <w:sz w:val="28"/>
          <w:szCs w:val="28"/>
        </w:rPr>
        <w:fldChar w:fldCharType="separate"/>
      </w:r>
      <w:r w:rsidR="00F74FDE">
        <w:pict>
          <v:shape id="_x0000_i1030" type="#_x0000_t75" style="width:48.7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1298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3129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ї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 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/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97BC6">
        <w:rPr>
          <w:sz w:val="28"/>
          <w:szCs w:val="28"/>
        </w:rPr>
        <w:fldChar w:fldCharType="end"/>
      </w:r>
      <w:r w:rsidRPr="001F3E12">
        <w:rPr>
          <w:sz w:val="28"/>
          <w:szCs w:val="28"/>
        </w:rPr>
        <w:t>.</w:t>
      </w:r>
    </w:p>
    <w:p w:rsidR="00EA671C" w:rsidRDefault="00EA671C" w:rsidP="00215BD5"/>
    <w:p w:rsidR="00EA671C" w:rsidRDefault="00EA671C" w:rsidP="00215BD5">
      <w:r>
        <w:t xml:space="preserve">Оценить значения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31" type="#_x0000_t75" style="width:15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B3D65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B3D6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L&lt;/m:t&gt;&lt;/m:r&gt;&lt;/m:e&gt;&lt;m:sub&gt;&lt;m:r&gt;&lt;w:rPr&gt;&lt;w:rFonts w:ascii=&quot;Cambria Math&quot; w:h-ansi=&quot;Cambria Math&quot;/&gt;&lt;wx:font wx:val=&quot;Cambria Math&quot;/&gt;&lt;w:i/&gt;&lt;/w:rPr&gt;&lt;m:t&gt;Рџ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32" type="#_x0000_t75" style="width:15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B3D65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B3D6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L&lt;/m:t&gt;&lt;/m:r&gt;&lt;/m:e&gt;&lt;m:sub&gt;&lt;m:r&gt;&lt;w:rPr&gt;&lt;w:rFonts w:ascii=&quot;Cambria Math&quot; w:h-ansi=&quot;Cambria Math&quot;/&gt;&lt;wx:font wx:val=&quot;Cambria Math&quot;/&gt;&lt;w:i/&gt;&lt;/w:rPr&gt;&lt;m:t&gt;Рџ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D97BC6">
        <w:fldChar w:fldCharType="end"/>
      </w:r>
      <w:r>
        <w:t xml:space="preserve"> целесообразно для полужестких цепей, когда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33" type="#_x0000_t75" style="width:67.5pt;height:25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3575C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A3575C&quot;&gt;&lt;m:oMathPara&gt;&lt;m:oMath&gt;&lt;m:f&gt;&lt;m:fPr&gt;&lt;m:type m:val=&quot;lin&quot;/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K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lt;20.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34" type="#_x0000_t75" style="width:67.5pt;height:25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3575C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A3575C&quot;&gt;&lt;m:oMathPara&gt;&lt;m:oMath&gt;&lt;m:f&gt;&lt;m:fPr&gt;&lt;m:type m:val=&quot;lin&quot;/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K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lt;20.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97BC6">
        <w:fldChar w:fldCharType="end"/>
      </w:r>
      <w:r w:rsidRPr="00357B39">
        <w:t xml:space="preserve"> </w:t>
      </w:r>
    </w:p>
    <w:p w:rsidR="00EA671C" w:rsidRDefault="00EA671C" w:rsidP="00215BD5">
      <w:r>
        <w:t>В этом случае:</w:t>
      </w:r>
    </w:p>
    <w:p w:rsidR="00EA671C" w:rsidRPr="00466CBF" w:rsidRDefault="00EA671C" w:rsidP="00215BD5"/>
    <w:p w:rsidR="00EA671C" w:rsidRPr="001F3E12" w:rsidRDefault="00F74FDE" w:rsidP="00215BD5">
      <w:pPr>
        <w:rPr>
          <w:sz w:val="28"/>
          <w:szCs w:val="28"/>
        </w:rPr>
      </w:pPr>
      <w:r>
        <w:pict>
          <v:shape id="_x0000_i1035" type="#_x0000_t75" style="width:170.25pt;height:34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77D46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77D46&quot;&gt;&lt;m:oMathPara&gt;&lt;m:oMath&gt;&lt;m:d&gt;&lt;m:dPr&gt;&lt;m:begChr m:val=&quot;[&quot;/&gt;&lt;m:endChr m:val=&quot;]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dPr&gt;&lt;m:e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m:sSub&gt;&lt;m:sSub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2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1-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e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sSub&gt;&lt;m:sSub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</w:p>
    <w:p w:rsidR="00EA671C" w:rsidRDefault="00EA671C" w:rsidP="00215BD5"/>
    <w:p w:rsidR="00EA671C" w:rsidRPr="001F3E12" w:rsidRDefault="00F74FDE" w:rsidP="00215BD5">
      <w:pPr>
        <w:rPr>
          <w:sz w:val="28"/>
          <w:szCs w:val="28"/>
        </w:rPr>
      </w:pPr>
      <w:r>
        <w:pict>
          <v:shape id="_x0000_i1036" type="#_x0000_t75" style="width:152.25pt;height:79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57AB5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57AB5&quot;&gt;&lt;m:oMathPara&gt;&lt;m:oMath&gt;&lt;m:d&gt;&lt;m:dPr&gt;&lt;m:begChr m:val=&quot;[&quot;/&gt;&lt;m:endChr m:val=&quot;]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dPr&gt;&lt;m:e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&lt;/m:t&gt;&lt;/m:r&gt;&lt;m:f&gt;&lt;m:fPr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bSup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[1-&lt;/m:t&gt;&lt;/m:r&gt;&lt;m:f&gt;&lt;m:fPr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den&gt;&lt;/m:f&gt;&lt;m:d&gt;&lt;m:dPr&gt;&lt;m:ctrlPr&gt;&lt;w:rPr&gt;&lt;w:rFonts w:ascii=&quot;Cambria Math&quot; w:h-ansi=&quot;Cambria Math&quot;/&gt;&lt;wx:font wx:val=&quot;Cambria Math&quot;/&gt;&lt;w:sz w:val=&quot;28&quot;/&gt;&lt;w:sz-cs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-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e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den&gt;&lt;/m:f&gt;&lt;/m:sup&gt;&lt;/m:sSup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]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</w:p>
    <w:p w:rsidR="00EA671C" w:rsidRPr="00F30759" w:rsidRDefault="00EA671C" w:rsidP="00215BD5"/>
    <w:p w:rsidR="00EA671C" w:rsidRDefault="00EA671C" w:rsidP="00215BD5"/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5456"/>
        <w:gridCol w:w="4007"/>
      </w:tblGrid>
      <w:tr w:rsidR="00EA671C" w:rsidRPr="00D97BC6" w:rsidTr="00D97BC6">
        <w:tc>
          <w:tcPr>
            <w:tcW w:w="5517" w:type="dxa"/>
          </w:tcPr>
          <w:p w:rsidR="00EA671C" w:rsidRPr="00D97BC6" w:rsidRDefault="00EA671C" w:rsidP="00215BD5">
            <w:pPr>
              <w:rPr>
                <w:rFonts w:eastAsia="Times New Roman"/>
                <w:sz w:val="22"/>
                <w:szCs w:val="22"/>
              </w:rPr>
            </w:pPr>
          </w:p>
          <w:p w:rsidR="00EA671C" w:rsidRPr="00D97BC6" w:rsidRDefault="00F74FDE" w:rsidP="00D97BC6">
            <w:pPr>
              <w:ind w:firstLine="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noProof/>
                <w:sz w:val="22"/>
                <w:szCs w:val="22"/>
                <w:lang w:eastAsia="ru-RU"/>
              </w:rPr>
              <w:pict>
                <v:shape id="Рисунок 3" o:spid="_x0000_i1037" type="#_x0000_t75" alt="10 копия.jpg" style="width:251.25pt;height:99pt;visibility:visible">
                  <v:imagedata r:id="rId14" o:title=""/>
                </v:shape>
              </w:pict>
            </w:r>
          </w:p>
        </w:tc>
        <w:tc>
          <w:tcPr>
            <w:tcW w:w="3946" w:type="dxa"/>
          </w:tcPr>
          <w:p w:rsidR="00EA671C" w:rsidRPr="00D97BC6" w:rsidRDefault="00F74FDE" w:rsidP="00D97BC6">
            <w:pPr>
              <w:ind w:firstLine="45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noProof/>
                <w:sz w:val="22"/>
                <w:szCs w:val="22"/>
                <w:lang w:eastAsia="ru-RU"/>
              </w:rPr>
              <w:pict>
                <v:shape id="Рисунок 5" o:spid="_x0000_i1038" type="#_x0000_t75" alt="5.jpg" style="width:187.5pt;height:213pt;visibility:visible">
                  <v:imagedata r:id="rId15" o:title="" cropleft="12880f"/>
                </v:shape>
              </w:pict>
            </w:r>
          </w:p>
        </w:tc>
      </w:tr>
    </w:tbl>
    <w:p w:rsidR="00EA671C" w:rsidRPr="00246F40" w:rsidRDefault="00EA671C" w:rsidP="00215BD5">
      <w:pPr>
        <w:rPr>
          <w:i/>
          <w:sz w:val="20"/>
          <w:szCs w:val="20"/>
        </w:rPr>
      </w:pPr>
      <w:r w:rsidRPr="00246F40">
        <w:rPr>
          <w:i/>
          <w:sz w:val="20"/>
          <w:szCs w:val="20"/>
        </w:rPr>
        <w:t>Рис.1. Проекции цепи на плоскость для расчета:</w:t>
      </w:r>
    </w:p>
    <w:p w:rsidR="00EA671C" w:rsidRPr="00246F40" w:rsidRDefault="00EA671C" w:rsidP="00215BD5">
      <w:pPr>
        <w:rPr>
          <w:i/>
          <w:sz w:val="20"/>
          <w:szCs w:val="20"/>
        </w:rPr>
      </w:pPr>
    </w:p>
    <w:p w:rsidR="00EA671C" w:rsidRPr="00246F40" w:rsidRDefault="00EA671C" w:rsidP="00215BD5">
      <w:pPr>
        <w:rPr>
          <w:i/>
          <w:sz w:val="20"/>
          <w:szCs w:val="20"/>
        </w:rPr>
      </w:pPr>
      <w:r w:rsidRPr="00246F40">
        <w:rPr>
          <w:i/>
          <w:sz w:val="20"/>
          <w:szCs w:val="20"/>
        </w:rPr>
        <w:t>а) размеров сегмента Куна;  б) персистентной длины.</w:t>
      </w:r>
    </w:p>
    <w:p w:rsidR="00EA671C" w:rsidRDefault="00EA671C" w:rsidP="00215BD5">
      <w:r>
        <w:br w:type="page"/>
      </w:r>
    </w:p>
    <w:p w:rsidR="00EA671C" w:rsidRDefault="00EA671C" w:rsidP="00215BD5"/>
    <w:p w:rsidR="00EA671C" w:rsidRPr="00246F40" w:rsidRDefault="00EA671C" w:rsidP="00246F40">
      <w:pPr>
        <w:ind w:firstLine="0"/>
        <w:rPr>
          <w:i/>
          <w:sz w:val="32"/>
          <w:szCs w:val="32"/>
          <w:u w:val="single"/>
        </w:rPr>
      </w:pPr>
      <w:r w:rsidRPr="00246F40">
        <w:rPr>
          <w:i/>
          <w:sz w:val="32"/>
          <w:szCs w:val="32"/>
          <w:u w:val="single"/>
        </w:rPr>
        <w:t>Билет №13.</w:t>
      </w:r>
    </w:p>
    <w:p w:rsidR="00EA671C" w:rsidRPr="00215BD5" w:rsidRDefault="00EA671C" w:rsidP="00246F40">
      <w:pPr>
        <w:pStyle w:val="1"/>
        <w:numPr>
          <w:ilvl w:val="0"/>
          <w:numId w:val="9"/>
        </w:numPr>
        <w:ind w:left="284" w:hanging="284"/>
        <w:rPr>
          <w:i/>
          <w:sz w:val="32"/>
          <w:szCs w:val="32"/>
        </w:rPr>
      </w:pPr>
      <w:r w:rsidRPr="00215BD5">
        <w:rPr>
          <w:i/>
          <w:sz w:val="32"/>
          <w:szCs w:val="32"/>
        </w:rPr>
        <w:t>Влияние концентрации полимера и термодинамического качества растворителя на вязкость концентрированных растворов.</w:t>
      </w:r>
    </w:p>
    <w:p w:rsidR="00EA671C" w:rsidRDefault="00EA671C" w:rsidP="00215BD5"/>
    <w:p w:rsidR="00EA671C" w:rsidRDefault="00EA671C" w:rsidP="00215BD5">
      <w:r>
        <w:t>Смешение линейного или разветвленного полимера с низкомолекулярной жидкостью может привести либо к растворению, либо к образованию коллоидной системы – в зависимости от достигаемой степени дисперсности. При достижении молекулярной степени дисперсности образуются истинные растворы, для которых характерны самопроизвольность образования, равновестность, гомогенность, стабильность.</w:t>
      </w:r>
    </w:p>
    <w:p w:rsidR="00EA671C" w:rsidRDefault="00EA671C" w:rsidP="00215BD5">
      <w:r>
        <w:t xml:space="preserve">Системы </w:t>
      </w:r>
      <w:r w:rsidRPr="008E6101">
        <w:rPr>
          <w:i/>
        </w:rPr>
        <w:t>полимер – растворитель</w:t>
      </w:r>
      <w:r>
        <w:t xml:space="preserve">, концентрация полимера в которых такова, что взаимодействием между растворенными макромолекулами можно пренебречь, называются разбавленными растворами. Концентрационной границей является величина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39" type="#_x0000_t75" style="width:24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E42DD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E42DD&quot;&gt;&lt;m:oMathPara&gt;&lt;m:oMath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[О·]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6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40" type="#_x0000_t75" style="width:24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E42DD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E42DD&quot;&gt;&lt;m:oMathPara&gt;&lt;m:oMath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[О·]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6" o:title="" chromakey="white"/>
          </v:shape>
        </w:pict>
      </w:r>
      <w:r w:rsidRPr="00D97BC6">
        <w:fldChar w:fldCharType="end"/>
      </w:r>
      <w:r>
        <w:t>. Макромолекулы в разбавленном растворе представляют собой более или менее анизотропные по форме статистические клубки, способные удерживать в результате сольватации или иммобилизации некоторое количество молекул растворителя. Свободное движение таких молекулярных клубков может быть уподоблено движению сферической частицы, радиус которой соответствует большой полуоси гипотетического эллипсоида вращения, а объем ее равен объему статистического клубка. Вязкость таких растворов описывается уравнением Энштейна:</w:t>
      </w:r>
    </w:p>
    <w:p w:rsidR="00EA671C" w:rsidRDefault="00EA671C" w:rsidP="00215BD5"/>
    <w:p w:rsidR="00EA671C" w:rsidRPr="001F3E12" w:rsidRDefault="00EA671C" w:rsidP="00070FC6">
      <w:pPr>
        <w:ind w:left="284"/>
        <w:rPr>
          <w:sz w:val="28"/>
          <w:szCs w:val="28"/>
        </w:rPr>
      </w:pPr>
    </w:p>
    <w:p w:rsidR="00EA671C" w:rsidRPr="00D05301" w:rsidRDefault="00EA671C" w:rsidP="00215BD5"/>
    <w:p w:rsidR="00EA671C" w:rsidRPr="00050F69" w:rsidRDefault="00EA671C" w:rsidP="00215BD5">
      <w:r w:rsidRPr="00D05301">
        <w:t xml:space="preserve">здесь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41" type="#_x0000_t75" style="width:12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3F4E49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F4E49&quot;&gt;&lt;m:oMathPara&gt;&lt;m:oMath&gt;&lt;m:r&gt;&lt;w:rPr&gt;&lt;w:rFonts w:ascii=&quot;Cambria Math&quot; w:h-ansi=&quot;Cambria Math&quot;/&gt;&lt;wx:font wx:val=&quot;Cambria Math&quot;/&gt;&lt;w:i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42" type="#_x0000_t75" style="width:12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3F4E49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F4E49&quot;&gt;&lt;m:oMathPara&gt;&lt;m:oMath&gt;&lt;m:r&gt;&lt;w:rPr&gt;&lt;w:rFonts w:ascii=&quot;Cambria Math&quot; w:h-ansi=&quot;Cambria Math&quot;/&gt;&lt;wx:font wx:val=&quot;Cambria Math&quot;/&gt;&lt;w:i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7" o:title="" chromakey="white"/>
          </v:shape>
        </w:pict>
      </w:r>
      <w:r w:rsidRPr="00D97BC6">
        <w:fldChar w:fldCharType="end"/>
      </w:r>
      <w:r w:rsidRPr="00D05301">
        <w:t xml:space="preserve"> - коэффициент формы; для сферической частицы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43" type="#_x0000_t75" style="width:41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3704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37041&quot;&gt;&lt;m:oMathPara&gt;&lt;m:oMath&gt;&lt;m:r&gt;&lt;w:rPr&gt;&lt;w:rFonts w:ascii=&quot;Cambria Math&quot; w:h-ansi=&quot;Cambria Math&quot;/&gt;&lt;wx:font wx:val=&quot;Cambria Math&quot;/&gt;&lt;w:i/&gt;&lt;/w:rPr&gt;&lt;m:t&gt;П€=2,5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44" type="#_x0000_t75" style="width:41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3704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37041&quot;&gt;&lt;m:oMathPara&gt;&lt;m:oMath&gt;&lt;m:r&gt;&lt;w:rPr&gt;&lt;w:rFonts w:ascii=&quot;Cambria Math&quot; w:h-ansi=&quot;Cambria Math&quot;/&gt;&lt;wx:font wx:val=&quot;Cambria Math&quot;/&gt;&lt;w:i/&gt;&lt;/w:rPr&gt;&lt;m:t&gt;П€=2,5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D97BC6">
        <w:fldChar w:fldCharType="end"/>
      </w:r>
      <w:r w:rsidRPr="00D05301">
        <w:t xml:space="preserve"> , для клубков анизотропной формы: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45" type="#_x0000_t75" style="width:96.7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9C3371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C3371&quot;&gt;&lt;m:oMathPara&gt;&lt;m:oMath&gt;&lt;m:r&gt;&lt;w:rPr&gt;&lt;w:rFonts w:ascii=&quot;Cambria Math&quot; w:h-ansi=&quot;Cambria Math&quot;/&gt;&lt;wx:font wx:val=&quot;Cambria Math&quot;/&gt;&lt;w:i/&gt;&lt;/w:rPr&gt;&lt;m:t&gt;П€=2,5+(1/16)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(b/a)&lt;/m:t&gt;&lt;/m:r&gt;&lt;/m:e&gt;&lt;m:sup&gt;&lt;m:r&gt;&lt;w:rPr&gt;&lt;w:rFonts w:ascii=&quot;Cambria Math&quot; w:h-ansi=&quot;Cambria Math&quot;/&gt;&lt;wx:font wx:val=&quot;Cambria Math&quot;/&gt;&lt;w:i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46" type="#_x0000_t75" style="width:96.7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9C3371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C3371&quot;&gt;&lt;m:oMathPara&gt;&lt;m:oMath&gt;&lt;m:r&gt;&lt;w:rPr&gt;&lt;w:rFonts w:ascii=&quot;Cambria Math&quot; w:h-ansi=&quot;Cambria Math&quot;/&gt;&lt;wx:font wx:val=&quot;Cambria Math&quot;/&gt;&lt;w:i/&gt;&lt;/w:rPr&gt;&lt;m:t&gt;П€=2,5+(1/16)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(b/a)&lt;/m:t&gt;&lt;/m:r&gt;&lt;/m:e&gt;&lt;m:sup&gt;&lt;m:r&gt;&lt;w:rPr&gt;&lt;w:rFonts w:ascii=&quot;Cambria Math&quot; w:h-ansi=&quot;Cambria Math&quot;/&gt;&lt;wx:font wx:val=&quot;Cambria Math&quot;/&gt;&lt;w:i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  <w:r w:rsidRPr="00D97BC6">
        <w:fldChar w:fldCharType="end"/>
      </w:r>
    </w:p>
    <w:p w:rsidR="00EA671C" w:rsidRPr="00D05301" w:rsidRDefault="00EA671C" w:rsidP="00215BD5">
      <w:r w:rsidRPr="00D05301">
        <w:t xml:space="preserve">где </w:t>
      </w:r>
      <w:r w:rsidRPr="00D05301">
        <w:rPr>
          <w:i/>
        </w:rPr>
        <w:t>a</w:t>
      </w:r>
      <w:r w:rsidRPr="00D05301">
        <w:t xml:space="preserve"> и </w:t>
      </w:r>
      <w:r w:rsidRPr="00D05301">
        <w:rPr>
          <w:i/>
        </w:rPr>
        <w:t>b</w:t>
      </w:r>
      <w:r w:rsidRPr="00D05301">
        <w:t xml:space="preserve"> – большая и малая полуоси гипотетического эллипсоида вращения молекулярного клубка,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47" type="#_x0000_t75" style="width:1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32F1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C32F1&quot;&gt;&lt;m:oMathPara&gt;&lt;m:oMath&gt;&lt;m:r&gt;&lt;w:rPr&gt;&lt;w:rFonts w:ascii=&quot;Cambria Math&quot; w:h-ansi=&quot;Cambria Math&quot;/&gt;&lt;wx:font wx:val=&quot;Cambria Math&quot;/&gt;&lt;w:i/&gt;&lt;/w:rPr&gt;&lt;m:t&gt; 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0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48" type="#_x0000_t75" style="width:1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32F1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C32F1&quot;&gt;&lt;m:oMathPara&gt;&lt;m:oMath&gt;&lt;m:r&gt;&lt;w:rPr&gt;&lt;w:rFonts w:ascii=&quot;Cambria Math&quot; w:h-ansi=&quot;Cambria Math&quot;/&gt;&lt;wx:font wx:val=&quot;Cambria Math&quot;/&gt;&lt;w:i/&gt;&lt;/w:rPr&gt;&lt;m:t&gt; 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0" o:title="" chromakey="white"/>
          </v:shape>
        </w:pict>
      </w:r>
      <w:r w:rsidRPr="00D97BC6">
        <w:fldChar w:fldCharType="end"/>
      </w:r>
      <w:r w:rsidRPr="00D05301">
        <w:t xml:space="preserve"> - объемная доля полимера.</w:t>
      </w:r>
    </w:p>
    <w:p w:rsidR="00EA671C" w:rsidRDefault="00EA671C" w:rsidP="00215BD5">
      <w:r w:rsidRPr="00D05301">
        <w:t xml:space="preserve">Закон Эйнштейна выполняется достаточно строго лишь до концентрации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49" type="#_x0000_t75" style="width:49.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85364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85364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C&lt;/m:t&gt;&lt;/m:r&gt;&lt;/m:e&gt;&lt;m:sub&gt;&lt;m:r&gt;&lt;w:rPr&gt;&lt;w:rFonts w:ascii=&quot;Cambria Math&quot; w:h-ansi=&quot;Cambria Math&quot;/&gt;&lt;wx:font wx:val=&quot;Cambria Math&quot;/&gt;&lt;w:i/&gt;&lt;/w:rPr&gt;&lt;m:t&gt;Рє &lt;/m:t&gt;&lt;/m:r&gt;&lt;/m:sub&gt;&lt;/m:sSub&gt;&lt;m:r&gt;&lt;w:rPr&gt;&lt;w:rFonts w:ascii=&quot;Cambria Math&quot; w:h-ansi=&quot;Cambria Math&quot;/&gt;&lt;wx:font wx:val=&quot;Cambria Math&quot;/&gt;&lt;w:i/&gt;&lt;/w:rPr&gt;&lt;m:t&gt;в‰¤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d&gt;&lt;m:dPr&gt;&lt;m:begChr m:val=&quot;[&quot;/&gt;&lt;m:endChr m:val=&quot;]&quot;/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О·&lt;/m:t&gt;&lt;/m:r&gt;&lt;/m:e&gt;&lt;/m:d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1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50" type="#_x0000_t75" style="width:49.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85364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85364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C&lt;/m:t&gt;&lt;/m:r&gt;&lt;/m:e&gt;&lt;m:sub&gt;&lt;m:r&gt;&lt;w:rPr&gt;&lt;w:rFonts w:ascii=&quot;Cambria Math&quot; w:h-ansi=&quot;Cambria Math&quot;/&gt;&lt;wx:font wx:val=&quot;Cambria Math&quot;/&gt;&lt;w:i/&gt;&lt;/w:rPr&gt;&lt;m:t&gt;Рє &lt;/m:t&gt;&lt;/m:r&gt;&lt;/m:sub&gt;&lt;/m:sSub&gt;&lt;m:r&gt;&lt;w:rPr&gt;&lt;w:rFonts w:ascii=&quot;Cambria Math&quot; w:h-ansi=&quot;Cambria Math&quot;/&gt;&lt;wx:font wx:val=&quot;Cambria Math&quot;/&gt;&lt;w:i/&gt;&lt;/w:rPr&gt;&lt;m:t&gt;в‰¤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d&gt;&lt;m:dPr&gt;&lt;m:begChr m:val=&quot;[&quot;/&gt;&lt;m:endChr m:val=&quot;]&quot;/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О·&lt;/m:t&gt;&lt;/m:r&gt;&lt;/m:e&gt;&lt;/m:d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1" o:title="" chromakey="white"/>
          </v:shape>
        </w:pict>
      </w:r>
      <w:r w:rsidRPr="00D97BC6">
        <w:fldChar w:fldCharType="end"/>
      </w:r>
      <w:r w:rsidRPr="00D05301">
        <w:t>.</w:t>
      </w:r>
    </w:p>
    <w:p w:rsidR="00EA671C" w:rsidRDefault="00EA671C" w:rsidP="00215BD5">
      <w:r>
        <w:t>Однако асимметрия молекулярных клубков является причиной проявления аномалии вязкостных свойств даже в разбавленных растворах синтетических и природных полимеров вследствие ориентации таких частиц в потоке при достаточно больших τ, а также из-за гидродинамического взаимодействия. При небольших и средних τ разбавленные растворы полимеров являются ньютоновскими жидкостями.</w:t>
      </w:r>
    </w:p>
    <w:p w:rsidR="00EA671C" w:rsidRDefault="00EA671C" w:rsidP="00215BD5">
      <w:r>
        <w:t>Растворы полимеров, в которых отсутствует линейность концентрационной зависимости вязкости, называются концентрированными.</w:t>
      </w:r>
    </w:p>
    <w:p w:rsidR="00EA671C" w:rsidRDefault="00EA671C" w:rsidP="00215BD5"/>
    <w:p w:rsidR="00EA671C" w:rsidRDefault="00EA671C" w:rsidP="00215BD5"/>
    <w:p w:rsidR="00EA671C" w:rsidRDefault="00EA671C" w:rsidP="00215BD5">
      <w:r>
        <w:t>Резкое увеличение вязкости концентрированных растворов с повышением концентрации полимера объясняется следующими структурными и термодинамическими факторами:</w:t>
      </w:r>
    </w:p>
    <w:p w:rsidR="00EA671C" w:rsidRDefault="00EA671C" w:rsidP="00215BD5">
      <w:r>
        <w:t>Увеличение концентрации полимера приводит к возрастанию вязкости растворов полимеров в тем большей степени, чем:</w:t>
      </w:r>
    </w:p>
    <w:p w:rsidR="00EA671C" w:rsidRDefault="00EA671C" w:rsidP="00215BD5">
      <w:r>
        <w:t>- хуже термодинамическое качество растворителя</w:t>
      </w:r>
    </w:p>
    <w:p w:rsidR="00EA671C" w:rsidRDefault="00EA671C" w:rsidP="00215BD5">
      <w:r>
        <w:t>- больше молекулярная масса полимера</w:t>
      </w:r>
    </w:p>
    <w:p w:rsidR="00EA671C" w:rsidRDefault="00EA671C" w:rsidP="00215BD5">
      <w:r>
        <w:t xml:space="preserve">- шире молекулярно-массовое распределение (при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51" type="#_x0000_t75" style="width:63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564C5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564C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M&lt;/m:t&gt;&lt;/m:r&gt;&lt;/m:e&gt;&lt;m:sub&gt;&lt;m:r&gt;&lt;w:rPr&gt;&lt;w:rFonts w:ascii=&quot;Cambria Math&quot; w:h-ansi=&quot;Cambria Math&quot;/&gt;&lt;wx:font wx:val=&quot;Cambria Math&quot;/&gt;&lt;w:i/&gt;&lt;/w:rPr&gt;&lt;m:t&gt;w&lt;/m:t&gt;&lt;/m:r&gt;&lt;/m:sub&gt;&lt;/m:sSub&gt;&lt;m:r&gt;&lt;w:rPr&gt;&lt;w:rFonts w:ascii=&quot;Cambria Math&quot; w:h-ansi=&quot;Cambria Math&quot;/&gt;&lt;wx:font wx:val=&quot;Cambria Math&quot;/&gt;&lt;w:i/&gt;&lt;/w:rPr&gt;&lt;m:t&gt;=cons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2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52" type="#_x0000_t75" style="width:63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564C5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564C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M&lt;/m:t&gt;&lt;/m:r&gt;&lt;/m:e&gt;&lt;m:sub&gt;&lt;m:r&gt;&lt;w:rPr&gt;&lt;w:rFonts w:ascii=&quot;Cambria Math&quot; w:h-ansi=&quot;Cambria Math&quot;/&gt;&lt;wx:font wx:val=&quot;Cambria Math&quot;/&gt;&lt;w:i/&gt;&lt;/w:rPr&gt;&lt;m:t&gt;w&lt;/m:t&gt;&lt;/m:r&gt;&lt;/m:sub&gt;&lt;/m:sSub&gt;&lt;m:r&gt;&lt;w:rPr&gt;&lt;w:rFonts w:ascii=&quot;Cambria Math&quot; w:h-ansi=&quot;Cambria Math&quot;/&gt;&lt;wx:font wx:val=&quot;Cambria Math&quot;/&gt;&lt;w:i/&gt;&lt;/w:rPr&gt;&lt;m:t&gt;=cons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2" o:title="" chromakey="white"/>
          </v:shape>
        </w:pict>
      </w:r>
      <w:r w:rsidRPr="00D97BC6">
        <w:fldChar w:fldCharType="end"/>
      </w:r>
      <w:r w:rsidRPr="002C6701">
        <w:t>)</w:t>
      </w:r>
    </w:p>
    <w:p w:rsidR="00EA671C" w:rsidRDefault="00EA671C" w:rsidP="00215BD5">
      <w:r>
        <w:t>- жестче полимерные цепи</w:t>
      </w:r>
    </w:p>
    <w:p w:rsidR="00EA671C" w:rsidRDefault="00EA671C" w:rsidP="00215BD5">
      <w:r>
        <w:t>- ниже температура раствора.</w:t>
      </w:r>
      <w:r w:rsidRPr="00215BD5">
        <w:t xml:space="preserve"> </w:t>
      </w:r>
    </w:p>
    <w:p w:rsidR="00EA671C" w:rsidRDefault="00EA671C" w:rsidP="00215BD5"/>
    <w:p w:rsidR="00EA671C" w:rsidRDefault="00EA671C" w:rsidP="00215BD5"/>
    <w:p w:rsidR="00EA671C" w:rsidRDefault="00F74FDE" w:rsidP="00215BD5">
      <w:r>
        <w:rPr>
          <w:noProof/>
          <w:lang w:eastAsia="ru-RU"/>
        </w:rPr>
        <w:pict>
          <v:shape id="Рисунок 12" o:spid="_x0000_s1026" type="#_x0000_t75" alt="6.jpg" style="position:absolute;left:0;text-align:left;margin-left:-7.05pt;margin-top:-5.7pt;width:168pt;height:197.25pt;z-index:-251657216;visibility:visible">
            <v:imagedata r:id="rId23" o:title=""/>
            <w10:wrap type="tight"/>
          </v:shape>
        </w:pict>
      </w:r>
    </w:p>
    <w:p w:rsidR="00EA671C" w:rsidRDefault="00EA671C" w:rsidP="00215BD5"/>
    <w:p w:rsidR="00EA671C" w:rsidRPr="00215BD5" w:rsidRDefault="00EA671C" w:rsidP="00215BD5">
      <w:pPr>
        <w:ind w:firstLine="0"/>
        <w:rPr>
          <w:i/>
          <w:sz w:val="20"/>
          <w:szCs w:val="20"/>
        </w:rPr>
      </w:pPr>
      <w:r w:rsidRPr="00215BD5">
        <w:rPr>
          <w:i/>
          <w:sz w:val="20"/>
          <w:szCs w:val="20"/>
        </w:rPr>
        <w:t>Рис. 2.1 Влияние концентрации полимеров ( φ – объемная доля полимеров) на эффективную вязкость концентрированных растворов полимеров:</w:t>
      </w:r>
    </w:p>
    <w:p w:rsidR="00EA671C" w:rsidRPr="00215BD5" w:rsidRDefault="00EA671C" w:rsidP="00215BD5">
      <w:pPr>
        <w:ind w:firstLine="0"/>
        <w:rPr>
          <w:i/>
          <w:sz w:val="20"/>
          <w:szCs w:val="20"/>
        </w:rPr>
      </w:pPr>
    </w:p>
    <w:p w:rsidR="00EA671C" w:rsidRPr="00215BD5" w:rsidRDefault="00EA671C" w:rsidP="00215BD5">
      <w:pPr>
        <w:ind w:firstLine="0"/>
        <w:rPr>
          <w:i/>
          <w:sz w:val="20"/>
          <w:szCs w:val="20"/>
        </w:rPr>
      </w:pPr>
      <w:r w:rsidRPr="00215BD5">
        <w:rPr>
          <w:i/>
          <w:sz w:val="20"/>
          <w:szCs w:val="20"/>
        </w:rPr>
        <w:t>1 – жесткоцепные полимеры (</w:t>
      </w:r>
      <w:r w:rsidRPr="00D97BC6">
        <w:rPr>
          <w:sz w:val="20"/>
          <w:szCs w:val="20"/>
        </w:rPr>
        <w:fldChar w:fldCharType="begin"/>
      </w:r>
      <w:r w:rsidRPr="00D97BC6">
        <w:rPr>
          <w:sz w:val="20"/>
          <w:szCs w:val="20"/>
        </w:rPr>
        <w:instrText xml:space="preserve"> QUOTE </w:instrText>
      </w:r>
      <w:r w:rsidR="00F74FDE">
        <w:pict>
          <v:shape id="_x0000_i1053" type="#_x0000_t75" style="width:55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17C42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17C42&quot;&gt;&lt;m:oMathPara&gt;&lt;m:oMath&gt;&lt;m:sSub&gt;&lt;m:sSubPr&gt;&lt;m:ctrlPr&gt;&lt;w:rPr&gt;&lt;w:rFonts w:ascii=&quot;Cambria Math&quot; w:h-ansi=&quot;Cambria Math&quot;/&gt;&lt;wx:font wx:val=&quot;Cambria Math&quot;/&gt;&lt;w:i/&gt;&lt;w:sz w:val=&quot;20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0&quot;/&gt;&lt;w:sz-cs w:val=&quot;20&quot;/&gt;&lt;/w:rPr&gt;&lt;m:t&gt;f&lt;/m:t&gt;&lt;/m:r&gt;&lt;/m:e&gt;&lt;m:sub&gt;&lt;m:r&gt;&lt;w:rPr&gt;&lt;w:rFonts w:ascii=&quot;Cambria Math&quot; w:h-ansi=&quot;Cambria Math&quot;/&gt;&lt;wx:font wx:val=&quot;Cambria Math&quot;/&gt;&lt;w:i/&gt;&lt;w:sz w:val=&quot;20&quot;/&gt;&lt;w:sz-cs w:val=&quot;20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0&quot;/&gt;&lt;w:sz-cs w:val=&quot;20&quot;/&gt;&lt;/w:rPr&gt;&lt;m:t&gt;&amp;lt;0,63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4" o:title="" chromakey="white"/>
          </v:shape>
        </w:pict>
      </w:r>
      <w:r w:rsidRPr="00D97BC6">
        <w:rPr>
          <w:sz w:val="20"/>
          <w:szCs w:val="20"/>
        </w:rPr>
        <w:instrText xml:space="preserve"> </w:instrText>
      </w:r>
      <w:r w:rsidRPr="00D97BC6">
        <w:rPr>
          <w:sz w:val="20"/>
          <w:szCs w:val="20"/>
        </w:rPr>
        <w:fldChar w:fldCharType="separate"/>
      </w:r>
      <w:r w:rsidR="00F74FDE">
        <w:pict>
          <v:shape id="_x0000_i1054" type="#_x0000_t75" style="width:55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17C42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17C42&quot;&gt;&lt;m:oMathPara&gt;&lt;m:oMath&gt;&lt;m:sSub&gt;&lt;m:sSubPr&gt;&lt;m:ctrlPr&gt;&lt;w:rPr&gt;&lt;w:rFonts w:ascii=&quot;Cambria Math&quot; w:h-ansi=&quot;Cambria Math&quot;/&gt;&lt;wx:font wx:val=&quot;Cambria Math&quot;/&gt;&lt;w:i/&gt;&lt;w:sz w:val=&quot;20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0&quot;/&gt;&lt;w:sz-cs w:val=&quot;20&quot;/&gt;&lt;/w:rPr&gt;&lt;m:t&gt;f&lt;/m:t&gt;&lt;/m:r&gt;&lt;/m:e&gt;&lt;m:sub&gt;&lt;m:r&gt;&lt;w:rPr&gt;&lt;w:rFonts w:ascii=&quot;Cambria Math&quot; w:h-ansi=&quot;Cambria Math&quot;/&gt;&lt;wx:font wx:val=&quot;Cambria Math&quot;/&gt;&lt;w:i/&gt;&lt;w:sz w:val=&quot;20&quot;/&gt;&lt;w:sz-cs w:val=&quot;20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0&quot;/&gt;&lt;w:sz-cs w:val=&quot;20&quot;/&gt;&lt;/w:rPr&gt;&lt;m:t&gt;&amp;lt;0,63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4" o:title="" chromakey="white"/>
          </v:shape>
        </w:pict>
      </w:r>
      <w:r w:rsidRPr="00D97BC6">
        <w:rPr>
          <w:sz w:val="20"/>
          <w:szCs w:val="20"/>
        </w:rPr>
        <w:fldChar w:fldCharType="end"/>
      </w:r>
    </w:p>
    <w:p w:rsidR="00EA671C" w:rsidRPr="00215BD5" w:rsidRDefault="00EA671C" w:rsidP="00215BD5">
      <w:pPr>
        <w:ind w:firstLine="0"/>
        <w:rPr>
          <w:i/>
          <w:sz w:val="20"/>
          <w:szCs w:val="20"/>
        </w:rPr>
      </w:pPr>
      <w:r w:rsidRPr="00215BD5">
        <w:rPr>
          <w:i/>
          <w:sz w:val="20"/>
          <w:szCs w:val="20"/>
        </w:rPr>
        <w:t>2 – полужесткоцепные полимеры</w:t>
      </w:r>
    </w:p>
    <w:p w:rsidR="00EA671C" w:rsidRPr="00215BD5" w:rsidRDefault="00EA671C" w:rsidP="00215BD5">
      <w:pPr>
        <w:ind w:firstLine="0"/>
        <w:rPr>
          <w:i/>
          <w:sz w:val="20"/>
          <w:szCs w:val="20"/>
        </w:rPr>
      </w:pPr>
      <w:r w:rsidRPr="00215BD5">
        <w:rPr>
          <w:i/>
          <w:sz w:val="20"/>
          <w:szCs w:val="20"/>
        </w:rPr>
        <w:t>3 – гибкоцепные полимеры (</w:t>
      </w:r>
      <w:r w:rsidRPr="00D97BC6">
        <w:rPr>
          <w:sz w:val="20"/>
          <w:szCs w:val="20"/>
        </w:rPr>
        <w:fldChar w:fldCharType="begin"/>
      </w:r>
      <w:r w:rsidRPr="00D97BC6">
        <w:rPr>
          <w:sz w:val="20"/>
          <w:szCs w:val="20"/>
        </w:rPr>
        <w:instrText xml:space="preserve"> QUOTE </w:instrText>
      </w:r>
      <w:r w:rsidR="00F74FDE">
        <w:pict>
          <v:shape id="_x0000_i1055" type="#_x0000_t75" style="width:57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D5BEE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D5BEE&quot;&gt;&lt;m:oMathPara&gt;&lt;m:oMath&gt;&lt;m:sSub&gt;&lt;m:sSubPr&gt;&lt;m:ctrlPr&gt;&lt;w:rPr&gt;&lt;w:rFonts w:ascii=&quot;Cambria Math&quot; w:h-ansi=&quot;Cambria Math&quot;/&gt;&lt;wx:font wx:val=&quot;Cambria Math&quot;/&gt;&lt;w:i/&gt;&lt;w:sz w:val=&quot;20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0&quot;/&gt;&lt;w:sz-cs w:val=&quot;20&quot;/&gt;&lt;/w:rPr&gt;&lt;m:t&gt;f&lt;/m:t&gt;&lt;/m:r&gt;&lt;/m:e&gt;&lt;m:sub&gt;&lt;m:r&gt;&lt;w:rPr&gt;&lt;w:rFonts w:ascii=&quot;Cambria Math&quot; w:h-ansi=&quot;Cambria Math&quot;/&gt;&lt;wx:font wx:val=&quot;Cambria Math&quot;/&gt;&lt;w:i/&gt;&lt;w:sz w:val=&quot;20&quot;/&gt;&lt;w:sz-cs w:val=&quot;20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0&quot;/&gt;&lt;w:sz-cs w:val=&quot;20&quot;/&gt;&lt;/w:rPr&gt;&lt;m:t&gt;в‰«0,63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5" o:title="" chromakey="white"/>
          </v:shape>
        </w:pict>
      </w:r>
      <w:r w:rsidRPr="00D97BC6">
        <w:rPr>
          <w:sz w:val="20"/>
          <w:szCs w:val="20"/>
        </w:rPr>
        <w:instrText xml:space="preserve"> </w:instrText>
      </w:r>
      <w:r w:rsidRPr="00D97BC6">
        <w:rPr>
          <w:sz w:val="20"/>
          <w:szCs w:val="20"/>
        </w:rPr>
        <w:fldChar w:fldCharType="separate"/>
      </w:r>
      <w:r w:rsidR="00F74FDE">
        <w:pict>
          <v:shape id="_x0000_i1056" type="#_x0000_t75" style="width:57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D5BEE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D5BEE&quot;&gt;&lt;m:oMathPara&gt;&lt;m:oMath&gt;&lt;m:sSub&gt;&lt;m:sSubPr&gt;&lt;m:ctrlPr&gt;&lt;w:rPr&gt;&lt;w:rFonts w:ascii=&quot;Cambria Math&quot; w:h-ansi=&quot;Cambria Math&quot;/&gt;&lt;wx:font wx:val=&quot;Cambria Math&quot;/&gt;&lt;w:i/&gt;&lt;w:sz w:val=&quot;20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0&quot;/&gt;&lt;w:sz-cs w:val=&quot;20&quot;/&gt;&lt;/w:rPr&gt;&lt;m:t&gt;f&lt;/m:t&gt;&lt;/m:r&gt;&lt;/m:e&gt;&lt;m:sub&gt;&lt;m:r&gt;&lt;w:rPr&gt;&lt;w:rFonts w:ascii=&quot;Cambria Math&quot; w:h-ansi=&quot;Cambria Math&quot;/&gt;&lt;wx:font wx:val=&quot;Cambria Math&quot;/&gt;&lt;w:i/&gt;&lt;w:sz w:val=&quot;20&quot;/&gt;&lt;w:sz-cs w:val=&quot;20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0&quot;/&gt;&lt;w:sz-cs w:val=&quot;20&quot;/&gt;&lt;/w:rPr&gt;&lt;m:t&gt;в‰«0,63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5" o:title="" chromakey="white"/>
          </v:shape>
        </w:pict>
      </w:r>
      <w:r w:rsidRPr="00D97BC6">
        <w:rPr>
          <w:sz w:val="20"/>
          <w:szCs w:val="20"/>
        </w:rPr>
        <w:fldChar w:fldCharType="end"/>
      </w:r>
    </w:p>
    <w:p w:rsidR="00EA671C" w:rsidRPr="005A25D0" w:rsidRDefault="00EA671C" w:rsidP="00215BD5"/>
    <w:p w:rsidR="00EA671C" w:rsidRPr="000B0A4E" w:rsidRDefault="00EA671C" w:rsidP="00215BD5"/>
    <w:p w:rsidR="00EA671C" w:rsidRPr="000B0A4E" w:rsidRDefault="00EA671C" w:rsidP="00215BD5"/>
    <w:p w:rsidR="00EA671C" w:rsidRDefault="00EA671C" w:rsidP="00215BD5"/>
    <w:p w:rsidR="00EA671C" w:rsidRDefault="00EA671C" w:rsidP="00215BD5"/>
    <w:p w:rsidR="00EA671C" w:rsidRDefault="00EA671C" w:rsidP="00215BD5"/>
    <w:p w:rsidR="00EA671C" w:rsidRDefault="00EA671C" w:rsidP="00215BD5"/>
    <w:p w:rsidR="00EA671C" w:rsidRDefault="00EA671C" w:rsidP="00215BD5">
      <w:r w:rsidRPr="0065416D">
        <w:t>Следу</w:t>
      </w:r>
      <w:r>
        <w:t xml:space="preserve">ет отметить неопределенность понятия «концентрированный раствор полимера», тем более что граничное условие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57" type="#_x0000_t75" style="width:61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6071F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6071F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C&lt;/m:t&gt;&lt;/m:r&gt;&lt;/m:e&gt;&lt;m:sub&gt;&lt;m:r&gt;&lt;w:rPr&gt;&lt;w:rFonts w:ascii=&quot;Cambria Math&quot; w:h-ansi=&quot;Cambria Math&quot;/&gt;&lt;wx:font wx:val=&quot;Cambria Math&quot;/&gt;&lt;w:i/&gt;&lt;/w:rPr&gt;&lt;m:t&gt;K&lt;/m:t&gt;&lt;/m:r&gt;&lt;/m:sub&gt;&lt;/m:sSub&gt;&lt;m:r&gt;&lt;w:rPr&gt;&lt;w:rFonts w:ascii=&quot;Cambria Math&quot; w:h-ansi=&quot;Cambria Math&quot;/&gt;&lt;wx:font wx:val=&quot;Cambria Math&quot;/&gt;&lt;w:i/&gt;&lt;/w:rPr&gt;&lt;m:t&gt;в‰€[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О·]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58" type="#_x0000_t75" style="width:61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6071F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6071F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C&lt;/m:t&gt;&lt;/m:r&gt;&lt;/m:e&gt;&lt;m:sub&gt;&lt;m:r&gt;&lt;w:rPr&gt;&lt;w:rFonts w:ascii=&quot;Cambria Math&quot; w:h-ansi=&quot;Cambria Math&quot;/&gt;&lt;wx:font wx:val=&quot;Cambria Math&quot;/&gt;&lt;w:i/&gt;&lt;/w:rPr&gt;&lt;m:t&gt;K&lt;/m:t&gt;&lt;/m:r&gt;&lt;/m:sub&gt;&lt;/m:sSub&gt;&lt;m:r&gt;&lt;w:rPr&gt;&lt;w:rFonts w:ascii=&quot;Cambria Math&quot; w:h-ansi=&quot;Cambria Math&quot;/&gt;&lt;wx:font wx:val=&quot;Cambria Math&quot;/&gt;&lt;w:i/&gt;&lt;/w:rPr&gt;&lt;m:t&gt;в‰€[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О·]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Pr="00D97BC6">
        <w:fldChar w:fldCharType="end"/>
      </w:r>
      <w:r w:rsidRPr="0065416D">
        <w:t xml:space="preserve"> </w:t>
      </w:r>
      <w:r>
        <w:t>тоже приблизительно.</w:t>
      </w:r>
    </w:p>
    <w:p w:rsidR="00EA671C" w:rsidRDefault="00EA671C" w:rsidP="00215BD5">
      <w:r>
        <w:t>Например, Дж. Ферри относит к концентрированным также растворы полимеров, в которых отношение вязкости раствора к вязкости растворителя, т.е.  больше 100.      В зависимости от термодинамической гибкости макромолекул область перехода от разбавленных к концентрированным растворам составляет от долей % (мас.) – для жесткоцепных до 8-10% (мас.) – для гибкоцепных полимеров.</w:t>
      </w:r>
    </w:p>
    <w:p w:rsidR="00EA671C" w:rsidRDefault="00EA671C" w:rsidP="00215BD5">
      <w:r w:rsidRPr="0065416D">
        <w:t>Условно</w:t>
      </w:r>
      <w:r>
        <w:t xml:space="preserve"> принимают, что к среднеконцентрированным растворам можно отнести растворы, содержащие до 0,3 объемных долей полимера, с бо</w:t>
      </w:r>
      <w:r w:rsidRPr="0065416D">
        <w:t>’л</w:t>
      </w:r>
      <w:r>
        <w:t xml:space="preserve">ьшим содержанием полимера – к высококонцентрированным. Влияние концентрации полимеров на вязкость неразрушенной структуры растворов полимеров различной гибкости иллюстрируется на </w:t>
      </w:r>
      <w:r w:rsidRPr="00215BD5">
        <w:t>[</w:t>
      </w:r>
      <w:r>
        <w:t>рис.2.1</w:t>
      </w:r>
      <w:r w:rsidRPr="00215BD5">
        <w:t>]</w:t>
      </w:r>
      <w:r>
        <w:t xml:space="preserve">. Возрастание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59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6917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E6917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60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6917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E6917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fldChar w:fldCharType="end"/>
      </w:r>
      <w:r>
        <w:t xml:space="preserve"> при увеличении концентрации происходит тем интенсивней, чем более жестки макромолекулы. </w:t>
      </w:r>
    </w:p>
    <w:p w:rsidR="00EA671C" w:rsidRDefault="00EA671C" w:rsidP="00215BD5">
      <w:pPr>
        <w:rPr>
          <w:lang w:val="en-US"/>
        </w:rPr>
      </w:pPr>
      <w:r>
        <w:t xml:space="preserve">Концентрационная зависимость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61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5D2954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D2954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62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5D2954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D2954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fldChar w:fldCharType="end"/>
      </w:r>
      <w:r>
        <w:t xml:space="preserve"> </w:t>
      </w:r>
      <w:r w:rsidRPr="00215BD5">
        <w:t>существенно</w:t>
      </w:r>
      <w:r>
        <w:t xml:space="preserve"> зависит от доли свободного объема системы. Согласно Фуджите – Касимото,</w:t>
      </w:r>
    </w:p>
    <w:p w:rsidR="00EA671C" w:rsidRPr="00BD213A" w:rsidRDefault="00EA671C" w:rsidP="00215BD5">
      <w:pPr>
        <w:rPr>
          <w:lang w:val="en-US"/>
        </w:rPr>
      </w:pPr>
    </w:p>
    <w:p w:rsidR="00EA671C" w:rsidRDefault="00F74FDE" w:rsidP="00215BD5">
      <w:pPr>
        <w:rPr>
          <w:lang w:val="en-US"/>
        </w:rPr>
      </w:pPr>
      <w:r>
        <w:pict>
          <v:shape id="_x0000_i1063" type="#_x0000_t75" style="width:252pt;height:38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561D5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561D5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-(&lt;/m:t&gt;&lt;/m:r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n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e&gt;&lt;/m:func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-1 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= f&lt;/m:t&gt;&lt;/m:r&gt;&lt;m:d&gt;&lt;m:dPr&gt;&lt;m:ctrlPr&gt;&lt;w:rPr&gt;&lt;w:rFonts w:ascii=&quot;Cambria Math&quot; w:h-ansi=&quot;Cambria Math&quot;/&gt;&lt;wx:font wx:val=&quot;Cambria Math&quot;/&gt;&lt;w:i/&gt;&lt;w:i-cs/&gt;&lt;w:sz w:val=&quot;28&quot;/&gt;&lt;w:sz-cs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*&lt;/m:t&gt;&lt;/m:r&gt;&lt;/m:sup&gt;&lt;/m:sSubSup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e&gt;&lt;/m:d&gt;&lt;m:r&gt;&lt;w:rPr&gt;&lt;w:rFonts w:ascii=&quot;Cambria Math&quot; w:h-ansi=&quot;Cambria Math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f(T,&lt;/m:t&gt;&lt;/m:r&gt;&lt;m:sSubSup&gt;&lt;m:sSubSup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*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num&gt;&lt;m:den&gt;&lt;m:sSup&gt;&lt;m:sSup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'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*&lt;/m:t&gt;&lt;/m:r&gt;&lt;/m:sup&gt;&lt;/m:sSup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8" o:title="" chromakey="white"/>
          </v:shape>
        </w:pict>
      </w:r>
    </w:p>
    <w:p w:rsidR="00EA671C" w:rsidRDefault="00EA671C" w:rsidP="00BD213A">
      <w:pPr>
        <w:ind w:firstLine="0"/>
        <w:rPr>
          <w:lang w:val="en-US"/>
        </w:rPr>
      </w:pPr>
      <w:r>
        <w:t>где:</w:t>
      </w:r>
      <w:r>
        <w:rPr>
          <w:lang w:val="en-US"/>
        </w:rPr>
        <w:t xml:space="preserve"> </w:t>
      </w:r>
    </w:p>
    <w:p w:rsidR="00EA671C" w:rsidRDefault="00EA671C" w:rsidP="00215BD5">
      <w:pPr>
        <w:rPr>
          <w:lang w:val="en-US"/>
        </w:rPr>
      </w:pPr>
    </w:p>
    <w:p w:rsidR="00EA671C" w:rsidRDefault="00F74FDE" w:rsidP="00215BD5">
      <w:pPr>
        <w:rPr>
          <w:sz w:val="28"/>
          <w:szCs w:val="28"/>
          <w:lang w:val="en-US"/>
        </w:rPr>
      </w:pPr>
      <w:r>
        <w:pict>
          <v:shape id="_x0000_i1064" type="#_x0000_t75" style="width:147.75pt;height:39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2C37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E2C37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c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О· (T,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(1-&lt;/m:t&gt;&lt;/m:r&gt;&lt;m:sSubSup&gt;&lt;m:sSubSup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*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m:d&gt;&lt;m:d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*&lt;/m:t&gt;&lt;/m:r&gt;&lt;/m:sup&gt;&lt;/m:sSubSup&gt;&lt;m:ctrlPr&gt;&lt;w:rPr&gt;&lt;w:rFonts w:ascii=&quot;Cambria Math&quot; w:h-ansi=&quot;Cambria Math&quot;/&gt;&lt;wx:font wx:val=&quot;Cambria Math&quot;/&gt;&lt;w:i/&gt;&lt;w:i-cs/&gt;&lt;w:sz w:val=&quot;28&quot;/&gt;&lt;w:sz-cs w:val=&quot;28&quot;/&gt;&lt;w:lang w:val=&quot;EN-US&quot;/&gt;&lt;/w:rPr&gt;&lt;/m:ctrlPr&gt;&lt;/m:e&gt;&lt;/m:d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(1-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9" o:title="" chromakey="white"/>
          </v:shape>
        </w:pict>
      </w:r>
    </w:p>
    <w:p w:rsidR="00EA671C" w:rsidRDefault="00EA671C" w:rsidP="00215BD5">
      <w:pPr>
        <w:rPr>
          <w:sz w:val="28"/>
          <w:szCs w:val="28"/>
        </w:rPr>
      </w:pPr>
    </w:p>
    <w:p w:rsidR="00EA671C" w:rsidRPr="001647CB" w:rsidRDefault="00EA671C" w:rsidP="001647CB">
      <w:pPr>
        <w:spacing w:line="276" w:lineRule="auto"/>
      </w:pPr>
      <w:r w:rsidRPr="001647CB">
        <w:t xml:space="preserve">Здесь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65" type="#_x0000_t75" style="width:4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3626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B3626&quot;&gt;&lt;m:oMathPara&gt;&lt;m:oMath&gt;&lt;m:r&gt;&lt;w:rPr&gt;&lt;w:rFonts w:ascii=&quot;Cambria Math&quot; w:h-ansi=&quot;Cambria Math&quot;/&gt;&lt;wx:font wx:val=&quot;Cambria Math&quot;/&gt;&lt;w:i/&gt;&lt;/w:rPr&gt;&lt;m:t&gt;О· (T,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/m:sSub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0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66" type="#_x0000_t75" style="width:4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3626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B3626&quot;&gt;&lt;m:oMathPara&gt;&lt;m:oMath&gt;&lt;m:r&gt;&lt;w:rPr&gt;&lt;w:rFonts w:ascii=&quot;Cambria Math&quot; w:h-ansi=&quot;Cambria Math&quot;/&gt;&lt;wx:font wx:val=&quot;Cambria Math&quot;/&gt;&lt;w:i/&gt;&lt;/w:rPr&gt;&lt;m:t&gt;О· (T,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/m:sSub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0" o:title="" chromakey="white"/>
          </v:shape>
        </w:pict>
      </w:r>
      <w:r w:rsidRPr="00D97BC6">
        <w:fldChar w:fldCharType="end"/>
      </w:r>
      <w:r w:rsidRPr="001647CB">
        <w:t xml:space="preserve"> и </w:t>
      </w:r>
      <w:r w:rsidRPr="00D97BC6">
        <w:rPr>
          <w:iCs/>
        </w:rPr>
        <w:fldChar w:fldCharType="begin"/>
      </w:r>
      <w:r w:rsidRPr="00D97BC6">
        <w:rPr>
          <w:iCs/>
        </w:rPr>
        <w:instrText xml:space="preserve"> QUOTE </w:instrText>
      </w:r>
      <w:r w:rsidR="00F74FDE">
        <w:pict>
          <v:shape id="_x0000_i1067" type="#_x0000_t75" style="width:39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4080C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4080C&quot;&gt;&lt;m:oMathPara&gt;&lt;m:oMath&gt;&lt;m:r&gt;&lt;w:rPr&gt;&lt;w:rFonts w:ascii=&quot;Cambria Math&quot; w:h-ansi=&quot;Cambria Math&quot;/&gt;&lt;wx:font wx:val=&quot;Cambria Math&quot;/&gt;&lt;w:i/&gt;&lt;/w:rPr&gt;&lt;m:t&gt;О·&lt;/m:t&gt;&lt;/m:r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,&lt;/m:t&gt;&lt;/m:r&gt;&lt;m:sSubSup&gt;&lt;m:sSubSupPr&gt;&lt;m:ctrlPr&gt;&lt;w:rPr&gt;&lt;w:rFonts w:ascii=&quot;Cambria Math&quot; w:h-ansi=&quot;Cambria Math&quot;/&gt;&lt;wx:font wx:val=&quot;Cambria Math&quot;/&gt;&lt;w:i/&gt;&lt;w:i-cs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ctrlPr&gt;&lt;w:rPr&gt;&lt;w:rFonts w:ascii=&quot;Cambria Math&quot; w:h-ansi=&quot;Cambria Math&quot;/&gt;&lt;wx:font wx:val=&quot;Cambria Math&quot;/&gt;&lt;w:i/&gt;&lt;w:i-cs/&gt;&lt;w:lang w:val=&quot;EN-US&quot;/&gt;&lt;/w:rPr&gt;&lt;/m:ctrlP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1" o:title="" chromakey="white"/>
          </v:shape>
        </w:pict>
      </w:r>
      <w:r w:rsidRPr="00D97BC6">
        <w:rPr>
          <w:iCs/>
        </w:rPr>
        <w:instrText xml:space="preserve"> </w:instrText>
      </w:r>
      <w:r w:rsidRPr="00D97BC6">
        <w:rPr>
          <w:iCs/>
        </w:rPr>
        <w:fldChar w:fldCharType="separate"/>
      </w:r>
      <w:r w:rsidR="00F74FDE">
        <w:pict>
          <v:shape id="_x0000_i1068" type="#_x0000_t75" style="width:39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4080C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4080C&quot;&gt;&lt;m:oMathPara&gt;&lt;m:oMath&gt;&lt;m:r&gt;&lt;w:rPr&gt;&lt;w:rFonts w:ascii=&quot;Cambria Math&quot; w:h-ansi=&quot;Cambria Math&quot;/&gt;&lt;wx:font wx:val=&quot;Cambria Math&quot;/&gt;&lt;w:i/&gt;&lt;/w:rPr&gt;&lt;m:t&gt;О·&lt;/m:t&gt;&lt;/m:r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,&lt;/m:t&gt;&lt;/m:r&gt;&lt;m:sSubSup&gt;&lt;m:sSubSupPr&gt;&lt;m:ctrlPr&gt;&lt;w:rPr&gt;&lt;w:rFonts w:ascii=&quot;Cambria Math&quot; w:h-ansi=&quot;Cambria Math&quot;/&gt;&lt;wx:font wx:val=&quot;Cambria Math&quot;/&gt;&lt;w:i/&gt;&lt;w:i-cs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ctrlPr&gt;&lt;w:rPr&gt;&lt;w:rFonts w:ascii=&quot;Cambria Math&quot; w:h-ansi=&quot;Cambria Math&quot;/&gt;&lt;wx:font wx:val=&quot;Cambria Math&quot;/&gt;&lt;w:i/&gt;&lt;w:i-cs/&gt;&lt;w:lang w:val=&quot;EN-US&quot;/&gt;&lt;/w:rPr&gt;&lt;/m:ctrlP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1" o:title="" chromakey="white"/>
          </v:shape>
        </w:pict>
      </w:r>
      <w:r w:rsidRPr="00D97BC6">
        <w:rPr>
          <w:iCs/>
        </w:rPr>
        <w:fldChar w:fldCharType="end"/>
      </w:r>
      <w:r w:rsidRPr="001647CB">
        <w:rPr>
          <w:iCs/>
        </w:rPr>
        <w:t xml:space="preserve"> - вязкость растворов с объемными долями растворителя </w:t>
      </w:r>
      <w:r w:rsidRPr="00D97BC6">
        <w:rPr>
          <w:iCs/>
        </w:rPr>
        <w:fldChar w:fldCharType="begin"/>
      </w:r>
      <w:r w:rsidRPr="00D97BC6">
        <w:rPr>
          <w:iCs/>
        </w:rPr>
        <w:instrText xml:space="preserve"> QUOTE </w:instrText>
      </w:r>
      <w:r w:rsidR="00F74FDE">
        <w:pict>
          <v:shape id="_x0000_i1069" type="#_x0000_t75" style="width:58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74617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74617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/m:sSub&gt;&lt;m:r&gt;&lt;w:rPr&gt;&lt;w:rFonts w:ascii=&quot;Cambria Math&quot; w:h-ansi=&quot;Cambria Math&quot;/&gt;&lt;wx:font wx:val=&quot;Cambria Math&quot;/&gt;&lt;w:i/&gt;&lt;/w:rPr&gt;&lt;m:t&gt;=1-&lt;/m:t&gt;&lt;/m:r&gt;&lt;m:r&gt;&lt;w:rPr&gt;&lt;w:rFonts w:ascii=&quot;Cambria Math&quot; w:h-ansi=&quot;Cambria Math&quot;/&gt;&lt;wx:font wx:val=&quot;Cambria Math&quot;/&gt;&lt;w:i/&gt;&lt;w:lang w:val=&quot;EN-US&quot;/&gt;&lt;/w:rPr&gt;&lt;m:t&gt;П†&lt;/m:t&gt;&lt;/m:r&gt;&lt;m:r&gt;&lt;w:rPr&gt;&lt;w:rFonts w:ascii=&quot;Cambria Math&quot; w:h-ansi=&quot;Cambria Math&quot;/&gt;&lt;wx:font wx:val=&quot;Cambria Math&quot;/&gt;&lt;w:i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2" o:title="" chromakey="white"/>
          </v:shape>
        </w:pict>
      </w:r>
      <w:r w:rsidRPr="00D97BC6">
        <w:rPr>
          <w:iCs/>
        </w:rPr>
        <w:instrText xml:space="preserve"> </w:instrText>
      </w:r>
      <w:r w:rsidRPr="00D97BC6">
        <w:rPr>
          <w:iCs/>
        </w:rPr>
        <w:fldChar w:fldCharType="separate"/>
      </w:r>
      <w:r w:rsidR="00F74FDE">
        <w:pict>
          <v:shape id="_x0000_i1070" type="#_x0000_t75" style="width:58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74617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74617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/m:sSub&gt;&lt;m:r&gt;&lt;w:rPr&gt;&lt;w:rFonts w:ascii=&quot;Cambria Math&quot; w:h-ansi=&quot;Cambria Math&quot;/&gt;&lt;wx:font wx:val=&quot;Cambria Math&quot;/&gt;&lt;w:i/&gt;&lt;/w:rPr&gt;&lt;m:t&gt;=1-&lt;/m:t&gt;&lt;/m:r&gt;&lt;m:r&gt;&lt;w:rPr&gt;&lt;w:rFonts w:ascii=&quot;Cambria Math&quot; w:h-ansi=&quot;Cambria Math&quot;/&gt;&lt;wx:font wx:val=&quot;Cambria Math&quot;/&gt;&lt;w:i/&gt;&lt;w:lang w:val=&quot;EN-US&quot;/&gt;&lt;/w:rPr&gt;&lt;m:t&gt;П†&lt;/m:t&gt;&lt;/m:r&gt;&lt;m:r&gt;&lt;w:rPr&gt;&lt;w:rFonts w:ascii=&quot;Cambria Math&quot; w:h-ansi=&quot;Cambria Math&quot;/&gt;&lt;wx:font wx:val=&quot;Cambria Math&quot;/&gt;&lt;w:i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2" o:title="" chromakey="white"/>
          </v:shape>
        </w:pict>
      </w:r>
      <w:r w:rsidRPr="00D97BC6">
        <w:rPr>
          <w:iCs/>
        </w:rPr>
        <w:fldChar w:fldCharType="end"/>
      </w:r>
      <w:r w:rsidRPr="001647CB">
        <w:rPr>
          <w:iCs/>
        </w:rPr>
        <w:t xml:space="preserve">  и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71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1312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31312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3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72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1312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31312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3" o:title="" chromakey="white"/>
          </v:shape>
        </w:pict>
      </w:r>
      <w:r w:rsidRPr="00D97BC6">
        <w:fldChar w:fldCharType="end"/>
      </w:r>
      <w:r w:rsidRPr="001647CB">
        <w:t xml:space="preserve"> при температуре </w:t>
      </w:r>
      <w:r w:rsidRPr="001647CB">
        <w:rPr>
          <w:i/>
        </w:rPr>
        <w:t>Т</w:t>
      </w:r>
      <w:r w:rsidRPr="001647CB">
        <w:t>, причем второй раствор (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73" type="#_x0000_t75" style="width:37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055E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5055E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4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74" type="#_x0000_t75" style="width:37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055E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5055E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4" o:title="" chromakey="white"/>
          </v:shape>
        </w:pict>
      </w:r>
      <w:r w:rsidRPr="00D97BC6">
        <w:fldChar w:fldCharType="end"/>
      </w:r>
      <w:r w:rsidRPr="001647CB">
        <w:t xml:space="preserve"> выбран в качестве стандартного;</w:t>
      </w:r>
      <w:r>
        <w:t xml:space="preserve"> </w:t>
      </w:r>
      <w:r w:rsidRPr="00D97BC6">
        <w:rPr>
          <w:iCs/>
        </w:rPr>
        <w:fldChar w:fldCharType="begin"/>
      </w:r>
      <w:r w:rsidRPr="00D97BC6">
        <w:rPr>
          <w:iCs/>
        </w:rPr>
        <w:instrText xml:space="preserve"> QUOTE </w:instrText>
      </w:r>
      <w:r w:rsidR="00F74FDE">
        <w:pict>
          <v:shape id="_x0000_i1075" type="#_x0000_t75" style="width:39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64D74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64D74&quot;&gt;&lt;m:oMathPara&gt;&lt;m:oMath&gt;&lt;m:r&gt;&lt;w:rPr&gt;&lt;w:rFonts w:ascii=&quot;Cambria Math&quot; w:h-ansi=&quot;Cambria Math&quot;/&gt;&lt;wx:font wx:val=&quot;Cambria Math&quot;/&gt;&lt;w:i/&gt;&lt;/w:rPr&gt;&lt;m:t&gt;f(T,&lt;/m:t&gt;&lt;/m:r&gt;&lt;m:sSubSup&gt;&lt;m:sSubSupPr&gt;&lt;m:ctrlPr&gt;&lt;w:rPr&gt;&lt;w:rFonts w:ascii=&quot;Cambria Math&quot; w:h-ansi=&quot;Cambria Math&quot;/&gt;&lt;wx:font wx:val=&quot;Cambria Math&quot;/&gt;&lt;w:i/&gt;&lt;w:i-cs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5" o:title="" chromakey="white"/>
          </v:shape>
        </w:pict>
      </w:r>
      <w:r w:rsidRPr="00D97BC6">
        <w:rPr>
          <w:iCs/>
        </w:rPr>
        <w:instrText xml:space="preserve"> </w:instrText>
      </w:r>
      <w:r w:rsidRPr="00D97BC6">
        <w:rPr>
          <w:iCs/>
        </w:rPr>
        <w:fldChar w:fldCharType="separate"/>
      </w:r>
      <w:r w:rsidR="00F74FDE">
        <w:pict>
          <v:shape id="_x0000_i1076" type="#_x0000_t75" style="width:39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64D74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64D74&quot;&gt;&lt;m:oMathPara&gt;&lt;m:oMath&gt;&lt;m:r&gt;&lt;w:rPr&gt;&lt;w:rFonts w:ascii=&quot;Cambria Math&quot; w:h-ansi=&quot;Cambria Math&quot;/&gt;&lt;wx:font wx:val=&quot;Cambria Math&quot;/&gt;&lt;w:i/&gt;&lt;/w:rPr&gt;&lt;m:t&gt;f(T,&lt;/m:t&gt;&lt;/m:r&gt;&lt;m:sSubSup&gt;&lt;m:sSubSupPr&gt;&lt;m:ctrlPr&gt;&lt;w:rPr&gt;&lt;w:rFonts w:ascii=&quot;Cambria Math&quot; w:h-ansi=&quot;Cambria Math&quot;/&gt;&lt;wx:font wx:val=&quot;Cambria Math&quot;/&gt;&lt;w:i/&gt;&lt;w:i-cs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lang w:val=&quot;EN-US&quot;/&gt;&lt;/w:rPr&gt;&lt;m:t&gt;П†&lt;/m:t&gt;&lt;/m:r&gt;&lt;/m:e&gt;&lt;m:sub&gt;&lt;m:r&gt;&lt;w:rPr&gt;&lt;w:rFonts w:ascii=&quot;Cambria Math&quot; w:h-ansi=&quot;Cambria Math&quot;/&gt;&lt;wx:font wx:val=&quot;Cambria Math&quot;/&gt;&lt;w:i/&gt;&lt;/w:rPr&gt;&lt;m:t&gt;1&lt;/m:t&gt;&lt;/m:r&gt;&lt;/m:sub&gt;&lt;m:sup&gt;&lt;m:r&gt;&lt;w:rPr&gt;&lt;w:rFonts w:ascii=&quot;Cambria Math&quot; w:h-ansi=&quot;Cambria Math&quot;/&gt;&lt;wx:font wx:val=&quot;Cambria Math&quot;/&gt;&lt;w:i/&gt;&lt;/w:rPr&gt;&lt;m:t&gt;*&lt;/m:t&gt;&lt;/m:r&gt;&lt;/m:sup&gt;&lt;/m:sSubSup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5" o:title="" chromakey="white"/>
          </v:shape>
        </w:pict>
      </w:r>
      <w:r w:rsidRPr="00D97BC6">
        <w:rPr>
          <w:iCs/>
        </w:rPr>
        <w:fldChar w:fldCharType="end"/>
      </w:r>
      <w:r>
        <w:rPr>
          <w:iCs/>
        </w:rPr>
        <w:t xml:space="preserve"> - доля свободного объема стандартного раствора; </w:t>
      </w:r>
      <w:r w:rsidRPr="00D97BC6">
        <w:rPr>
          <w:iCs/>
        </w:rPr>
        <w:fldChar w:fldCharType="begin"/>
      </w:r>
      <w:r w:rsidRPr="00D97BC6">
        <w:rPr>
          <w:iCs/>
        </w:rPr>
        <w:instrText xml:space="preserve"> QUOTE </w:instrText>
      </w:r>
      <w:r w:rsidR="00F74FDE">
        <w:pict>
          <v:shape id="_x0000_i1077" type="#_x0000_t75" style="width:24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21FA1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21FA1&quot;&gt;&lt;m:oMathPara&gt;&lt;m:oMath&gt;&lt;m:sSup&gt;&lt;m:sSupPr&gt;&lt;m:ctrlPr&gt;&lt;w:rPr&gt;&lt;w:rFonts w:ascii=&quot;Cambria Math&quot; w:h-ansi=&quot;Cambria Math&quot;/&gt;&lt;wx:font wx:val=&quot;Cambria Math&quot;/&gt;&lt;w:i/&gt;&lt;w:i-cs/&gt;&lt;w:lang w:val=&quot;EN-US&quot;/&gt;&lt;/w:rPr&gt;&lt;/m:ctrlPr&gt;&lt;/m:sSupPr&gt;&lt;m:e&gt;&lt;m:r&gt;&lt;w:rPr&gt;&lt;w:rFonts w:ascii=&quot;Cambria Math&quot; w:h-ansi=&quot;Cambria Math&quot;/&gt;&lt;wx:font wx:val=&quot;Cambria Math&quot;/&gt;&lt;w:i/&gt;&lt;w:lang w:val=&quot;EN-US&quot;/&gt;&lt;/w:rPr&gt;&lt;m:t&gt;ОІ&lt;/m:t&gt;&lt;/m:r&gt;&lt;/m:e&gt;&lt;m:sup&gt;&lt;m:r&gt;&lt;w:rPr&gt;&lt;w:rFonts w:ascii=&quot;Cambria Math&quot; w:h-ansi=&quot;Cambria Math&quot;/&gt;&lt;wx:font wx:val=&quot;Cambria Math&quot;/&gt;&lt;w:i/&gt;&lt;/w:rPr&gt;&lt;m:t&gt;'&lt;/m:t&gt;&lt;/m:r&gt;&lt;/m:sup&gt;&lt;/m:sSup&gt;&lt;m:r&gt;&lt;w:rPr&gt;&lt;w:rFonts w:ascii=&quot;Cambria Math&quot; w:h-ansi=&quot;Cambria Math&quot;/&gt;&lt;wx:font wx:val=&quot;Cambria Math&quot;/&gt;&lt;w:i/&gt;&lt;/w:rPr&gt;&lt;m:t&gt;(&lt;/m:t&gt;&lt;/m:r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6" o:title="" chromakey="white"/>
          </v:shape>
        </w:pict>
      </w:r>
      <w:r w:rsidRPr="00D97BC6">
        <w:rPr>
          <w:iCs/>
        </w:rPr>
        <w:instrText xml:space="preserve"> </w:instrText>
      </w:r>
      <w:r w:rsidRPr="00D97BC6">
        <w:rPr>
          <w:iCs/>
        </w:rPr>
        <w:fldChar w:fldCharType="separate"/>
      </w:r>
      <w:r w:rsidR="00F74FDE">
        <w:pict>
          <v:shape id="_x0000_i1078" type="#_x0000_t75" style="width:24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21FA1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21FA1&quot;&gt;&lt;m:oMathPara&gt;&lt;m:oMath&gt;&lt;m:sSup&gt;&lt;m:sSupPr&gt;&lt;m:ctrlPr&gt;&lt;w:rPr&gt;&lt;w:rFonts w:ascii=&quot;Cambria Math&quot; w:h-ansi=&quot;Cambria Math&quot;/&gt;&lt;wx:font wx:val=&quot;Cambria Math&quot;/&gt;&lt;w:i/&gt;&lt;w:i-cs/&gt;&lt;w:lang w:val=&quot;EN-US&quot;/&gt;&lt;/w:rPr&gt;&lt;/m:ctrlPr&gt;&lt;/m:sSupPr&gt;&lt;m:e&gt;&lt;m:r&gt;&lt;w:rPr&gt;&lt;w:rFonts w:ascii=&quot;Cambria Math&quot; w:h-ansi=&quot;Cambria Math&quot;/&gt;&lt;wx:font wx:val=&quot;Cambria Math&quot;/&gt;&lt;w:i/&gt;&lt;w:lang w:val=&quot;EN-US&quot;/&gt;&lt;/w:rPr&gt;&lt;m:t&gt;ОІ&lt;/m:t&gt;&lt;/m:r&gt;&lt;/m:e&gt;&lt;m:sup&gt;&lt;m:r&gt;&lt;w:rPr&gt;&lt;w:rFonts w:ascii=&quot;Cambria Math&quot; w:h-ansi=&quot;Cambria Math&quot;/&gt;&lt;wx:font wx:val=&quot;Cambria Math&quot;/&gt;&lt;w:i/&gt;&lt;/w:rPr&gt;&lt;m:t&gt;'&lt;/m:t&gt;&lt;/m:r&gt;&lt;/m:sup&gt;&lt;/m:sSup&gt;&lt;m:r&gt;&lt;w:rPr&gt;&lt;w:rFonts w:ascii=&quot;Cambria Math&quot; w:h-ansi=&quot;Cambria Math&quot;/&gt;&lt;wx:font wx:val=&quot;Cambria Math&quot;/&gt;&lt;w:i/&gt;&lt;/w:rPr&gt;&lt;m:t&gt;(&lt;/m:t&gt;&lt;/m:r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6" o:title="" chromakey="white"/>
          </v:shape>
        </w:pict>
      </w:r>
      <w:r w:rsidRPr="00D97BC6">
        <w:rPr>
          <w:iCs/>
        </w:rPr>
        <w:fldChar w:fldCharType="end"/>
      </w:r>
      <w:r>
        <w:rPr>
          <w:iCs/>
        </w:rPr>
        <w:t xml:space="preserve"> - функция взаимодействия полимера с растворителем.</w:t>
      </w:r>
    </w:p>
    <w:p w:rsidR="00EA671C" w:rsidRDefault="00EA671C" w:rsidP="00215BD5">
      <w:r w:rsidRPr="00B1676F">
        <w:t xml:space="preserve">Зависимость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79" type="#_x0000_t75" style="width:42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70533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70533&quot;&gt;&lt;m:oMathPara&gt;&lt;m:oMath&gt;&lt;m:r&gt;&lt;w:rPr&gt;&lt;w:rFonts w:ascii=&quot;Cambria Math&quot; w:h-ansi=&quot;Cambria Math&quot;/&gt;&lt;wx:font wx:val=&quot;Cambria Math&quot;/&gt;&lt;w:i/&gt;&lt;/w:rPr&gt;&lt;m:t&gt;О·=&lt;/m:t&gt;&lt;/m:r&gt;&lt;m:r&gt;&lt;w:rPr&gt;&lt;w:rFonts w:ascii=&quot;Cambria Math&quot; w:h-ansi=&quot;Cambria Math&quot;/&gt;&lt;wx:font wx:val=&quot;Cambria Math&quot;/&gt;&lt;w:i/&gt;&lt;w:lang w:val=&quot;EN-US&quot;/&gt;&lt;/w:rPr&gt;&lt;m:t&gt;f&lt;/m:t&gt;&lt;/m:r&gt;&lt;m:d&gt;&lt;m:dPr&gt;&lt;m:ctrlPr&gt;&lt;w:rPr&gt;&lt;w:rFonts w:ascii=&quot;Cambria Math&quot; w:h-ansi=&quot;Cambria Math&quot;/&gt;&lt;wx:font wx:val=&quot;Cambria Math&quot;/&gt;&lt;w:i/&gt;&lt;w:lang w:val=&quot;EN-US&quot;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C&lt;/m:t&gt;&lt;/m: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80" type="#_x0000_t75" style="width:42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70533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70533&quot;&gt;&lt;m:oMathPara&gt;&lt;m:oMath&gt;&lt;m:r&gt;&lt;w:rPr&gt;&lt;w:rFonts w:ascii=&quot;Cambria Math&quot; w:h-ansi=&quot;Cambria Math&quot;/&gt;&lt;wx:font wx:val=&quot;Cambria Math&quot;/&gt;&lt;w:i/&gt;&lt;/w:rPr&gt;&lt;m:t&gt;О·=&lt;/m:t&gt;&lt;/m:r&gt;&lt;m:r&gt;&lt;w:rPr&gt;&lt;w:rFonts w:ascii=&quot;Cambria Math&quot; w:h-ansi=&quot;Cambria Math&quot;/&gt;&lt;wx:font wx:val=&quot;Cambria Math&quot;/&gt;&lt;w:i/&gt;&lt;w:lang w:val=&quot;EN-US&quot;/&gt;&lt;/w:rPr&gt;&lt;m:t&gt;f&lt;/m:t&gt;&lt;/m:r&gt;&lt;m:d&gt;&lt;m:dPr&gt;&lt;m:ctrlPr&gt;&lt;w:rPr&gt;&lt;w:rFonts w:ascii=&quot;Cambria Math&quot; w:h-ansi=&quot;Cambria Math&quot;/&gt;&lt;wx:font wx:val=&quot;Cambria Math&quot;/&gt;&lt;w:i/&gt;&lt;w:lang w:val=&quot;EN-US&quot;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C&lt;/m:t&gt;&lt;/m: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7" o:title="" chromakey="white"/>
          </v:shape>
        </w:pict>
      </w:r>
      <w:r w:rsidRPr="00D97BC6">
        <w:fldChar w:fldCharType="end"/>
      </w:r>
      <w:r w:rsidRPr="00B1676F">
        <w:t xml:space="preserve">  или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81" type="#_x0000_t75" style="width:58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14A0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714A0&quot;&gt;&lt;m:oMathPara&gt;&lt;m:oMath&gt;&lt;m:r&gt;&lt;w:rPr&gt;&lt;w:rFonts w:ascii=&quot;Cambria Math&quot; w:h-ansi=&quot;Cambria Math&quot;/&gt;&lt;wx:font wx:val=&quot;Cambria Math&quot;/&gt;&lt;w:i/&gt;&lt;/w:rPr&gt;&lt;m:t&gt;О·=&lt;/m:t&gt;&lt;/m:r&gt;&lt;m:r&gt;&lt;w:rPr&gt;&lt;w:rFonts w:ascii=&quot;Cambria Math&quot; w:h-ansi=&quot;Cambria Math&quot;/&gt;&lt;wx:font wx:val=&quot;Cambria Math&quot;/&gt;&lt;w:i/&gt;&lt;w:lang w:val=&quot;EN-US&quot;/&gt;&lt;/w:rPr&gt;&lt;m:t&gt;f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(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8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82" type="#_x0000_t75" style="width:58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14A0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714A0&quot;&gt;&lt;m:oMathPara&gt;&lt;m:oMath&gt;&lt;m:r&gt;&lt;w:rPr&gt;&lt;w:rFonts w:ascii=&quot;Cambria Math&quot; w:h-ansi=&quot;Cambria Math&quot;/&gt;&lt;wx:font wx:val=&quot;Cambria Math&quot;/&gt;&lt;w:i/&gt;&lt;/w:rPr&gt;&lt;m:t&gt;О·=&lt;/m:t&gt;&lt;/m:r&gt;&lt;m:r&gt;&lt;w:rPr&gt;&lt;w:rFonts w:ascii=&quot;Cambria Math&quot; w:h-ansi=&quot;Cambria Math&quot;/&gt;&lt;wx:font wx:val=&quot;Cambria Math&quot;/&gt;&lt;w:i/&gt;&lt;w:lang w:val=&quot;EN-US&quot;/&gt;&lt;/w:rPr&gt;&lt;m:t&gt;f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(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m:r&gt;&lt;w:rPr&gt;&lt;w:rFonts w:ascii=&quot;Cambria Math&quot; w:h-ansi=&quot;Cambria Math&quot;/&gt;&lt;wx:font wx:val=&quot;Cambria Math&quot;/&gt;&lt;w:i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8" o:title="" chromakey="white"/>
          </v:shape>
        </w:pict>
      </w:r>
      <w:r w:rsidRPr="00D97BC6">
        <w:fldChar w:fldCharType="end"/>
      </w:r>
      <w:r w:rsidRPr="00B1676F">
        <w:t xml:space="preserve"> </w:t>
      </w:r>
      <w:r>
        <w:t>описывается также уравнением Келли – Бики:</w:t>
      </w:r>
    </w:p>
    <w:p w:rsidR="00EA671C" w:rsidRPr="00B1676F" w:rsidRDefault="00EA671C" w:rsidP="00215BD5">
      <w:pPr>
        <w:rPr>
          <w:i/>
        </w:rPr>
      </w:pPr>
    </w:p>
    <w:p w:rsidR="00EA671C" w:rsidRPr="00B1676F" w:rsidRDefault="00F74FDE" w:rsidP="00215BD5">
      <w:pPr>
        <w:rPr>
          <w:i/>
          <w:lang w:val="en-US"/>
        </w:rPr>
      </w:pPr>
      <w:r>
        <w:pict>
          <v:shape id="_x0000_i1083" type="#_x0000_t75" style="width:383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723F9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723F9&quot;&gt;&lt;m:oMathPara&gt;&lt;m:oMath&gt;&lt;m:func&gt;&lt;m:funcPr&gt;&lt;m:ctrlPr&gt;&lt;w:rPr&gt;&lt;w:rFonts w:ascii=&quot;Cambria Math&quot; w:h-ansi=&quot;Cambria Math&quot;/&gt;&lt;wx:font wx:val=&quot;Cambria Math&quot;/&gt;&lt;w:i/&gt;&lt;w:lang w:val=&quot;EN-US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lang w:val=&quot;EN-US&quot;/&gt;&lt;/w:rPr&gt;&lt;m:t&gt;ln&lt;/m:t&gt;&lt;/m:r&gt;&lt;/m:fName&gt;&lt;m:e&gt;&lt;m:r&gt;&lt;w:rPr&gt;&lt;w:rFonts w:ascii=&quot;Cambria Math&quot; w:h-ansi=&quot;Cambria Math&quot;/&gt;&lt;wx:font wx:val=&quot;Cambria Math&quot;/&gt;&lt;w:i/&gt;&lt;w:lang w:val=&quot;EN-US&quot;/&gt;&lt;/w:rPr&gt;&lt;m:t&gt;О· в€™ &lt;/m:t&gt;&lt;/m:r&gt;&lt;m:sSubSup&gt;&lt;m:sSubSupPr&gt;&lt;m:ctrlPr&gt;&lt;w:rPr&gt;&lt;w:rFonts w:ascii=&quot;Cambria Math&quot; w:h-ansi=&quot;Cambria Math&quot;/&gt;&lt;wx:font wx:val=&quot;Cambria Math&quot;/&gt;&lt;w:i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s&lt;/m:t&gt;&lt;/m:r&gt;&lt;/m:sub&gt;&lt;m:sup&gt;&lt;m:r&gt;&lt;w:rPr&gt;&lt;w:rFonts w:ascii=&quot;Cambria Math&quot; w:h-ansi=&quot;Cambria Math&quot;/&gt;&lt;wx:font wx:val=&quot;Cambria Math&quot;/&gt;&lt;w:i/&gt;&lt;w:lang w:val=&quot;EN-US&quot;/&gt;&lt;/w:rPr&gt;&lt;m:t&gt;-1&lt;/m:t&gt;&lt;/m:r&gt;&lt;/m:sup&gt;&lt;/m:sSubSup&gt;&lt;/m:e&gt;&lt;/m:func&gt;&lt;m:r&gt;&lt;w:rPr&gt;&lt;w:rFonts w:ascii=&quot;Cambria Math&quot; w:h-ansi=&quot;Cambria Math&quot;/&gt;&lt;wx:font wx:val=&quot;Cambria Math&quot;/&gt;&lt;w:i/&gt;&lt;w:lang w:val=&quot;EN-US&quot;/&gt;&lt;/w:rPr&gt;&lt;m:t&gt;=4&lt;/m:t&gt;&lt;/m:r&gt;&lt;m:func&gt;&lt;m:funcPr&gt;&lt;m:ctrlPr&gt;&lt;w:rPr&gt;&lt;w:rFonts w:ascii=&quot;Cambria Math&quot; w:h-ansi=&quot;Cambria Math&quot;/&gt;&lt;wx:font wx:val=&quot;Cambria Math&quot;/&gt;&lt;w:i/&gt;&lt;w:lang w:val=&quot;EN-US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lang w:val=&quot;EN-US&quot;/&gt;&lt;/w:rPr&gt;&lt;m:t&gt;lg&lt;/m:t&gt;&lt;/m:r&gt;&lt;/m:fName&gt;&lt;m:e&gt;&lt;m:r&gt;&lt;w:rPr&gt;&lt;w:rFonts w:ascii=&quot;Cambria Math&quot; w:h-ansi=&quot;Cambria Math&quot;/&gt;&lt;wx:font wx:val=&quot;Cambria Math&quot;/&gt;&lt;w:i/&gt;&lt;w:lang w:val=&quot;EN-US&quot;/&gt;&lt;/w:rPr&gt;&lt;m:t&gt;ПЃ&lt;/m:t&gt;&lt;/m:r&gt;&lt;/m:e&gt;&lt;/m:func&gt;&lt;m:r&gt;&lt;w:rPr&gt;&lt;w:rFonts w:ascii=&quot;Cambria Math&quot; w:h-ansi=&quot;Cambria Math&quot;/&gt;&lt;wx:font wx:val=&quot;Cambria Math&quot;/&gt;&lt;w:i/&gt;&lt;w:lang w:val=&quot;EN-US&quot;/&gt;&lt;/w:rPr&gt;&lt;m:t&gt;{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m:d&gt;&lt;m:dPr&gt;&lt;m:begChr m:val=&quot;[&quot;/&gt;&lt;m:endChr m:val=&quot;]&quot;/&gt;&lt;m:ctrlPr&gt;&lt;w:rPr&gt;&lt;w:rFonts w:ascii=&quot;Cambria Math&quot; w:h-ansi=&quot;Cambria Math&quot;/&gt;&lt;wx:font wx:val=&quot;Cambria Math&quot;/&gt;&lt;w:i/&gt;&lt;w:lang w:val=&quot;EN-US&quot;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0&lt;/m:t&gt;&lt;/m:r&gt;&lt;m:r&gt;&lt;w:rPr&gt;&lt;w:rFonts w:ascii=&quot;Cambria Math&quot; w:h-ansi=&quot;Cambria Math&quot;/&gt;&lt;wx:font wx:val=&quot;Cambria Math&quot;/&gt;&lt;w:i/&gt;&lt;/w:rPr&gt;&lt;m:t&gt;,&lt;/m:t&gt;&lt;/m:r&gt;&lt;m:r&gt;&lt;w:rPr&gt;&lt;w:rFonts w:ascii=&quot;Cambria Math&quot; w:h-ansi=&quot;Cambria Math&quot;/&gt;&lt;wx:font wx:val=&quot;Cambria Math&quot;/&gt;&lt;w:i/&gt;&lt;w:lang w:val=&quot;EN-US&quot;/&gt;&lt;/w:rPr&gt;&lt;m:t&gt;025+4&lt;/m:t&gt;&lt;/m:r&gt;&lt;m:r&gt;&lt;w:rPr&gt;&lt;w:rFonts w:ascii=&quot;Cambria Math&quot; w:h-ansi=&quot;Cambria Math&quot;/&gt;&lt;wx:font wx:val=&quot;Cambria Math&quot;/&gt;&lt;w:i/&gt;&lt;/w:rPr&gt;&lt;m:t&gt;,8в€™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4&lt;/m:t&gt;&lt;/m:r&gt;&lt;/m:sup&gt;&lt;/m:sSup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T-&lt;/m:t&gt;&lt;/m:r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m:ctrlPr&gt;&lt;w:rPr&gt;&lt;w:rFonts w:ascii=&quot;Cambria Math&quot; w:h-ansi=&quot;Cambria Math&quot;/&gt;&lt;wx:font wx:val=&quot;Cambria Math&quot;/&gt;&lt;w:i/&gt;&lt;w:lang w:val=&quot;EN-US&quot;/&gt;&lt;/w:rPr&gt;&lt;/m:ctrlPr&gt;&lt;/m:e&gt;&lt;/m:d&gt;&lt;/m:e&gt;&lt;/m:d&gt;&lt;m:r&gt;&lt;w:rPr&gt;&lt;w:rFonts w:ascii=&quot;Cambria Math&quot; w:h-ansi=&quot;Cambria Math&quot;/&gt;&lt;wx:font wx:val=&quot;Cambria Math&quot;/&gt;&lt;w:i/&gt;&lt;w:lang w:val=&quot;EN-US&quot;/&gt;&lt;/w:rPr&gt;&lt;m:t&gt;+&lt;/m:t&gt;&lt;/m:r&gt;&lt;m:d&gt;&lt;m:dPr&gt;&lt;m:ctrlPr&gt;&lt;w:rPr&gt;&lt;w:rFonts w:ascii=&quot;Cambria Math&quot; w:h-ansi=&quot;Cambria Math&quot;/&gt;&lt;wx:font wx:val=&quot;Cambria Math&quot;/&gt;&lt;w:i/&gt;&lt;w:lang w:val=&quot;EN-US&quot;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1-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m:ctrlPr&gt;&lt;w:rPr&gt;&lt;w:rFonts w:ascii=&quot;Cambria Math&quot; w:h-ansi=&quot;Cambria Math&quot;/&gt;&lt;wx:font wx:val=&quot;Cambria Math&quot;/&gt;&lt;w:i/&gt;&lt;/w:rPr&gt;&lt;/m:ctrlPr&gt;&lt;/m:e&gt;&lt;/m:d&gt;&lt;m:d&gt;&lt;m:dPr&gt;&lt;m:begChr m:val=&quot;[&quot;/&gt;&lt;m:endChr m:val=&quot;]&quot;/&gt;&lt;m:ctrlPr&gt;&lt;w:rPr&gt;&lt;w:rFonts w:ascii=&quot;Cambria Math&quot; w:h-ansi=&quot;Cambria Math&quot;/&gt;&lt;wx:font wx:val=&quot;Cambria Math&quot;/&gt;&lt;w:i/&gt;&lt;w:lang w:val=&quot;EN-US&quot;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0&lt;/m:t&gt;&lt;/m:r&gt;&lt;m:r&gt;&lt;w:rPr&gt;&lt;w:rFonts w:ascii=&quot;Cambria Math&quot; w:h-ansi=&quot;Cambria Math&quot;/&gt;&lt;wx:font wx:val=&quot;Cambria Math&quot;/&gt;&lt;w:i/&gt;&lt;/w:rPr&gt;&lt;m:t&gt;,025+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/w:rPr&gt;&lt;m:t&gt;T-&lt;/m:t&gt;&lt;/m:r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T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m:sup&gt;&lt;m:r&gt;&lt;w:rPr&gt;&lt;w:rFonts w:ascii=&quot;Cambria Math&quot; w:h-ansi=&quot;Cambria Math&quot;/&gt;&lt;wx:font wx:val=&quot;Cambria Math&quot;/&gt;&lt;w:i/&gt;&lt;/w:rPr&gt;&lt;m:t&gt;'&lt;/m:t&gt;&lt;/m:r&gt;&lt;/m:sup&gt;&lt;/m:sSubSup&gt;&lt;/m:e&gt;&lt;/m:d&gt;&lt;m:ctrlPr&gt;&lt;w:rPr&gt;&lt;w:rFonts w:ascii=&quot;Cambria Math&quot; w:h-ansi=&quot;Cambria Math&quot;/&gt;&lt;wx:font wx:val=&quot;Cambria Math&quot;/&gt;&lt;w:i/&gt;&lt;/w:rPr&gt;&lt;/m:ctrlPr&gt;&lt;/m:e&gt;&lt;/m:d&gt;&lt;m:r&gt;&lt;w:rPr&gt;&lt;w:rFonts w:ascii=&quot;Cambria Math&quot; w:h-ansi=&quot;Cambria Math&quot;/&gt;&lt;wx:font wx:val=&quot;Cambria Math&quot;/&gt;&lt;w:i/&gt;&lt;/w:rPr&gt;&lt;m:t&gt;}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39" o:title="" chromakey="white"/>
          </v:shape>
        </w:pict>
      </w:r>
    </w:p>
    <w:p w:rsidR="00EA671C" w:rsidRPr="0065416D" w:rsidRDefault="00EA671C" w:rsidP="00215BD5"/>
    <w:p w:rsidR="00EA671C" w:rsidRDefault="00EA671C" w:rsidP="00B1676F">
      <w:pPr>
        <w:ind w:firstLine="0"/>
        <w:rPr>
          <w:lang w:val="en-US"/>
        </w:rPr>
      </w:pPr>
      <w:r>
        <w:t xml:space="preserve">где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84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6401D&quot;/&gt;&lt;wsp:rsid wsp:val=&quot;00FC6834&quot;/&gt;&lt;wsp:rsid wsp:val=&quot;00FE6B9E&quot;/&gt;&lt;/wsp:rsids&gt;&lt;/w:docPr&gt;&lt;w:body&gt;&lt;w:p wsp:rsidR=&quot;00000000&quot; wsp:rsidRDefault=&quot;00F6401D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0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85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6401D&quot;/&gt;&lt;wsp:rsid wsp:val=&quot;00FC6834&quot;/&gt;&lt;wsp:rsid wsp:val=&quot;00FE6B9E&quot;/&gt;&lt;/wsp:rsids&gt;&lt;/w:docPr&gt;&lt;w:body&gt;&lt;w:p wsp:rsidR=&quot;00000000&quot; wsp:rsidRDefault=&quot;00F6401D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П†&lt;/m:t&gt;&lt;/m:r&gt;&lt;/m:e&gt;&lt;m:sub&gt;&lt;m:r&gt;&lt;w:rPr&gt;&lt;w:rFonts w:ascii=&quot;Cambria Math&quot; w:h-ansi=&quot;Cambria Math&quot;/&gt;&lt;wx:font wx:val=&quot;Cambria Math&quot;/&gt;&lt;w:i/&gt;&lt;/w:rPr&gt;&lt;m:t&gt;2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0" o:title="" chromakey="white"/>
          </v:shape>
        </w:pict>
      </w:r>
      <w:r w:rsidRPr="00D97BC6">
        <w:fldChar w:fldCharType="end"/>
      </w:r>
      <w:r>
        <w:t xml:space="preserve"> - объемная доля полимера в растворе;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86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B4622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B4622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s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1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87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B4622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B4622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s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1" o:title="" chromakey="white"/>
          </v:shape>
        </w:pict>
      </w:r>
      <w:r w:rsidRPr="00D97BC6">
        <w:fldChar w:fldCharType="end"/>
      </w:r>
      <w:r>
        <w:t xml:space="preserve"> - параметр, включающий молекулярную массу полимера;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88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129EB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129EB&quot;&gt;&lt;m:oMathPara&gt;&lt;m:oMath&gt;&lt;m:r&gt;&lt;w:rPr&gt;&lt;w:rFonts w:ascii=&quot;Cambria Math&quot; w:h-ansi=&quot;Cambria Math&quot;/&gt;&lt;wx:font wx:val=&quot;Cambria Math&quot;/&gt;&lt;w:i/&gt;&lt;w:lang w:val=&quot;EN-US&quot;/&gt;&lt;/w:rPr&gt;&lt;m:t&gt;ПЃ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2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89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129EB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129EB&quot;&gt;&lt;m:oMathPara&gt;&lt;m:oMath&gt;&lt;m:r&gt;&lt;w:rPr&gt;&lt;w:rFonts w:ascii=&quot;Cambria Math&quot; w:h-ansi=&quot;Cambria Math&quot;/&gt;&lt;wx:font wx:val=&quot;Cambria Math&quot;/&gt;&lt;w:i/&gt;&lt;w:lang w:val=&quot;EN-US&quot;/&gt;&lt;/w:rPr&gt;&lt;m:t&gt;ПЃ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2" o:title="" chromakey="white"/>
          </v:shape>
        </w:pict>
      </w:r>
      <w:r w:rsidRPr="00D97BC6">
        <w:fldChar w:fldCharType="end"/>
      </w:r>
      <w:r>
        <w:t xml:space="preserve"> - плотность раствора;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90" type="#_x0000_t75" style="width:11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61F1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61F1F&quot;&gt;&lt;m:oMathPara&gt;&lt;m:oMath&gt;&lt;m:r&gt;&lt;w:rPr&gt;&lt;w:rFonts w:ascii=&quot;Cambria Math&quot; w:h-ansi=&quot;Cambria Math&quot;/&gt;&lt;wx:font wx:val=&quot;Cambria Math&quot;/&gt;&lt;w:i/&gt;&lt;w:lang w:val=&quot;EN-US&quot;/&gt;&lt;/w:rPr&gt;&lt;m:t&gt;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3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91" type="#_x0000_t75" style="width:11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61F1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61F1F&quot;&gt;&lt;m:oMathPara&gt;&lt;m:oMath&gt;&lt;m:r&gt;&lt;w:rPr&gt;&lt;w:rFonts w:ascii=&quot;Cambria Math&quot; w:h-ansi=&quot;Cambria Math&quot;/&gt;&lt;wx:font wx:val=&quot;Cambria Math&quot;/&gt;&lt;w:i/&gt;&lt;w:lang w:val=&quot;EN-US&quot;/&gt;&lt;/w:rPr&gt;&lt;m:t&gt;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3" o:title="" chromakey="white"/>
          </v:shape>
        </w:pict>
      </w:r>
      <w:r w:rsidRPr="00D97BC6">
        <w:fldChar w:fldCharType="end"/>
      </w:r>
      <w:r>
        <w:t xml:space="preserve"> - температура раствора;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92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52F5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52F52&quot;&gt;&lt;m:oMathPara&gt;&lt;m:oMath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4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93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52F5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52F52&quot;&gt;&lt;m:oMathPara&gt;&lt;m:oMath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4" o:title="" chromakey="white"/>
          </v:shape>
        </w:pict>
      </w:r>
      <w:r w:rsidRPr="00D97BC6">
        <w:fldChar w:fldCharType="end"/>
      </w:r>
      <w:r>
        <w:t xml:space="preserve"> и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94" type="#_x0000_t75" style="width:12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173F6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173F6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T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m:sup&gt;&lt;m:r&gt;&lt;w:rPr&gt;&lt;w:rFonts w:ascii=&quot;Cambria Math&quot; w:h-ansi=&quot;Cambria Math&quot;/&gt;&lt;wx:font wx:val=&quot;Cambria Math&quot;/&gt;&lt;w:i/&gt;&lt;/w:rPr&gt;&lt;m:t&gt;'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5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95" type="#_x0000_t75" style="width:12.75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173F6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173F6&quot;&gt;&lt;m:oMathPara&gt;&lt;m:oMath&gt;&lt;m:sSubSup&gt;&lt;m:sSubSupPr&gt;&lt;m:ctrlPr&gt;&lt;w:rPr&gt;&lt;w:rFonts w:ascii=&quot;Cambria Math&quot; w:h-ansi=&quot;Cambria Math&quot;/&gt;&lt;wx:font wx:val=&quot;Cambria Math&quot;/&gt;&lt;w:i/&gt;&lt;/w:rPr&gt;&lt;/m:ctrlPr&gt;&lt;/m:sSubSupPr&gt;&lt;m:e&gt;&lt;m:r&gt;&lt;w:rPr&gt;&lt;w:rFonts w:ascii=&quot;Cambria Math&quot; w:h-ansi=&quot;Cambria Math&quot;/&gt;&lt;wx:font wx:val=&quot;Cambria Math&quot;/&gt;&lt;w:i/&gt;&lt;/w:rPr&gt;&lt;m:t&gt;T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m:sup&gt;&lt;m:r&gt;&lt;w:rPr&gt;&lt;w:rFonts w:ascii=&quot;Cambria Math&quot; w:h-ansi=&quot;Cambria Math&quot;/&gt;&lt;wx:font wx:val=&quot;Cambria Math&quot;/&gt;&lt;w:i/&gt;&lt;/w:rPr&gt;&lt;m:t&gt;'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5" o:title="" chromakey="white"/>
          </v:shape>
        </w:pict>
      </w:r>
      <w:r w:rsidRPr="00D97BC6">
        <w:fldChar w:fldCharType="end"/>
      </w:r>
      <w:r>
        <w:t xml:space="preserve"> - температуры стеклования полимера в твердом состоянии и в растворе соответственно;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96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631E0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631E0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6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97" type="#_x0000_t75" style="width:14.2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631E0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631E0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6" o:title="" chromakey="white"/>
          </v:shape>
        </w:pict>
      </w:r>
      <w:r w:rsidRPr="00D97BC6">
        <w:fldChar w:fldCharType="end"/>
      </w:r>
      <w:r>
        <w:t xml:space="preserve"> - температурный коэффициент свободного объема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098" type="#_x0000_t75" style="width:12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25665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2566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/w:rPr&gt;&lt;m:t&gt;f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099" type="#_x0000_t75" style="width:12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25665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25665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/w:rPr&gt;&lt;m:t&gt;f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7" o:title="" chromakey="white"/>
          </v:shape>
        </w:pict>
      </w:r>
      <w:r w:rsidRPr="00D97BC6">
        <w:fldChar w:fldCharType="end"/>
      </w:r>
      <w:r w:rsidRPr="00060CC4">
        <w:t>.</w:t>
      </w:r>
    </w:p>
    <w:p w:rsidR="00EA671C" w:rsidRDefault="00EA671C" w:rsidP="00DE4FF4">
      <w:pPr>
        <w:spacing w:line="360" w:lineRule="auto"/>
        <w:rPr>
          <w:lang w:val="en-US"/>
        </w:rPr>
      </w:pPr>
      <w:r>
        <w:t xml:space="preserve">Для полимеров обычно принимают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00" type="#_x0000_t75" style="width:99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412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B412E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r&gt;&lt;w:rPr&gt;&lt;w:rFonts w:ascii=&quot;Cambria Math&quot; w:h-ansi=&quot;Cambria Math&quot;/&gt;&lt;wx:font wx:val=&quot;Cambria Math&quot;/&gt;&lt;w:i/&gt;&lt;/w:rPr&gt;&lt;m:t&gt;=4,8в€™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4 &lt;/m:t&gt;&lt;/m:r&gt;&lt;/m:sup&gt;&lt;/m:sSup&gt;&lt;m:r&gt;&lt;w:rPr&gt;&lt;w:rFonts w:ascii=&quot;Cambria Math&quot; w:h-ansi=&quot;Cambria Math&quot;/&gt;&lt;wx:font wx:val=&quot;Cambria Math&quot;/&gt;&lt;w:i/&gt;&lt;/w:rPr&gt;&lt;m:t&gt;РіСЂР°Рґ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8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01" type="#_x0000_t75" style="width:99pt;height:12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412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B412E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r&gt;&lt;w:rPr&gt;&lt;w:rFonts w:ascii=&quot;Cambria Math&quot; w:h-ansi=&quot;Cambria Math&quot;/&gt;&lt;wx:font wx:val=&quot;Cambria Math&quot;/&gt;&lt;w:i/&gt;&lt;/w:rPr&gt;&lt;m:t&gt;=4,8в€™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4 &lt;/m:t&gt;&lt;/m:r&gt;&lt;/m:sup&gt;&lt;/m:sSup&gt;&lt;m:r&gt;&lt;w:rPr&gt;&lt;w:rFonts w:ascii=&quot;Cambria Math&quot; w:h-ansi=&quot;Cambria Math&quot;/&gt;&lt;wx:font wx:val=&quot;Cambria Math&quot;/&gt;&lt;w:i/&gt;&lt;/w:rPr&gt;&lt;m:t&gt;РіСЂР°Рґ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8" o:title="" chromakey="white"/>
          </v:shape>
        </w:pict>
      </w:r>
      <w:r w:rsidRPr="00D97BC6">
        <w:fldChar w:fldCharType="end"/>
      </w:r>
      <w:r>
        <w:t xml:space="preserve"> , </w:t>
      </w:r>
    </w:p>
    <w:p w:rsidR="00EA671C" w:rsidRPr="00060CC4" w:rsidRDefault="00EA671C" w:rsidP="00DE4FF4">
      <w:pPr>
        <w:spacing w:line="360" w:lineRule="auto"/>
        <w:rPr>
          <w:i/>
        </w:rPr>
      </w:pPr>
      <w:r>
        <w:t xml:space="preserve">т.е.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02" type="#_x0000_t75" style="width:143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019E1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019E1&quot;&gt;&lt;m:oMathPara&gt;&lt;m:oMath&gt;&lt;m:r&gt;&lt;w:rPr&gt;&lt;w:rFonts w:ascii=&quot;Cambria Math&quot; w:h-ansi=&quot;Cambria Math&quot;/&gt;&lt;wx:font wx:val=&quot;Cambria Math&quot;/&gt;&lt;w:i/&gt;&lt;/w:rPr&gt;&lt;m:t&gt;f=0,025+4,8в€™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4 &lt;/m:t&gt;&lt;/m:r&gt;&lt;/m:sup&gt;&lt;/m:sSup&gt;&lt;m:r&gt;&lt;w:rPr&gt;&lt;w:rFonts w:ascii=&quot;Cambria Math&quot; w:h-ansi=&quot;Cambria Math&quot;/&gt;&lt;wx:font wx:val=&quot;Cambria Math&quot;/&gt;&lt;w:i/&gt;&lt;/w:rPr&gt;&lt;m:t&gt;(&lt;/m:t&gt;&lt;/m:r&gt;&lt;m:r&gt;&lt;w:rPr&gt;&lt;w:rFonts w:ascii=&quot;Cambria Math&quot; w:h-ansi=&quot;Cambria Math&quot;/&gt;&lt;wx:font wx:val=&quot;Cambria Math&quot;/&gt;&lt;w:i/&gt;&lt;w:lang w:val=&quot;EN-US&quot;/&gt;&lt;/w:rPr&gt;&lt;m:t&gt;T-&lt;/m:t&gt;&lt;/m:r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m:r&gt;&lt;w:rPr&gt;&lt;w:rFonts w:ascii=&quot;Cambria Math&quot; w:h-ansi=&quot;Cambria Math&quot;/&gt;&lt;wx:font wx:val=&quot;Cambria Math&quot;/&gt;&lt;w:i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9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03" type="#_x0000_t75" style="width:143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019E1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019E1&quot;&gt;&lt;m:oMathPara&gt;&lt;m:oMath&gt;&lt;m:r&gt;&lt;w:rPr&gt;&lt;w:rFonts w:ascii=&quot;Cambria Math&quot; w:h-ansi=&quot;Cambria Math&quot;/&gt;&lt;wx:font wx:val=&quot;Cambria Math&quot;/&gt;&lt;w:i/&gt;&lt;/w:rPr&gt;&lt;m:t&gt;f=0,025+4,8в€™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4 &lt;/m:t&gt;&lt;/m:r&gt;&lt;/m:sup&gt;&lt;/m:sSup&gt;&lt;m:r&gt;&lt;w:rPr&gt;&lt;w:rFonts w:ascii=&quot;Cambria Math&quot; w:h-ansi=&quot;Cambria Math&quot;/&gt;&lt;wx:font wx:val=&quot;Cambria Math&quot;/&gt;&lt;w:i/&gt;&lt;/w:rPr&gt;&lt;m:t&gt;(&lt;/m:t&gt;&lt;/m:r&gt;&lt;m:r&gt;&lt;w:rPr&gt;&lt;w:rFonts w:ascii=&quot;Cambria Math&quot; w:h-ansi=&quot;Cambria Math&quot;/&gt;&lt;wx:font wx:val=&quot;Cambria Math&quot;/&gt;&lt;w:i/&gt;&lt;w:lang w:val=&quot;EN-US&quot;/&gt;&lt;/w:rPr&gt;&lt;m:t&gt;T-&lt;/m:t&gt;&lt;/m:r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m:r&gt;&lt;w:rPr&gt;&lt;w:rFonts w:ascii=&quot;Cambria Math&quot; w:h-ansi=&quot;Cambria Math&quot;/&gt;&lt;wx:font wx:val=&quot;Cambria Math&quot;/&gt;&lt;w:i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9" o:title="" chromakey="white"/>
          </v:shape>
        </w:pict>
      </w:r>
      <w:r w:rsidRPr="00D97BC6">
        <w:fldChar w:fldCharType="end"/>
      </w:r>
      <w:r>
        <w:t xml:space="preserve">, так как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04" type="#_x0000_t75" style="width:77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6395F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6395F&quot;&gt;&lt;m:oMathPara&gt;&lt;m:oMath&gt;&lt;m:r&gt;&lt;w:rPr&gt;&lt;w:rFonts w:ascii=&quot;Cambria Math&quot; w:h-ansi=&quot;Cambria Math&quot;/&gt;&lt;wx:font wx:val=&quot;Cambria Math&quot;/&gt;&lt;w:i/&gt;&lt;/w:rPr&gt;&lt;m:t&gt;f=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f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w:rPr&gt;&lt;w:rFonts w:ascii=&quot;Cambria Math&quot; w:h-ansi=&quot;Cambria Math&quot;/&gt;&lt;wx:font wx:val=&quot;Cambria Math&quot;/&gt;&lt;w:i/&gt;&lt;/w:rPr&gt;&lt;m:t&gt;=0,025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0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05" type="#_x0000_t75" style="width:77.2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6395F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C6395F&quot;&gt;&lt;m:oMathPara&gt;&lt;m:oMath&gt;&lt;m:r&gt;&lt;w:rPr&gt;&lt;w:rFonts w:ascii=&quot;Cambria Math&quot; w:h-ansi=&quot;Cambria Math&quot;/&gt;&lt;wx:font wx:val=&quot;Cambria Math&quot;/&gt;&lt;w:i/&gt;&lt;/w:rPr&gt;&lt;m:t&gt;f=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f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w:rPr&gt;&lt;w:rFonts w:ascii=&quot;Cambria Math&quot; w:h-ansi=&quot;Cambria Math&quot;/&gt;&lt;wx:font wx:val=&quot;Cambria Math&quot;/&gt;&lt;w:i/&gt;&lt;/w:rPr&gt;&lt;m:t&gt;=0,025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0" o:title="" chromakey="white"/>
          </v:shape>
        </w:pict>
      </w:r>
      <w:r w:rsidRPr="00D97BC6">
        <w:fldChar w:fldCharType="end"/>
      </w:r>
      <w:r>
        <w:t xml:space="preserve">при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06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9D1DEF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D1DEF&quot;&gt;&lt;m:oMathPara&gt;&lt;m:oMath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4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07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9D1DEF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D1DEF&quot;&gt;&lt;m:oMathPara&gt;&lt;m:oMath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4" o:title="" chromakey="white"/>
          </v:shape>
        </w:pict>
      </w:r>
      <w:r w:rsidRPr="00D97BC6">
        <w:fldChar w:fldCharType="end"/>
      </w:r>
    </w:p>
    <w:p w:rsidR="00EA671C" w:rsidRPr="00060CC4" w:rsidRDefault="00EA671C" w:rsidP="00DE4FF4">
      <w:pPr>
        <w:spacing w:line="360" w:lineRule="auto"/>
        <w:rPr>
          <w:i/>
        </w:rPr>
      </w:pPr>
      <w:r>
        <w:t xml:space="preserve">Для раствора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08" type="#_x0000_t75" style="width:115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565FE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565FE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f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w:rPr&gt;&lt;w:rFonts w:ascii=&quot;Cambria Math&quot; w:h-ansi=&quot;Cambria Math&quot;/&gt;&lt;wx:font wx:val=&quot;Cambria Math&quot;/&gt;&lt;w:i/&gt;&lt;/w:rPr&gt;&lt;m:t&gt;=0,025+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-&lt;/m:t&gt;&lt;/m:r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m:ctrlPr&gt;&lt;w:rPr&gt;&lt;w:rFonts w:ascii=&quot;Cambria Math&quot; w:h-ansi=&quot;Cambria Math&quot;/&gt;&lt;wx:font wx:val=&quot;Cambria Math&quot;/&gt;&lt;w:i/&gt;&lt;w:lang w:val=&quot;EN-US&quot;/&gt;&lt;/w:rPr&gt;&lt;/m:ctrlP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1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09" type="#_x0000_t75" style="width:115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565FE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8565FE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f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w:rPr&gt;&lt;w:rFonts w:ascii=&quot;Cambria Math&quot; w:h-ansi=&quot;Cambria Math&quot;/&gt;&lt;wx:font wx:val=&quot;Cambria Math&quot;/&gt;&lt;w:i/&gt;&lt;/w:rPr&gt;&lt;m:t&gt;=0,025+&lt;/m:t&gt;&lt;/m:r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d&gt;&lt;m:dPr&gt;&lt;m:ctrlPr&gt;&lt;w:rPr&gt;&lt;w:rFonts w:ascii=&quot;Cambria Math&quot; w:h-ansi=&quot;Cambria Math&quot;/&gt;&lt;wx:font wx:val=&quot;Cambria Math&quot;/&gt;&lt;w:i/&gt;&lt;/w:rPr&gt;&lt;/m:ctrlPr&gt;&lt;/m:dPr&gt;&lt;m:e&gt;&lt;m:r&gt;&lt;w:rPr&gt;&lt;w:rFonts w:ascii=&quot;Cambria Math&quot; w:h-ansi=&quot;Cambria Math&quot;/&gt;&lt;wx:font wx:val=&quot;Cambria Math&quot;/&gt;&lt;w:i/&gt;&lt;w:lang w:val=&quot;EN-US&quot;/&gt;&lt;/w:rPr&gt;&lt;m:t&gt;T&lt;/m:t&gt;&lt;/m:r&gt;&lt;m:r&gt;&lt;w:rPr&gt;&lt;w:rFonts w:ascii=&quot;Cambria Math&quot; w:h-ansi=&quot;Cambria Math&quot;/&gt;&lt;wx:font wx:val=&quot;Cambria Math&quot;/&gt;&lt;w:i/&gt;&lt;/w:rPr&gt;&lt;m:t&gt;-&lt;/m:t&gt;&lt;/m:r&gt;&lt;m:sSub&gt;&lt;m:sSubPr&gt;&lt;m:ctrlPr&gt;&lt;w:rPr&gt;&lt;w:rFonts w:ascii=&quot;Cambria Math&quot; w:h-ansi=&quot;Cambria Math&quot;/&gt;&lt;wx:font wx:val=&quot;Cambria Math&quot;/&gt;&lt;w:i/&gt;&lt;w:lang w:val=&quot;EN-US&quot;/&gt;&lt;/w:rPr&gt;&lt;/m:ctrlPr&gt;&lt;/m:sSubPr&gt;&lt;m:e&gt;&lt;m:r&gt;&lt;w:rPr&gt;&lt;w:rFonts w:ascii=&quot;Cambria Math&quot; w:h-ansi=&quot;Cambria Math&quot;/&gt;&lt;wx:font wx:val=&quot;Cambria Math&quot;/&gt;&lt;w:i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c&lt;/m:t&gt;&lt;/m:r&gt;&lt;/m:sub&gt;&lt;/m:sSub&gt;&lt;m:ctrlPr&gt;&lt;w:rPr&gt;&lt;w:rFonts w:ascii=&quot;Cambria Math&quot; w:h-ansi=&quot;Cambria Math&quot;/&gt;&lt;wx:font wx:val=&quot;Cambria Math&quot;/&gt;&lt;w:i/&gt;&lt;w:lang w:val=&quot;EN-US&quot;/&gt;&lt;/w:rPr&gt;&lt;/m:ctrlPr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1" o:title="" chromakey="white"/>
          </v:shape>
        </w:pict>
      </w:r>
      <w:r w:rsidRPr="00D97BC6">
        <w:fldChar w:fldCharType="end"/>
      </w:r>
      <w:r>
        <w:t xml:space="preserve">, причем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10" type="#_x0000_t75" style="width:88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52FB6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752FB6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r&gt;&lt;w:rPr&gt;&lt;w:rFonts w:ascii=&quot;Cambria Math&quot; w:h-ansi=&quot;Cambria Math&quot;/&gt;&lt;wx:font wx:val=&quot;Cambria Math&quot;/&gt;&lt;w:i/&gt;&lt;/w:rPr&gt;&lt;m:t&gt;в‰€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3&lt;/m:t&gt;&lt;/m:r&gt;&lt;/m:sup&gt;&lt;/m:sSup&gt;&lt;m:r&gt;&lt;w:rPr&gt;&lt;w:rFonts w:ascii=&quot;Cambria Math&quot; w:h-ansi=&quot;Cambria Math&quot;/&gt;&lt;wx:font wx:val=&quot;Cambria Math&quot;/&gt;&lt;w:i/&gt;&lt;/w:rPr&gt;&lt;m:t&gt;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РіСЂР°Рґ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2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11" type="#_x0000_t75" style="width:88.5pt;height:1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52FB6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752FB6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±&lt;/m:t&gt;&lt;/m:r&gt;&lt;/m:e&gt;&lt;m:sub&gt;&lt;m:r&gt;&lt;w:rPr&gt;&lt;w:rFonts w:ascii=&quot;Cambria Math&quot; w:h-ansi=&quot;Cambria Math&quot;/&gt;&lt;wx:font wx:val=&quot;Cambria Math&quot;/&gt;&lt;w:i/&gt;&lt;w:lang w:val=&quot;EN-US&quot;/&gt;&lt;/w:rPr&gt;&lt;m:t&gt;T&lt;/m:t&gt;&lt;/m:r&gt;&lt;/m:sub&gt;&lt;/m:sSub&gt;&lt;m:r&gt;&lt;w:rPr&gt;&lt;w:rFonts w:ascii=&quot;Cambria Math&quot; w:h-ansi=&quot;Cambria Math&quot;/&gt;&lt;wx:font wx:val=&quot;Cambria Math&quot;/&gt;&lt;w:i/&gt;&lt;/w:rPr&gt;&lt;m:t&gt;в‰€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10&lt;/m:t&gt;&lt;/m:r&gt;&lt;/m:e&gt;&lt;m:sup&gt;&lt;m:r&gt;&lt;w:rPr&gt;&lt;w:rFonts w:ascii=&quot;Cambria Math&quot; w:h-ansi=&quot;Cambria Math&quot;/&gt;&lt;wx:font wx:val=&quot;Cambria Math&quot;/&gt;&lt;w:i/&gt;&lt;/w:rPr&gt;&lt;m:t&gt;-3&lt;/m:t&gt;&lt;/m:r&gt;&lt;/m:sup&gt;&lt;/m:sSup&gt;&lt;m:r&gt;&lt;w:rPr&gt;&lt;w:rFonts w:ascii=&quot;Cambria Math&quot; w:h-ansi=&quot;Cambria Math&quot;/&gt;&lt;wx:font wx:val=&quot;Cambria Math&quot;/&gt;&lt;w:i/&gt;&lt;/w:rPr&gt;&lt;m:t&gt; &lt;/m:t&gt;&lt;/m:r&gt;&lt;m:sSup&gt;&lt;m:sSupPr&gt;&lt;m:ctrlPr&gt;&lt;w:rPr&gt;&lt;w:rFonts w:ascii=&quot;Cambria Math&quot; w:h-ansi=&quot;Cambria Math&quot;/&gt;&lt;wx:font wx:val=&quot;Cambria Math&quot;/&gt;&lt;w:i/&gt;&lt;/w:rPr&gt;&lt;/m:ctrlPr&gt;&lt;/m:sSupPr&gt;&lt;m:e&gt;&lt;m:r&gt;&lt;w:rPr&gt;&lt;w:rFonts w:ascii=&quot;Cambria Math&quot; w:h-ansi=&quot;Cambria Math&quot;/&gt;&lt;wx:font wx:val=&quot;Cambria Math&quot;/&gt;&lt;w:i/&gt;&lt;/w:rPr&gt;&lt;m:t&gt;РіСЂР°Рґ&lt;/m:t&gt;&lt;/m:r&gt;&lt;/m:e&gt;&lt;m:sup&gt;&lt;m:r&gt;&lt;w:rPr&gt;&lt;w:rFonts w:ascii=&quot;Cambria Math&quot; w:h-ansi=&quot;Cambria Math&quot;/&gt;&lt;wx:font wx:val=&quot;Cambria Math&quot;/&gt;&lt;w:i/&gt;&lt;/w:rPr&gt;&lt;m:t&gt;-1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2" o:title="" chromakey="white"/>
          </v:shape>
        </w:pict>
      </w:r>
      <w:r w:rsidRPr="00D97BC6">
        <w:fldChar w:fldCharType="end"/>
      </w:r>
    </w:p>
    <w:p w:rsidR="00EA671C" w:rsidRDefault="00EA671C" w:rsidP="00215BD5"/>
    <w:p w:rsidR="00EA671C" w:rsidRDefault="00EA671C" w:rsidP="00215BD5">
      <w:r>
        <w:t>Концентрационная зависимость вязкости растворов полимеров в первом приближении может быть описана следующими соотношениями:</w:t>
      </w:r>
    </w:p>
    <w:p w:rsidR="00EA671C" w:rsidRDefault="00EA671C" w:rsidP="00215BD5">
      <w:pPr>
        <w:rPr>
          <w:lang w:val="en-US"/>
        </w:rPr>
      </w:pPr>
    </w:p>
    <w:p w:rsidR="00EA671C" w:rsidRDefault="00EA671C" w:rsidP="00215BD5">
      <w:r>
        <w:t xml:space="preserve">по Я. Франкелю  –       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12" type="#_x0000_t75" style="width:87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164FB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164FB&quot;&gt;&lt;m:oMathPara&gt;&lt;m:oMath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A+&lt;/m:t&gt;&lt;/m:r&gt;&lt;m:sSup&gt;&lt;m:sSup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BC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1/2&lt;/m:t&gt;&lt;/m:r&gt;&lt;/m:sup&gt;&lt;/m:sSup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3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13" type="#_x0000_t75" style="width:87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164FB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164FB&quot;&gt;&lt;m:oMathPara&gt;&lt;m:oMath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A+&lt;/m:t&gt;&lt;/m:r&gt;&lt;m:sSup&gt;&lt;m:sSup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BC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1/2&lt;/m:t&gt;&lt;/m:r&gt;&lt;/m:sup&gt;&lt;/m:sSup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3" o:title="" chromakey="white"/>
          </v:shape>
        </w:pict>
      </w:r>
      <w:r w:rsidRPr="00D97BC6">
        <w:fldChar w:fldCharType="end"/>
      </w:r>
    </w:p>
    <w:p w:rsidR="00EA671C" w:rsidRDefault="00EA671C" w:rsidP="00215BD5"/>
    <w:p w:rsidR="00EA671C" w:rsidRDefault="00EA671C" w:rsidP="00632BAD">
      <w:r>
        <w:t xml:space="preserve">по С. Папкову    –      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14" type="#_x0000_t75" style="width:131.25pt;height:18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77FE2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77FE2&quot;&gt;&lt;m:oMathPara&gt;&lt;m:oMath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(lg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=A+B&lt;/m:t&gt;&lt;/m:r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&lt;/m:t&gt;&lt;/m:r&gt;&lt;/m:fName&gt;&lt;m:e&gt;&lt;m:r&gt;&lt;w:rPr&gt;&lt;w:rFonts w:ascii=&quot;Cambria Math&quot; w:h-ansi=&quot;Cambria Math&quot;/&gt;&lt;wx:font wx:val=&quot;Cambria Math&quot;/&gt;&lt;w:i/&gt;&lt;w:sz w:val=&quot;28&quot;/&gt;&lt;w:sz-cs w:val=&quot;28&quot;/&gt;&lt;/w:rPr&gt;&lt;m:t&gt;C&lt;/m:t&gt;&lt;/m:r&gt;&lt;/m:e&gt;&lt;/m:func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4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15" type="#_x0000_t75" style="width:131.25pt;height:18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77FE2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77FE2&quot;&gt;&lt;m:oMathPara&gt;&lt;m:oMath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(lg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=A+B&lt;/m:t&gt;&lt;/m:r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&lt;/m:t&gt;&lt;/m:r&gt;&lt;/m:fName&gt;&lt;m:e&gt;&lt;m:r&gt;&lt;w:rPr&gt;&lt;w:rFonts w:ascii=&quot;Cambria Math&quot; w:h-ansi=&quot;Cambria Math&quot;/&gt;&lt;wx:font wx:val=&quot;Cambria Math&quot;/&gt;&lt;w:i/&gt;&lt;w:sz w:val=&quot;28&quot;/&gt;&lt;w:sz-cs w:val=&quot;28&quot;/&gt;&lt;/w:rPr&gt;&lt;m:t&gt;C&lt;/m:t&gt;&lt;/m:r&gt;&lt;/m:e&gt;&lt;/m:func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4" o:title="" chromakey="white"/>
          </v:shape>
        </w:pict>
      </w:r>
      <w:r w:rsidRPr="00D97BC6">
        <w:fldChar w:fldCharType="end"/>
      </w:r>
    </w:p>
    <w:p w:rsidR="00EA671C" w:rsidRPr="00632BAD" w:rsidRDefault="00EA671C" w:rsidP="00632BAD"/>
    <w:p w:rsidR="00EA671C" w:rsidRDefault="00EA671C" w:rsidP="00632BAD">
      <w:pPr>
        <w:ind w:firstLine="0"/>
      </w:pPr>
      <w:r>
        <w:t xml:space="preserve">где </w:t>
      </w:r>
      <w:r w:rsidRPr="00632BAD">
        <w:rPr>
          <w:i/>
        </w:rPr>
        <w:t>А</w:t>
      </w:r>
      <w:r>
        <w:t xml:space="preserve"> и </w:t>
      </w:r>
      <w:r w:rsidRPr="00632BAD">
        <w:rPr>
          <w:i/>
        </w:rPr>
        <w:t>В</w:t>
      </w:r>
      <w:r>
        <w:t xml:space="preserve"> – постоянные для данной системы «полимер – растворитель»; </w:t>
      </w:r>
      <w:r w:rsidRPr="00632BAD">
        <w:rPr>
          <w:i/>
        </w:rPr>
        <w:t>С</w:t>
      </w:r>
      <w:r>
        <w:t xml:space="preserve"> – концентрация полимера (по массе).</w:t>
      </w:r>
    </w:p>
    <w:p w:rsidR="00EA671C" w:rsidRDefault="00EA671C" w:rsidP="00632BAD">
      <w:pPr>
        <w:ind w:firstLine="0"/>
      </w:pPr>
    </w:p>
    <w:p w:rsidR="00EA671C" w:rsidRDefault="00EA671C" w:rsidP="00632BAD">
      <w:r>
        <w:t>Для ряда волокнообразующих полимеров (ХПВХ, ПАН, АЦ) может быть принято полулогарифмическое соотношение в области средних концентраций:</w:t>
      </w:r>
    </w:p>
    <w:p w:rsidR="00EA671C" w:rsidRDefault="00EA671C" w:rsidP="00632BAD"/>
    <w:p w:rsidR="00EA671C" w:rsidRPr="00DE4FF4" w:rsidRDefault="00F74FDE" w:rsidP="001329A6">
      <w:pPr>
        <w:ind w:left="284"/>
        <w:rPr>
          <w:sz w:val="28"/>
          <w:szCs w:val="28"/>
        </w:rPr>
      </w:pPr>
      <w:r>
        <w:pict>
          <v:shape id="_x0000_i1116" type="#_x0000_t75" style="width:80.25pt;height:14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1690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F1690&quot;&gt;&lt;m:oMathPara&gt;&lt;m:oMath&gt;&lt;m:func&gt;&lt;m:func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g&lt;/m:t&gt;&lt;/m:r&gt;&lt;/m:fName&gt;&lt;m:e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=A+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C&lt;/m:t&gt;&lt;/m:r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5" o:title="" chromakey="white"/>
          </v:shape>
        </w:pict>
      </w:r>
    </w:p>
    <w:p w:rsidR="00EA671C" w:rsidRDefault="00EA671C" w:rsidP="00215BD5">
      <w:pPr>
        <w:rPr>
          <w:lang w:val="en-US"/>
        </w:rPr>
      </w:pPr>
    </w:p>
    <w:p w:rsidR="00EA671C" w:rsidRDefault="00EA671C" w:rsidP="00073CFB">
      <w:r>
        <w:t xml:space="preserve">В этом случае значения постоянных А и В существенно зависят от термодинамического качества растворителя </w:t>
      </w:r>
      <w:r w:rsidRPr="001329A6">
        <w:t>[</w:t>
      </w:r>
      <w:r>
        <w:t>рис.2.2</w:t>
      </w:r>
      <w:r w:rsidRPr="001329A6">
        <w:t>]</w:t>
      </w:r>
      <w:r>
        <w:t xml:space="preserve">: его ухудшение обусловливает более резкое увеличение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17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EE1B93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E1B93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18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EE1B93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E1B93&quot;&gt;&lt;m:oMathPara&gt;&lt;m:oMath&gt;&lt;m:sSub&gt;&lt;m:sSubPr&gt;&lt;m:ctrlPr&gt;&lt;w:rPr&gt;&lt;w:rFonts w:ascii=&quot;Cambria Math&quot; w:h-ansi=&quot;Cambria Math&quot;/&gt;&lt;wx:font wx:val=&quot;Cambria Math&quot;/&gt;&lt;w:i/&gt;&lt;/w:rPr&gt;&lt;/m:ctrlPr&gt;&lt;/m:sSubPr&gt;&lt;m:e&gt;&lt;m:r&gt;&lt;w:rPr&gt;&lt;w:rFonts w:ascii=&quot;Cambria Math&quot; w:h-ansi=&quot;Cambria Math&quot;/&gt;&lt;wx:font wx:val=&quot;Cambria Math&quot;/&gt;&lt;w:i/&gt;&lt;/w:rPr&gt;&lt;m:t&gt;О·&lt;/m:t&gt;&lt;/m:r&gt;&lt;/m:e&gt;&lt;m:sub&gt;&lt;m:r&gt;&lt;w:rPr&gt;&lt;w:rFonts w:ascii=&quot;Cambria Math&quot; w:h-ansi=&quot;Cambria Math&quot;/&gt;&lt;wx:font wx:val=&quot;Cambria Math&quot;/&gt;&lt;w:i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97BC6">
        <w:fldChar w:fldCharType="end"/>
      </w:r>
      <w:r>
        <w:t xml:space="preserve">. Эти результаты свидетельствуют о том, что вязкость изоконцентрированных растворов тем ниже, чем лучше термодинамические свойства растворителя. </w:t>
      </w:r>
    </w:p>
    <w:p w:rsidR="00EA671C" w:rsidRPr="001329A6" w:rsidRDefault="00EA671C" w:rsidP="00073CFB">
      <w:r w:rsidRPr="001329A6">
        <w:t>Очевидно, что уравнения</w:t>
      </w:r>
      <w:r w:rsidRPr="00D97BC6">
        <w:rPr>
          <w:vertAlign w:val="superscript"/>
        </w:rPr>
        <w:fldChar w:fldCharType="begin"/>
      </w:r>
      <w:r w:rsidRPr="00D97BC6">
        <w:rPr>
          <w:vertAlign w:val="superscript"/>
        </w:rPr>
        <w:instrText xml:space="preserve"> QUOTE </w:instrText>
      </w:r>
      <w:r w:rsidR="00F74FDE">
        <w:pict>
          <v:shape id="_x0000_i1119" type="#_x0000_t75" style="width:120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38F6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E38F6&quot;&gt;&lt;m:oMathPara&gt;&lt;m:oMath&gt;&lt;m:r&gt;&lt;w:rPr&gt;&lt;w:rFonts w:ascii=&quot;Cambria Math&quot; w:h-ansi=&quot;Cambria Math&quot;/&gt;&lt;wx:font wx:val=&quot;Cambria Math&quot;/&gt;&lt;w:i/&gt;&lt;w:vertAlign w:val=&quot;superscript&quot;/&gt;&lt;/w:rPr&gt;&lt;m:t&gt;  &lt;/m:t&gt;&lt;/m:r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(lg&lt;/m:t&gt;&lt;/m:r&gt;&lt;/m:fName&gt;&lt;m:e&gt;&lt;m:sSub&gt;&lt;m:sSubPr&gt;&lt;m:ctrlPr&gt;&lt;w:rPr&gt;&lt;w:rFonts w:ascii=&quot;Cambria Math&quot; w:h-ansi=&quot;Cambria Math&quot;/&gt;&lt;wx:font wx:val=&quot;Cambria Math&quot;/&gt;&lt;w:i/&gt;&lt;w:vertAlign w:val=&quot;superscript&quot;/&gt;&lt;/w:rPr&gt;&lt;/m:ctrlPr&gt;&lt;/m:sSubPr&gt;&lt;m:e&gt;&lt;m:r&gt;&lt;w:rPr&gt;&lt;w:rFonts w:ascii=&quot;Cambria Math&quot; w:h-ansi=&quot;Cambria Math&quot;/&gt;&lt;wx:font wx:val=&quot;Cambria Math&quot;/&gt;&lt;w:i/&gt;&lt;w:vertAlign w:val=&quot;superscript&quot;/&gt;&lt;/w:rPr&gt;&lt;m:t&gt;О·&lt;/m:t&gt;&lt;/m:r&gt;&lt;/m:e&gt;&lt;m:sub&gt;&lt;m:r&gt;&lt;w:rPr&gt;&lt;w:rFonts w:ascii=&quot;Cambria Math&quot; w:h-ansi=&quot;Cambria Math&quot;/&gt;&lt;wx:font wx:val=&quot;Cambria Math&quot;/&gt;&lt;w:i/&gt;&lt;w:vertAlign w:val=&quot;superscript&quot;/&gt;&lt;/w:rPr&gt;&lt;m:t&gt;0&lt;/m:t&gt;&lt;/m:r&gt;&lt;/m:sub&gt;&lt;/m:sSub&gt;&lt;m:r&gt;&lt;w:rPr&gt;&lt;w:rFonts w:ascii=&quot;Cambria Math&quot; w:h-ansi=&quot;Cambria Math&quot;/&gt;&lt;wx:font wx:val=&quot;Cambria Math&quot;/&gt;&lt;w:i/&gt;&lt;w:vertAlign w:val=&quot;superscript&quot;/&gt;&lt;/w:rPr&gt;&lt;m:t&gt;)=A+B&lt;/m:t&gt;&lt;/m:r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&lt;/m:t&gt;&lt;/m:r&gt;&lt;/m:fName&gt;&lt;m:e&gt;&lt;m:r&gt;&lt;w:rPr&gt;&lt;w:rFonts w:ascii=&quot;Cambria Math&quot; w:h-ansi=&quot;Cambria Math&quot;/&gt;&lt;wx:font wx:val=&quot;Cambria Math&quot;/&gt;&lt;w:i/&gt;&lt;w:vertAlign w:val=&quot;superscript&quot;/&gt;&lt;/w:rPr&gt;&lt;m:t&gt;C&lt;/m:t&gt;&lt;/m:r&gt;&lt;/m:e&gt;&lt;/m:func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6" o:title="" chromakey="white"/>
          </v:shape>
        </w:pict>
      </w:r>
      <w:r w:rsidRPr="00D97BC6">
        <w:rPr>
          <w:vertAlign w:val="superscript"/>
        </w:rPr>
        <w:instrText xml:space="preserve"> </w:instrText>
      </w:r>
      <w:r w:rsidRPr="00D97BC6">
        <w:rPr>
          <w:vertAlign w:val="superscript"/>
        </w:rPr>
        <w:fldChar w:fldCharType="separate"/>
      </w:r>
      <w:r w:rsidR="00F74FDE">
        <w:pict>
          <v:shape id="_x0000_i1120" type="#_x0000_t75" style="width:120.7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38F6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0E38F6&quot;&gt;&lt;m:oMathPara&gt;&lt;m:oMath&gt;&lt;m:r&gt;&lt;w:rPr&gt;&lt;w:rFonts w:ascii=&quot;Cambria Math&quot; w:h-ansi=&quot;Cambria Math&quot;/&gt;&lt;wx:font wx:val=&quot;Cambria Math&quot;/&gt;&lt;w:i/&gt;&lt;w:vertAlign w:val=&quot;superscript&quot;/&gt;&lt;/w:rPr&gt;&lt;m:t&gt;  &lt;/m:t&gt;&lt;/m:r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(lg&lt;/m:t&gt;&lt;/m:r&gt;&lt;/m:fName&gt;&lt;m:e&gt;&lt;m:sSub&gt;&lt;m:sSubPr&gt;&lt;m:ctrlPr&gt;&lt;w:rPr&gt;&lt;w:rFonts w:ascii=&quot;Cambria Math&quot; w:h-ansi=&quot;Cambria Math&quot;/&gt;&lt;wx:font wx:val=&quot;Cambria Math&quot;/&gt;&lt;w:i/&gt;&lt;w:vertAlign w:val=&quot;superscript&quot;/&gt;&lt;/w:rPr&gt;&lt;/m:ctrlPr&gt;&lt;/m:sSubPr&gt;&lt;m:e&gt;&lt;m:r&gt;&lt;w:rPr&gt;&lt;w:rFonts w:ascii=&quot;Cambria Math&quot; w:h-ansi=&quot;Cambria Math&quot;/&gt;&lt;wx:font wx:val=&quot;Cambria Math&quot;/&gt;&lt;w:i/&gt;&lt;w:vertAlign w:val=&quot;superscript&quot;/&gt;&lt;/w:rPr&gt;&lt;m:t&gt;О·&lt;/m:t&gt;&lt;/m:r&gt;&lt;/m:e&gt;&lt;m:sub&gt;&lt;m:r&gt;&lt;w:rPr&gt;&lt;w:rFonts w:ascii=&quot;Cambria Math&quot; w:h-ansi=&quot;Cambria Math&quot;/&gt;&lt;wx:font wx:val=&quot;Cambria Math&quot;/&gt;&lt;w:i/&gt;&lt;w:vertAlign w:val=&quot;superscript&quot;/&gt;&lt;/w:rPr&gt;&lt;m:t&gt;0&lt;/m:t&gt;&lt;/m:r&gt;&lt;/m:sub&gt;&lt;/m:sSub&gt;&lt;m:r&gt;&lt;w:rPr&gt;&lt;w:rFonts w:ascii=&quot;Cambria Math&quot; w:h-ansi=&quot;Cambria Math&quot;/&gt;&lt;wx:font wx:val=&quot;Cambria Math&quot;/&gt;&lt;w:i/&gt;&lt;w:vertAlign w:val=&quot;superscript&quot;/&gt;&lt;/w:rPr&gt;&lt;m:t&gt;)=A+B&lt;/m:t&gt;&lt;/m:r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&lt;/m:t&gt;&lt;/m:r&gt;&lt;/m:fName&gt;&lt;m:e&gt;&lt;m:r&gt;&lt;w:rPr&gt;&lt;w:rFonts w:ascii=&quot;Cambria Math&quot; w:h-ansi=&quot;Cambria Math&quot;/&gt;&lt;wx:font wx:val=&quot;Cambria Math&quot;/&gt;&lt;w:i/&gt;&lt;w:vertAlign w:val=&quot;superscript&quot;/&gt;&lt;/w:rPr&gt;&lt;m:t&gt;C&lt;/m:t&gt;&lt;/m:r&gt;&lt;/m:e&gt;&lt;/m:func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6" o:title="" chromakey="white"/>
          </v:shape>
        </w:pict>
      </w:r>
      <w:r w:rsidRPr="00D97BC6">
        <w:rPr>
          <w:vertAlign w:val="superscript"/>
        </w:rPr>
        <w:fldChar w:fldCharType="end"/>
      </w:r>
      <w:r>
        <w:rPr>
          <w:vertAlign w:val="superscript"/>
        </w:rPr>
        <w:t xml:space="preserve">   </w:t>
      </w:r>
      <w:r w:rsidRPr="001329A6">
        <w:t>и</w:t>
      </w:r>
      <w:r>
        <w:t xml:space="preserve">  </w:t>
      </w:r>
      <w:r w:rsidRPr="001329A6">
        <w:t xml:space="preserve"> </w:t>
      </w:r>
      <w:r w:rsidRPr="00D97BC6">
        <w:rPr>
          <w:vertAlign w:val="superscript"/>
        </w:rPr>
        <w:fldChar w:fldCharType="begin"/>
      </w:r>
      <w:r w:rsidRPr="00D97BC6">
        <w:rPr>
          <w:vertAlign w:val="superscript"/>
        </w:rPr>
        <w:instrText xml:space="preserve"> QUOTE </w:instrText>
      </w:r>
      <w:r w:rsidR="00F74FDE">
        <w:pict>
          <v:shape id="_x0000_i1121" type="#_x0000_t75" style="width:7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6520B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6520B&quot;&gt;&lt;m:oMathPara&gt;&lt;m:oMath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&lt;/m:t&gt;&lt;/m:r&gt;&lt;/m:fName&gt;&lt;m:e&gt;&lt;m:sSub&gt;&lt;m:sSubPr&gt;&lt;m:ctrlPr&gt;&lt;w:rPr&gt;&lt;w:rFonts w:ascii=&quot;Cambria Math&quot; w:h-ansi=&quot;Cambria Math&quot;/&gt;&lt;wx:font wx:val=&quot;Cambria Math&quot;/&gt;&lt;w:i/&gt;&lt;w:vertAlign w:val=&quot;superscript&quot;/&gt;&lt;/w:rPr&gt;&lt;/m:ctrlPr&gt;&lt;/m:sSubPr&gt;&lt;m:e&gt;&lt;m:r&gt;&lt;w:rPr&gt;&lt;w:rFonts w:ascii=&quot;Cambria Math&quot; w:h-ansi=&quot;Cambria Math&quot;/&gt;&lt;wx:font wx:val=&quot;Cambria Math&quot;/&gt;&lt;w:i/&gt;&lt;w:vertAlign w:val=&quot;superscript&quot;/&gt;&lt;/w:rPr&gt;&lt;m:t&gt;О·&lt;/m:t&gt;&lt;/m:r&gt;&lt;/m:e&gt;&lt;m:sub&gt;&lt;m:r&gt;&lt;w:rPr&gt;&lt;w:rFonts w:ascii=&quot;Cambria Math&quot; w:h-ansi=&quot;Cambria Math&quot;/&gt;&lt;wx:font wx:val=&quot;Cambria Math&quot;/&gt;&lt;w:i/&gt;&lt;w:vertAlign w:val=&quot;superscript&quot;/&gt;&lt;/w:rPr&gt;&lt;m:t&gt;0&lt;/m:t&gt;&lt;/m:r&gt;&lt;/m:sub&gt;&lt;/m:sSub&gt;&lt;m:r&gt;&lt;w:rPr&gt;&lt;w:rFonts w:ascii=&quot;Cambria Math&quot; w:h-ansi=&quot;Cambria Math&quot;/&gt;&lt;wx:font wx:val=&quot;Cambria Math&quot;/&gt;&lt;w:i/&gt;&lt;w:vertAlign w:val=&quot;superscript&quot;/&gt;&lt;/w:rPr&gt;&lt;m:t&gt;=A+&lt;/m:t&gt;&lt;/m:r&gt;&lt;m:r&gt;&lt;w:rPr&gt;&lt;w:rFonts w:ascii=&quot;Cambria Math&quot; w:h-ansi=&quot;Cambria Math&quot;/&gt;&lt;wx:font wx:val=&quot;Cambria Math&quot;/&gt;&lt;w:i/&gt;&lt;w:vertAlign w:val=&quot;superscript&quot;/&gt;&lt;w:lang w:val=&quot;EN-US&quot;/&gt;&lt;/w:rPr&gt;&lt;m:t&gt;BC&lt;/m:t&gt;&lt;/m:r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7" o:title="" chromakey="white"/>
          </v:shape>
        </w:pict>
      </w:r>
      <w:r w:rsidRPr="00D97BC6">
        <w:rPr>
          <w:vertAlign w:val="superscript"/>
        </w:rPr>
        <w:instrText xml:space="preserve"> </w:instrText>
      </w:r>
      <w:r w:rsidRPr="00D97BC6">
        <w:rPr>
          <w:vertAlign w:val="superscript"/>
        </w:rPr>
        <w:fldChar w:fldCharType="separate"/>
      </w:r>
      <w:r w:rsidR="00F74FDE">
        <w:pict>
          <v:shape id="_x0000_i1122" type="#_x0000_t75" style="width:7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6520B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6520B&quot;&gt;&lt;m:oMathPara&gt;&lt;m:oMath&gt;&lt;m:func&gt;&lt;m:funcPr&gt;&lt;m:ctrlPr&gt;&lt;w:rPr&gt;&lt;w:rFonts w:ascii=&quot;Cambria Math&quot; w:h-ansi=&quot;Cambria Math&quot;/&gt;&lt;wx:font wx:val=&quot;Cambria Math&quot;/&gt;&lt;w:i/&gt;&lt;w:vertAlign w:val=&quot;superscript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vertAlign w:val=&quot;superscript&quot;/&gt;&lt;/w:rPr&gt;&lt;m:t&gt;lg&lt;/m:t&gt;&lt;/m:r&gt;&lt;/m:fName&gt;&lt;m:e&gt;&lt;m:sSub&gt;&lt;m:sSubPr&gt;&lt;m:ctrlPr&gt;&lt;w:rPr&gt;&lt;w:rFonts w:ascii=&quot;Cambria Math&quot; w:h-ansi=&quot;Cambria Math&quot;/&gt;&lt;wx:font wx:val=&quot;Cambria Math&quot;/&gt;&lt;w:i/&gt;&lt;w:vertAlign w:val=&quot;superscript&quot;/&gt;&lt;/w:rPr&gt;&lt;/m:ctrlPr&gt;&lt;/m:sSubPr&gt;&lt;m:e&gt;&lt;m:r&gt;&lt;w:rPr&gt;&lt;w:rFonts w:ascii=&quot;Cambria Math&quot; w:h-ansi=&quot;Cambria Math&quot;/&gt;&lt;wx:font wx:val=&quot;Cambria Math&quot;/&gt;&lt;w:i/&gt;&lt;w:vertAlign w:val=&quot;superscript&quot;/&gt;&lt;/w:rPr&gt;&lt;m:t&gt;О·&lt;/m:t&gt;&lt;/m:r&gt;&lt;/m:e&gt;&lt;m:sub&gt;&lt;m:r&gt;&lt;w:rPr&gt;&lt;w:rFonts w:ascii=&quot;Cambria Math&quot; w:h-ansi=&quot;Cambria Math&quot;/&gt;&lt;wx:font wx:val=&quot;Cambria Math&quot;/&gt;&lt;w:i/&gt;&lt;w:vertAlign w:val=&quot;superscript&quot;/&gt;&lt;/w:rPr&gt;&lt;m:t&gt;0&lt;/m:t&gt;&lt;/m:r&gt;&lt;/m:sub&gt;&lt;/m:sSub&gt;&lt;m:r&gt;&lt;w:rPr&gt;&lt;w:rFonts w:ascii=&quot;Cambria Math&quot; w:h-ansi=&quot;Cambria Math&quot;/&gt;&lt;wx:font wx:val=&quot;Cambria Math&quot;/&gt;&lt;w:i/&gt;&lt;w:vertAlign w:val=&quot;superscript&quot;/&gt;&lt;/w:rPr&gt;&lt;m:t&gt;=A+&lt;/m:t&gt;&lt;/m:r&gt;&lt;m:r&gt;&lt;w:rPr&gt;&lt;w:rFonts w:ascii=&quot;Cambria Math&quot; w:h-ansi=&quot;Cambria Math&quot;/&gt;&lt;wx:font wx:val=&quot;Cambria Math&quot;/&gt;&lt;w:i/&gt;&lt;w:vertAlign w:val=&quot;superscript&quot;/&gt;&lt;w:lang w:val=&quot;EN-US&quot;/&gt;&lt;/w:rPr&gt;&lt;m:t&gt;BC&lt;/m:t&gt;&lt;/m:r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7" o:title="" chromakey="white"/>
          </v:shape>
        </w:pict>
      </w:r>
      <w:r w:rsidRPr="00D97BC6">
        <w:rPr>
          <w:vertAlign w:val="superscript"/>
        </w:rPr>
        <w:fldChar w:fldCharType="end"/>
      </w:r>
      <w:r>
        <w:rPr>
          <w:vertAlign w:val="superscript"/>
        </w:rPr>
        <w:t xml:space="preserve">  </w:t>
      </w:r>
      <w:r>
        <w:t>описывают соответствующие прямолинейные зависимости, что позволяет проводить расчетную оценку вязкостных свойств при различных концентрациях растворов.</w:t>
      </w:r>
    </w:p>
    <w:p w:rsidR="00EA671C" w:rsidRDefault="00EA671C" w:rsidP="00215BD5"/>
    <w:p w:rsidR="00EA671C" w:rsidRPr="00073CFB" w:rsidRDefault="00F74FDE" w:rsidP="00073CFB">
      <w:pPr>
        <w:ind w:firstLine="0"/>
      </w:pPr>
      <w:r>
        <w:rPr>
          <w:noProof/>
          <w:lang w:eastAsia="ru-RU"/>
        </w:rPr>
        <w:pict>
          <v:shape id="Рисунок 13" o:spid="_x0000_s1027" type="#_x0000_t75" alt="7.jpg" style="position:absolute;left:0;text-align:left;margin-left:-17.55pt;margin-top:-.05pt;width:187.3pt;height:204pt;z-index:251660288;visibility:visible">
            <v:imagedata r:id="rId58" o:title=""/>
            <w10:wrap type="square"/>
          </v:shape>
        </w:pict>
      </w:r>
    </w:p>
    <w:p w:rsidR="00EA671C" w:rsidRDefault="00EA671C" w:rsidP="00073CFB">
      <w:pPr>
        <w:ind w:firstLine="0"/>
        <w:rPr>
          <w:i/>
          <w:sz w:val="20"/>
          <w:szCs w:val="20"/>
        </w:rPr>
      </w:pPr>
      <w:r w:rsidRPr="00073CFB">
        <w:rPr>
          <w:i/>
          <w:sz w:val="20"/>
          <w:szCs w:val="20"/>
        </w:rPr>
        <w:t>Рис. 2.2</w:t>
      </w:r>
      <w:r>
        <w:rPr>
          <w:i/>
          <w:sz w:val="20"/>
          <w:szCs w:val="20"/>
        </w:rPr>
        <w:t>. Влияние природы растворителя на эффективную вязкость  концентрированных растворов полиакрилонитрила    ( С – концентрация полимера) при 298 К  и  τ = 5 Па.</w:t>
      </w:r>
    </w:p>
    <w:p w:rsidR="00EA671C" w:rsidRDefault="00EA671C" w:rsidP="00073CFB">
      <w:pPr>
        <w:ind w:firstLine="0"/>
        <w:rPr>
          <w:i/>
          <w:sz w:val="20"/>
          <w:szCs w:val="20"/>
        </w:rPr>
      </w:pPr>
    </w:p>
    <w:p w:rsidR="00EA671C" w:rsidRDefault="00EA671C" w:rsidP="00073CFB">
      <w:pPr>
        <w:ind w:firstLine="0"/>
        <w:rPr>
          <w:i/>
          <w:sz w:val="20"/>
          <w:szCs w:val="20"/>
        </w:rPr>
      </w:pPr>
      <w:r>
        <w:rPr>
          <w:i/>
          <w:sz w:val="20"/>
          <w:szCs w:val="20"/>
        </w:rPr>
        <w:t>Растворители:</w:t>
      </w:r>
    </w:p>
    <w:p w:rsidR="00EA671C" w:rsidRDefault="00EA671C" w:rsidP="001F3E12">
      <w:pPr>
        <w:pStyle w:val="1"/>
        <w:ind w:left="0" w:firstLine="0"/>
        <w:rPr>
          <w:i/>
          <w:sz w:val="20"/>
          <w:szCs w:val="20"/>
        </w:rPr>
      </w:pPr>
      <w:r>
        <w:rPr>
          <w:i/>
          <w:sz w:val="20"/>
          <w:szCs w:val="20"/>
        </w:rPr>
        <w:t>1 - диметилформамид;</w:t>
      </w:r>
    </w:p>
    <w:p w:rsidR="00EA671C" w:rsidRDefault="00EA671C" w:rsidP="001F3E12">
      <w:pPr>
        <w:pStyle w:val="1"/>
        <w:ind w:left="0" w:firstLine="0"/>
        <w:rPr>
          <w:i/>
          <w:sz w:val="20"/>
          <w:szCs w:val="20"/>
        </w:rPr>
      </w:pPr>
      <w:r>
        <w:rPr>
          <w:i/>
          <w:sz w:val="20"/>
          <w:szCs w:val="20"/>
        </w:rPr>
        <w:t>2 - диметилсульфоксид;</w:t>
      </w:r>
    </w:p>
    <w:p w:rsidR="00EA671C" w:rsidRDefault="00EA671C" w:rsidP="001F3E12">
      <w:pPr>
        <w:pStyle w:val="1"/>
        <w:ind w:left="0" w:firstLine="0"/>
        <w:rPr>
          <w:i/>
          <w:sz w:val="20"/>
          <w:szCs w:val="20"/>
        </w:rPr>
      </w:pPr>
      <w:r>
        <w:rPr>
          <w:i/>
          <w:sz w:val="20"/>
          <w:szCs w:val="20"/>
        </w:rPr>
        <w:t>3 - 90% -й  водный раствор этиленкарбоната;</w:t>
      </w:r>
    </w:p>
    <w:p w:rsidR="00EA671C" w:rsidRDefault="00EA671C" w:rsidP="001F3E12">
      <w:pPr>
        <w:pStyle w:val="1"/>
        <w:ind w:left="0"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4 - 51,5% -й  водный раствор </w:t>
      </w:r>
      <w:r>
        <w:rPr>
          <w:i/>
          <w:sz w:val="20"/>
          <w:szCs w:val="20"/>
          <w:lang w:val="en-US"/>
        </w:rPr>
        <w:t>NaCNS</w:t>
      </w:r>
      <w:r>
        <w:rPr>
          <w:i/>
          <w:sz w:val="20"/>
          <w:szCs w:val="20"/>
        </w:rPr>
        <w:t>;</w:t>
      </w:r>
    </w:p>
    <w:p w:rsidR="00EA671C" w:rsidRPr="001F3E12" w:rsidRDefault="00EA671C" w:rsidP="001F3E12">
      <w:pPr>
        <w:pStyle w:val="1"/>
        <w:ind w:left="0" w:firstLine="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5 - 60% -й  водный раствор </w:t>
      </w:r>
      <w:r>
        <w:rPr>
          <w:i/>
          <w:sz w:val="20"/>
          <w:szCs w:val="20"/>
          <w:lang w:val="en-US"/>
        </w:rPr>
        <w:t>ZnCl</w:t>
      </w:r>
      <w:r w:rsidRPr="001F3E12">
        <w:rPr>
          <w:i/>
          <w:sz w:val="20"/>
          <w:szCs w:val="20"/>
          <w:vertAlign w:val="subscript"/>
        </w:rPr>
        <w:t>2</w:t>
      </w:r>
      <w:r>
        <w:rPr>
          <w:i/>
          <w:sz w:val="20"/>
          <w:szCs w:val="20"/>
        </w:rPr>
        <w:t>.</w:t>
      </w:r>
    </w:p>
    <w:p w:rsidR="00EA671C" w:rsidRDefault="00EA671C">
      <w:pPr>
        <w:spacing w:after="200" w:line="276" w:lineRule="auto"/>
        <w:ind w:firstLine="0"/>
        <w:jc w:val="left"/>
        <w:rPr>
          <w:i/>
          <w:sz w:val="32"/>
          <w:szCs w:val="32"/>
          <w:u w:val="single"/>
        </w:rPr>
      </w:pPr>
      <w:r>
        <w:rPr>
          <w:i/>
          <w:sz w:val="32"/>
          <w:szCs w:val="32"/>
          <w:u w:val="single"/>
        </w:rPr>
        <w:br w:type="page"/>
      </w:r>
    </w:p>
    <w:p w:rsidR="00EA671C" w:rsidRPr="00246F40" w:rsidRDefault="00EA671C" w:rsidP="00246F40">
      <w:pPr>
        <w:ind w:firstLine="0"/>
        <w:rPr>
          <w:i/>
          <w:sz w:val="32"/>
          <w:szCs w:val="32"/>
        </w:rPr>
      </w:pPr>
      <w:r w:rsidRPr="00246F40">
        <w:rPr>
          <w:i/>
          <w:sz w:val="32"/>
          <w:szCs w:val="32"/>
          <w:u w:val="single"/>
        </w:rPr>
        <w:t>Билет №13</w:t>
      </w:r>
      <w:r w:rsidRPr="00246F40">
        <w:rPr>
          <w:i/>
          <w:sz w:val="32"/>
          <w:szCs w:val="32"/>
        </w:rPr>
        <w:t>.</w:t>
      </w:r>
    </w:p>
    <w:p w:rsidR="00EA671C" w:rsidRPr="00246F40" w:rsidRDefault="00EA671C" w:rsidP="00246F40">
      <w:pPr>
        <w:pStyle w:val="1"/>
        <w:numPr>
          <w:ilvl w:val="0"/>
          <w:numId w:val="9"/>
        </w:numPr>
        <w:ind w:left="284" w:hanging="284"/>
        <w:rPr>
          <w:i/>
          <w:sz w:val="32"/>
          <w:szCs w:val="32"/>
        </w:rPr>
      </w:pPr>
      <w:r w:rsidRPr="00246F40">
        <w:rPr>
          <w:i/>
          <w:sz w:val="32"/>
          <w:szCs w:val="32"/>
        </w:rPr>
        <w:t>Методы определения оптических свойств покрытий.</w:t>
      </w:r>
    </w:p>
    <w:p w:rsidR="00EA671C" w:rsidRDefault="00EA671C" w:rsidP="00215BD5">
      <w:pPr>
        <w:pStyle w:val="1"/>
      </w:pPr>
    </w:p>
    <w:p w:rsidR="00EA671C" w:rsidRDefault="00EA671C" w:rsidP="00215BD5">
      <w:pPr>
        <w:pStyle w:val="1"/>
      </w:pPr>
    </w:p>
    <w:p w:rsidR="00EA671C" w:rsidRDefault="00EA671C" w:rsidP="00246F40">
      <w:pPr>
        <w:pStyle w:val="1"/>
        <w:ind w:left="0"/>
        <w:rPr>
          <w:lang w:val="en-US"/>
        </w:rPr>
      </w:pPr>
      <w:r>
        <w:t>Оптические свойства. К оптическим характеристикам покрытий относятся:</w:t>
      </w:r>
    </w:p>
    <w:p w:rsidR="00EA671C" w:rsidRPr="00246F40" w:rsidRDefault="00EA671C" w:rsidP="00246F40">
      <w:pPr>
        <w:pStyle w:val="1"/>
        <w:ind w:left="0"/>
        <w:rPr>
          <w:lang w:val="en-US"/>
        </w:rPr>
      </w:pPr>
    </w:p>
    <w:p w:rsidR="00EA671C" w:rsidRDefault="00EA671C" w:rsidP="00246F40">
      <w:pPr>
        <w:pStyle w:val="1"/>
        <w:numPr>
          <w:ilvl w:val="0"/>
          <w:numId w:val="8"/>
        </w:numPr>
      </w:pPr>
      <w:r>
        <w:t>Цвет</w:t>
      </w:r>
    </w:p>
    <w:p w:rsidR="00EA671C" w:rsidRDefault="00EA671C" w:rsidP="00246F40">
      <w:pPr>
        <w:pStyle w:val="1"/>
        <w:numPr>
          <w:ilvl w:val="0"/>
          <w:numId w:val="8"/>
        </w:numPr>
      </w:pPr>
      <w:r>
        <w:t>Прозрачность</w:t>
      </w:r>
    </w:p>
    <w:p w:rsidR="00EA671C" w:rsidRDefault="00EA671C" w:rsidP="00246F40">
      <w:pPr>
        <w:pStyle w:val="1"/>
        <w:numPr>
          <w:ilvl w:val="0"/>
          <w:numId w:val="8"/>
        </w:numPr>
      </w:pPr>
      <w:r>
        <w:t>Укрывистость</w:t>
      </w:r>
    </w:p>
    <w:p w:rsidR="00EA671C" w:rsidRDefault="00EA671C" w:rsidP="00246F40">
      <w:pPr>
        <w:pStyle w:val="1"/>
        <w:numPr>
          <w:ilvl w:val="0"/>
          <w:numId w:val="8"/>
        </w:numPr>
      </w:pPr>
      <w:r>
        <w:t>Блеск.</w:t>
      </w:r>
    </w:p>
    <w:p w:rsidR="00EA671C" w:rsidRDefault="00EA671C" w:rsidP="00215BD5"/>
    <w:p w:rsidR="00EA671C" w:rsidRPr="00F55C73" w:rsidRDefault="00EA671C" w:rsidP="00215BD5">
      <w:r>
        <w:t>Эти свойства определяются составом и качеством приготовления лакокрасочного материала, природой и качеством подготовки поверхности, соблюдением технологического формирования покрытия. При оценке внешнего вида покрытий необходимо учитывать их функциональное назначение, физиологическое и психологическое влияние на человека. Оптические свойства, как и другие показатели покрытий, изменятся в процессе эксплуатации, поэтому необходимое требование к покрытиям – их длительная стабильность.</w:t>
      </w:r>
    </w:p>
    <w:p w:rsidR="00EA671C" w:rsidRDefault="00EA671C" w:rsidP="00215BD5">
      <w:pPr>
        <w:pStyle w:val="1"/>
      </w:pPr>
    </w:p>
    <w:p w:rsidR="00EA671C" w:rsidRDefault="00EA671C" w:rsidP="00246F40">
      <w:pPr>
        <w:pStyle w:val="1"/>
        <w:ind w:left="0"/>
      </w:pPr>
      <w:r>
        <w:t>Для определения оптических свойств покрытий применяют:</w:t>
      </w:r>
    </w:p>
    <w:p w:rsidR="00EA671C" w:rsidRDefault="00EA671C" w:rsidP="00246F40">
      <w:pPr>
        <w:pStyle w:val="1"/>
        <w:numPr>
          <w:ilvl w:val="0"/>
          <w:numId w:val="8"/>
        </w:numPr>
      </w:pPr>
      <w:r>
        <w:t>Спектрофотометрический</w:t>
      </w:r>
    </w:p>
    <w:p w:rsidR="00EA671C" w:rsidRDefault="00EA671C" w:rsidP="00246F40">
      <w:pPr>
        <w:pStyle w:val="1"/>
        <w:numPr>
          <w:ilvl w:val="0"/>
          <w:numId w:val="8"/>
        </w:numPr>
      </w:pPr>
      <w:r>
        <w:t>Колориметрический</w:t>
      </w:r>
    </w:p>
    <w:p w:rsidR="00EA671C" w:rsidRPr="00BD0797" w:rsidRDefault="00EA671C" w:rsidP="00246F40">
      <w:pPr>
        <w:pStyle w:val="1"/>
        <w:numPr>
          <w:ilvl w:val="0"/>
          <w:numId w:val="8"/>
        </w:numPr>
      </w:pPr>
      <w:r w:rsidRPr="00BD0797">
        <w:t>Визуальный</w:t>
      </w:r>
      <w:r>
        <w:t xml:space="preserve"> способы</w:t>
      </w:r>
      <w:r w:rsidRPr="00BD0797">
        <w:t>.</w:t>
      </w:r>
    </w:p>
    <w:p w:rsidR="00EA671C" w:rsidRDefault="00EA671C" w:rsidP="00215BD5"/>
    <w:p w:rsidR="00EA671C" w:rsidRDefault="00EA671C" w:rsidP="00215BD5">
      <w:r w:rsidRPr="00BD0797">
        <w:rPr>
          <w:u w:val="single"/>
        </w:rPr>
        <w:t>Спектрофотометрический метод</w:t>
      </w:r>
      <w:r>
        <w:t xml:space="preserve"> основан на определении спектрального состава излучения, спектральных коэффициентов пропускания и отражения, яркости образцов, отражающих свет.</w:t>
      </w:r>
    </w:p>
    <w:p w:rsidR="00EA671C" w:rsidRDefault="00EA671C" w:rsidP="00215BD5"/>
    <w:p w:rsidR="00EA671C" w:rsidRDefault="00EA671C" w:rsidP="00215BD5">
      <w:r w:rsidRPr="00BD0797">
        <w:t xml:space="preserve">Измерение </w:t>
      </w:r>
      <w:r w:rsidRPr="00BD0797">
        <w:rPr>
          <w:u w:val="single"/>
        </w:rPr>
        <w:t>колориметрическим методом</w:t>
      </w:r>
      <w:r w:rsidRPr="00BD0797">
        <w:t xml:space="preserve"> основано на принципе смешения окрашенных световых потоков с известными параметрами (или смешения цветов), при котором достигается идентификация определяемого цвета. </w:t>
      </w:r>
    </w:p>
    <w:p w:rsidR="00EA671C" w:rsidRDefault="00EA671C" w:rsidP="00215BD5">
      <w:r w:rsidRPr="00BD0797">
        <w:t>Для каждой области спектра преимущественно используют свои приборы. Так, для характеристики пленок и покрытий в видимой области применяют спектрофотометр СФ-18, фотометры ФО-1, ФОУ, колориметры фотоэлектрические КФО и КФК-2</w:t>
      </w:r>
      <w:r>
        <w:t xml:space="preserve">, КФК-3 </w:t>
      </w:r>
      <w:r w:rsidRPr="00352CE6">
        <w:t>[</w:t>
      </w:r>
      <w:r>
        <w:t>рис.3</w:t>
      </w:r>
      <w:r w:rsidRPr="00352CE6">
        <w:t>]</w:t>
      </w:r>
      <w:r>
        <w:t xml:space="preserve"> и т.д.</w:t>
      </w:r>
    </w:p>
    <w:p w:rsidR="00EA671C" w:rsidRDefault="00EA671C" w:rsidP="00215BD5">
      <w:r w:rsidRPr="00BD0797">
        <w:t xml:space="preserve">Более широкий диапазон измерений, включая видимую и УФ-области, имеют </w:t>
      </w:r>
      <w:r w:rsidR="00F74FDE">
        <w:rPr>
          <w:noProof/>
          <w:lang w:eastAsia="ru-RU"/>
        </w:rPr>
        <w:pict>
          <v:shape id="Рисунок 2" o:spid="_x0000_s1028" type="#_x0000_t75" alt="http://www.slav-med.ru/catalog/general_lab/fotok/fotok_kfk-3.jpg" style="position:absolute;left:0;text-align:left;margin-left:.45pt;margin-top:10.6pt;width:198pt;height:149.25pt;z-index:-251661312;visibility:visible;mso-wrap-distance-left:22.5pt;mso-wrap-distance-top:37.5pt;mso-wrap-distance-right:22.5pt;mso-wrap-distance-bottom:37.5pt;mso-position-horizontal-relative:text;mso-position-vertical-relative:line" o:allowoverlap="f">
            <v:imagedata r:id="rId59" o:title="" grayscale="t"/>
            <w10:wrap type="tight"/>
          </v:shape>
        </w:pict>
      </w:r>
      <w:r w:rsidRPr="00BD0797">
        <w:t>спектрофотометры СФ-20 и СФ-26 и фотометры ФМ-59, ФМ-85</w:t>
      </w:r>
      <w:r>
        <w:t xml:space="preserve"> </w:t>
      </w:r>
      <w:r w:rsidRPr="00BD0797">
        <w:t xml:space="preserve">и ФМ-99. Последние два прибора работают и в ближней ИК-области. Однако для ИК-области применяют в основном специальные приборы — спектрометры ИКС-29 и ИКС-31. Для определения коэффициента излучения 8 непрозрачных материалов пользуются терморадиометрами ТИС, ТРМ-И и тепловизором АГА-680, а коэффициента поглощения солнечного излучения </w:t>
      </w:r>
      <w:r>
        <w:t>cxs</w:t>
      </w:r>
      <w:r w:rsidRPr="00BD0797">
        <w:t xml:space="preserve"> — альбедометром М-69</w:t>
      </w:r>
      <w:r>
        <w:t>.</w:t>
      </w:r>
    </w:p>
    <w:p w:rsidR="00EA671C" w:rsidRPr="00246F40" w:rsidRDefault="00EA671C" w:rsidP="00246F40">
      <w:pPr>
        <w:ind w:firstLine="0"/>
        <w:rPr>
          <w:i/>
          <w:sz w:val="20"/>
          <w:szCs w:val="20"/>
        </w:rPr>
      </w:pPr>
      <w:r w:rsidRPr="00246F40">
        <w:rPr>
          <w:i/>
          <w:sz w:val="20"/>
          <w:szCs w:val="20"/>
        </w:rPr>
        <w:t>Рис.3. Колориметр фотоэлектрический КФК-3.</w:t>
      </w:r>
    </w:p>
    <w:p w:rsidR="00EA671C" w:rsidRPr="006F3AAE" w:rsidRDefault="00EA671C" w:rsidP="00215BD5"/>
    <w:p w:rsidR="00EA671C" w:rsidRDefault="00EA671C" w:rsidP="00215BD5"/>
    <w:p w:rsidR="00EA671C" w:rsidRDefault="00EA671C" w:rsidP="00215BD5">
      <w:r>
        <w:t>Для инструментальной оценки цвета покрытий служат фильтровой колориметр       ФМ-104м и компаратор цвета КЦ-2, оснащенный микро-ЭВМ.</w:t>
      </w:r>
    </w:p>
    <w:p w:rsidR="00EA671C" w:rsidRDefault="00EA671C" w:rsidP="00215BD5"/>
    <w:p w:rsidR="00EA671C" w:rsidRDefault="00EA671C" w:rsidP="00215BD5">
      <w:r w:rsidRPr="00BD0797">
        <w:rPr>
          <w:u w:val="single"/>
        </w:rPr>
        <w:t>Визуальный метод</w:t>
      </w:r>
      <w:r w:rsidRPr="00BD0797">
        <w:t xml:space="preserve"> определения цвета связан со сравнением испытываемых образцов с эталонными накрасками картотеки или атласа цветовых эталонов. Имеются картотеки, разработанные в ГИПИ ЛКП и во ВНИИ технической эстетики, а также атласы цветов</w:t>
      </w:r>
      <w:r>
        <w:t>.</w:t>
      </w:r>
    </w:p>
    <w:p w:rsidR="00EA671C" w:rsidRDefault="00EA671C" w:rsidP="00215BD5"/>
    <w:p w:rsidR="00EA671C" w:rsidRDefault="00EA671C" w:rsidP="00215BD5">
      <w:r w:rsidRPr="00BD0797">
        <w:rPr>
          <w:u w:val="single"/>
        </w:rPr>
        <w:t>Блеск покрытий</w:t>
      </w:r>
      <w:r>
        <w:t xml:space="preserve"> определяют с помощью фотоэлектрических блескомеров  ФБ-2</w:t>
      </w:r>
      <w:r w:rsidRPr="00352CE6">
        <w:t xml:space="preserve"> [</w:t>
      </w:r>
      <w:r>
        <w:t>рис. 4</w:t>
      </w:r>
      <w:r w:rsidRPr="00352CE6">
        <w:t>]</w:t>
      </w:r>
      <w:r>
        <w:t xml:space="preserve"> и ФБ-5. </w:t>
      </w:r>
    </w:p>
    <w:p w:rsidR="00EA671C" w:rsidRDefault="00EA671C" w:rsidP="00215BD5">
      <w:r w:rsidRPr="00334791">
        <w:t xml:space="preserve">Блескомер предназначен для измерения коэффициента зеркального отображения (при геометрии освещения-наблюдения 45°/45°) и коэффициента яркости (при 45°/0°) направленного светового потока от поверхности лакокрасочных покрытий в видимой области спектра с целью количественной оценки зрительного восприятия человеческим глазом степени блеска (ГОСТ 896-69) и белизны указанных покрытий. </w:t>
      </w:r>
    </w:p>
    <w:p w:rsidR="00EA671C" w:rsidRDefault="00EA671C" w:rsidP="00215BD5">
      <w:r w:rsidRPr="00334791">
        <w:t>Определение основано на измерении фототока, возникающего под действием пучка света, падающего на поверхность покрытия под углом 45</w:t>
      </w:r>
      <w:r w:rsidRPr="00334791">
        <w:rPr>
          <w:rFonts w:eastAsia="Times New Roman" w:hAnsi="Calibri"/>
        </w:rPr>
        <w:t>⁰</w:t>
      </w:r>
      <w:r w:rsidRPr="00334791">
        <w:t xml:space="preserve"> и отраженного от нее.</w:t>
      </w:r>
    </w:p>
    <w:p w:rsidR="00EA671C" w:rsidRDefault="00EA671C" w:rsidP="00215BD5"/>
    <w:p w:rsidR="00EA671C" w:rsidRDefault="00EA671C" w:rsidP="00215BD5"/>
    <w:p w:rsidR="00EA671C" w:rsidRPr="00246F40" w:rsidRDefault="00F74FDE" w:rsidP="00246F40">
      <w:pPr>
        <w:ind w:firstLine="0"/>
        <w:rPr>
          <w:i/>
          <w:sz w:val="20"/>
          <w:szCs w:val="20"/>
        </w:rPr>
      </w:pPr>
      <w:r>
        <w:rPr>
          <w:noProof/>
          <w:lang w:eastAsia="ru-RU"/>
        </w:rPr>
        <w:pict>
          <v:shape id="Рисунок 1" o:spid="_x0000_s1029" type="#_x0000_t75" alt="http://www.measurement.ru/gk/images/Image1876.gif" style="position:absolute;left:0;text-align:left;margin-left:-4.05pt;margin-top:5.15pt;width:277.5pt;height:131.25pt;z-index:-251660288;visibility:visible">
            <v:imagedata r:id="rId60" o:title=""/>
            <w10:wrap type="topAndBottom"/>
          </v:shape>
        </w:pict>
      </w:r>
      <w:r w:rsidR="00EA671C" w:rsidRPr="00246F40">
        <w:rPr>
          <w:i/>
          <w:sz w:val="20"/>
          <w:szCs w:val="20"/>
        </w:rPr>
        <w:t>Рис. 4. Блескомер типа ФБ-2.</w:t>
      </w:r>
    </w:p>
    <w:p w:rsidR="00EA671C" w:rsidRPr="00246F40" w:rsidRDefault="00EA671C" w:rsidP="00246F40">
      <w:pPr>
        <w:ind w:firstLine="0"/>
        <w:rPr>
          <w:i/>
          <w:sz w:val="32"/>
          <w:szCs w:val="32"/>
          <w:u w:val="single"/>
        </w:rPr>
      </w:pPr>
      <w:r>
        <w:br w:type="page"/>
      </w:r>
      <w:r w:rsidRPr="00246F40">
        <w:rPr>
          <w:i/>
          <w:sz w:val="32"/>
          <w:szCs w:val="32"/>
          <w:u w:val="single"/>
        </w:rPr>
        <w:t>Билет №7.</w:t>
      </w:r>
    </w:p>
    <w:p w:rsidR="00EA671C" w:rsidRPr="00246F40" w:rsidRDefault="00EA671C" w:rsidP="00246F40">
      <w:pPr>
        <w:pStyle w:val="1"/>
        <w:numPr>
          <w:ilvl w:val="0"/>
          <w:numId w:val="10"/>
        </w:numPr>
        <w:ind w:left="284" w:hanging="284"/>
        <w:rPr>
          <w:i/>
          <w:sz w:val="32"/>
          <w:szCs w:val="32"/>
        </w:rPr>
      </w:pPr>
      <w:r w:rsidRPr="00246F40">
        <w:rPr>
          <w:i/>
          <w:sz w:val="32"/>
          <w:szCs w:val="32"/>
        </w:rPr>
        <w:t>Ультрацентрифугирование.</w:t>
      </w:r>
    </w:p>
    <w:p w:rsidR="00EA671C" w:rsidRDefault="00EA671C" w:rsidP="00215BD5">
      <w:pPr>
        <w:pStyle w:val="1"/>
      </w:pPr>
    </w:p>
    <w:p w:rsidR="00EA671C" w:rsidRDefault="00EA671C" w:rsidP="00215BD5">
      <w:r w:rsidRPr="00F74FDE">
        <w:rPr>
          <w:bCs/>
        </w:rPr>
        <w:t>Ультрацентрифугирование</w:t>
      </w:r>
      <w:r w:rsidRPr="00473168">
        <w:rPr>
          <w:b/>
          <w:bCs/>
        </w:rPr>
        <w:t xml:space="preserve"> - </w:t>
      </w:r>
      <w:r w:rsidRPr="00F74FDE">
        <w:t>метод разделения</w:t>
      </w:r>
      <w:r w:rsidRPr="00473168">
        <w:t xml:space="preserve"> и исследования частиц размером менее </w:t>
      </w:r>
      <w:r>
        <w:t xml:space="preserve">  </w:t>
      </w:r>
      <w:r w:rsidRPr="00473168">
        <w:t>100 нм (</w:t>
      </w:r>
      <w:r w:rsidRPr="00F74FDE">
        <w:t>макромолекул</w:t>
      </w:r>
      <w:r w:rsidRPr="00473168">
        <w:t xml:space="preserve"> органелл животных и растит</w:t>
      </w:r>
      <w:r>
        <w:t>ельных</w:t>
      </w:r>
      <w:r w:rsidRPr="00473168">
        <w:t xml:space="preserve"> </w:t>
      </w:r>
      <w:r w:rsidRPr="00F74FDE">
        <w:t>клеток</w:t>
      </w:r>
      <w:r w:rsidRPr="00473168">
        <w:t xml:space="preserve">, </w:t>
      </w:r>
      <w:r w:rsidRPr="00F74FDE">
        <w:t>вирусов</w:t>
      </w:r>
      <w:r w:rsidRPr="00473168">
        <w:t xml:space="preserve"> и др.) в поле центробежных сил. Позволяет разделять смеси частиц на фракции или индивидуальные компоненты, находить мол</w:t>
      </w:r>
      <w:r>
        <w:t>екулярную</w:t>
      </w:r>
      <w:r w:rsidRPr="00473168">
        <w:t xml:space="preserve"> массу и ММР </w:t>
      </w:r>
      <w:r w:rsidRPr="00F74FDE">
        <w:t>полимеров</w:t>
      </w:r>
      <w:r w:rsidRPr="00473168">
        <w:t>, плотность их с</w:t>
      </w:r>
      <w:r w:rsidRPr="00923ED8">
        <w:t>е</w:t>
      </w:r>
      <w:r w:rsidRPr="00473168">
        <w:t xml:space="preserve">льватов. Дает возможность оценивать форму и размеры </w:t>
      </w:r>
      <w:r w:rsidRPr="00F74FDE">
        <w:t>макромолекул</w:t>
      </w:r>
      <w:r w:rsidRPr="00473168">
        <w:t xml:space="preserve"> в р</w:t>
      </w:r>
      <w:r>
        <w:t>аство</w:t>
      </w:r>
      <w:r w:rsidRPr="00473168">
        <w:t>ре, влияние статич</w:t>
      </w:r>
      <w:r>
        <w:t>еского</w:t>
      </w:r>
      <w:r w:rsidRPr="00473168">
        <w:t xml:space="preserve"> </w:t>
      </w:r>
      <w:r w:rsidRPr="00F74FDE">
        <w:t>давления</w:t>
      </w:r>
      <w:r w:rsidRPr="00473168">
        <w:t xml:space="preserve"> на стабильность частиц, параметры взаимод</w:t>
      </w:r>
      <w:r>
        <w:t>ействия</w:t>
      </w:r>
      <w:r w:rsidRPr="00473168">
        <w:t xml:space="preserve"> типа ассоциация - </w:t>
      </w:r>
      <w:r w:rsidRPr="00F74FDE">
        <w:t>диссоциация</w:t>
      </w:r>
      <w:r w:rsidRPr="00473168">
        <w:t xml:space="preserve"> </w:t>
      </w:r>
      <w:r w:rsidRPr="00F74FDE">
        <w:t>макромолекул</w:t>
      </w:r>
      <w:r w:rsidRPr="00473168">
        <w:t xml:space="preserve"> друг с другом или с </w:t>
      </w:r>
      <w:r w:rsidRPr="00F74FDE">
        <w:t>молекулами</w:t>
      </w:r>
      <w:r w:rsidRPr="00473168">
        <w:t xml:space="preserve"> низкомол</w:t>
      </w:r>
      <w:r>
        <w:t>екулярных</w:t>
      </w:r>
      <w:r w:rsidRPr="00473168">
        <w:t xml:space="preserve"> компонентов и </w:t>
      </w:r>
      <w:r w:rsidRPr="00F74FDE">
        <w:t>ионами</w:t>
      </w:r>
      <w:r>
        <w:t>, влияние природы растворителя на кон</w:t>
      </w:r>
      <w:r w:rsidRPr="00473168">
        <w:t xml:space="preserve">формации </w:t>
      </w:r>
      <w:r w:rsidRPr="00F74FDE">
        <w:t>макромолекул</w:t>
      </w:r>
      <w:r w:rsidRPr="00473168">
        <w:t xml:space="preserve"> и др. </w:t>
      </w:r>
    </w:p>
    <w:p w:rsidR="00EA671C" w:rsidRDefault="00EA671C" w:rsidP="00215BD5"/>
    <w:p w:rsidR="00EA671C" w:rsidRDefault="00EA671C" w:rsidP="00215BD5">
      <w:r>
        <w:t>Метод о</w:t>
      </w:r>
      <w:r w:rsidRPr="00C167C3">
        <w:t xml:space="preserve">существляется с помощью </w:t>
      </w:r>
      <w:r w:rsidRPr="00F74FDE">
        <w:t>ультрацентрифуг</w:t>
      </w:r>
      <w:r>
        <w:t xml:space="preserve">. </w:t>
      </w:r>
      <w:r w:rsidRPr="0038370F">
        <w:rPr>
          <w:rStyle w:val="a8"/>
          <w:b w:val="0"/>
          <w:u w:val="single"/>
        </w:rPr>
        <w:t>Ультрацентрифуга</w:t>
      </w:r>
      <w:r w:rsidRPr="0038370F">
        <w:t xml:space="preserve"> (от </w:t>
      </w:r>
      <w:r w:rsidRPr="00F74FDE">
        <w:rPr>
          <w:i/>
          <w:iCs/>
        </w:rPr>
        <w:t>ультра</w:t>
      </w:r>
      <w:r w:rsidRPr="0038370F">
        <w:t xml:space="preserve">..., </w:t>
      </w:r>
      <w:r w:rsidRPr="00F74FDE">
        <w:rPr>
          <w:i/>
          <w:iCs/>
        </w:rPr>
        <w:t>центр</w:t>
      </w:r>
      <w:r w:rsidRPr="0038370F">
        <w:t xml:space="preserve"> и лат. fugo — бег, бегство), прибор для разделения частиц менее 100 нм (коллоидов, субклеточных частиц, макромолекул </w:t>
      </w:r>
      <w:r w:rsidRPr="00F74FDE">
        <w:t>белков,</w:t>
      </w:r>
      <w:r w:rsidRPr="0038370F">
        <w:t xml:space="preserve"> нуклеиновых кислот, липидов, полисахаридов, синтетических полимеров и пр.), взвешенных или растворённых в жидкости; это достигается вращением ротора, создающего центробежное поле с ускорением, на много порядков превышающим ускорение силы тяжести. </w:t>
      </w:r>
    </w:p>
    <w:p w:rsidR="00EA671C" w:rsidRDefault="00EA671C" w:rsidP="00215BD5"/>
    <w:p w:rsidR="00EA671C" w:rsidRDefault="00EA671C" w:rsidP="00215BD5">
      <w:r w:rsidRPr="0038370F">
        <w:t xml:space="preserve">Первая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льтрацентрифуга</w:t>
      </w:r>
      <w:r w:rsidRPr="0038370F">
        <w:t xml:space="preserve">, предназначенная для изучения движения частиц, невидимых в световой микроскоп, </w:t>
      </w:r>
      <w:r>
        <w:t xml:space="preserve">была </w:t>
      </w:r>
      <w:r w:rsidRPr="0038370F">
        <w:t>создана шведским учёным</w:t>
      </w:r>
      <w:r>
        <w:t xml:space="preserve"> - </w:t>
      </w:r>
      <w:r w:rsidRPr="0038370F">
        <w:t xml:space="preserve">химиком Теодором Сведбергом (Theodor Swedberg, 1884-1971) в 1923 (публикация в 1924). В этой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</w:t>
      </w:r>
      <w:r>
        <w:rPr>
          <w:rStyle w:val="a8"/>
          <w:b w:val="0"/>
        </w:rPr>
        <w:t>е</w:t>
      </w:r>
      <w:r w:rsidRPr="0038370F">
        <w:t xml:space="preserve"> достигались центробежные ускорения всего до 5000 g. Она имела абсорбционную оптическую систему и использовалась для изучения движения частиц </w:t>
      </w:r>
      <w:r w:rsidRPr="00F74FDE">
        <w:t>золота</w:t>
      </w:r>
      <w:r w:rsidRPr="0038370F">
        <w:t xml:space="preserve"> диаметром около 5 нм. В 1926 </w:t>
      </w:r>
      <w:r>
        <w:t>Т.</w:t>
      </w:r>
      <w:r w:rsidRPr="0038370F">
        <w:t xml:space="preserve">Сведберг сконструировал первую высокоскоростную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</w:t>
      </w:r>
      <w:r>
        <w:rPr>
          <w:rStyle w:val="a8"/>
          <w:b w:val="0"/>
        </w:rPr>
        <w:t>у</w:t>
      </w:r>
      <w:r w:rsidRPr="0038370F">
        <w:t xml:space="preserve"> (41000 об/мин, ускорения — до 10</w:t>
      </w:r>
      <w:r w:rsidRPr="0038370F">
        <w:rPr>
          <w:vertAlign w:val="superscript"/>
        </w:rPr>
        <w:t>5</w:t>
      </w:r>
      <w:r w:rsidRPr="0038370F">
        <w:t xml:space="preserve"> g), с помощью которой проводились аналитические исследования </w:t>
      </w:r>
      <w:r w:rsidRPr="00F74FDE">
        <w:t>белков</w:t>
      </w:r>
      <w:r w:rsidRPr="0038370F">
        <w:t xml:space="preserve"> в растворах (в частности, гемоглобина). В 1939 </w:t>
      </w:r>
      <w:r>
        <w:t>Т.</w:t>
      </w:r>
      <w:r w:rsidRPr="0038370F">
        <w:t xml:space="preserve">Сведбергом создана аналитическая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льтрацентрифуга</w:t>
      </w:r>
      <w:r w:rsidRPr="0038370F">
        <w:t xml:space="preserve"> со стальным ротором (65000 об/мин). </w:t>
      </w:r>
    </w:p>
    <w:p w:rsidR="00EA671C" w:rsidRDefault="00EA671C" w:rsidP="00215BD5"/>
    <w:p w:rsidR="00EA671C" w:rsidRDefault="00EA671C" w:rsidP="00215BD5">
      <w:r w:rsidRPr="0038370F">
        <w:t xml:space="preserve">По назначению и конструкции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</w:t>
      </w:r>
      <w:r>
        <w:rPr>
          <w:rStyle w:val="a8"/>
          <w:b w:val="0"/>
        </w:rPr>
        <w:t>и</w:t>
      </w:r>
      <w:r w:rsidRPr="0038370F">
        <w:t xml:space="preserve"> подразделяются на</w:t>
      </w:r>
      <w:r>
        <w:t>:</w:t>
      </w:r>
    </w:p>
    <w:p w:rsidR="00EA671C" w:rsidRDefault="00EA671C" w:rsidP="00215BD5">
      <w:r>
        <w:t>-</w:t>
      </w:r>
      <w:r w:rsidRPr="0038370F">
        <w:t xml:space="preserve"> </w:t>
      </w:r>
      <w:r>
        <w:t xml:space="preserve">  </w:t>
      </w:r>
      <w:r w:rsidRPr="0038370F">
        <w:t>препаративные,</w:t>
      </w:r>
    </w:p>
    <w:p w:rsidR="00EA671C" w:rsidRDefault="00EA671C" w:rsidP="00215BD5">
      <w:r>
        <w:t>-</w:t>
      </w:r>
      <w:r w:rsidRPr="0038370F">
        <w:t xml:space="preserve"> </w:t>
      </w:r>
      <w:r>
        <w:t xml:space="preserve">  </w:t>
      </w:r>
      <w:r w:rsidRPr="0038370F">
        <w:t>аналитические</w:t>
      </w:r>
    </w:p>
    <w:p w:rsidR="00EA671C" w:rsidRDefault="00EA671C" w:rsidP="00215BD5">
      <w:r>
        <w:t xml:space="preserve">-   </w:t>
      </w:r>
      <w:r w:rsidRPr="0038370F">
        <w:t>препаративно-аналитические.</w:t>
      </w:r>
    </w:p>
    <w:p w:rsidR="00EA671C" w:rsidRDefault="00EA671C" w:rsidP="00215BD5"/>
    <w:p w:rsidR="00EA671C" w:rsidRDefault="00EA671C" w:rsidP="00215BD5">
      <w:r w:rsidRPr="0038370F">
        <w:rPr>
          <w:u w:val="single"/>
        </w:rPr>
        <w:t xml:space="preserve">Препаративные </w:t>
      </w:r>
      <w:r w:rsidRPr="0038370F">
        <w:rPr>
          <w:rStyle w:val="a8"/>
          <w:b w:val="0"/>
          <w:u w:val="single"/>
        </w:rPr>
        <w:t>ультрацентрифуги</w:t>
      </w:r>
      <w:r w:rsidRPr="0038370F">
        <w:t xml:space="preserve"> снабжены угловыми роторами с гнёздами для цилиндрических пробирок, стаканов или бутылок, наклоненных под углом 20</w:t>
      </w:r>
      <w:r>
        <w:t xml:space="preserve"> – </w:t>
      </w:r>
      <w:r w:rsidRPr="0038370F">
        <w:t xml:space="preserve">40° к вертикальной оси ротора, либо так называемыми бакетными роторами со стаканами, поворачивающимися на 90° при вращении. Существуют также зональные и проточные роторы с одной большой внутренней полостью для фракционируемой жидкости. </w:t>
      </w:r>
      <w:r>
        <w:t xml:space="preserve">Данные </w:t>
      </w:r>
      <w:r w:rsidRPr="0038370F">
        <w:t xml:space="preserve">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</w:t>
      </w:r>
      <w:r>
        <w:rPr>
          <w:rStyle w:val="a8"/>
          <w:b w:val="0"/>
        </w:rPr>
        <w:t>и</w:t>
      </w:r>
      <w:r w:rsidRPr="0038370F">
        <w:t xml:space="preserve"> используются для выделения отдельных компонентов из сложных смесей. </w:t>
      </w:r>
    </w:p>
    <w:p w:rsidR="00EA671C" w:rsidRDefault="00EA671C" w:rsidP="00215BD5">
      <w:r w:rsidRPr="0038370F">
        <w:rPr>
          <w:u w:val="single"/>
        </w:rPr>
        <w:t xml:space="preserve">Аналитические </w:t>
      </w:r>
      <w:r w:rsidRPr="0038370F">
        <w:rPr>
          <w:rStyle w:val="a8"/>
          <w:b w:val="0"/>
          <w:u w:val="single"/>
        </w:rPr>
        <w:t>ультрацентрифуги</w:t>
      </w:r>
      <w:r w:rsidRPr="0038370F">
        <w:t xml:space="preserve"> снабжены роторами со сквозными цилиндрическими гнёздами, в которые помещены специальные прозрачные кюветы для исследуемых растворов или суспензий. Процесс перераспределения частиц в них можно наблюдать непосредственно при вращении ротора с помощью специальных оптических систем (рефрактометрических, абсорбционных). Существуют модели аналитических </w:t>
      </w:r>
      <w:r>
        <w:rPr>
          <w:rStyle w:val="a8"/>
          <w:b w:val="0"/>
        </w:rPr>
        <w:t>у</w:t>
      </w:r>
      <w:r w:rsidRPr="0038370F">
        <w:rPr>
          <w:rStyle w:val="a8"/>
          <w:b w:val="0"/>
        </w:rPr>
        <w:t>льтрацентрифуг</w:t>
      </w:r>
      <w:r>
        <w:t>, соединённых</w:t>
      </w:r>
      <w:r w:rsidRPr="0038370F">
        <w:t xml:space="preserve"> с ЭВМ, производящими автоматическую обработку экспериментальных данных. </w:t>
      </w:r>
    </w:p>
    <w:p w:rsidR="00EA671C" w:rsidRDefault="00EA671C" w:rsidP="00215BD5"/>
    <w:p w:rsidR="00EA671C" w:rsidRDefault="00EA671C" w:rsidP="00215BD5">
      <w:r w:rsidRPr="00F74FDE">
        <w:t>Ультрацентрифугирование</w:t>
      </w:r>
      <w:r>
        <w:t xml:space="preserve"> подразделяется на:</w:t>
      </w:r>
    </w:p>
    <w:p w:rsidR="00EA671C" w:rsidRDefault="00EA671C" w:rsidP="00215BD5">
      <w:r>
        <w:t xml:space="preserve">-  </w:t>
      </w:r>
      <w:r w:rsidRPr="00473168">
        <w:t>скоростное</w:t>
      </w:r>
    </w:p>
    <w:p w:rsidR="00EA671C" w:rsidRDefault="00EA671C" w:rsidP="00215BD5">
      <w:r>
        <w:t xml:space="preserve">-  </w:t>
      </w:r>
      <w:r w:rsidRPr="00473168">
        <w:t>равновесное</w:t>
      </w:r>
      <w:r>
        <w:t>.</w:t>
      </w:r>
    </w:p>
    <w:p w:rsidR="00EA671C" w:rsidRDefault="00EA671C" w:rsidP="00215BD5"/>
    <w:p w:rsidR="00EA671C" w:rsidRDefault="00EA671C" w:rsidP="00215BD5">
      <w:r w:rsidRPr="00A713B3">
        <w:t xml:space="preserve">В первом случае частицы движутся по радиусу ротора соотв. своим коэф. </w:t>
      </w:r>
      <w:r w:rsidRPr="00F74FDE">
        <w:t>седиментации</w:t>
      </w:r>
      <w:r w:rsidRPr="00A713B3">
        <w:t>, в первом приближении пропорциональным массе частицы, разности плотностей частицы</w:t>
      </w:r>
      <w:r w:rsidRPr="00D97BC6">
        <w:rPr>
          <w:noProof/>
        </w:rPr>
        <w:fldChar w:fldCharType="begin"/>
      </w:r>
      <w:r w:rsidRPr="00D97BC6">
        <w:rPr>
          <w:noProof/>
        </w:rPr>
        <w:instrText xml:space="preserve"> QUOTE </w:instrText>
      </w:r>
      <w:r w:rsidR="00F74FDE">
        <w:pict>
          <v:shape id="_x0000_i1123" type="#_x0000_t75" style="width:1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194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96194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 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1" o:title="" chromakey="white"/>
          </v:shape>
        </w:pict>
      </w:r>
      <w:r w:rsidRPr="00D97BC6">
        <w:rPr>
          <w:noProof/>
        </w:rPr>
        <w:instrText xml:space="preserve"> </w:instrText>
      </w:r>
      <w:r w:rsidRPr="00D97BC6">
        <w:rPr>
          <w:noProof/>
        </w:rPr>
        <w:fldChar w:fldCharType="separate"/>
      </w:r>
      <w:r w:rsidR="00F74FDE">
        <w:pict>
          <v:shape id="_x0000_i1124" type="#_x0000_t75" style="width:1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194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96194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 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1" o:title="" chromakey="white"/>
          </v:shape>
        </w:pict>
      </w:r>
      <w:r w:rsidRPr="00D97BC6">
        <w:rPr>
          <w:noProof/>
        </w:rPr>
        <w:fldChar w:fldCharType="end"/>
      </w:r>
      <w:r>
        <w:rPr>
          <w:noProof/>
        </w:rPr>
        <w:t xml:space="preserve"> </w:t>
      </w:r>
      <w:r w:rsidRPr="00A713B3">
        <w:t xml:space="preserve">и </w:t>
      </w:r>
      <w:r w:rsidRPr="00F74FDE">
        <w:t>жидкости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25" type="#_x0000_t75" style="width:21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1C65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01C65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 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2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26" type="#_x0000_t75" style="width:21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1C65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901C65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 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2" o:title="" chromakey="white"/>
          </v:shape>
        </w:pict>
      </w:r>
      <w:r w:rsidRPr="00D97BC6">
        <w:fldChar w:fldCharType="end"/>
      </w:r>
      <w:r w:rsidRPr="00A713B3">
        <w:t xml:space="preserve"> при</w:t>
      </w:r>
      <w:r>
        <w:t xml:space="preserve">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27" type="#_x0000_t75" style="width:4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44B9B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44B9B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3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28" type="#_x0000_t75" style="width:4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44B9B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44B9B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3" o:title="" chromakey="white"/>
          </v:shape>
        </w:pict>
      </w:r>
      <w:r w:rsidRPr="00D97BC6">
        <w:fldChar w:fldCharType="end"/>
      </w:r>
      <w:r w:rsidRPr="00A713B3">
        <w:t xml:space="preserve"> частицы перемещаются от оси вращения ротора к периферии (седиментируют), при</w:t>
      </w:r>
      <w:r>
        <w:t xml:space="preserve">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29" type="#_x0000_t75" style="width:4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1397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61397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lt;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4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30" type="#_x0000_t75" style="width:49.5pt;height:1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1397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61397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‡ 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&amp;lt;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¶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4" o:title="" chromakey="white"/>
          </v:shape>
        </w:pict>
      </w:r>
      <w:r w:rsidRPr="00D97BC6">
        <w:fldChar w:fldCharType="end"/>
      </w:r>
      <w:r w:rsidRPr="00A713B3">
        <w:t xml:space="preserve"> - в сторону оси вращения (флотируют). </w:t>
      </w:r>
    </w:p>
    <w:p w:rsidR="00EA671C" w:rsidRDefault="00EA671C" w:rsidP="00215BD5"/>
    <w:p w:rsidR="00EA671C" w:rsidRDefault="00EA671C" w:rsidP="00215BD5">
      <w:r w:rsidRPr="00A713B3">
        <w:t xml:space="preserve">При равновесном </w:t>
      </w:r>
      <w:r w:rsidRPr="00F74FDE">
        <w:t>ультрацентрифугировании</w:t>
      </w:r>
      <w:r w:rsidRPr="00A713B3">
        <w:t xml:space="preserve"> перенос частиц по радиусу продолжается до тех пор, пока сумма хим</w:t>
      </w:r>
      <w:r>
        <w:t>ического</w:t>
      </w:r>
      <w:r w:rsidRPr="00A713B3">
        <w:t xml:space="preserve"> потенциала и молярной потенциальной энергии в каждой точке системы не станет постоянной величиной, после чего распределение частиц перестанет изменяться. </w:t>
      </w:r>
    </w:p>
    <w:p w:rsidR="00EA671C" w:rsidRPr="00246F40" w:rsidRDefault="00EA671C" w:rsidP="00246F40">
      <w:pPr>
        <w:ind w:firstLine="0"/>
        <w:rPr>
          <w:i/>
          <w:sz w:val="32"/>
          <w:szCs w:val="32"/>
          <w:u w:val="single"/>
        </w:rPr>
      </w:pPr>
      <w:r w:rsidRPr="00473168">
        <w:br w:type="page"/>
      </w:r>
      <w:r w:rsidRPr="00246F40">
        <w:rPr>
          <w:i/>
          <w:sz w:val="32"/>
          <w:szCs w:val="32"/>
          <w:u w:val="single"/>
        </w:rPr>
        <w:t>Билет №7.</w:t>
      </w:r>
    </w:p>
    <w:p w:rsidR="00EA671C" w:rsidRPr="00246F40" w:rsidRDefault="00EA671C" w:rsidP="00246F40">
      <w:pPr>
        <w:pStyle w:val="1"/>
        <w:numPr>
          <w:ilvl w:val="0"/>
          <w:numId w:val="10"/>
        </w:numPr>
        <w:ind w:left="284" w:hanging="284"/>
        <w:rPr>
          <w:i/>
          <w:sz w:val="32"/>
          <w:szCs w:val="32"/>
        </w:rPr>
      </w:pPr>
      <w:r w:rsidRPr="00246F40">
        <w:rPr>
          <w:i/>
          <w:sz w:val="32"/>
          <w:szCs w:val="32"/>
        </w:rPr>
        <w:t>Методы измерения вязкости жидкостей: капиллярная и ротационная вискозиметрия.</w:t>
      </w:r>
    </w:p>
    <w:p w:rsidR="00EA671C" w:rsidRDefault="00EA671C" w:rsidP="00215BD5">
      <w:pPr>
        <w:pStyle w:val="1"/>
      </w:pPr>
    </w:p>
    <w:p w:rsidR="00EA671C" w:rsidRDefault="00EA671C" w:rsidP="00215BD5">
      <w:r w:rsidRPr="00466CBF">
        <w:t xml:space="preserve">Вязкость жидкостей (внутреннее трение) - свойство оказывать сопротивление перемещению одной их части относительно другой. </w:t>
      </w:r>
    </w:p>
    <w:p w:rsidR="00EA671C" w:rsidRDefault="00EA671C" w:rsidP="00215BD5">
      <w:r>
        <w:t>Вискозиметры (от латинского «</w:t>
      </w:r>
      <w:r w:rsidRPr="00466CBF">
        <w:t>viscous</w:t>
      </w:r>
      <w:r>
        <w:t>» -</w:t>
      </w:r>
      <w:r w:rsidRPr="00692AA2">
        <w:t xml:space="preserve"> вязкость) – приборы для измерения вязкости – в настоящее время широко применяются в различных областях науки, техники и промышленности. </w:t>
      </w:r>
    </w:p>
    <w:p w:rsidR="00EA671C" w:rsidRDefault="00EA671C" w:rsidP="00215BD5">
      <w:r w:rsidRPr="00692AA2">
        <w:t>По принципу работы существующие модели вискозиметров делят на четыре основные группы: капиллярные, ротационные, с падающим шариком, вибрационные.</w:t>
      </w:r>
    </w:p>
    <w:p w:rsidR="00EA671C" w:rsidRDefault="00EA671C" w:rsidP="00215BD5"/>
    <w:p w:rsidR="00EA671C" w:rsidRPr="00692AA2" w:rsidRDefault="00F74FDE" w:rsidP="00215BD5">
      <w:r>
        <w:rPr>
          <w:noProof/>
          <w:lang w:eastAsia="ru-RU"/>
        </w:rPr>
        <w:pict>
          <v:shape id="Схема 3" o:spid="_x0000_i1131" type="#_x0000_t75" style="width:451.5pt;height:127.5pt;visibility:visible" o:gfxdata="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">
            <v:imagedata r:id="rId65" o:title="" croptop="-2872f" cropbottom="-1490f"/>
            <o:lock v:ext="edit" aspectratio="f"/>
          </v:shape>
        </w:pict>
      </w:r>
    </w:p>
    <w:p w:rsidR="00EA671C" w:rsidRPr="00466CBF" w:rsidRDefault="00EA671C" w:rsidP="00215BD5">
      <w:pPr>
        <w:pStyle w:val="a9"/>
      </w:pPr>
    </w:p>
    <w:p w:rsidR="00EA671C" w:rsidRPr="00070FC6" w:rsidRDefault="00EA671C" w:rsidP="00215BD5">
      <w:pPr>
        <w:pStyle w:val="a9"/>
        <w:rPr>
          <w:sz w:val="24"/>
          <w:szCs w:val="24"/>
        </w:rPr>
      </w:pPr>
      <w:r w:rsidRPr="00070FC6">
        <w:rPr>
          <w:sz w:val="24"/>
          <w:szCs w:val="24"/>
        </w:rPr>
        <w:t>Вискозиметры – достаточно дорогостоящие приборы. Большинство существующих моделей вискозиметров для измерений требуют сравнительно большие объемы жидкостей (100 и более мл), что не всегда возможно, например, при исследовании дорогих или токсичных жидкостей, а также при реологическом анализе крови. Кроме того, промышленно выпускаемые модели имеют не очень широкий диапазон измерений; внешние условия могут влиять на результаты эксперимента, а переградуировка приборов трудоемка.</w:t>
      </w:r>
    </w:p>
    <w:p w:rsidR="00EA671C" w:rsidRPr="00466CBF" w:rsidRDefault="00EA671C" w:rsidP="00215BD5"/>
    <w:p w:rsidR="00EA671C" w:rsidRDefault="00EA671C" w:rsidP="00215BD5">
      <w:r w:rsidRPr="00466CBF">
        <w:t xml:space="preserve"> </w:t>
      </w:r>
    </w:p>
    <w:p w:rsidR="00EA671C" w:rsidRPr="00070FC6" w:rsidRDefault="00EA671C" w:rsidP="00215BD5">
      <w:pPr>
        <w:rPr>
          <w:i/>
          <w:sz w:val="32"/>
          <w:szCs w:val="32"/>
          <w:u w:val="single"/>
        </w:rPr>
      </w:pPr>
      <w:r w:rsidRPr="00070FC6">
        <w:rPr>
          <w:i/>
          <w:sz w:val="32"/>
          <w:szCs w:val="32"/>
          <w:u w:val="single"/>
        </w:rPr>
        <w:t>Метод капиллярной вискозиметрии.</w:t>
      </w:r>
    </w:p>
    <w:p w:rsidR="00EA671C" w:rsidRPr="00466CBF" w:rsidRDefault="00EA671C" w:rsidP="00215BD5"/>
    <w:p w:rsidR="00EA671C" w:rsidRPr="00466CBF" w:rsidRDefault="00EA671C" w:rsidP="00215BD5">
      <w:r w:rsidRPr="00466CBF">
        <w:t>Метод капиллярной вискозиметрии опирается на закон Пуазейля о вязкой жидкости, описывающий закономерности движения жидкости в капилляре.</w:t>
      </w:r>
    </w:p>
    <w:p w:rsidR="00EA671C" w:rsidRDefault="00EA671C" w:rsidP="00215BD5">
      <w:r w:rsidRPr="00466CBF">
        <w:t>Приведем уравнение гидродинамики для стационарног</w:t>
      </w:r>
      <w:r>
        <w:t xml:space="preserve">о течения жидкости, с вязкостью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32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760BC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A760BC&quot;&gt;&lt;m:oMathPara&gt;&lt;m:oMath&gt;&lt;m:r&gt;&lt;w:rPr&gt;&lt;w:rFonts w:ascii=&quot;Cambria Math&quot; w:h-ansi=&quot;Cambria Math&quot;/&gt;&lt;wx:font wx:val=&quot;Cambria Math&quot;/&gt;&lt;w:i/&gt;&lt;/w:rPr&gt;&lt;m:t&gt;О·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6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33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760BC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A760BC&quot;&gt;&lt;m:oMathPara&gt;&lt;m:oMath&gt;&lt;m:r&gt;&lt;w:rPr&gt;&lt;w:rFonts w:ascii=&quot;Cambria Math&quot; w:h-ansi=&quot;Cambria Math&quot;/&gt;&lt;wx:font wx:val=&quot;Cambria Math&quot;/&gt;&lt;w:i/&gt;&lt;/w:rPr&gt;&lt;m:t&gt;О·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6" o:title="" chromakey="white"/>
          </v:shape>
        </w:pict>
      </w:r>
      <w:r w:rsidRPr="00D97BC6">
        <w:fldChar w:fldCharType="end"/>
      </w:r>
      <w:r w:rsidRPr="00466CBF">
        <w:t xml:space="preserve"> через капилляр вискозиметра:</w:t>
      </w:r>
    </w:p>
    <w:p w:rsidR="00EA671C" w:rsidRPr="005A25D0" w:rsidRDefault="00EA671C" w:rsidP="00215BD5"/>
    <w:p w:rsidR="00EA671C" w:rsidRPr="001F3E12" w:rsidRDefault="00F74FDE" w:rsidP="00070FC6">
      <w:pPr>
        <w:ind w:left="284" w:firstLine="0"/>
        <w:rPr>
          <w:sz w:val="28"/>
          <w:szCs w:val="28"/>
        </w:rPr>
      </w:pPr>
      <w:r>
        <w:pict>
          <v:shape id="_x0000_i1134" type="#_x0000_t75" style="width:62.25pt;height:37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61080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6108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 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p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·L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7" o:title="" chromakey="white"/>
          </v:shape>
        </w:pict>
      </w:r>
    </w:p>
    <w:p w:rsidR="00EA671C" w:rsidRPr="001F3E12" w:rsidRDefault="00EA671C" w:rsidP="00215BD5">
      <w:pPr>
        <w:rPr>
          <w:sz w:val="28"/>
          <w:szCs w:val="28"/>
        </w:rPr>
      </w:pPr>
    </w:p>
    <w:p w:rsidR="00EA671C" w:rsidRPr="001F3E12" w:rsidRDefault="00F74FDE" w:rsidP="00070FC6">
      <w:pPr>
        <w:ind w:left="284"/>
        <w:rPr>
          <w:sz w:val="28"/>
          <w:szCs w:val="28"/>
        </w:rPr>
      </w:pPr>
      <w:r>
        <w:pict>
          <v:shape id="_x0000_i1135" type="#_x0000_t75" style="width:75pt;height:31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BF1FF7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F1FF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p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8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QL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8" o:title="" chromakey="white"/>
          </v:shape>
        </w:pict>
      </w:r>
    </w:p>
    <w:p w:rsidR="00EA671C" w:rsidRPr="00466CBF" w:rsidRDefault="00EA671C" w:rsidP="00215BD5"/>
    <w:p w:rsidR="00EA671C" w:rsidRPr="00466CBF" w:rsidRDefault="00EA671C" w:rsidP="00215BD5">
      <w:r w:rsidRPr="005A25D0">
        <w:rPr>
          <w:i/>
        </w:rPr>
        <w:t>Q</w:t>
      </w:r>
      <w:r w:rsidRPr="00466CBF">
        <w:t xml:space="preserve"> – количество жидкости, протекающей через капилляр капиллярного вискозиметра в </w:t>
      </w:r>
      <w:r w:rsidRPr="005A25D0">
        <w:t xml:space="preserve">  </w:t>
      </w:r>
      <w:r w:rsidRPr="00466CBF">
        <w:t>единицу времени, м</w:t>
      </w:r>
      <w:r w:rsidRPr="005A25D0">
        <w:rPr>
          <w:vertAlign w:val="superscript"/>
        </w:rPr>
        <w:t>3</w:t>
      </w:r>
      <w:r w:rsidRPr="00466CBF">
        <w:t>/с,</w:t>
      </w:r>
    </w:p>
    <w:p w:rsidR="00EA671C" w:rsidRPr="00466CBF" w:rsidRDefault="00EA671C" w:rsidP="00215BD5">
      <w:r w:rsidRPr="005A25D0">
        <w:rPr>
          <w:i/>
        </w:rPr>
        <w:t>R</w:t>
      </w:r>
      <w:r w:rsidRPr="00466CBF">
        <w:t xml:space="preserve"> – радиус капилляра вискозиметра, м</w:t>
      </w:r>
    </w:p>
    <w:p w:rsidR="00EA671C" w:rsidRPr="00466CBF" w:rsidRDefault="00EA671C" w:rsidP="00215BD5">
      <w:r w:rsidRPr="005A25D0">
        <w:rPr>
          <w:i/>
        </w:rPr>
        <w:t>L</w:t>
      </w:r>
      <w:r w:rsidRPr="00466CBF">
        <w:t xml:space="preserve"> – длина капилляра капиллярного вискозиметра, м</w:t>
      </w:r>
    </w:p>
    <w:p w:rsidR="00EA671C" w:rsidRPr="00466CBF" w:rsidRDefault="00EA671C" w:rsidP="00215BD5"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36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3671F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3671F&quot;&gt;&lt;m:oMathPara&gt;&lt;m:oMath&gt;&lt;m:r&gt;&lt;w:rPr&gt;&lt;w:rFonts w:ascii=&quot;Cambria Math&quot; w:h-ansi=&quot;Cambria Math&quot;/&gt;&lt;wx:font wx:val=&quot;Cambria Math&quot;/&gt;&lt;w:i/&gt;&lt;/w:rPr&gt;&lt;m:t&gt;О·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6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37" type="#_x0000_t75" style="width:10.5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3671F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53671F&quot;&gt;&lt;m:oMathPara&gt;&lt;m:oMath&gt;&lt;m:r&gt;&lt;w:rPr&gt;&lt;w:rFonts w:ascii=&quot;Cambria Math&quot; w:h-ansi=&quot;Cambria Math&quot;/&gt;&lt;wx:font wx:val=&quot;Cambria Math&quot;/&gt;&lt;w:i/&gt;&lt;/w:rPr&gt;&lt;m:t&gt;О·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6" o:title="" chromakey="white"/>
          </v:shape>
        </w:pict>
      </w:r>
      <w:r w:rsidRPr="00D97BC6">
        <w:fldChar w:fldCharType="end"/>
      </w:r>
      <w:r w:rsidRPr="00466CBF">
        <w:t xml:space="preserve"> – вязкость жидкости, Па·с,</w:t>
      </w:r>
    </w:p>
    <w:p w:rsidR="00EA671C" w:rsidRPr="00466CBF" w:rsidRDefault="00EA671C" w:rsidP="00215BD5">
      <w:r w:rsidRPr="005A25D0">
        <w:rPr>
          <w:i/>
        </w:rPr>
        <w:t>p</w:t>
      </w:r>
      <w:r w:rsidRPr="00466CBF">
        <w:t xml:space="preserve"> –</w:t>
      </w:r>
      <w:r w:rsidRPr="005A25D0">
        <w:t xml:space="preserve"> </w:t>
      </w:r>
      <w:r w:rsidRPr="00466CBF">
        <w:t>разность давлений на концах капилляра вискозиметра, Па.</w:t>
      </w:r>
    </w:p>
    <w:p w:rsidR="00EA671C" w:rsidRDefault="00EA671C" w:rsidP="00215BD5">
      <w:r w:rsidRPr="00466CBF">
        <w:t xml:space="preserve">Отметим, что формула Пуазейля справедлива только для ламинарного потока жидкости, то есть при отсутствии скольжения на границе </w:t>
      </w:r>
      <w:r>
        <w:t>«</w:t>
      </w:r>
      <w:r w:rsidRPr="00466CBF">
        <w:t>жидкость – стенка капилляра вискозиметра</w:t>
      </w:r>
      <w:r>
        <w:t>»</w:t>
      </w:r>
      <w:r w:rsidRPr="00466CBF">
        <w:t xml:space="preserve">. </w:t>
      </w:r>
    </w:p>
    <w:p w:rsidR="00EA671C" w:rsidRPr="00116A1C" w:rsidRDefault="00F74FDE" w:rsidP="00215BD5">
      <w:r>
        <w:rPr>
          <w:noProof/>
          <w:lang w:eastAsia="ru-RU"/>
        </w:rPr>
        <w:pict>
          <v:shape id="Рисунок 23" o:spid="_x0000_s1030" type="#_x0000_t75" style="position:absolute;left:0;text-align:left;margin-left:-11.55pt;margin-top:26.4pt;width:169.5pt;height:207.75pt;z-index:-251659264;visibility:visible">
            <v:imagedata r:id="rId69" o:title="" gain="76205f" grayscale="t"/>
            <w10:wrap type="tight"/>
          </v:shape>
        </w:pict>
      </w:r>
      <w:r w:rsidR="00EA671C" w:rsidRPr="00466CBF">
        <w:t>Приведенное уравнение используют для определения ди</w:t>
      </w:r>
      <w:r w:rsidR="00EA671C">
        <w:t xml:space="preserve">намической вязкости. Ниже </w:t>
      </w:r>
      <w:r w:rsidR="00EA671C" w:rsidRPr="00116A1C">
        <w:t>[</w:t>
      </w:r>
      <w:r w:rsidR="00EA671C">
        <w:t>рис.5</w:t>
      </w:r>
      <w:r w:rsidR="00EA671C" w:rsidRPr="00116A1C">
        <w:t>]</w:t>
      </w:r>
      <w:r w:rsidR="00EA671C" w:rsidRPr="00466CBF">
        <w:t xml:space="preserve"> размещено схематическое изображение капиллярного вискозиметра.</w:t>
      </w:r>
    </w:p>
    <w:p w:rsidR="00EA671C" w:rsidRPr="00B24E70" w:rsidRDefault="00EA671C" w:rsidP="00215BD5">
      <w:r w:rsidRPr="00466CBF">
        <w:t xml:space="preserve">В капиллярном вискозиметре жидкость из одного сосуда под влиянием разности давлений </w:t>
      </w:r>
      <w:r w:rsidRPr="00352CE6">
        <w:rPr>
          <w:i/>
        </w:rPr>
        <w:t>р</w:t>
      </w:r>
      <w:r w:rsidRPr="00466CBF">
        <w:t xml:space="preserve"> истекает через капилляр сечения </w:t>
      </w:r>
      <w:r w:rsidRPr="00352CE6">
        <w:rPr>
          <w:i/>
        </w:rPr>
        <w:t>2R</w:t>
      </w:r>
      <w:r w:rsidRPr="00466CBF">
        <w:t xml:space="preserve"> и длины </w:t>
      </w:r>
      <w:r w:rsidRPr="00352CE6">
        <w:rPr>
          <w:i/>
        </w:rPr>
        <w:t>L</w:t>
      </w:r>
      <w:r w:rsidRPr="00466CBF">
        <w:t xml:space="preserve"> в другой сосуд. Из рисунка видно, что сосуды имеют во много раз большее поперечное сечение, чем капилляр вискозиметра, и соответственно этому скорость движения жидкости в обоих сосудах в </w:t>
      </w:r>
      <w:r w:rsidRPr="00352CE6">
        <w:rPr>
          <w:i/>
        </w:rPr>
        <w:t>N</w:t>
      </w:r>
      <w:r w:rsidRPr="00466CBF">
        <w:t xml:space="preserve"> раз меньше, чем в капилляре вискозиметра. Таким образом не все давление пойдет на преодоление вязкого сопротивления жидкости, очевидно, что часть его будет расходоваться на сообщение жидкости н</w:t>
      </w:r>
      <w:r>
        <w:t>е</w:t>
      </w:r>
      <w:r w:rsidRPr="00466CBF">
        <w:t>определённой кинетической энергии. Следовательно, в уравнение Пуазейля необходимо ввести некоторую поправку на кинетическую энергию, называемую поправкой Хагенбаха:</w:t>
      </w:r>
    </w:p>
    <w:p w:rsidR="00EA671C" w:rsidRPr="00B24E70" w:rsidRDefault="00EA671C" w:rsidP="00215BD5"/>
    <w:tbl>
      <w:tblPr>
        <w:tblW w:w="0" w:type="auto"/>
        <w:tblLook w:val="00A0" w:firstRow="1" w:lastRow="0" w:firstColumn="1" w:lastColumn="0" w:noHBand="0" w:noVBand="0"/>
      </w:tblPr>
      <w:tblGrid>
        <w:gridCol w:w="3510"/>
        <w:gridCol w:w="6061"/>
      </w:tblGrid>
      <w:tr w:rsidR="00EA671C" w:rsidRPr="00D97BC6" w:rsidTr="00D97BC6">
        <w:trPr>
          <w:trHeight w:val="1134"/>
        </w:trPr>
        <w:tc>
          <w:tcPr>
            <w:tcW w:w="3510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</w:rPr>
            </w:pPr>
            <w:r w:rsidRPr="00D97BC6">
              <w:rPr>
                <w:rFonts w:eastAsia="Times New Roman"/>
                <w:i/>
                <w:sz w:val="20"/>
                <w:szCs w:val="20"/>
              </w:rPr>
              <w:t>Рис. 5. Схематическое изображение капиллярного вискозиметра</w:t>
            </w:r>
          </w:p>
        </w:tc>
        <w:tc>
          <w:tcPr>
            <w:tcW w:w="6061" w:type="dxa"/>
          </w:tcPr>
          <w:p w:rsidR="00EA671C" w:rsidRPr="00D97BC6" w:rsidRDefault="00F74FDE" w:rsidP="00215BD5">
            <w:pPr>
              <w:rPr>
                <w:rFonts w:eastAsia="Times New Roman"/>
                <w:sz w:val="28"/>
                <w:szCs w:val="28"/>
              </w:rPr>
            </w:pPr>
            <w:r>
              <w:pict>
                <v:shape id="_x0000_i1138" type="#_x0000_t75" style="width:145.5pt;height:30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748A8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7748A8&quot;&gt;&lt;m:oMathPara&gt;&lt;m:oMath&gt;&lt;m:r&gt;&lt;w:rPr&gt;&lt;w:rFonts w:ascii=&quot;Cambria Math&quot; w:fareast=&quot;Times New Roman&quot; w:h-ansi=&quot;Cambria Math&quot; w:cs=&quot;Times New Roman&quot;/&gt;&lt;wx:font wx:val=&quot;Cambria Math&quot;/&gt;&lt;w:i/&gt;&lt;w:sz w:val=&quot;28&quot;/&gt;&lt;w:sz-cs w:val=&quot;28&quot;/&gt;&lt;/w:rPr&gt;&lt;m:t&gt;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 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p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8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QL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hQd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8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0" o:title="" chromakey="white"/>
                </v:shape>
              </w:pict>
            </w:r>
          </w:p>
          <w:p w:rsidR="00EA671C" w:rsidRPr="00D97BC6" w:rsidRDefault="00EA671C" w:rsidP="00215BD5">
            <w:pPr>
              <w:rPr>
                <w:rFonts w:eastAsia="Times New Roman"/>
                <w:sz w:val="22"/>
                <w:szCs w:val="22"/>
              </w:rPr>
            </w:pPr>
          </w:p>
          <w:p w:rsidR="00EA671C" w:rsidRPr="00D97BC6" w:rsidRDefault="00EA671C" w:rsidP="00215BD5">
            <w:pPr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 xml:space="preserve">где  </w:t>
            </w:r>
            <w:r w:rsidRPr="00D97BC6">
              <w:rPr>
                <w:rFonts w:eastAsia="Times New Roman"/>
                <w:i/>
                <w:sz w:val="22"/>
                <w:szCs w:val="22"/>
              </w:rPr>
              <w:t>h</w:t>
            </w:r>
            <w:r w:rsidRPr="00D97BC6">
              <w:rPr>
                <w:rFonts w:eastAsia="Times New Roman"/>
                <w:sz w:val="22"/>
                <w:szCs w:val="22"/>
              </w:rPr>
              <w:t xml:space="preserve"> – коэффициент, стремящийся к единице, </w:t>
            </w:r>
          </w:p>
          <w:p w:rsidR="00EA671C" w:rsidRPr="00D97BC6" w:rsidRDefault="00EA671C" w:rsidP="00215BD5">
            <w:pPr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i/>
                <w:sz w:val="22"/>
                <w:szCs w:val="22"/>
              </w:rPr>
              <w:t>d</w:t>
            </w:r>
            <w:r w:rsidRPr="00D97BC6">
              <w:rPr>
                <w:rFonts w:eastAsia="Times New Roman"/>
                <w:sz w:val="22"/>
                <w:szCs w:val="22"/>
              </w:rPr>
              <w:t xml:space="preserve"> – плотность исследуемой жидкости.</w:t>
            </w:r>
          </w:p>
        </w:tc>
      </w:tr>
    </w:tbl>
    <w:p w:rsidR="00EA671C" w:rsidRPr="00B2194E" w:rsidRDefault="00EA671C" w:rsidP="00215BD5"/>
    <w:p w:rsidR="00EA671C" w:rsidRDefault="00EA671C" w:rsidP="00215BD5">
      <w:pPr>
        <w:rPr>
          <w:i/>
        </w:rPr>
      </w:pPr>
      <w:r w:rsidRPr="00466CBF">
        <w:t xml:space="preserve">Вторую поправку условно назовём поправкой влияния начального участка капилляра вискозиметра на характер движения исследуемой жидкости. Она будет характеризовать возможное возникновение винтового движения и завихрения в месте сопряжения капилляра с резервуаром капиллярного вискозиметра (откуда вытекает жидкость). Суть поправки состоит в том, что вместо истинной длины капилляра вискозиметра </w:t>
      </w:r>
      <w:r w:rsidRPr="00B2194E">
        <w:rPr>
          <w:i/>
        </w:rPr>
        <w:t>L</w:t>
      </w:r>
      <w:r w:rsidRPr="00466CBF">
        <w:t xml:space="preserve"> мы вводим кажущуюся длину </w:t>
      </w:r>
      <w:r w:rsidRPr="00B2194E">
        <w:rPr>
          <w:i/>
        </w:rPr>
        <w:t>L'</w:t>
      </w:r>
      <w:r>
        <w:rPr>
          <w:i/>
        </w:rPr>
        <w:t>:</w:t>
      </w:r>
    </w:p>
    <w:p w:rsidR="00EA671C" w:rsidRPr="003E774F" w:rsidRDefault="00EA671C" w:rsidP="00215BD5"/>
    <w:p w:rsidR="00EA671C" w:rsidRDefault="00F74FDE" w:rsidP="00215BD5">
      <w:r>
        <w:pict>
          <v:shape id="_x0000_i1139" type="#_x0000_t75" style="width:63pt;height:1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AF0BB4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AF0BB4&quot;&gt;&lt;m:oMathPara&gt;&lt;m:oMath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'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nR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1" o:title="" chromakey="white"/>
          </v:shape>
        </w:pict>
      </w:r>
    </w:p>
    <w:p w:rsidR="00EA671C" w:rsidRPr="00466CBF" w:rsidRDefault="00EA671C" w:rsidP="00215BD5"/>
    <w:p w:rsidR="00EA671C" w:rsidRPr="00B2194E" w:rsidRDefault="00EA671C" w:rsidP="00215BD5">
      <w:pPr>
        <w:rPr>
          <w:i/>
        </w:rPr>
      </w:pPr>
      <w:r w:rsidRPr="00B2194E">
        <w:rPr>
          <w:i/>
        </w:rPr>
        <w:t>n</w:t>
      </w:r>
      <w:r w:rsidRPr="00466CBF">
        <w:t xml:space="preserve"> – определяется экспериментально на основе изменений при разных значениях </w:t>
      </w:r>
      <w:r w:rsidRPr="00B2194E">
        <w:rPr>
          <w:i/>
        </w:rPr>
        <w:t>L</w:t>
      </w:r>
      <w:r w:rsidRPr="00466CBF">
        <w:t xml:space="preserve"> и пр</w:t>
      </w:r>
      <w:r>
        <w:t>имерно равен единице</w:t>
      </w:r>
      <w:r w:rsidRPr="00B2194E">
        <w:t xml:space="preserve">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40" type="#_x0000_t75" style="width:21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029C0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029C0&quot;&gt;&lt;m:oMathPara&gt;&lt;m:oMath&gt;&lt;m:r&gt;&lt;w:rPr&gt;&lt;w:rFonts w:ascii=&quot;Cambria Math&quot;/&gt;&lt;w:i/&gt;&lt;/w:rPr&gt;&lt;m:t&gt;в‰€&lt;/m:t&gt;&lt;/m:r&gt;&lt;m:r&gt;&lt;w:rPr&gt;&lt;w:rFonts w:ascii=&quot;Cambria Math&quot;/&gt;&lt;wx:font wx:val=&quot;Cambria Math&quot;/&gt;&lt;w:i/&gt;&lt;/w:rPr&gt;&lt;m:t&gt;1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2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41" type="#_x0000_t75" style="width:21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029C0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029C0&quot;&gt;&lt;m:oMathPara&gt;&lt;m:oMath&gt;&lt;m:r&gt;&lt;w:rPr&gt;&lt;w:rFonts w:ascii=&quot;Cambria Math&quot;/&gt;&lt;w:i/&gt;&lt;/w:rPr&gt;&lt;m:t&gt;в‰€&lt;/m:t&gt;&lt;/m:r&gt;&lt;m:r&gt;&lt;w:rPr&gt;&lt;w:rFonts w:ascii=&quot;Cambria Math&quot;/&gt;&lt;wx:font wx:val=&quot;Cambria Math&quot;/&gt;&lt;w:i/&gt;&lt;/w:rPr&gt;&lt;m:t&gt;1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2" o:title="" chromakey="white"/>
          </v:shape>
        </w:pict>
      </w:r>
      <w:r w:rsidRPr="00D97BC6">
        <w:fldChar w:fldCharType="end"/>
      </w:r>
    </w:p>
    <w:p w:rsidR="00EA671C" w:rsidRPr="00B2194E" w:rsidRDefault="00EA671C" w:rsidP="00215BD5"/>
    <w:p w:rsidR="00EA671C" w:rsidRPr="00466CBF" w:rsidRDefault="00EA671C" w:rsidP="00215BD5">
      <w:r w:rsidRPr="00466CBF">
        <w:t>Следует учитывать, что при измерении вязкости органических жидкостей с большой кинематической вязкостью поправка Хагенбаха незначительна и составляет доли процента. Если же говорить о высокотемпературных вискозиметрах, то вследствие малой кинематической вязкости жидких металлов поправка может достигать 15%.</w:t>
      </w:r>
    </w:p>
    <w:p w:rsidR="00EA671C" w:rsidRPr="00466CBF" w:rsidRDefault="00EA671C" w:rsidP="00215BD5">
      <w:r w:rsidRPr="00466CBF">
        <w:t>Метод капиллярной вискозиметрии вполне можно отнести к высокоточному методу вискозиметрии в силу того, что относительная погрешность измерений составляет доли процента, в зависимости от подбора материалов вискозиметра и точности отсчёта времени, а также иных параметров, участвующих в методе капиллярного истечения.</w:t>
      </w:r>
    </w:p>
    <w:p w:rsidR="00EA671C" w:rsidRPr="00B24E70" w:rsidRDefault="00EA671C" w:rsidP="00215BD5"/>
    <w:p w:rsidR="00EA671C" w:rsidRDefault="00EA671C" w:rsidP="00215BD5">
      <w:r>
        <w:br w:type="page"/>
      </w:r>
    </w:p>
    <w:p w:rsidR="00EA671C" w:rsidRPr="00070FC6" w:rsidRDefault="00EA671C" w:rsidP="00215BD5">
      <w:pPr>
        <w:rPr>
          <w:i/>
          <w:sz w:val="32"/>
          <w:szCs w:val="32"/>
          <w:u w:val="single"/>
        </w:rPr>
      </w:pPr>
      <w:r w:rsidRPr="00070FC6">
        <w:rPr>
          <w:i/>
          <w:sz w:val="32"/>
          <w:szCs w:val="32"/>
          <w:u w:val="single"/>
        </w:rPr>
        <w:t>Ротационный метод.</w:t>
      </w:r>
    </w:p>
    <w:p w:rsidR="00EA671C" w:rsidRPr="00466CBF" w:rsidRDefault="00EA671C" w:rsidP="00215BD5"/>
    <w:p w:rsidR="00EA671C" w:rsidRPr="00466CBF" w:rsidRDefault="00F74FDE" w:rsidP="00215BD5">
      <w:r>
        <w:rPr>
          <w:noProof/>
          <w:lang w:eastAsia="ru-RU"/>
        </w:rPr>
        <w:pict>
          <v:shape id="Рисунок 40" o:spid="_x0000_s1031" type="#_x0000_t75" style="position:absolute;left:0;text-align:left;margin-left:-1.8pt;margin-top:40.1pt;width:164.25pt;height:219pt;z-index:-251658240;visibility:visible">
            <v:imagedata r:id="rId73" o:title="" gain="76205f" grayscale="t"/>
            <w10:wrap type="tight"/>
          </v:shape>
        </w:pict>
      </w:r>
      <w:r w:rsidR="00EA671C" w:rsidRPr="00466CBF">
        <w:t>Ротационный метод вискозиметрии заключается в том, что исследуемая жидкость помещается в малый зазор между двумя телами, необходимый для сдвига исследуемой среды. Одно из тел на протяжении всего опыта остаётся неподвижным, другое, называемое ротором ротационного вискозиметра, совершает вращение с постоянной скоростью. Очевидно, что вращательное движение ротора визкозиметра передается к другой поверхности (посредством движения вязкой среды; отсутствие проскальзывания среды у поверхностей тела предполагается, таким образом рассматриваются). Отсюда следует тезис: момент вращения ротора ротационного вискозиметра является мерой вязкости.</w:t>
      </w:r>
    </w:p>
    <w:p w:rsidR="00EA671C" w:rsidRPr="00B24E70" w:rsidRDefault="00EA671C" w:rsidP="00215BD5">
      <w:r w:rsidRPr="00466CBF">
        <w:t>Для простоты мы рассмотрим инверсную модель ротационного вискозиметра</w:t>
      </w:r>
      <w:r w:rsidRPr="003E774F">
        <w:t xml:space="preserve"> [</w:t>
      </w:r>
      <w:r>
        <w:t>рис. 6</w:t>
      </w:r>
      <w:r w:rsidRPr="003E774F">
        <w:t>]</w:t>
      </w:r>
      <w:r w:rsidRPr="00466CBF">
        <w:t>: вращаться будет внешнее тело, внутреннее тело останется неподвижным, ему и будет сообщаться момент вращения. Однако для краткости изложения будем называть внутреннее тело ротором ротационного вискозиметра.</w:t>
      </w:r>
    </w:p>
    <w:p w:rsidR="00EA671C" w:rsidRPr="00B24E70" w:rsidRDefault="00EA671C" w:rsidP="00215BD5"/>
    <w:p w:rsidR="00EA671C" w:rsidRPr="00246F40" w:rsidRDefault="00EA671C" w:rsidP="00246F40">
      <w:pPr>
        <w:ind w:firstLine="0"/>
        <w:rPr>
          <w:i/>
          <w:sz w:val="20"/>
          <w:szCs w:val="20"/>
        </w:rPr>
      </w:pPr>
      <w:r w:rsidRPr="00246F40">
        <w:rPr>
          <w:i/>
          <w:sz w:val="20"/>
          <w:szCs w:val="20"/>
        </w:rPr>
        <w:t xml:space="preserve">Рис. 6. Схематическое изображение </w:t>
      </w:r>
    </w:p>
    <w:p w:rsidR="00EA671C" w:rsidRPr="00246F40" w:rsidRDefault="00EA671C" w:rsidP="00246F40">
      <w:pPr>
        <w:ind w:firstLine="0"/>
        <w:rPr>
          <w:i/>
          <w:sz w:val="20"/>
          <w:szCs w:val="20"/>
        </w:rPr>
      </w:pPr>
      <w:r w:rsidRPr="00246F40">
        <w:rPr>
          <w:i/>
          <w:sz w:val="20"/>
          <w:szCs w:val="20"/>
        </w:rPr>
        <w:t>ротационного вискозиметра.</w:t>
      </w:r>
    </w:p>
    <w:p w:rsidR="00EA671C" w:rsidRPr="00B24E70" w:rsidRDefault="00EA671C" w:rsidP="00215BD5"/>
    <w:p w:rsidR="00EA671C" w:rsidRPr="00B24E70" w:rsidRDefault="00EA671C" w:rsidP="00215BD5"/>
    <w:p w:rsidR="00EA671C" w:rsidRDefault="00EA671C" w:rsidP="00215BD5">
      <w:r w:rsidRPr="00466CBF">
        <w:t>Введём необходимые обозначения:</w:t>
      </w:r>
    </w:p>
    <w:p w:rsidR="00EA671C" w:rsidRPr="00E843DE" w:rsidRDefault="00EA671C" w:rsidP="00215BD5"/>
    <w:tbl>
      <w:tblPr>
        <w:tblW w:w="8647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709"/>
        <w:gridCol w:w="283"/>
        <w:gridCol w:w="7655"/>
      </w:tblGrid>
      <w:tr w:rsidR="00EA671C" w:rsidRPr="00D97BC6" w:rsidTr="00D97BC6">
        <w:trPr>
          <w:trHeight w:val="346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R</w:t>
            </w:r>
            <w:r w:rsidRPr="00D97BC6">
              <w:rPr>
                <w:rFonts w:eastAsia="Times New Roman"/>
                <w:sz w:val="22"/>
                <w:szCs w:val="22"/>
                <w:vertAlign w:val="subscript"/>
              </w:rPr>
              <w:t>1</w:t>
            </w:r>
            <w:r w:rsidRPr="00D97BC6">
              <w:rPr>
                <w:rFonts w:eastAsia="Times New Roman"/>
                <w:sz w:val="22"/>
                <w:szCs w:val="22"/>
              </w:rPr>
              <w:t>,L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2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C5BEB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C5BEB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радиус и длина ротора ротационного вискозиметра</w:t>
            </w:r>
          </w:p>
        </w:tc>
      </w:tr>
      <w:tr w:rsidR="00EA671C" w:rsidRPr="00D97BC6" w:rsidTr="00D97BC6">
        <w:trPr>
          <w:trHeight w:val="363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ω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3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1F34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41F34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постоянная угловая скорость вращения внешнего тела</w:t>
            </w:r>
          </w:p>
        </w:tc>
      </w:tr>
      <w:tr w:rsidR="00EA671C" w:rsidRPr="00D97BC6" w:rsidTr="00D97BC6">
        <w:trPr>
          <w:trHeight w:val="396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R</w:t>
            </w:r>
            <w:r w:rsidRPr="00D97BC6">
              <w:rPr>
                <w:rFonts w:eastAsia="Times New Roman"/>
                <w:sz w:val="22"/>
                <w:szCs w:val="22"/>
                <w:vertAlign w:val="subscript"/>
              </w:rPr>
              <w:t>2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4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D0A33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D0A33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радиус вращающегося резервуара ротационного вискозиметра</w:t>
            </w:r>
          </w:p>
        </w:tc>
      </w:tr>
      <w:tr w:rsidR="00EA671C" w:rsidRPr="00D97BC6" w:rsidTr="00D97BC6">
        <w:trPr>
          <w:trHeight w:val="427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η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5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87E28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487E28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вязкость исследуемой cреды</w:t>
            </w:r>
          </w:p>
        </w:tc>
      </w:tr>
      <w:tr w:rsidR="00EA671C" w:rsidRPr="00D97BC6" w:rsidTr="00D97BC6">
        <w:trPr>
          <w:trHeight w:val="728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M</w:t>
            </w:r>
            <w:r w:rsidRPr="00D97BC6">
              <w:rPr>
                <w:rFonts w:eastAsia="Times New Roman"/>
                <w:sz w:val="22"/>
                <w:szCs w:val="22"/>
                <w:vertAlign w:val="subscript"/>
              </w:rPr>
              <w:t>1</w:t>
            </w:r>
          </w:p>
        </w:tc>
        <w:tc>
          <w:tcPr>
            <w:tcW w:w="283" w:type="dxa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6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39DB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B139DB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момент вращения, передаваемый через вязкую жидкость, равный</w:t>
            </w:r>
          </w:p>
          <w:p w:rsidR="00EA671C" w:rsidRPr="00D97BC6" w:rsidRDefault="00F74FDE" w:rsidP="00D97BC6">
            <w:pPr>
              <w:ind w:left="350" w:firstLine="67"/>
              <w:rPr>
                <w:rFonts w:eastAsia="Times New Roman"/>
                <w:sz w:val="28"/>
                <w:szCs w:val="28"/>
              </w:rPr>
            </w:pPr>
            <w:r>
              <w:pict>
                <v:shape id="_x0000_i1147" type="#_x0000_t75" style="width:126pt;height:43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0C2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2550C2&quot;&gt;&lt;m:oMathPara&gt;&lt;m:oMath&gt;&lt;m:sSub&gt;&lt;m:sSubPr&gt;&lt;m:ctrlPr&gt;&lt;w:rPr&gt;&lt;w:rFonts w:ascii=&quot;Cambria Math&quot; w:fareast=&quot;Times New Roman&quot; w:h-ansi=&quot;Cambria Math&quot; w:cs=&quot;Times New Roman&quot;/&gt;&lt;wx:font wx:val=&quot;Cambria Math&quot;/&gt;&lt;w:sz w:val=&quot;28&quot;/&gt;&lt;w:sz-cs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m:ctrlPr&gt;&lt;w:rPr&gt;&lt;w:rFonts w:ascii=&quot;Cambria Math&quot; w:h-ansi=&quot;Cambria Math&quot;/&gt;&lt;wx:font wx:val=&quot;Cambria Math&quot;/&gt;&lt;w:sz w:val=&quot;28&quot;/&gt;&lt;w:sz-cs w:val=&quot;28&quot;/&gt;&lt;/w:rPr&gt;&lt;/m:ctrlP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m:ctrlPr&gt;&lt;w:rPr&gt;&lt;w:rFonts w:ascii=&quot;Cambria Math&quot; w:h-ansi=&quot;Cambria Math&quot;/&gt;&lt;wx:font wx:val=&quot;Cambria Math&quot;/&gt;&lt;w:sz w:val=&quot;28&quot;/&gt;&lt;w:sz-cs w:val=&quot;28&quot;/&gt;&lt;/w:rPr&gt;&lt;/m:ctrlP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LП‰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/(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 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5" o:title="" chromakey="white"/>
                </v:shape>
              </w:pict>
            </w:r>
          </w:p>
        </w:tc>
      </w:tr>
      <w:tr w:rsidR="00EA671C" w:rsidRPr="00D97BC6" w:rsidTr="00D97BC6">
        <w:trPr>
          <w:trHeight w:val="350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d, l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8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15153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315153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диаметр и длина упругой нити</w:t>
            </w:r>
          </w:p>
        </w:tc>
      </w:tr>
      <w:tr w:rsidR="00EA671C" w:rsidRPr="00D97BC6" w:rsidTr="00D97BC6">
        <w:trPr>
          <w:trHeight w:val="439"/>
        </w:trPr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φ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49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EF6A80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F6A80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угол, на который закручивается неподвижно закреплённая нить,</w:t>
            </w:r>
          </w:p>
        </w:tc>
      </w:tr>
      <w:tr w:rsidR="00EA671C" w:rsidRPr="00D97BC6" w:rsidTr="00D97BC6">
        <w:tc>
          <w:tcPr>
            <w:tcW w:w="709" w:type="dxa"/>
          </w:tcPr>
          <w:p w:rsidR="00EA671C" w:rsidRPr="00D97BC6" w:rsidRDefault="00EA671C" w:rsidP="00D97BC6">
            <w:pPr>
              <w:ind w:firstLine="0"/>
              <w:jc w:val="left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G</w:t>
            </w:r>
          </w:p>
        </w:tc>
        <w:tc>
          <w:tcPr>
            <w:tcW w:w="283" w:type="dxa"/>
            <w:vAlign w:val="center"/>
          </w:tcPr>
          <w:p w:rsidR="00EA671C" w:rsidRPr="00D97BC6" w:rsidRDefault="00F74FDE" w:rsidP="00215BD5">
            <w:pPr>
              <w:rPr>
                <w:rFonts w:eastAsia="Times New Roman"/>
                <w:sz w:val="22"/>
                <w:szCs w:val="22"/>
              </w:rPr>
            </w:pPr>
            <w:r>
              <w:pict>
                <v:shape id="_x0000_i1150" type="#_x0000_t75" style="width:9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93CDC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193CDC&quot;&gt;&lt;m:oMathPara&gt;&lt;m:oMath&gt;&lt;m:r&gt;&lt;m:rPr&gt;&lt;m:sty m:val=&quot;p&quot;/&gt;&lt;/m:rPr&gt;&lt;w:rPr&gt;&lt;w:rFonts w:ascii=&quot;Cambria Math&quot; w:fareast=&quot;Times New Roman&quot; w:h-ansi=&quot;Cambria Math&quot; w:cs=&quot;Times New Roman&quot;/&gt;&lt;wx:font wx:val=&quot;Cambria Math&quot;/&gt;&lt;w:sz w:val=&quot;22&quot;/&gt;&lt;w:sz-cs w:val=&quot;22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74" o:title="" chromakey="white"/>
                </v:shape>
              </w:pict>
            </w:r>
          </w:p>
        </w:tc>
        <w:tc>
          <w:tcPr>
            <w:tcW w:w="7655" w:type="dxa"/>
            <w:vAlign w:val="center"/>
          </w:tcPr>
          <w:p w:rsidR="00EA671C" w:rsidRPr="00D97BC6" w:rsidRDefault="00EA671C" w:rsidP="00D97BC6">
            <w:pPr>
              <w:ind w:firstLine="67"/>
              <w:rPr>
                <w:rFonts w:eastAsia="Times New Roman"/>
                <w:sz w:val="22"/>
                <w:szCs w:val="22"/>
              </w:rPr>
            </w:pPr>
            <w:r w:rsidRPr="00D97BC6">
              <w:rPr>
                <w:rFonts w:eastAsia="Times New Roman"/>
                <w:sz w:val="22"/>
                <w:szCs w:val="22"/>
              </w:rPr>
              <w:t>момент упругости материала нити</w:t>
            </w:r>
          </w:p>
        </w:tc>
      </w:tr>
    </w:tbl>
    <w:p w:rsidR="00EA671C" w:rsidRDefault="00EA671C" w:rsidP="00215BD5"/>
    <w:p w:rsidR="00EA671C" w:rsidRDefault="00EA671C" w:rsidP="00215BD5"/>
    <w:p w:rsidR="00EA671C" w:rsidRDefault="00EA671C" w:rsidP="00215BD5">
      <w:r w:rsidRPr="00466CBF">
        <w:t xml:space="preserve">При этом крутящий момент </w:t>
      </w:r>
      <w:r w:rsidRPr="003E774F">
        <w:rPr>
          <w:i/>
        </w:rPr>
        <w:t>M</w:t>
      </w:r>
      <w:r w:rsidRPr="003E774F">
        <w:rPr>
          <w:i/>
          <w:vertAlign w:val="subscript"/>
        </w:rPr>
        <w:t>1</w:t>
      </w:r>
      <w:r w:rsidRPr="00466CBF">
        <w:t xml:space="preserve"> ротора ротационного вискозиметра уравновешивается моментом сил упругости нити </w:t>
      </w:r>
      <w:r>
        <w:t xml:space="preserve"> </w:t>
      </w:r>
      <w:r w:rsidRPr="003E774F">
        <w:rPr>
          <w:i/>
        </w:rPr>
        <w:t>М</w:t>
      </w:r>
      <w:r w:rsidRPr="003E774F">
        <w:rPr>
          <w:i/>
          <w:vertAlign w:val="subscript"/>
        </w:rPr>
        <w:t>2</w:t>
      </w:r>
      <w:r w:rsidRPr="00466CBF">
        <w:t>:</w:t>
      </w:r>
    </w:p>
    <w:p w:rsidR="00EA671C" w:rsidRPr="00DE4FF4" w:rsidRDefault="00F74FDE" w:rsidP="00215BD5">
      <w:r>
        <w:pict>
          <v:shape id="_x0000_i1151" type="#_x0000_t75" style="width:100.5pt;height:2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04A42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604A42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GП†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6" o:title="" chromakey="white"/>
          </v:shape>
        </w:pict>
      </w:r>
    </w:p>
    <w:p w:rsidR="00EA671C" w:rsidRPr="00466CBF" w:rsidRDefault="00EA671C" w:rsidP="00215BD5"/>
    <w:p w:rsidR="00EA671C" w:rsidRDefault="00EA671C" w:rsidP="00215BD5">
      <w:r w:rsidRPr="00466CBF">
        <w:t>Заметим вновь, что М</w:t>
      </w:r>
      <w:r w:rsidRPr="003E774F">
        <w:rPr>
          <w:vertAlign w:val="subscript"/>
        </w:rPr>
        <w:t>1</w:t>
      </w:r>
      <w:r w:rsidRPr="00466CBF">
        <w:t xml:space="preserve"> = М</w:t>
      </w:r>
      <w:r w:rsidRPr="003E774F">
        <w:rPr>
          <w:vertAlign w:val="subscript"/>
        </w:rPr>
        <w:t>2</w:t>
      </w:r>
      <w:r w:rsidRPr="00466CBF">
        <w:t xml:space="preserve">, откуда после нескольких преобразований относительно </w:t>
      </w:r>
      <w:r w:rsidRPr="003E774F">
        <w:rPr>
          <w:i/>
        </w:rPr>
        <w:t xml:space="preserve">η </w:t>
      </w:r>
      <w:r w:rsidRPr="00466CBF">
        <w:t>имеем:</w:t>
      </w:r>
    </w:p>
    <w:p w:rsidR="00EA671C" w:rsidRPr="00B24E70" w:rsidRDefault="00F74FDE" w:rsidP="00215BD5">
      <w:r>
        <w:pict>
          <v:shape id="_x0000_i1152" type="#_x0000_t75" style="width:114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E1047E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E1047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sSup&gt;&lt;m:s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GП†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Ђl&lt;/m:t&gt;&lt;/m:r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sSubSup&gt;&lt;m:sSubSupPr&gt;&lt;m:ctrlPr&gt;&lt;w:rPr&gt;&lt;w:rFonts w:ascii=&quot;Cambria Math&quot; w:h-ansi=&quot;Cambria Math&quot;/&gt;&lt;wx:font wx:val=&quot;Cambria Math&quot;/&gt;&lt;w:sz w:val=&quot;28&quot;/&gt;&lt;w:sz-cs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3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П‰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7" o:title="" chromakey="white"/>
          </v:shape>
        </w:pict>
      </w:r>
      <w:r w:rsidR="00EA671C">
        <w:br/>
      </w:r>
      <w:r w:rsidR="00EA671C" w:rsidRPr="003E774F">
        <w:t xml:space="preserve"> </w:t>
      </w:r>
      <w:r w:rsidR="00EA671C">
        <w:t xml:space="preserve">   </w:t>
      </w:r>
    </w:p>
    <w:p w:rsidR="00EA671C" w:rsidRPr="00466CBF" w:rsidRDefault="00EA671C" w:rsidP="00215BD5">
      <w:r>
        <w:t>или</w:t>
      </w:r>
      <w:r w:rsidRPr="00B24E70">
        <w:t xml:space="preserve">  </w:t>
      </w:r>
      <w:r w:rsidRPr="00D97BC6">
        <w:fldChar w:fldCharType="begin"/>
      </w:r>
      <w:r w:rsidRPr="00D97BC6">
        <w:instrText xml:space="preserve"> QUOTE </w:instrText>
      </w:r>
      <w:r w:rsidR="00F74FDE">
        <w:pict>
          <v:shape id="_x0000_i1153" type="#_x0000_t75" style="width:108.7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DF7107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F710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kП†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8" o:title="" chromakey="white"/>
          </v:shape>
        </w:pict>
      </w:r>
      <w:r w:rsidRPr="00D97BC6">
        <w:instrText xml:space="preserve"> </w:instrText>
      </w:r>
      <w:r w:rsidRPr="00D97BC6">
        <w:fldChar w:fldCharType="separate"/>
      </w:r>
      <w:r w:rsidR="00F74FDE">
        <w:pict>
          <v:shape id="_x0000_i1154" type="#_x0000_t75" style="width:108.7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7B5E80&quot;/&gt;&lt;wsp:rsid wsp:val=&quot;00004746&quot;/&gt;&lt;wsp:rsid wsp:val=&quot;00032869&quot;/&gt;&lt;wsp:rsid wsp:val=&quot;00050F69&quot;/&gt;&lt;wsp:rsid wsp:val=&quot;00060CC4&quot;/&gt;&lt;wsp:rsid wsp:val=&quot;00070412&quot;/&gt;&lt;wsp:rsid wsp:val=&quot;00070FC6&quot;/&gt;&lt;wsp:rsid wsp:val=&quot;00073CFB&quot;/&gt;&lt;wsp:rsid wsp:val=&quot;000B0A4E&quot;/&gt;&lt;wsp:rsid wsp:val=&quot;000B5321&quot;/&gt;&lt;wsp:rsid wsp:val=&quot;000C0E82&quot;/&gt;&lt;wsp:rsid wsp:val=&quot;000D2C7B&quot;/&gt;&lt;wsp:rsid wsp:val=&quot;000E5473&quot;/&gt;&lt;wsp:rsid wsp:val=&quot;001002FE&quot;/&gt;&lt;wsp:rsid wsp:val=&quot;0010148A&quot;/&gt;&lt;wsp:rsid wsp:val=&quot;00105DAC&quot;/&gt;&lt;wsp:rsid wsp:val=&quot;0010787A&quot;/&gt;&lt;wsp:rsid wsp:val=&quot;00116A1C&quot;/&gt;&lt;wsp:rsid wsp:val=&quot;001274E9&quot;/&gt;&lt;wsp:rsid wsp:val=&quot;001329A6&quot;/&gt;&lt;wsp:rsid wsp:val=&quot;001647CB&quot;/&gt;&lt;wsp:rsid wsp:val=&quot;001C6F3F&quot;/&gt;&lt;wsp:rsid wsp:val=&quot;001F3E12&quot;/&gt;&lt;wsp:rsid wsp:val=&quot;00215BD5&quot;/&gt;&lt;wsp:rsid wsp:val=&quot;0022743B&quot;/&gt;&lt;wsp:rsid wsp:val=&quot;00246F40&quot;/&gt;&lt;wsp:rsid wsp:val=&quot;002500BD&quot;/&gt;&lt;wsp:rsid wsp:val=&quot;00255C8E&quot;/&gt;&lt;wsp:rsid wsp:val=&quot;0027404C&quot;/&gt;&lt;wsp:rsid wsp:val=&quot;00287977&quot;/&gt;&lt;wsp:rsid wsp:val=&quot;00291ECC&quot;/&gt;&lt;wsp:rsid wsp:val=&quot;002A3F36&quot;/&gt;&lt;wsp:rsid wsp:val=&quot;002C6701&quot;/&gt;&lt;wsp:rsid wsp:val=&quot;002E3F6C&quot;/&gt;&lt;wsp:rsid wsp:val=&quot;00305B9F&quot;/&gt;&lt;wsp:rsid wsp:val=&quot;00330A4C&quot;/&gt;&lt;wsp:rsid wsp:val=&quot;00334791&quot;/&gt;&lt;wsp:rsid wsp:val=&quot;003442C2&quot;/&gt;&lt;wsp:rsid wsp:val=&quot;00352734&quot;/&gt;&lt;wsp:rsid wsp:val=&quot;00352CE6&quot;/&gt;&lt;wsp:rsid wsp:val=&quot;00357327&quot;/&gt;&lt;wsp:rsid wsp:val=&quot;00357B39&quot;/&gt;&lt;wsp:rsid wsp:val=&quot;00361E86&quot;/&gt;&lt;wsp:rsid wsp:val=&quot;00372F52&quot;/&gt;&lt;wsp:rsid wsp:val=&quot;00374492&quot;/&gt;&lt;wsp:rsid wsp:val=&quot;0038370F&quot;/&gt;&lt;wsp:rsid wsp:val=&quot;00393490&quot;/&gt;&lt;wsp:rsid wsp:val=&quot;003B63E2&quot;/&gt;&lt;wsp:rsid wsp:val=&quot;003D7182&quot;/&gt;&lt;wsp:rsid wsp:val=&quot;003E3205&quot;/&gt;&lt;wsp:rsid wsp:val=&quot;003E774F&quot;/&gt;&lt;wsp:rsid wsp:val=&quot;004232DA&quot;/&gt;&lt;wsp:rsid wsp:val=&quot;00435CBE&quot;/&gt;&lt;wsp:rsid wsp:val=&quot;004546C0&quot;/&gt;&lt;wsp:rsid wsp:val=&quot;004573EB&quot;/&gt;&lt;wsp:rsid wsp:val=&quot;00463E91&quot;/&gt;&lt;wsp:rsid wsp:val=&quot;00466CBF&quot;/&gt;&lt;wsp:rsid wsp:val=&quot;00473168&quot;/&gt;&lt;wsp:rsid wsp:val=&quot;00473D25&quot;/&gt;&lt;wsp:rsid wsp:val=&quot;004B6B3E&quot;/&gt;&lt;wsp:rsid wsp:val=&quot;004C7EFA&quot;/&gt;&lt;wsp:rsid wsp:val=&quot;004D5490&quot;/&gt;&lt;wsp:rsid wsp:val=&quot;004E2284&quot;/&gt;&lt;wsp:rsid wsp:val=&quot;004F4C1F&quot;/&gt;&lt;wsp:rsid wsp:val=&quot;005030D2&quot;/&gt;&lt;wsp:rsid wsp:val=&quot;005051CE&quot;/&gt;&lt;wsp:rsid wsp:val=&quot;00524A0A&quot;/&gt;&lt;wsp:rsid wsp:val=&quot;00535BC7&quot;/&gt;&lt;wsp:rsid wsp:val=&quot;00575477&quot;/&gt;&lt;wsp:rsid wsp:val=&quot;0057792F&quot;/&gt;&lt;wsp:rsid wsp:val=&quot;005A25D0&quot;/&gt;&lt;wsp:rsid wsp:val=&quot;005B2425&quot;/&gt;&lt;wsp:rsid wsp:val=&quot;005B432B&quot;/&gt;&lt;wsp:rsid wsp:val=&quot;005C0D1D&quot;/&gt;&lt;wsp:rsid wsp:val=&quot;00621347&quot;/&gt;&lt;wsp:rsid wsp:val=&quot;00632BAD&quot;/&gt;&lt;wsp:rsid wsp:val=&quot;0065416D&quot;/&gt;&lt;wsp:rsid wsp:val=&quot;00684862&quot;/&gt;&lt;wsp:rsid wsp:val=&quot;00692AA2&quot;/&gt;&lt;wsp:rsid wsp:val=&quot;006A6816&quot;/&gt;&lt;wsp:rsid wsp:val=&quot;006E4175&quot;/&gt;&lt;wsp:rsid wsp:val=&quot;006F0091&quot;/&gt;&lt;wsp:rsid wsp:val=&quot;006F1682&quot;/&gt;&lt;wsp:rsid wsp:val=&quot;006F3AAE&quot;/&gt;&lt;wsp:rsid wsp:val=&quot;00714533&quot;/&gt;&lt;wsp:rsid wsp:val=&quot;00742E0D&quot;/&gt;&lt;wsp:rsid wsp:val=&quot;0075213C&quot;/&gt;&lt;wsp:rsid wsp:val=&quot;00793A97&quot;/&gt;&lt;wsp:rsid wsp:val=&quot;007B5E80&quot;/&gt;&lt;wsp:rsid wsp:val=&quot;007C148B&quot;/&gt;&lt;wsp:rsid wsp:val=&quot;007C75E9&quot;/&gt;&lt;wsp:rsid wsp:val=&quot;007D14BD&quot;/&gt;&lt;wsp:rsid wsp:val=&quot;00815D95&quot;/&gt;&lt;wsp:rsid wsp:val=&quot;0083277F&quot;/&gt;&lt;wsp:rsid wsp:val=&quot;0084411F&quot;/&gt;&lt;wsp:rsid wsp:val=&quot;00862389&quot;/&gt;&lt;wsp:rsid wsp:val=&quot;00881A5D&quot;/&gt;&lt;wsp:rsid wsp:val=&quot;008E6101&quot;/&gt;&lt;wsp:rsid wsp:val=&quot;0090583D&quot;/&gt;&lt;wsp:rsid wsp:val=&quot;00912EFA&quot;/&gt;&lt;wsp:rsid wsp:val=&quot;009141EC&quot;/&gt;&lt;wsp:rsid wsp:val=&quot;00923ED8&quot;/&gt;&lt;wsp:rsid wsp:val=&quot;00924954&quot;/&gt;&lt;wsp:rsid wsp:val=&quot;009529AE&quot;/&gt;&lt;wsp:rsid wsp:val=&quot;009765D6&quot;/&gt;&lt;wsp:rsid wsp:val=&quot;009812CE&quot;/&gt;&lt;wsp:rsid wsp:val=&quot;009A60D8&quot;/&gt;&lt;wsp:rsid wsp:val=&quot;00A0308A&quot;/&gt;&lt;wsp:rsid wsp:val=&quot;00A55299&quot;/&gt;&lt;wsp:rsid wsp:val=&quot;00A713B3&quot;/&gt;&lt;wsp:rsid wsp:val=&quot;00A74C9B&quot;/&gt;&lt;wsp:rsid wsp:val=&quot;00A95B8F&quot;/&gt;&lt;wsp:rsid wsp:val=&quot;00AB611B&quot;/&gt;&lt;wsp:rsid wsp:val=&quot;00AC25DA&quot;/&gt;&lt;wsp:rsid wsp:val=&quot;00AC30CD&quot;/&gt;&lt;wsp:rsid wsp:val=&quot;00AE16FE&quot;/&gt;&lt;wsp:rsid wsp:val=&quot;00B15BC8&quot;/&gt;&lt;wsp:rsid wsp:val=&quot;00B1676F&quot;/&gt;&lt;wsp:rsid wsp:val=&quot;00B2194E&quot;/&gt;&lt;wsp:rsid wsp:val=&quot;00B24E70&quot;/&gt;&lt;wsp:rsid wsp:val=&quot;00B330D2&quot;/&gt;&lt;wsp:rsid wsp:val=&quot;00B60D01&quot;/&gt;&lt;wsp:rsid wsp:val=&quot;00B674CD&quot;/&gt;&lt;wsp:rsid wsp:val=&quot;00BD0797&quot;/&gt;&lt;wsp:rsid wsp:val=&quot;00BD14FE&quot;/&gt;&lt;wsp:rsid wsp:val=&quot;00BD213A&quot;/&gt;&lt;wsp:rsid wsp:val=&quot;00BE4E4B&quot;/&gt;&lt;wsp:rsid wsp:val=&quot;00C03103&quot;/&gt;&lt;wsp:rsid wsp:val=&quot;00C167C3&quot;/&gt;&lt;wsp:rsid wsp:val=&quot;00C4487C&quot;/&gt;&lt;wsp:rsid wsp:val=&quot;00C72820&quot;/&gt;&lt;wsp:rsid wsp:val=&quot;00C754A6&quot;/&gt;&lt;wsp:rsid wsp:val=&quot;00C75A26&quot;/&gt;&lt;wsp:rsid wsp:val=&quot;00C83519&quot;/&gt;&lt;wsp:rsid wsp:val=&quot;00C92B1F&quot;/&gt;&lt;wsp:rsid wsp:val=&quot;00CA0281&quot;/&gt;&lt;wsp:rsid wsp:val=&quot;00CF452E&quot;/&gt;&lt;wsp:rsid wsp:val=&quot;00CF69FB&quot;/&gt;&lt;wsp:rsid wsp:val=&quot;00D05301&quot;/&gt;&lt;wsp:rsid wsp:val=&quot;00D54A70&quot;/&gt;&lt;wsp:rsid wsp:val=&quot;00D54D7F&quot;/&gt;&lt;wsp:rsid wsp:val=&quot;00D573F2&quot;/&gt;&lt;wsp:rsid wsp:val=&quot;00D72B81&quot;/&gt;&lt;wsp:rsid wsp:val=&quot;00D747FD&quot;/&gt;&lt;wsp:rsid wsp:val=&quot;00D853EF&quot;/&gt;&lt;wsp:rsid wsp:val=&quot;00D87743&quot;/&gt;&lt;wsp:rsid wsp:val=&quot;00D97BC6&quot;/&gt;&lt;wsp:rsid wsp:val=&quot;00DA1AD2&quot;/&gt;&lt;wsp:rsid wsp:val=&quot;00DA4E9A&quot;/&gt;&lt;wsp:rsid wsp:val=&quot;00DE4FF4&quot;/&gt;&lt;wsp:rsid wsp:val=&quot;00DF3653&quot;/&gt;&lt;wsp:rsid wsp:val=&quot;00DF7107&quot;/&gt;&lt;wsp:rsid wsp:val=&quot;00E36448&quot;/&gt;&lt;wsp:rsid wsp:val=&quot;00E4436F&quot;/&gt;&lt;wsp:rsid wsp:val=&quot;00E81009&quot;/&gt;&lt;wsp:rsid wsp:val=&quot;00E843DE&quot;/&gt;&lt;wsp:rsid wsp:val=&quot;00E9651B&quot;/&gt;&lt;wsp:rsid wsp:val=&quot;00E978B8&quot;/&gt;&lt;wsp:rsid wsp:val=&quot;00EA02F5&quot;/&gt;&lt;wsp:rsid wsp:val=&quot;00EA42E2&quot;/&gt;&lt;wsp:rsid wsp:val=&quot;00EB0AEF&quot;/&gt;&lt;wsp:rsid wsp:val=&quot;00EB6794&quot;/&gt;&lt;wsp:rsid wsp:val=&quot;00EC094A&quot;/&gt;&lt;wsp:rsid wsp:val=&quot;00ED5339&quot;/&gt;&lt;wsp:rsid wsp:val=&quot;00F02B6B&quot;/&gt;&lt;wsp:rsid wsp:val=&quot;00F1393E&quot;/&gt;&lt;wsp:rsid wsp:val=&quot;00F30487&quot;/&gt;&lt;wsp:rsid wsp:val=&quot;00F30759&quot;/&gt;&lt;wsp:rsid wsp:val=&quot;00F55C73&quot;/&gt;&lt;wsp:rsid wsp:val=&quot;00F563C0&quot;/&gt;&lt;wsp:rsid wsp:val=&quot;00F57B3A&quot;/&gt;&lt;wsp:rsid wsp:val=&quot;00F57D29&quot;/&gt;&lt;wsp:rsid wsp:val=&quot;00FC6834&quot;/&gt;&lt;wsp:rsid wsp:val=&quot;00FE6B9E&quot;/&gt;&lt;/wsp:rsids&gt;&lt;/w:docPr&gt;&lt;w:body&gt;&lt;w:p wsp:rsidR=&quot;00000000&quot; wsp:rsidRDefault=&quot;00DF710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type m:val=&quot;lin&quot;/&gt;&lt;m:ctrlPr&gt;&lt;w:rPr&gt;&lt;w:rFonts w:ascii=&quot;Cambria Math&quot; w:h-ansi=&quot;Cambria Math&quot;/&gt;&lt;wx:font wx:val=&quot;Cambria Math&quot;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kП†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            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8" o:title="" chromakey="white"/>
          </v:shape>
        </w:pict>
      </w:r>
      <w:r w:rsidRPr="00D97BC6">
        <w:fldChar w:fldCharType="end"/>
      </w:r>
      <w:r w:rsidRPr="00466CBF">
        <w:t xml:space="preserve">где </w:t>
      </w:r>
      <w:r w:rsidRPr="003E774F">
        <w:rPr>
          <w:i/>
        </w:rPr>
        <w:t>k</w:t>
      </w:r>
      <w:r w:rsidRPr="00466CBF">
        <w:t xml:space="preserve"> – постоянная ротационного вискозиметра.</w:t>
      </w:r>
      <w:r w:rsidRPr="00466CBF">
        <w:br w:type="page"/>
      </w:r>
    </w:p>
    <w:tbl>
      <w:tblPr>
        <w:tblW w:w="9575" w:type="dxa"/>
        <w:tblLayout w:type="fixed"/>
        <w:tblLook w:val="00A0" w:firstRow="1" w:lastRow="0" w:firstColumn="1" w:lastColumn="0" w:noHBand="0" w:noVBand="0"/>
      </w:tblPr>
      <w:tblGrid>
        <w:gridCol w:w="396"/>
        <w:gridCol w:w="2973"/>
        <w:gridCol w:w="425"/>
        <w:gridCol w:w="5781"/>
      </w:tblGrid>
      <w:tr w:rsidR="00EA671C" w:rsidRPr="00D97BC6" w:rsidTr="00D97BC6">
        <w:trPr>
          <w:trHeight w:val="440"/>
        </w:trPr>
        <w:tc>
          <w:tcPr>
            <w:tcW w:w="9575" w:type="dxa"/>
            <w:gridSpan w:val="4"/>
            <w:vAlign w:val="center"/>
          </w:tcPr>
          <w:p w:rsidR="00EA671C" w:rsidRPr="00D97BC6" w:rsidRDefault="00EA671C" w:rsidP="00215BD5">
            <w:pPr>
              <w:rPr>
                <w:rFonts w:eastAsia="Times New Roman"/>
                <w:i/>
                <w:sz w:val="32"/>
                <w:szCs w:val="32"/>
              </w:rPr>
            </w:pPr>
            <w:r w:rsidRPr="00D97BC6">
              <w:rPr>
                <w:rFonts w:eastAsia="Times New Roman"/>
                <w:i/>
                <w:sz w:val="32"/>
                <w:szCs w:val="32"/>
              </w:rPr>
              <w:t>Литература:</w:t>
            </w:r>
          </w:p>
          <w:p w:rsidR="00EA671C" w:rsidRPr="00D97BC6" w:rsidRDefault="00EA671C" w:rsidP="00215BD5">
            <w:pPr>
              <w:rPr>
                <w:rFonts w:eastAsia="Times New Roman"/>
              </w:rPr>
            </w:pPr>
          </w:p>
          <w:p w:rsidR="00EA671C" w:rsidRPr="00D97BC6" w:rsidRDefault="00EA671C" w:rsidP="00215BD5">
            <w:pPr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67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1.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Боуэн Т., Введение в ультрацентрифугирование, пер. с англ., М., 1973.</w:t>
            </w: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(первоисточник – Schachman Н. К., Ultra centrifugation in biochemistry, - L., 1959).</w:t>
            </w:r>
          </w:p>
        </w:tc>
      </w:tr>
      <w:tr w:rsidR="00EA671C" w:rsidRPr="00D97BC6" w:rsidTr="00D97BC6">
        <w:trPr>
          <w:trHeight w:val="671"/>
        </w:trPr>
        <w:tc>
          <w:tcPr>
            <w:tcW w:w="396" w:type="dxa"/>
          </w:tcPr>
          <w:p w:rsidR="00EA671C" w:rsidRPr="00D97BC6" w:rsidRDefault="00EA671C" w:rsidP="00D97BC6">
            <w:pPr>
              <w:tabs>
                <w:tab w:val="left" w:pos="0"/>
              </w:tabs>
              <w:ind w:left="-142" w:right="-104" w:firstLine="0"/>
              <w:jc w:val="center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2.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Бурдун Г.Д., Марков Б.Н. Основы метрологии, М., 1972.</w:t>
            </w:r>
          </w:p>
        </w:tc>
      </w:tr>
      <w:tr w:rsidR="00EA671C" w:rsidRPr="00D97BC6" w:rsidTr="00D97BC6">
        <w:trPr>
          <w:trHeight w:val="709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3.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 xml:space="preserve">Геллер Б. Э., Геллер А. А., Чиртулов В. Г. Практическое руководство по физикохимии волокнообразующих полимеров. Учебное пособие для вузов, 2-ое изд., исправл. доп., </w:t>
            </w: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М.: «Химия», 1996, 432 с.: ил.</w:t>
            </w: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64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4.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 xml:space="preserve">Лотц Ю. А., Ожерельев А, Я., Аналитическая ультрацентрифуга, «Уникальные приборы», 1970, № 5. (Svedderg Т., Pedersen </w:t>
            </w:r>
            <w:r w:rsidRPr="00F74FDE">
              <w:rPr>
                <w:rFonts w:eastAsia="Times New Roman"/>
              </w:rPr>
              <w:t>K</w:t>
            </w:r>
            <w:r w:rsidRPr="00D97BC6">
              <w:rPr>
                <w:rFonts w:eastAsia="Times New Roman"/>
              </w:rPr>
              <w:t xml:space="preserve">. </w:t>
            </w:r>
            <w:r w:rsidRPr="00F74FDE">
              <w:rPr>
                <w:rFonts w:eastAsia="Times New Roman"/>
              </w:rPr>
              <w:t>O</w:t>
            </w:r>
            <w:r w:rsidRPr="00D97BC6">
              <w:rPr>
                <w:rFonts w:eastAsia="Times New Roman"/>
              </w:rPr>
              <w:t>., The Ultracentrifuge, Oxf., 1940).</w:t>
            </w: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75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5.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Химия и технология пленкообразующих веществ: Учебное пособие для студентов вузов /   Н. Р. Прокопчук, Э. Т. Крутько. – Мн.: БГТУ, 2004. – 423 с.: ил.</w:t>
            </w: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333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6.</w:t>
            </w: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Химия и технология лакокрасочных материалов и покрытий: Учебное пособие для студентов вузов /  Э. Т. Крутько, Н. Р. Прокопчук. – Мн.: БГТУ, 2004. – 314 с.</w:t>
            </w:r>
          </w:p>
        </w:tc>
      </w:tr>
      <w:tr w:rsidR="00EA671C" w:rsidRPr="00D97BC6" w:rsidTr="00D97BC6">
        <w:trPr>
          <w:trHeight w:val="333"/>
        </w:trPr>
        <w:tc>
          <w:tcPr>
            <w:tcW w:w="396" w:type="dxa"/>
          </w:tcPr>
          <w:p w:rsidR="00EA671C" w:rsidRPr="00D97BC6" w:rsidRDefault="00EA671C" w:rsidP="00D97BC6">
            <w:pPr>
              <w:ind w:left="-142" w:right="-104" w:firstLine="426"/>
              <w:jc w:val="center"/>
              <w:rPr>
                <w:rFonts w:eastAsia="Times New Roman"/>
              </w:rPr>
            </w:pPr>
          </w:p>
        </w:tc>
        <w:tc>
          <w:tcPr>
            <w:tcW w:w="9179" w:type="dxa"/>
            <w:gridSpan w:val="3"/>
          </w:tcPr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  <w:p w:rsidR="00EA671C" w:rsidRPr="00D97BC6" w:rsidRDefault="00EA671C" w:rsidP="00D97BC6">
            <w:pPr>
              <w:ind w:left="171"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365"/>
        </w:trPr>
        <w:tc>
          <w:tcPr>
            <w:tcW w:w="9575" w:type="dxa"/>
            <w:gridSpan w:val="4"/>
            <w:vAlign w:val="center"/>
          </w:tcPr>
          <w:p w:rsidR="00EA671C" w:rsidRPr="00D97BC6" w:rsidRDefault="00EA671C" w:rsidP="00D97BC6">
            <w:pPr>
              <w:ind w:left="-142" w:right="-104" w:firstLine="426"/>
              <w:rPr>
                <w:rFonts w:eastAsia="Times New Roman"/>
                <w:i/>
                <w:sz w:val="32"/>
                <w:szCs w:val="32"/>
              </w:rPr>
            </w:pPr>
            <w:r w:rsidRPr="00D97BC6">
              <w:rPr>
                <w:rFonts w:eastAsia="Times New Roman"/>
                <w:i/>
                <w:sz w:val="32"/>
                <w:szCs w:val="32"/>
              </w:rPr>
              <w:t>Интернет – источники:</w:t>
            </w:r>
          </w:p>
          <w:p w:rsidR="00EA671C" w:rsidRPr="00D97BC6" w:rsidRDefault="00EA671C" w:rsidP="00D97BC6">
            <w:pPr>
              <w:ind w:left="-142" w:right="-104" w:firstLine="426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119"/>
        </w:trPr>
        <w:tc>
          <w:tcPr>
            <w:tcW w:w="9575" w:type="dxa"/>
            <w:gridSpan w:val="4"/>
            <w:vAlign w:val="center"/>
          </w:tcPr>
          <w:p w:rsidR="00EA671C" w:rsidRPr="00D97BC6" w:rsidRDefault="00EA671C" w:rsidP="00D97BC6">
            <w:pPr>
              <w:ind w:left="-142" w:right="-104" w:firstLine="426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0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1.</w:t>
            </w:r>
          </w:p>
        </w:tc>
        <w:tc>
          <w:tcPr>
            <w:tcW w:w="2973" w:type="dxa"/>
          </w:tcPr>
          <w:p w:rsidR="00EA671C" w:rsidRPr="00D97BC6" w:rsidRDefault="00EA671C" w:rsidP="00D97BC6">
            <w:pPr>
              <w:ind w:left="171" w:hanging="141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http:// www.bse.sci-lib.com</w:t>
            </w:r>
          </w:p>
        </w:tc>
        <w:tc>
          <w:tcPr>
            <w:tcW w:w="425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5781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Химия в Большой Научной Библиотеке. Большая Советская Энциклопедия. Ультрацентрифугирование.</w:t>
            </w:r>
          </w:p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0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2.</w:t>
            </w:r>
          </w:p>
        </w:tc>
        <w:tc>
          <w:tcPr>
            <w:tcW w:w="2973" w:type="dxa"/>
          </w:tcPr>
          <w:p w:rsidR="00EA671C" w:rsidRPr="00D97BC6" w:rsidRDefault="00EA671C" w:rsidP="00D97BC6">
            <w:pPr>
              <w:ind w:left="171" w:hanging="141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http://www.measurement.ru</w:t>
            </w:r>
          </w:p>
        </w:tc>
        <w:tc>
          <w:tcPr>
            <w:tcW w:w="425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5781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машины и приборы для испытания полимерных материалов. Блескомер фотоэлектрический типа   ФБ-2.</w:t>
            </w:r>
          </w:p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0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3.</w:t>
            </w:r>
          </w:p>
        </w:tc>
        <w:tc>
          <w:tcPr>
            <w:tcW w:w="2973" w:type="dxa"/>
          </w:tcPr>
          <w:p w:rsidR="00EA671C" w:rsidRPr="00D97BC6" w:rsidRDefault="00EA671C" w:rsidP="00D97BC6">
            <w:pPr>
              <w:ind w:left="171" w:hanging="141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http:// www.mechanician.ru</w:t>
            </w:r>
          </w:p>
        </w:tc>
        <w:tc>
          <w:tcPr>
            <w:tcW w:w="425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5781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лакокрасочные материалы. Оптические свойства.</w:t>
            </w:r>
          </w:p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0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4.</w:t>
            </w:r>
          </w:p>
        </w:tc>
        <w:tc>
          <w:tcPr>
            <w:tcW w:w="2973" w:type="dxa"/>
          </w:tcPr>
          <w:p w:rsidR="00EA671C" w:rsidRPr="00D97BC6" w:rsidRDefault="00EA671C" w:rsidP="00D97BC6">
            <w:pPr>
              <w:ind w:left="171" w:hanging="141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http://www.slav-med.ru</w:t>
            </w:r>
          </w:p>
        </w:tc>
        <w:tc>
          <w:tcPr>
            <w:tcW w:w="425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5781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оборудование. Фотоколориметры.</w:t>
            </w:r>
          </w:p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</w:p>
        </w:tc>
      </w:tr>
      <w:tr w:rsidR="00EA671C" w:rsidRPr="00D97BC6" w:rsidTr="00D97BC6">
        <w:trPr>
          <w:trHeight w:val="401"/>
        </w:trPr>
        <w:tc>
          <w:tcPr>
            <w:tcW w:w="396" w:type="dxa"/>
          </w:tcPr>
          <w:p w:rsidR="00EA671C" w:rsidRPr="00D97BC6" w:rsidRDefault="00EA671C" w:rsidP="00D97BC6">
            <w:pPr>
              <w:ind w:right="-104"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5.</w:t>
            </w:r>
          </w:p>
        </w:tc>
        <w:tc>
          <w:tcPr>
            <w:tcW w:w="2973" w:type="dxa"/>
          </w:tcPr>
          <w:p w:rsidR="00EA671C" w:rsidRPr="00D97BC6" w:rsidRDefault="00EA671C" w:rsidP="00D97BC6">
            <w:pPr>
              <w:ind w:left="171" w:hanging="141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http://www.ximuk.ru</w:t>
            </w:r>
          </w:p>
        </w:tc>
        <w:tc>
          <w:tcPr>
            <w:tcW w:w="425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—</w:t>
            </w:r>
          </w:p>
        </w:tc>
        <w:tc>
          <w:tcPr>
            <w:tcW w:w="5781" w:type="dxa"/>
          </w:tcPr>
          <w:p w:rsidR="00EA671C" w:rsidRPr="00D97BC6" w:rsidRDefault="00EA671C" w:rsidP="00D97BC6">
            <w:pPr>
              <w:ind w:firstLine="0"/>
              <w:rPr>
                <w:rFonts w:eastAsia="Times New Roman"/>
              </w:rPr>
            </w:pPr>
            <w:r w:rsidRPr="00D97BC6">
              <w:rPr>
                <w:rFonts w:eastAsia="Times New Roman"/>
              </w:rPr>
              <w:t>Сайт о химии. Ультрацентрифугирование.</w:t>
            </w:r>
          </w:p>
        </w:tc>
      </w:tr>
    </w:tbl>
    <w:p w:rsidR="00EA671C" w:rsidRPr="00C167C3" w:rsidRDefault="00EA671C" w:rsidP="00215BD5">
      <w:bookmarkStart w:id="0" w:name="_GoBack"/>
      <w:bookmarkEnd w:id="0"/>
    </w:p>
    <w:sectPr w:rsidR="00EA671C" w:rsidRPr="00C167C3" w:rsidSect="00714533">
      <w:footerReference w:type="defaul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71C" w:rsidRDefault="00EA671C" w:rsidP="00215BD5">
      <w:r>
        <w:separator/>
      </w:r>
    </w:p>
  </w:endnote>
  <w:endnote w:type="continuationSeparator" w:id="0">
    <w:p w:rsidR="00EA671C" w:rsidRDefault="00EA671C" w:rsidP="00215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etter Gothic Std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71C" w:rsidRDefault="00EA671C">
    <w:pPr>
      <w:pStyle w:val="a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B198C">
      <w:rPr>
        <w:noProof/>
      </w:rPr>
      <w:t>1</w:t>
    </w:r>
    <w:r>
      <w:fldChar w:fldCharType="end"/>
    </w:r>
  </w:p>
  <w:p w:rsidR="00EA671C" w:rsidRDefault="00EA671C" w:rsidP="00215BD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71C" w:rsidRDefault="00EA671C" w:rsidP="00215BD5">
      <w:r>
        <w:separator/>
      </w:r>
    </w:p>
  </w:footnote>
  <w:footnote w:type="continuationSeparator" w:id="0">
    <w:p w:rsidR="00EA671C" w:rsidRDefault="00EA671C" w:rsidP="00215B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E5F74"/>
    <w:multiLevelType w:val="hybridMultilevel"/>
    <w:tmpl w:val="08CA8F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3E7F33"/>
    <w:multiLevelType w:val="hybridMultilevel"/>
    <w:tmpl w:val="D68C3100"/>
    <w:lvl w:ilvl="0" w:tplc="932ED7B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4217FB"/>
    <w:multiLevelType w:val="hybridMultilevel"/>
    <w:tmpl w:val="37FAF1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1D2585F"/>
    <w:multiLevelType w:val="hybridMultilevel"/>
    <w:tmpl w:val="ED4ABF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4B51D1F"/>
    <w:multiLevelType w:val="hybridMultilevel"/>
    <w:tmpl w:val="5024F3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8650384"/>
    <w:multiLevelType w:val="hybridMultilevel"/>
    <w:tmpl w:val="3998DD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Letter Gothic Std" w:hAnsi="Letter Gothic Std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Letter Gothic Std" w:hAnsi="Letter Gothic Std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Letter Gothic Std" w:hAnsi="Letter Gothic Std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6">
    <w:nsid w:val="1A8169E2"/>
    <w:multiLevelType w:val="hybridMultilevel"/>
    <w:tmpl w:val="CDC472E6"/>
    <w:lvl w:ilvl="0" w:tplc="AB0A511A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7">
    <w:nsid w:val="3A16243E"/>
    <w:multiLevelType w:val="hybridMultilevel"/>
    <w:tmpl w:val="46663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Letter Gothic Std" w:hAnsi="Letter Gothic Std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Letter Gothic Std" w:hAnsi="Letter Gothic Std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Letter Gothic Std" w:hAnsi="Letter Gothic Std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8">
    <w:nsid w:val="40582572"/>
    <w:multiLevelType w:val="hybridMultilevel"/>
    <w:tmpl w:val="017C4FFC"/>
    <w:lvl w:ilvl="0" w:tplc="D7C2B4BC">
      <w:start w:val="1"/>
      <w:numFmt w:val="decimal"/>
      <w:lvlText w:val="%1-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>
    <w:nsid w:val="5F440256"/>
    <w:multiLevelType w:val="hybridMultilevel"/>
    <w:tmpl w:val="3CC83B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A0D0860"/>
    <w:multiLevelType w:val="hybridMultilevel"/>
    <w:tmpl w:val="9F7CCF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E9C7D08"/>
    <w:multiLevelType w:val="hybridMultilevel"/>
    <w:tmpl w:val="FA3C7AFA"/>
    <w:lvl w:ilvl="0" w:tplc="4BFA4E16">
      <w:start w:val="2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0"/>
  </w:num>
  <w:num w:numId="8">
    <w:abstractNumId w:val="11"/>
  </w:num>
  <w:num w:numId="9">
    <w:abstractNumId w:val="9"/>
  </w:num>
  <w:num w:numId="10">
    <w:abstractNumId w:val="10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5E80"/>
    <w:rsid w:val="00004746"/>
    <w:rsid w:val="00032869"/>
    <w:rsid w:val="00050F69"/>
    <w:rsid w:val="00060CC4"/>
    <w:rsid w:val="00070412"/>
    <w:rsid w:val="00070FC6"/>
    <w:rsid w:val="00073CFB"/>
    <w:rsid w:val="000B0A4E"/>
    <w:rsid w:val="000B5321"/>
    <w:rsid w:val="000C0E82"/>
    <w:rsid w:val="000D2C7B"/>
    <w:rsid w:val="000E5473"/>
    <w:rsid w:val="001002FE"/>
    <w:rsid w:val="0010148A"/>
    <w:rsid w:val="00105DAC"/>
    <w:rsid w:val="0010787A"/>
    <w:rsid w:val="00116A1C"/>
    <w:rsid w:val="001274E9"/>
    <w:rsid w:val="001329A6"/>
    <w:rsid w:val="001647CB"/>
    <w:rsid w:val="001B7C1F"/>
    <w:rsid w:val="001C6F3F"/>
    <w:rsid w:val="001F3E12"/>
    <w:rsid w:val="00215BD5"/>
    <w:rsid w:val="0022743B"/>
    <w:rsid w:val="00246F40"/>
    <w:rsid w:val="002500BD"/>
    <w:rsid w:val="00255C8E"/>
    <w:rsid w:val="0027404C"/>
    <w:rsid w:val="00277C93"/>
    <w:rsid w:val="00287977"/>
    <w:rsid w:val="00291ECC"/>
    <w:rsid w:val="002A3F36"/>
    <w:rsid w:val="002C6701"/>
    <w:rsid w:val="002E3F6C"/>
    <w:rsid w:val="00305B9F"/>
    <w:rsid w:val="00330A4C"/>
    <w:rsid w:val="00334791"/>
    <w:rsid w:val="003442C2"/>
    <w:rsid w:val="00352734"/>
    <w:rsid w:val="00352CE6"/>
    <w:rsid w:val="00357327"/>
    <w:rsid w:val="00357B39"/>
    <w:rsid w:val="00361E86"/>
    <w:rsid w:val="00372F52"/>
    <w:rsid w:val="00374492"/>
    <w:rsid w:val="0038370F"/>
    <w:rsid w:val="00393490"/>
    <w:rsid w:val="003B63E2"/>
    <w:rsid w:val="003D7182"/>
    <w:rsid w:val="003E3205"/>
    <w:rsid w:val="003E774F"/>
    <w:rsid w:val="004232DA"/>
    <w:rsid w:val="00435CBE"/>
    <w:rsid w:val="004546C0"/>
    <w:rsid w:val="004573EB"/>
    <w:rsid w:val="00463E91"/>
    <w:rsid w:val="00466CBF"/>
    <w:rsid w:val="00473168"/>
    <w:rsid w:val="00473D25"/>
    <w:rsid w:val="004B6B3E"/>
    <w:rsid w:val="004C7EFA"/>
    <w:rsid w:val="004D5490"/>
    <w:rsid w:val="004E2284"/>
    <w:rsid w:val="004F4C1F"/>
    <w:rsid w:val="005030D2"/>
    <w:rsid w:val="005051CE"/>
    <w:rsid w:val="00524A0A"/>
    <w:rsid w:val="00535BC7"/>
    <w:rsid w:val="00575477"/>
    <w:rsid w:val="0057792F"/>
    <w:rsid w:val="005A25D0"/>
    <w:rsid w:val="005B2425"/>
    <w:rsid w:val="005B432B"/>
    <w:rsid w:val="005C0D1D"/>
    <w:rsid w:val="00621347"/>
    <w:rsid w:val="00632BAD"/>
    <w:rsid w:val="0065416D"/>
    <w:rsid w:val="00684862"/>
    <w:rsid w:val="00692AA2"/>
    <w:rsid w:val="006A6816"/>
    <w:rsid w:val="006E4175"/>
    <w:rsid w:val="006F0091"/>
    <w:rsid w:val="006F1682"/>
    <w:rsid w:val="006F3AAE"/>
    <w:rsid w:val="00714533"/>
    <w:rsid w:val="00742E0D"/>
    <w:rsid w:val="0075213C"/>
    <w:rsid w:val="00793A97"/>
    <w:rsid w:val="007B5E80"/>
    <w:rsid w:val="007C148B"/>
    <w:rsid w:val="007C75E9"/>
    <w:rsid w:val="007D14BD"/>
    <w:rsid w:val="00815D95"/>
    <w:rsid w:val="0083277F"/>
    <w:rsid w:val="0084411F"/>
    <w:rsid w:val="00862389"/>
    <w:rsid w:val="00881A5D"/>
    <w:rsid w:val="008E6101"/>
    <w:rsid w:val="0090583D"/>
    <w:rsid w:val="00912EFA"/>
    <w:rsid w:val="009141EC"/>
    <w:rsid w:val="00923ED8"/>
    <w:rsid w:val="00924954"/>
    <w:rsid w:val="009529AE"/>
    <w:rsid w:val="009765D6"/>
    <w:rsid w:val="009812CE"/>
    <w:rsid w:val="009A60D8"/>
    <w:rsid w:val="00A0308A"/>
    <w:rsid w:val="00A55299"/>
    <w:rsid w:val="00A713B3"/>
    <w:rsid w:val="00A74C9B"/>
    <w:rsid w:val="00A95B8F"/>
    <w:rsid w:val="00AB611B"/>
    <w:rsid w:val="00AC25DA"/>
    <w:rsid w:val="00AC30CD"/>
    <w:rsid w:val="00AE16FE"/>
    <w:rsid w:val="00B15BC8"/>
    <w:rsid w:val="00B1676F"/>
    <w:rsid w:val="00B2194E"/>
    <w:rsid w:val="00B24E70"/>
    <w:rsid w:val="00B330D2"/>
    <w:rsid w:val="00B60D01"/>
    <w:rsid w:val="00B674CD"/>
    <w:rsid w:val="00BD0797"/>
    <w:rsid w:val="00BD14FE"/>
    <w:rsid w:val="00BD213A"/>
    <w:rsid w:val="00BE4E4B"/>
    <w:rsid w:val="00C03103"/>
    <w:rsid w:val="00C167C3"/>
    <w:rsid w:val="00C4487C"/>
    <w:rsid w:val="00C72820"/>
    <w:rsid w:val="00C754A6"/>
    <w:rsid w:val="00C75A26"/>
    <w:rsid w:val="00C83519"/>
    <w:rsid w:val="00C92B1F"/>
    <w:rsid w:val="00CA0281"/>
    <w:rsid w:val="00CF452E"/>
    <w:rsid w:val="00CF69FB"/>
    <w:rsid w:val="00D05301"/>
    <w:rsid w:val="00D54A70"/>
    <w:rsid w:val="00D54D7F"/>
    <w:rsid w:val="00D573F2"/>
    <w:rsid w:val="00D72B81"/>
    <w:rsid w:val="00D747FD"/>
    <w:rsid w:val="00D853EF"/>
    <w:rsid w:val="00D87743"/>
    <w:rsid w:val="00D97BC6"/>
    <w:rsid w:val="00DA1AD2"/>
    <w:rsid w:val="00DA4E9A"/>
    <w:rsid w:val="00DE4FF4"/>
    <w:rsid w:val="00DF3653"/>
    <w:rsid w:val="00E36448"/>
    <w:rsid w:val="00E4436F"/>
    <w:rsid w:val="00E81009"/>
    <w:rsid w:val="00E843DE"/>
    <w:rsid w:val="00E9651B"/>
    <w:rsid w:val="00E978B8"/>
    <w:rsid w:val="00EA02F5"/>
    <w:rsid w:val="00EA42E2"/>
    <w:rsid w:val="00EA671C"/>
    <w:rsid w:val="00EB04E3"/>
    <w:rsid w:val="00EB0AEF"/>
    <w:rsid w:val="00EB6794"/>
    <w:rsid w:val="00EC094A"/>
    <w:rsid w:val="00ED5339"/>
    <w:rsid w:val="00F02B6B"/>
    <w:rsid w:val="00F1393E"/>
    <w:rsid w:val="00F30487"/>
    <w:rsid w:val="00F30759"/>
    <w:rsid w:val="00F55C73"/>
    <w:rsid w:val="00F563C0"/>
    <w:rsid w:val="00F57B3A"/>
    <w:rsid w:val="00F57D29"/>
    <w:rsid w:val="00F74FDE"/>
    <w:rsid w:val="00FB198C"/>
    <w:rsid w:val="00FC6834"/>
    <w:rsid w:val="00FE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2"/>
    <o:shapelayout v:ext="edit">
      <o:idmap v:ext="edit" data="1"/>
    </o:shapelayout>
  </w:shapeDefaults>
  <w:decimalSymbol w:val=","/>
  <w:listSeparator w:val=";"/>
  <w15:chartTrackingRefBased/>
  <w15:docId w15:val="{89704D11-A3F3-474B-879D-E25CDAFC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BD5"/>
    <w:pPr>
      <w:ind w:firstLine="284"/>
      <w:jc w:val="both"/>
    </w:pPr>
    <w:rPr>
      <w:rFonts w:ascii="Times New Roman" w:hAnsi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7B5E80"/>
    <w:pPr>
      <w:ind w:left="720"/>
      <w:contextualSpacing/>
    </w:pPr>
  </w:style>
  <w:style w:type="character" w:styleId="a3">
    <w:name w:val="Hyperlink"/>
    <w:basedOn w:val="a0"/>
    <w:rsid w:val="00881A5D"/>
    <w:rPr>
      <w:rFonts w:cs="Times New Roman"/>
      <w:color w:val="0000FF"/>
      <w:u w:val="single"/>
    </w:rPr>
  </w:style>
  <w:style w:type="paragraph" w:styleId="a4">
    <w:name w:val="Normal (Web)"/>
    <w:basedOn w:val="a"/>
    <w:semiHidden/>
    <w:rsid w:val="00334791"/>
    <w:pPr>
      <w:spacing w:before="100" w:beforeAutospacing="1" w:after="100" w:afterAutospacing="1"/>
    </w:pPr>
    <w:rPr>
      <w:lang w:eastAsia="ru-RU"/>
    </w:rPr>
  </w:style>
  <w:style w:type="paragraph" w:styleId="a5">
    <w:name w:val="Balloon Text"/>
    <w:basedOn w:val="a"/>
    <w:link w:val="a6"/>
    <w:semiHidden/>
    <w:rsid w:val="00334791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semiHidden/>
    <w:locked/>
    <w:rsid w:val="00334791"/>
    <w:rPr>
      <w:rFonts w:ascii="Tahoma" w:hAnsi="Tahoma" w:cs="Tahoma"/>
      <w:sz w:val="16"/>
      <w:szCs w:val="16"/>
      <w:lang w:val="en-US" w:eastAsia="x-none"/>
    </w:rPr>
  </w:style>
  <w:style w:type="table" w:styleId="a7">
    <w:name w:val="Table Grid"/>
    <w:basedOn w:val="a1"/>
    <w:rsid w:val="00334791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C167C3"/>
    <w:rPr>
      <w:rFonts w:cs="Times New Roman"/>
      <w:b/>
      <w:bCs/>
    </w:rPr>
  </w:style>
  <w:style w:type="paragraph" w:styleId="a9">
    <w:name w:val="Body Text Indent"/>
    <w:basedOn w:val="a"/>
    <w:link w:val="aa"/>
    <w:rsid w:val="00287977"/>
    <w:pPr>
      <w:spacing w:after="120"/>
      <w:ind w:left="283"/>
    </w:pPr>
    <w:rPr>
      <w:sz w:val="20"/>
      <w:szCs w:val="20"/>
      <w:lang w:eastAsia="ru-RU"/>
    </w:rPr>
  </w:style>
  <w:style w:type="character" w:customStyle="1" w:styleId="aa">
    <w:name w:val="Основний текст з відступом Знак"/>
    <w:basedOn w:val="a0"/>
    <w:link w:val="a9"/>
    <w:locked/>
    <w:rsid w:val="00287977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10">
    <w:name w:val="Текст покажчика місця заповнення1"/>
    <w:basedOn w:val="a0"/>
    <w:semiHidden/>
    <w:rsid w:val="00A713B3"/>
    <w:rPr>
      <w:rFonts w:cs="Times New Roman"/>
      <w:color w:val="808080"/>
    </w:rPr>
  </w:style>
  <w:style w:type="paragraph" w:styleId="ab">
    <w:name w:val="header"/>
    <w:basedOn w:val="a"/>
    <w:link w:val="ac"/>
    <w:semiHidden/>
    <w:rsid w:val="00AE16FE"/>
    <w:pPr>
      <w:tabs>
        <w:tab w:val="center" w:pos="4677"/>
        <w:tab w:val="right" w:pos="9355"/>
      </w:tabs>
    </w:pPr>
  </w:style>
  <w:style w:type="character" w:customStyle="1" w:styleId="ac">
    <w:name w:val="Верхній колонтитул Знак"/>
    <w:basedOn w:val="a0"/>
    <w:link w:val="ab"/>
    <w:semiHidden/>
    <w:locked/>
    <w:rsid w:val="00AE16FE"/>
    <w:rPr>
      <w:rFonts w:ascii="Times New Roman" w:hAnsi="Times New Roman" w:cs="Times New Roman"/>
      <w:sz w:val="24"/>
      <w:lang w:val="en-US" w:eastAsia="x-none"/>
    </w:rPr>
  </w:style>
  <w:style w:type="paragraph" w:styleId="ad">
    <w:name w:val="footer"/>
    <w:basedOn w:val="a"/>
    <w:link w:val="ae"/>
    <w:rsid w:val="00AE16FE"/>
    <w:pPr>
      <w:tabs>
        <w:tab w:val="center" w:pos="4677"/>
        <w:tab w:val="right" w:pos="9355"/>
      </w:tabs>
    </w:pPr>
  </w:style>
  <w:style w:type="character" w:customStyle="1" w:styleId="ae">
    <w:name w:val="Нижній колонтитул Знак"/>
    <w:basedOn w:val="a0"/>
    <w:link w:val="ad"/>
    <w:locked/>
    <w:rsid w:val="00AE16FE"/>
    <w:rPr>
      <w:rFonts w:ascii="Times New Roman" w:hAnsi="Times New Roman" w:cs="Times New Roman"/>
      <w:sz w:val="24"/>
      <w:lang w:val="en-US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jpeg"/><Relationship Id="rId74" Type="http://schemas.openxmlformats.org/officeDocument/2006/relationships/image" Target="media/image68.png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image" Target="media/image55.png"/><Relationship Id="rId19" Type="http://schemas.openxmlformats.org/officeDocument/2006/relationships/image" Target="media/image13.png"/><Relationship Id="rId14" Type="http://schemas.openxmlformats.org/officeDocument/2006/relationships/image" Target="media/image8.jpe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77" Type="http://schemas.openxmlformats.org/officeDocument/2006/relationships/image" Target="media/image71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jpe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3164</Words>
  <Characters>18041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21163</CharactersWithSpaces>
  <SharedDoc>false</SharedDoc>
  <HLinks>
    <vt:vector size="156" baseType="variant">
      <vt:variant>
        <vt:i4>1114196</vt:i4>
      </vt:variant>
      <vt:variant>
        <vt:i4>234</vt:i4>
      </vt:variant>
      <vt:variant>
        <vt:i4>0</vt:i4>
      </vt:variant>
      <vt:variant>
        <vt:i4>5</vt:i4>
      </vt:variant>
      <vt:variant>
        <vt:lpwstr>http://www.measurement.ru/gk/mehan/03.htm</vt:lpwstr>
      </vt:variant>
      <vt:variant>
        <vt:lpwstr/>
      </vt:variant>
      <vt:variant>
        <vt:i4>1572954</vt:i4>
      </vt:variant>
      <vt:variant>
        <vt:i4>231</vt:i4>
      </vt:variant>
      <vt:variant>
        <vt:i4>0</vt:i4>
      </vt:variant>
      <vt:variant>
        <vt:i4>5</vt:i4>
      </vt:variant>
      <vt:variant>
        <vt:lpwstr>http://o-oxygen.info/</vt:lpwstr>
      </vt:variant>
      <vt:variant>
        <vt:lpwstr/>
      </vt:variant>
      <vt:variant>
        <vt:i4>1245187</vt:i4>
      </vt:variant>
      <vt:variant>
        <vt:i4>228</vt:i4>
      </vt:variant>
      <vt:variant>
        <vt:i4>0</vt:i4>
      </vt:variant>
      <vt:variant>
        <vt:i4>5</vt:i4>
      </vt:variant>
      <vt:variant>
        <vt:lpwstr>http://k-potassium.info/</vt:lpwstr>
      </vt:variant>
      <vt:variant>
        <vt:lpwstr/>
      </vt:variant>
      <vt:variant>
        <vt:i4>196627</vt:i4>
      </vt:variant>
      <vt:variant>
        <vt:i4>213</vt:i4>
      </vt:variant>
      <vt:variant>
        <vt:i4>0</vt:i4>
      </vt:variant>
      <vt:variant>
        <vt:i4>5</vt:i4>
      </vt:variant>
      <vt:variant>
        <vt:lpwstr>http://www.ximuk.ru/encyklopedia/2/4659.html</vt:lpwstr>
      </vt:variant>
      <vt:variant>
        <vt:lpwstr/>
      </vt:variant>
      <vt:variant>
        <vt:i4>3473459</vt:i4>
      </vt:variant>
      <vt:variant>
        <vt:i4>201</vt:i4>
      </vt:variant>
      <vt:variant>
        <vt:i4>0</vt:i4>
      </vt:variant>
      <vt:variant>
        <vt:i4>5</vt:i4>
      </vt:variant>
      <vt:variant>
        <vt:lpwstr>http://www.ximuk.ru/encyklopedia/1545.html</vt:lpwstr>
      </vt:variant>
      <vt:variant>
        <vt:lpwstr/>
      </vt:variant>
      <vt:variant>
        <vt:i4>524307</vt:i4>
      </vt:variant>
      <vt:variant>
        <vt:i4>195</vt:i4>
      </vt:variant>
      <vt:variant>
        <vt:i4>0</vt:i4>
      </vt:variant>
      <vt:variant>
        <vt:i4>5</vt:i4>
      </vt:variant>
      <vt:variant>
        <vt:lpwstr>http://www.ximuk.ru/encyklopedia/2/3996.html</vt:lpwstr>
      </vt:variant>
      <vt:variant>
        <vt:lpwstr/>
      </vt:variant>
      <vt:variant>
        <vt:i4>196627</vt:i4>
      </vt:variant>
      <vt:variant>
        <vt:i4>192</vt:i4>
      </vt:variant>
      <vt:variant>
        <vt:i4>0</vt:i4>
      </vt:variant>
      <vt:variant>
        <vt:i4>5</vt:i4>
      </vt:variant>
      <vt:variant>
        <vt:lpwstr>http://www.ximuk.ru/encyklopedia/2/4659.html</vt:lpwstr>
      </vt:variant>
      <vt:variant>
        <vt:lpwstr/>
      </vt:variant>
      <vt:variant>
        <vt:i4>7209068</vt:i4>
      </vt:variant>
      <vt:variant>
        <vt:i4>189</vt:i4>
      </vt:variant>
      <vt:variant>
        <vt:i4>0</vt:i4>
      </vt:variant>
      <vt:variant>
        <vt:i4>5</vt:i4>
      </vt:variant>
      <vt:variant>
        <vt:lpwstr>http://proteincrystallography.org/protein/</vt:lpwstr>
      </vt:variant>
      <vt:variant>
        <vt:lpwstr/>
      </vt:variant>
      <vt:variant>
        <vt:i4>4980824</vt:i4>
      </vt:variant>
      <vt:variant>
        <vt:i4>186</vt:i4>
      </vt:variant>
      <vt:variant>
        <vt:i4>0</vt:i4>
      </vt:variant>
      <vt:variant>
        <vt:i4>5</vt:i4>
      </vt:variant>
      <vt:variant>
        <vt:lpwstr>http://au-gold.info/</vt:lpwstr>
      </vt:variant>
      <vt:variant>
        <vt:lpwstr/>
      </vt:variant>
      <vt:variant>
        <vt:i4>7209068</vt:i4>
      </vt:variant>
      <vt:variant>
        <vt:i4>183</vt:i4>
      </vt:variant>
      <vt:variant>
        <vt:i4>0</vt:i4>
      </vt:variant>
      <vt:variant>
        <vt:i4>5</vt:i4>
      </vt:variant>
      <vt:variant>
        <vt:lpwstr>http://proteincrystallography.org/protein/</vt:lpwstr>
      </vt:variant>
      <vt:variant>
        <vt:lpwstr/>
      </vt:variant>
      <vt:variant>
        <vt:i4>1441792</vt:i4>
      </vt:variant>
      <vt:variant>
        <vt:i4>180</vt:i4>
      </vt:variant>
      <vt:variant>
        <vt:i4>0</vt:i4>
      </vt:variant>
      <vt:variant>
        <vt:i4>5</vt:i4>
      </vt:variant>
      <vt:variant>
        <vt:lpwstr>http://bse.sci-lib.com/article120511.html</vt:lpwstr>
      </vt:variant>
      <vt:variant>
        <vt:lpwstr/>
      </vt:variant>
      <vt:variant>
        <vt:i4>1310725</vt:i4>
      </vt:variant>
      <vt:variant>
        <vt:i4>177</vt:i4>
      </vt:variant>
      <vt:variant>
        <vt:i4>0</vt:i4>
      </vt:variant>
      <vt:variant>
        <vt:i4>5</vt:i4>
      </vt:variant>
      <vt:variant>
        <vt:lpwstr>http://bse.sci-lib.com/article114005.html</vt:lpwstr>
      </vt:variant>
      <vt:variant>
        <vt:lpwstr/>
      </vt:variant>
      <vt:variant>
        <vt:i4>6029386</vt:i4>
      </vt:variant>
      <vt:variant>
        <vt:i4>174</vt:i4>
      </vt:variant>
      <vt:variant>
        <vt:i4>0</vt:i4>
      </vt:variant>
      <vt:variant>
        <vt:i4>5</vt:i4>
      </vt:variant>
      <vt:variant>
        <vt:lpwstr>http://www.ximuk.ru/bse/2825.html</vt:lpwstr>
      </vt:variant>
      <vt:variant>
        <vt:lpwstr/>
      </vt:variant>
      <vt:variant>
        <vt:i4>3276850</vt:i4>
      </vt:variant>
      <vt:variant>
        <vt:i4>171</vt:i4>
      </vt:variant>
      <vt:variant>
        <vt:i4>0</vt:i4>
      </vt:variant>
      <vt:variant>
        <vt:i4>5</vt:i4>
      </vt:variant>
      <vt:variant>
        <vt:lpwstr>http://www.ximuk.ru/encyklopedia/2405.html</vt:lpwstr>
      </vt:variant>
      <vt:variant>
        <vt:lpwstr/>
      </vt:variant>
      <vt:variant>
        <vt:i4>3407926</vt:i4>
      </vt:variant>
      <vt:variant>
        <vt:i4>168</vt:i4>
      </vt:variant>
      <vt:variant>
        <vt:i4>0</vt:i4>
      </vt:variant>
      <vt:variant>
        <vt:i4>5</vt:i4>
      </vt:variant>
      <vt:variant>
        <vt:lpwstr>http://www.ximuk.ru/encyklopedia/1752.html</vt:lpwstr>
      </vt:variant>
      <vt:variant>
        <vt:lpwstr/>
      </vt:variant>
      <vt:variant>
        <vt:i4>3604533</vt:i4>
      </vt:variant>
      <vt:variant>
        <vt:i4>165</vt:i4>
      </vt:variant>
      <vt:variant>
        <vt:i4>0</vt:i4>
      </vt:variant>
      <vt:variant>
        <vt:i4>5</vt:i4>
      </vt:variant>
      <vt:variant>
        <vt:lpwstr>http://www.ximuk.ru/encyklopedia/2650.html</vt:lpwstr>
      </vt:variant>
      <vt:variant>
        <vt:lpwstr/>
      </vt:variant>
      <vt:variant>
        <vt:i4>3276850</vt:i4>
      </vt:variant>
      <vt:variant>
        <vt:i4>162</vt:i4>
      </vt:variant>
      <vt:variant>
        <vt:i4>0</vt:i4>
      </vt:variant>
      <vt:variant>
        <vt:i4>5</vt:i4>
      </vt:variant>
      <vt:variant>
        <vt:lpwstr>http://www.ximuk.ru/encyklopedia/2405.html</vt:lpwstr>
      </vt:variant>
      <vt:variant>
        <vt:lpwstr/>
      </vt:variant>
      <vt:variant>
        <vt:i4>3670072</vt:i4>
      </vt:variant>
      <vt:variant>
        <vt:i4>159</vt:i4>
      </vt:variant>
      <vt:variant>
        <vt:i4>0</vt:i4>
      </vt:variant>
      <vt:variant>
        <vt:i4>5</vt:i4>
      </vt:variant>
      <vt:variant>
        <vt:lpwstr>http://www.ximuk.ru/encyklopedia/1398.html</vt:lpwstr>
      </vt:variant>
      <vt:variant>
        <vt:lpwstr/>
      </vt:variant>
      <vt:variant>
        <vt:i4>3604535</vt:i4>
      </vt:variant>
      <vt:variant>
        <vt:i4>156</vt:i4>
      </vt:variant>
      <vt:variant>
        <vt:i4>0</vt:i4>
      </vt:variant>
      <vt:variant>
        <vt:i4>5</vt:i4>
      </vt:variant>
      <vt:variant>
        <vt:lpwstr>http://www.ximuk.ru/encyklopedia/1165.html</vt:lpwstr>
      </vt:variant>
      <vt:variant>
        <vt:lpwstr/>
      </vt:variant>
      <vt:variant>
        <vt:i4>3276850</vt:i4>
      </vt:variant>
      <vt:variant>
        <vt:i4>153</vt:i4>
      </vt:variant>
      <vt:variant>
        <vt:i4>0</vt:i4>
      </vt:variant>
      <vt:variant>
        <vt:i4>5</vt:i4>
      </vt:variant>
      <vt:variant>
        <vt:lpwstr>http://www.ximuk.ru/encyklopedia/2405.html</vt:lpwstr>
      </vt:variant>
      <vt:variant>
        <vt:lpwstr/>
      </vt:variant>
      <vt:variant>
        <vt:i4>196625</vt:i4>
      </vt:variant>
      <vt:variant>
        <vt:i4>150</vt:i4>
      </vt:variant>
      <vt:variant>
        <vt:i4>0</vt:i4>
      </vt:variant>
      <vt:variant>
        <vt:i4>5</vt:i4>
      </vt:variant>
      <vt:variant>
        <vt:lpwstr>http://www.ximuk.ru/encyklopedia/2/3528.html</vt:lpwstr>
      </vt:variant>
      <vt:variant>
        <vt:lpwstr/>
      </vt:variant>
      <vt:variant>
        <vt:i4>8323193</vt:i4>
      </vt:variant>
      <vt:variant>
        <vt:i4>147</vt:i4>
      </vt:variant>
      <vt:variant>
        <vt:i4>0</vt:i4>
      </vt:variant>
      <vt:variant>
        <vt:i4>5</vt:i4>
      </vt:variant>
      <vt:variant>
        <vt:lpwstr>http://www.ximuk.ru/biospravochnik/96.html</vt:lpwstr>
      </vt:variant>
      <vt:variant>
        <vt:lpwstr/>
      </vt:variant>
      <vt:variant>
        <vt:i4>7602214</vt:i4>
      </vt:variant>
      <vt:variant>
        <vt:i4>144</vt:i4>
      </vt:variant>
      <vt:variant>
        <vt:i4>0</vt:i4>
      </vt:variant>
      <vt:variant>
        <vt:i4>5</vt:i4>
      </vt:variant>
      <vt:variant>
        <vt:lpwstr>http://www.ximuk.ru/biospravochnik/160.html</vt:lpwstr>
      </vt:variant>
      <vt:variant>
        <vt:lpwstr/>
      </vt:variant>
      <vt:variant>
        <vt:i4>3276850</vt:i4>
      </vt:variant>
      <vt:variant>
        <vt:i4>141</vt:i4>
      </vt:variant>
      <vt:variant>
        <vt:i4>0</vt:i4>
      </vt:variant>
      <vt:variant>
        <vt:i4>5</vt:i4>
      </vt:variant>
      <vt:variant>
        <vt:lpwstr>http://www.ximuk.ru/encyklopedia/2405.html</vt:lpwstr>
      </vt:variant>
      <vt:variant>
        <vt:lpwstr/>
      </vt:variant>
      <vt:variant>
        <vt:i4>5374017</vt:i4>
      </vt:variant>
      <vt:variant>
        <vt:i4>138</vt:i4>
      </vt:variant>
      <vt:variant>
        <vt:i4>0</vt:i4>
      </vt:variant>
      <vt:variant>
        <vt:i4>5</vt:i4>
      </vt:variant>
      <vt:variant>
        <vt:lpwstr>http://www.ximuk.ru/bse/2291.html</vt:lpwstr>
      </vt:variant>
      <vt:variant>
        <vt:lpwstr/>
      </vt:variant>
      <vt:variant>
        <vt:i4>196627</vt:i4>
      </vt:variant>
      <vt:variant>
        <vt:i4>135</vt:i4>
      </vt:variant>
      <vt:variant>
        <vt:i4>0</vt:i4>
      </vt:variant>
      <vt:variant>
        <vt:i4>5</vt:i4>
      </vt:variant>
      <vt:variant>
        <vt:lpwstr>http://www.ximuk.ru/encyklopedia/2/4659.html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Ivashkevich</dc:creator>
  <cp:keywords/>
  <dc:description/>
  <cp:lastModifiedBy>Irina</cp:lastModifiedBy>
  <cp:revision>2</cp:revision>
  <dcterms:created xsi:type="dcterms:W3CDTF">2014-08-13T17:24:00Z</dcterms:created>
  <dcterms:modified xsi:type="dcterms:W3CDTF">2014-08-13T17:24:00Z</dcterms:modified>
</cp:coreProperties>
</file>