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9EA" w:rsidRPr="00B86666" w:rsidRDefault="003C24F4" w:rsidP="00AE29EA">
      <w:pPr>
        <w:suppressAutoHyphens/>
        <w:spacing w:line="360" w:lineRule="auto"/>
        <w:jc w:val="center"/>
        <w:rPr>
          <w:rFonts w:ascii="Times New Roman" w:hAnsi="Times New Roman"/>
          <w:color w:val="000000"/>
          <w:sz w:val="28"/>
          <w:szCs w:val="28"/>
          <w:lang w:val="uk-UA"/>
        </w:rPr>
      </w:pPr>
      <w:r w:rsidRPr="00B86666">
        <w:rPr>
          <w:rFonts w:ascii="Times New Roman" w:hAnsi="Times New Roman"/>
          <w:b/>
          <w:color w:val="000000"/>
          <w:sz w:val="28"/>
          <w:szCs w:val="28"/>
        </w:rPr>
        <w:t>Задача 1</w:t>
      </w:r>
    </w:p>
    <w:p w:rsidR="00AE29EA" w:rsidRPr="00B86666" w:rsidRDefault="00AE29EA" w:rsidP="00AE29EA">
      <w:pPr>
        <w:suppressAutoHyphens/>
        <w:spacing w:line="360" w:lineRule="auto"/>
        <w:ind w:firstLine="709"/>
        <w:jc w:val="both"/>
        <w:rPr>
          <w:rFonts w:ascii="Times New Roman" w:hAnsi="Times New Roman"/>
          <w:b/>
          <w:color w:val="000000"/>
          <w:sz w:val="28"/>
          <w:szCs w:val="28"/>
          <w:lang w:val="uk-UA"/>
        </w:rPr>
      </w:pPr>
    </w:p>
    <w:p w:rsidR="003C24F4" w:rsidRPr="00B86666" w:rsidRDefault="003C24F4"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Яковлев, Саритае</w:t>
      </w:r>
      <w:r w:rsidR="00BE0723" w:rsidRPr="00B86666">
        <w:rPr>
          <w:rFonts w:ascii="Times New Roman" w:hAnsi="Times New Roman"/>
          <w:color w:val="000000"/>
          <w:sz w:val="28"/>
          <w:szCs w:val="28"/>
        </w:rPr>
        <w:t>в и Хасанов, проникнув по предва</w:t>
      </w:r>
      <w:r w:rsidRPr="00B86666">
        <w:rPr>
          <w:rFonts w:ascii="Times New Roman" w:hAnsi="Times New Roman"/>
          <w:color w:val="000000"/>
          <w:sz w:val="28"/>
          <w:szCs w:val="28"/>
        </w:rPr>
        <w:t>рительному сговору на отгороженную территорию строящегося жилого дома, погру</w:t>
      </w:r>
      <w:r w:rsidR="00BF73DA" w:rsidRPr="00B86666">
        <w:rPr>
          <w:rFonts w:ascii="Times New Roman" w:hAnsi="Times New Roman"/>
          <w:color w:val="000000"/>
          <w:sz w:val="28"/>
          <w:szCs w:val="28"/>
        </w:rPr>
        <w:t xml:space="preserve">зили на автомашину и вывезли на </w:t>
      </w:r>
      <w:r w:rsidRPr="00B86666">
        <w:rPr>
          <w:rFonts w:ascii="Times New Roman" w:hAnsi="Times New Roman"/>
          <w:color w:val="000000"/>
          <w:sz w:val="28"/>
          <w:szCs w:val="28"/>
        </w:rPr>
        <w:t xml:space="preserve">дачный участок Яковлева 12500 шт. кирпича. </w:t>
      </w:r>
    </w:p>
    <w:p w:rsidR="003C24F4" w:rsidRPr="00B86666" w:rsidRDefault="003C24F4"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Через неделю они приехали на этот же строительный объект и вывезли на дачный участок Саритаева 12200 шт. кирпича. При третьей попытке совершить хищение кирпича с этого же объекта они были задержаны. Ущерб, причиненный частному предпринимателю (владельцу стройки), составил 58 тыс. рублей.</w:t>
      </w:r>
    </w:p>
    <w:p w:rsidR="004E2DAE" w:rsidRPr="00B86666" w:rsidRDefault="00024D45"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П</w:t>
      </w:r>
      <w:r w:rsidR="00DA6B43" w:rsidRPr="00B86666">
        <w:rPr>
          <w:rFonts w:ascii="Times New Roman" w:hAnsi="Times New Roman"/>
          <w:color w:val="000000"/>
          <w:sz w:val="28"/>
          <w:szCs w:val="28"/>
        </w:rPr>
        <w:t xml:space="preserve">ротивоправное </w:t>
      </w:r>
      <w:r w:rsidR="003C24F4" w:rsidRPr="00B86666">
        <w:rPr>
          <w:rFonts w:ascii="Times New Roman" w:hAnsi="Times New Roman"/>
          <w:color w:val="000000"/>
          <w:sz w:val="28"/>
          <w:szCs w:val="28"/>
        </w:rPr>
        <w:t>деяние</w:t>
      </w:r>
      <w:r w:rsidRPr="00B86666">
        <w:rPr>
          <w:rFonts w:ascii="Times New Roman" w:hAnsi="Times New Roman"/>
          <w:color w:val="000000"/>
          <w:sz w:val="28"/>
          <w:szCs w:val="28"/>
        </w:rPr>
        <w:t xml:space="preserve">, совершенное Яковлевым, Саритаевым и Хасановым </w:t>
      </w:r>
      <w:r w:rsidR="003C24F4" w:rsidRPr="00B86666">
        <w:rPr>
          <w:rFonts w:ascii="Times New Roman" w:hAnsi="Times New Roman"/>
          <w:color w:val="000000"/>
          <w:sz w:val="28"/>
          <w:szCs w:val="28"/>
        </w:rPr>
        <w:t xml:space="preserve">квалифицируется </w:t>
      </w:r>
      <w:r w:rsidR="00DA6B43" w:rsidRPr="00B86666">
        <w:rPr>
          <w:rFonts w:ascii="Times New Roman" w:hAnsi="Times New Roman"/>
          <w:color w:val="000000"/>
          <w:sz w:val="28"/>
          <w:szCs w:val="28"/>
        </w:rPr>
        <w:t xml:space="preserve"> по </w:t>
      </w:r>
      <w:r w:rsidR="004E2DAE" w:rsidRPr="00B86666">
        <w:rPr>
          <w:rFonts w:ascii="Times New Roman" w:hAnsi="Times New Roman"/>
          <w:color w:val="000000"/>
          <w:sz w:val="28"/>
          <w:szCs w:val="28"/>
        </w:rPr>
        <w:t>ст. 158, ч.2, п. а), б</w:t>
      </w:r>
      <w:r w:rsidR="003C24F4" w:rsidRPr="00B86666">
        <w:rPr>
          <w:rFonts w:ascii="Times New Roman" w:hAnsi="Times New Roman"/>
          <w:color w:val="000000"/>
          <w:sz w:val="28"/>
          <w:szCs w:val="28"/>
        </w:rPr>
        <w:t xml:space="preserve">) УК РФ: тайное хищение чужого имущества группой лиц по предварительному сговору, с </w:t>
      </w:r>
      <w:r w:rsidR="00DA6B43" w:rsidRPr="00B86666">
        <w:rPr>
          <w:rFonts w:ascii="Times New Roman" w:hAnsi="Times New Roman"/>
          <w:color w:val="000000"/>
          <w:sz w:val="28"/>
          <w:szCs w:val="28"/>
        </w:rPr>
        <w:t xml:space="preserve">незаконным проникновением </w:t>
      </w:r>
      <w:r w:rsidR="004E2DAE" w:rsidRPr="00B86666">
        <w:rPr>
          <w:rFonts w:ascii="Times New Roman" w:hAnsi="Times New Roman"/>
          <w:color w:val="000000"/>
          <w:sz w:val="28"/>
          <w:szCs w:val="28"/>
        </w:rPr>
        <w:t>в помещение</w:t>
      </w:r>
      <w:r w:rsidR="00641B0A" w:rsidRPr="00B86666">
        <w:rPr>
          <w:rFonts w:ascii="Times New Roman" w:hAnsi="Times New Roman"/>
          <w:color w:val="000000"/>
          <w:sz w:val="28"/>
          <w:szCs w:val="28"/>
          <w:lang w:val="uk-UA"/>
        </w:rPr>
        <w:t xml:space="preserve"> </w:t>
      </w:r>
      <w:r w:rsidR="004E2DAE" w:rsidRPr="00B86666">
        <w:rPr>
          <w:rFonts w:ascii="Times New Roman" w:hAnsi="Times New Roman"/>
          <w:color w:val="000000"/>
          <w:sz w:val="28"/>
          <w:szCs w:val="28"/>
        </w:rPr>
        <w:t xml:space="preserve">(под помещением понимаются строения и сооружения независимо от форм собственности, предназначенные для временного размещения материальных ценностей в производственных или служебных целях). </w:t>
      </w:r>
    </w:p>
    <w:p w:rsidR="00E136D6" w:rsidRPr="00B86666" w:rsidRDefault="004E2DAE"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 xml:space="preserve">А </w:t>
      </w:r>
      <w:r w:rsidR="00E136D6" w:rsidRPr="00B86666">
        <w:rPr>
          <w:rFonts w:ascii="Times New Roman" w:hAnsi="Times New Roman"/>
          <w:color w:val="000000"/>
          <w:sz w:val="28"/>
          <w:szCs w:val="28"/>
        </w:rPr>
        <w:t>также имеет место совокупность преступления в соответствии со ст. 17, ч.1 УК РФ: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Особенной части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p>
    <w:p w:rsidR="00E136D6" w:rsidRPr="00B86666" w:rsidRDefault="00E136D6"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Реальную совокупность образуют как разнородные, так и однородные и даже тождественные преступления. Из этого следует вывод, что можно говорить о тождественной совокупности - два и более раза совершаемые лицом преступления, предусмотренные одной и т</w:t>
      </w:r>
      <w:r w:rsidR="00CA7F42" w:rsidRPr="00B86666">
        <w:rPr>
          <w:rFonts w:ascii="Times New Roman" w:hAnsi="Times New Roman"/>
          <w:color w:val="000000"/>
          <w:sz w:val="28"/>
          <w:szCs w:val="28"/>
        </w:rPr>
        <w:t>ой же статьей или частью статьи. В данной задаче как раз преступление совершается в три попытки. Выделяют также продолжаемое преступление (кража предмета преступления в несколько приемов, т. е. по частям), что также имеет место быть в данной задаче. Продолжаемое преступление заключается в неоднократном совершении одинаковых (тождественных) деяний, при этом преступная деятельность признается завершенной с момента совершения последнего из них.</w:t>
      </w:r>
    </w:p>
    <w:p w:rsidR="003C24F4" w:rsidRPr="00B86666" w:rsidRDefault="003C24F4"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 xml:space="preserve">Значительный </w:t>
      </w:r>
      <w:r w:rsidR="001861B1" w:rsidRPr="00B86666">
        <w:rPr>
          <w:rFonts w:ascii="Times New Roman" w:hAnsi="Times New Roman"/>
          <w:color w:val="000000"/>
          <w:sz w:val="28"/>
          <w:szCs w:val="28"/>
        </w:rPr>
        <w:t>ущерб превышает две</w:t>
      </w:r>
      <w:r w:rsidR="005F770F" w:rsidRPr="00B86666">
        <w:rPr>
          <w:rFonts w:ascii="Times New Roman" w:hAnsi="Times New Roman"/>
          <w:color w:val="000000"/>
          <w:sz w:val="28"/>
          <w:szCs w:val="28"/>
        </w:rPr>
        <w:t xml:space="preserve"> тысяч</w:t>
      </w:r>
      <w:r w:rsidR="001861B1" w:rsidRPr="00B86666">
        <w:rPr>
          <w:rFonts w:ascii="Times New Roman" w:hAnsi="Times New Roman"/>
          <w:color w:val="000000"/>
          <w:sz w:val="28"/>
          <w:szCs w:val="28"/>
        </w:rPr>
        <w:t>и пять</w:t>
      </w:r>
      <w:r w:rsidR="005F770F" w:rsidRPr="00B86666">
        <w:rPr>
          <w:rFonts w:ascii="Times New Roman" w:hAnsi="Times New Roman"/>
          <w:color w:val="000000"/>
          <w:sz w:val="28"/>
          <w:szCs w:val="28"/>
        </w:rPr>
        <w:t>сот рублей. В данн</w:t>
      </w:r>
      <w:r w:rsidR="001861B1" w:rsidRPr="00B86666">
        <w:rPr>
          <w:rFonts w:ascii="Times New Roman" w:hAnsi="Times New Roman"/>
          <w:color w:val="000000"/>
          <w:sz w:val="28"/>
          <w:szCs w:val="28"/>
        </w:rPr>
        <w:t>о</w:t>
      </w:r>
      <w:r w:rsidR="005F770F" w:rsidRPr="00B86666">
        <w:rPr>
          <w:rFonts w:ascii="Times New Roman" w:hAnsi="Times New Roman"/>
          <w:color w:val="000000"/>
          <w:sz w:val="28"/>
          <w:szCs w:val="28"/>
        </w:rPr>
        <w:t>м случае ущерб, причиненный частному предпринимателю составил 58 тысяч рублей.</w:t>
      </w:r>
    </w:p>
    <w:p w:rsidR="003C24F4" w:rsidRPr="00B86666" w:rsidRDefault="003C24F4"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Признак противоправности в хищении включает в себя три обязательных значения:</w:t>
      </w:r>
    </w:p>
    <w:p w:rsidR="003C24F4" w:rsidRPr="00B86666" w:rsidRDefault="003C24F4"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1) подобное поведение - хищение - запрещено законом;</w:t>
      </w:r>
    </w:p>
    <w:p w:rsidR="003C24F4" w:rsidRPr="00B86666" w:rsidRDefault="003C24F4"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2) у виновного нет прав на имущество, которым он завладевает;</w:t>
      </w:r>
    </w:p>
    <w:p w:rsidR="003C24F4" w:rsidRPr="00B86666" w:rsidRDefault="003C24F4"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3) виновный завладевает чужим имуществом помимо и вопреки воле собственника или законного владельца.</w:t>
      </w:r>
    </w:p>
    <w:p w:rsidR="003C24F4" w:rsidRPr="00B86666" w:rsidRDefault="003C24F4"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Все вышеперечисленные признаки имеются при совершении данного преступления.</w:t>
      </w:r>
    </w:p>
    <w:p w:rsidR="005F770F" w:rsidRPr="00B86666" w:rsidRDefault="003C24F4"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Предмет хищения определяется как чужое имущество</w:t>
      </w:r>
      <w:r w:rsidR="005F770F" w:rsidRPr="00B86666">
        <w:rPr>
          <w:rFonts w:ascii="Times New Roman" w:hAnsi="Times New Roman"/>
          <w:color w:val="000000"/>
          <w:sz w:val="28"/>
          <w:szCs w:val="28"/>
        </w:rPr>
        <w:t>: могут быть только товарно - материальные ценности в любом состоянии и виде, обладающие экономическим свойством стоимости, а также деньги как всеобщий эквивалент стоимости, как особый товар, выражающий цену любых других видов имущества. В данном случае, хищение имущества – кирпича.</w:t>
      </w:r>
    </w:p>
    <w:p w:rsidR="003C24F4" w:rsidRPr="00B86666" w:rsidRDefault="003C24F4"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Объективная сторона кражи заключается в тайном хищении чужого имущества.</w:t>
      </w:r>
    </w:p>
    <w:p w:rsidR="003C24F4" w:rsidRPr="00B86666" w:rsidRDefault="003C24F4"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Субъективная сторона хищения. Она характеризуется только прямым умыслом. Обязательным элементом субъективной стороны хищения выступает корыстная цель.</w:t>
      </w:r>
    </w:p>
    <w:p w:rsidR="003C24F4" w:rsidRPr="00B86666" w:rsidRDefault="003C24F4"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Субъект преступления - любое лицо, достигшее 14 лет. Никакими полномочиями в отношении изымаемого имущества это лицо не обладает, но может иметь к нему доступ. В данном случае, субъектами преступления являются Яковлев, Саритаев и Хасанов.</w:t>
      </w:r>
    </w:p>
    <w:p w:rsidR="003C24F4" w:rsidRPr="00B86666" w:rsidRDefault="00E57DAE"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 xml:space="preserve">Хищение признается оконченным преступлением с момента фактического изъятия имущества и наличия у виновного реальной возможности распоряжаться или пользоваться им по своему усмотрению как своим собственным. Отсутствие у субъекта реальной возможности распоряжаться или пользоваться похищенным исключает состав оконченного преступления. В подобных случаях преступные действия виновного </w:t>
      </w:r>
      <w:r w:rsidR="001861B1" w:rsidRPr="00B86666">
        <w:rPr>
          <w:rFonts w:ascii="Times New Roman" w:hAnsi="Times New Roman"/>
          <w:color w:val="000000"/>
          <w:sz w:val="28"/>
          <w:szCs w:val="28"/>
        </w:rPr>
        <w:t>.</w:t>
      </w:r>
    </w:p>
    <w:p w:rsidR="006D30C5" w:rsidRPr="00B86666" w:rsidRDefault="00040DAE"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Данное преступления считаю неоконченным</w:t>
      </w:r>
      <w:r w:rsidR="006D30C5" w:rsidRPr="00B86666">
        <w:rPr>
          <w:rFonts w:ascii="Times New Roman" w:hAnsi="Times New Roman"/>
          <w:color w:val="000000"/>
          <w:sz w:val="28"/>
          <w:szCs w:val="28"/>
        </w:rPr>
        <w:t>. Продолжаемое преступление заключается в неоднократном совершении одинаковых (тождественных) деяний, при этом преступная деятельность признается завершенной с момента совершения последнего из них, в данной задаче последнее противоправное деяния завершено не было, так Яковлев, Саритаев и Хасанов были задержаны.</w:t>
      </w:r>
    </w:p>
    <w:p w:rsidR="00AE29EA" w:rsidRPr="00B86666" w:rsidRDefault="00AE29EA" w:rsidP="00AE29EA">
      <w:pPr>
        <w:suppressAutoHyphens/>
        <w:spacing w:line="360" w:lineRule="auto"/>
        <w:ind w:firstLine="709"/>
        <w:jc w:val="both"/>
        <w:rPr>
          <w:rFonts w:ascii="Times New Roman" w:hAnsi="Times New Roman"/>
          <w:b/>
          <w:color w:val="000000"/>
          <w:sz w:val="28"/>
          <w:szCs w:val="28"/>
          <w:lang w:val="uk-UA"/>
        </w:rPr>
      </w:pPr>
    </w:p>
    <w:p w:rsidR="00AE29EA" w:rsidRPr="00B86666" w:rsidRDefault="001861B1" w:rsidP="00AE29EA">
      <w:pPr>
        <w:suppressAutoHyphens/>
        <w:spacing w:line="360" w:lineRule="auto"/>
        <w:jc w:val="center"/>
        <w:rPr>
          <w:rFonts w:ascii="Times New Roman" w:hAnsi="Times New Roman"/>
          <w:b/>
          <w:color w:val="000000"/>
          <w:sz w:val="28"/>
          <w:szCs w:val="28"/>
          <w:lang w:val="uk-UA"/>
        </w:rPr>
      </w:pPr>
      <w:r w:rsidRPr="00B86666">
        <w:rPr>
          <w:rFonts w:ascii="Times New Roman" w:hAnsi="Times New Roman"/>
          <w:b/>
          <w:color w:val="000000"/>
          <w:sz w:val="28"/>
          <w:szCs w:val="28"/>
        </w:rPr>
        <w:t>Задача 2</w:t>
      </w:r>
    </w:p>
    <w:p w:rsidR="00AE29EA" w:rsidRPr="00B86666" w:rsidRDefault="00AE29EA" w:rsidP="00AE29EA">
      <w:pPr>
        <w:suppressAutoHyphens/>
        <w:spacing w:line="360" w:lineRule="auto"/>
        <w:ind w:firstLine="709"/>
        <w:jc w:val="both"/>
        <w:rPr>
          <w:rFonts w:ascii="Times New Roman" w:hAnsi="Times New Roman"/>
          <w:b/>
          <w:color w:val="000000"/>
          <w:sz w:val="28"/>
          <w:szCs w:val="28"/>
          <w:lang w:val="uk-UA"/>
        </w:rPr>
      </w:pPr>
    </w:p>
    <w:p w:rsidR="001861B1" w:rsidRPr="00B86666" w:rsidRDefault="001861B1"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Осинцев, зная о совершенном Уткиным вооруженным разбойном нападении, принял от него на хранение отобранные у потерпевшего вещи, сбыл их и вырученные деньги поделил с Уткиным.</w:t>
      </w:r>
    </w:p>
    <w:p w:rsidR="003C24F4" w:rsidRPr="00B86666" w:rsidRDefault="00DC5923"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Деяние, совершенное</w:t>
      </w:r>
      <w:r w:rsidR="00E21EB3" w:rsidRPr="00B86666">
        <w:rPr>
          <w:rFonts w:ascii="Times New Roman" w:hAnsi="Times New Roman"/>
          <w:color w:val="000000"/>
          <w:sz w:val="28"/>
          <w:szCs w:val="28"/>
        </w:rPr>
        <w:t xml:space="preserve"> Уткиным</w:t>
      </w:r>
      <w:r w:rsidRPr="00B86666">
        <w:rPr>
          <w:rFonts w:ascii="Times New Roman" w:hAnsi="Times New Roman"/>
          <w:color w:val="000000"/>
          <w:sz w:val="28"/>
          <w:szCs w:val="28"/>
        </w:rPr>
        <w:t xml:space="preserve"> к</w:t>
      </w:r>
      <w:r w:rsidR="001861B1" w:rsidRPr="00B86666">
        <w:rPr>
          <w:rFonts w:ascii="Times New Roman" w:hAnsi="Times New Roman"/>
          <w:color w:val="000000"/>
          <w:sz w:val="28"/>
          <w:szCs w:val="28"/>
        </w:rPr>
        <w:t>валифицируется ст. 162</w:t>
      </w:r>
      <w:r w:rsidR="006D30C5" w:rsidRPr="00B86666">
        <w:rPr>
          <w:rFonts w:ascii="Times New Roman" w:hAnsi="Times New Roman"/>
          <w:color w:val="000000"/>
          <w:sz w:val="28"/>
          <w:szCs w:val="28"/>
        </w:rPr>
        <w:t>, ч.</w:t>
      </w:r>
      <w:r w:rsidR="001D2959" w:rsidRPr="00B86666">
        <w:rPr>
          <w:rFonts w:ascii="Times New Roman" w:hAnsi="Times New Roman"/>
          <w:color w:val="000000"/>
          <w:sz w:val="28"/>
          <w:szCs w:val="28"/>
        </w:rPr>
        <w:t xml:space="preserve"> </w:t>
      </w:r>
      <w:r w:rsidR="006D30C5" w:rsidRPr="00B86666">
        <w:rPr>
          <w:rFonts w:ascii="Times New Roman" w:hAnsi="Times New Roman"/>
          <w:color w:val="000000"/>
          <w:sz w:val="28"/>
          <w:szCs w:val="28"/>
        </w:rPr>
        <w:t xml:space="preserve">2 </w:t>
      </w:r>
      <w:r w:rsidR="001D2959" w:rsidRPr="00B86666">
        <w:rPr>
          <w:rFonts w:ascii="Times New Roman" w:hAnsi="Times New Roman"/>
          <w:color w:val="000000"/>
          <w:sz w:val="28"/>
          <w:szCs w:val="28"/>
        </w:rPr>
        <w:t>УК РФ</w:t>
      </w:r>
      <w:r w:rsidRPr="00B86666">
        <w:rPr>
          <w:rFonts w:ascii="Times New Roman" w:hAnsi="Times New Roman"/>
          <w:color w:val="000000"/>
          <w:sz w:val="28"/>
          <w:szCs w:val="28"/>
        </w:rPr>
        <w:t>:</w:t>
      </w:r>
      <w:r w:rsidR="006D30C5" w:rsidRPr="00B86666">
        <w:rPr>
          <w:rFonts w:ascii="Times New Roman" w:hAnsi="Times New Roman"/>
          <w:color w:val="000000"/>
          <w:sz w:val="28"/>
          <w:szCs w:val="28"/>
        </w:rPr>
        <w:t xml:space="preserve"> разбой, совершенный с применением оружия</w:t>
      </w:r>
      <w:r w:rsidRPr="00B86666">
        <w:rPr>
          <w:rFonts w:ascii="Times New Roman" w:hAnsi="Times New Roman"/>
          <w:color w:val="000000"/>
          <w:sz w:val="28"/>
          <w:szCs w:val="28"/>
        </w:rPr>
        <w:t>, целью которого являлось хищение чужого имущества, с угрозой применения насилия.</w:t>
      </w:r>
    </w:p>
    <w:p w:rsidR="00DC5923" w:rsidRPr="00B86666" w:rsidRDefault="00DC5923"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Объектом в данном преступлении является собственность и личность (жизнь и здоровье потерпевшего).</w:t>
      </w:r>
    </w:p>
    <w:p w:rsidR="00DC5923" w:rsidRPr="00B86666" w:rsidRDefault="00DC5923"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С объективной стороны разбой выражается в нападении с целью хищения чужого имущества, совершенном с применением насилия, опасного для жизни и здоровья, либо с угрозой применения такого насилия.</w:t>
      </w:r>
    </w:p>
    <w:p w:rsidR="00DC5923" w:rsidRPr="00B86666" w:rsidRDefault="00DC5923"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Субъективная сторона разбоя характеризуется прямым умыслом и корыстной целью. Виновный осознает, что он совершает нападение, соединенное с насилием, опасным для жизни или здоровья потерпевшего, либо с угрозой такого насилия, и желает совершить такое нападение. Важно и то, что виновный руководствуется корыстным мотивом и преследует указанную в законе цель завладения чужим имуществом.</w:t>
      </w:r>
    </w:p>
    <w:p w:rsidR="00DC5923" w:rsidRPr="00B86666" w:rsidRDefault="00DC5923"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Субъектом разбоя может быть лицо с 14 лет.</w:t>
      </w:r>
    </w:p>
    <w:p w:rsidR="00E21EB3" w:rsidRPr="00B86666" w:rsidRDefault="001D2959"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Признается оконченным преступлением с момента нападения, соединенного с насилием, опасным для жизни или здоровья, или с угрозой применения насилия, вне зависимости от того, удалось преступнику фактически похитить имущество или не удалось.</w:t>
      </w:r>
      <w:r w:rsidR="00E21EB3" w:rsidRPr="00B86666">
        <w:rPr>
          <w:rFonts w:ascii="Times New Roman" w:hAnsi="Times New Roman"/>
          <w:color w:val="000000"/>
          <w:sz w:val="28"/>
          <w:szCs w:val="28"/>
        </w:rPr>
        <w:t xml:space="preserve"> А так как разбой с применением оружия уже был совершен, и Уткину удалось похитить имущество, то данное преступления я считаю оконченным.</w:t>
      </w:r>
    </w:p>
    <w:p w:rsidR="00DD498E" w:rsidRPr="00B86666" w:rsidRDefault="00E21EB3"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 xml:space="preserve">Преступление, совершенное Осинцевым </w:t>
      </w:r>
      <w:r w:rsidR="00DD498E" w:rsidRPr="00B86666">
        <w:rPr>
          <w:rFonts w:ascii="Times New Roman" w:hAnsi="Times New Roman"/>
          <w:color w:val="000000"/>
          <w:sz w:val="28"/>
          <w:szCs w:val="28"/>
        </w:rPr>
        <w:t>квалифицируется ст. 175, ч. 1 УК РФ: Заранее не обещанные приобретение или сбыт имущества, заведомо добытого преступным путем.</w:t>
      </w:r>
    </w:p>
    <w:p w:rsidR="00DD498E" w:rsidRPr="00B86666" w:rsidRDefault="00147D2C"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Приобретение или сбыт имущества, заведомо добытого преступным путем,  могут быть признаны соучастием, если эти действия были обещаны исполнителю до или во время совершения преступления либо по другим причинам (например, в силу систематического их совершения) давали основание исполнителю преступления рассчитывать на подобное содействие.</w:t>
      </w:r>
      <w:r w:rsidR="003A68CE" w:rsidRPr="00B86666">
        <w:rPr>
          <w:rFonts w:ascii="Times New Roman" w:hAnsi="Times New Roman"/>
          <w:color w:val="000000"/>
          <w:sz w:val="28"/>
          <w:szCs w:val="28"/>
        </w:rPr>
        <w:t xml:space="preserve"> Но из условий задачи не видно, обещал ли Осинцев заранее Уткину сбыть похищенное имущество.</w:t>
      </w:r>
    </w:p>
    <w:p w:rsidR="00DD498E" w:rsidRPr="00B86666" w:rsidRDefault="00DD498E"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Объективную сторону преступления составляют заранее не обещанные:</w:t>
      </w:r>
    </w:p>
    <w:p w:rsidR="00DD498E" w:rsidRPr="00B86666" w:rsidRDefault="00DD498E"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1) приобретение указанного выше имущества;</w:t>
      </w:r>
    </w:p>
    <w:p w:rsidR="00DD498E" w:rsidRPr="00B86666" w:rsidRDefault="00DD498E"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2) его сбыт.</w:t>
      </w:r>
    </w:p>
    <w:p w:rsidR="00DD498E" w:rsidRPr="00B86666" w:rsidRDefault="00DD498E"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 xml:space="preserve">Субъективная сторона предполагает наличие прямого умысла. </w:t>
      </w:r>
    </w:p>
    <w:p w:rsidR="00DD498E" w:rsidRPr="00B86666" w:rsidRDefault="00DD498E"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Субъект преступления - лицо, достигшее 16 лет.</w:t>
      </w:r>
    </w:p>
    <w:p w:rsidR="00DD498E" w:rsidRPr="00B86666" w:rsidRDefault="00E21EB3"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Преступление является оконченным в момент получения имущества и его сбыта другому лицу. А из условии задачи известно, что похищенное имущество уже было получено и сбыто Осинцевым. Данное преступление поэтому считаю оконченным.</w:t>
      </w:r>
    </w:p>
    <w:p w:rsidR="00AE29EA" w:rsidRPr="00B86666" w:rsidRDefault="00AE29EA" w:rsidP="00AE29EA">
      <w:pPr>
        <w:suppressAutoHyphens/>
        <w:spacing w:line="360" w:lineRule="auto"/>
        <w:ind w:firstLine="709"/>
        <w:jc w:val="both"/>
        <w:rPr>
          <w:rFonts w:ascii="Times New Roman" w:hAnsi="Times New Roman"/>
          <w:b/>
          <w:color w:val="000000"/>
          <w:sz w:val="28"/>
          <w:szCs w:val="28"/>
          <w:lang w:val="uk-UA"/>
        </w:rPr>
      </w:pPr>
    </w:p>
    <w:p w:rsidR="00AE29EA" w:rsidRPr="00B86666" w:rsidRDefault="007F032A" w:rsidP="00AE29EA">
      <w:pPr>
        <w:suppressAutoHyphens/>
        <w:spacing w:line="360" w:lineRule="auto"/>
        <w:jc w:val="center"/>
        <w:rPr>
          <w:rFonts w:ascii="Times New Roman" w:hAnsi="Times New Roman"/>
          <w:color w:val="000000"/>
          <w:sz w:val="28"/>
          <w:szCs w:val="28"/>
          <w:lang w:val="uk-UA"/>
        </w:rPr>
      </w:pPr>
      <w:r w:rsidRPr="00B86666">
        <w:rPr>
          <w:rFonts w:ascii="Times New Roman" w:hAnsi="Times New Roman"/>
          <w:b/>
          <w:color w:val="000000"/>
          <w:sz w:val="28"/>
          <w:szCs w:val="28"/>
        </w:rPr>
        <w:t>Задача 3</w:t>
      </w:r>
    </w:p>
    <w:p w:rsidR="00AE29EA" w:rsidRPr="00B86666" w:rsidRDefault="002840CB" w:rsidP="002840CB">
      <w:pPr>
        <w:suppressAutoHyphens/>
        <w:spacing w:line="360" w:lineRule="auto"/>
        <w:jc w:val="center"/>
        <w:rPr>
          <w:rFonts w:ascii="Times New Roman" w:hAnsi="Times New Roman"/>
          <w:color w:val="FFFFFF"/>
          <w:sz w:val="28"/>
          <w:szCs w:val="28"/>
          <w:lang w:val="uk-UA"/>
        </w:rPr>
      </w:pPr>
      <w:r w:rsidRPr="00B86666">
        <w:rPr>
          <w:rFonts w:ascii="Times New Roman" w:hAnsi="Times New Roman"/>
          <w:color w:val="FFFFFF"/>
          <w:sz w:val="28"/>
          <w:szCs w:val="24"/>
        </w:rPr>
        <w:t xml:space="preserve">хищение </w:t>
      </w:r>
      <w:r w:rsidR="00BF73DA" w:rsidRPr="00B86666">
        <w:rPr>
          <w:rFonts w:ascii="Times New Roman" w:hAnsi="Times New Roman"/>
          <w:color w:val="FFFFFF"/>
          <w:sz w:val="28"/>
          <w:szCs w:val="24"/>
        </w:rPr>
        <w:t xml:space="preserve">сговор </w:t>
      </w:r>
      <w:r w:rsidRPr="00B86666">
        <w:rPr>
          <w:rFonts w:ascii="Times New Roman" w:hAnsi="Times New Roman"/>
          <w:color w:val="FFFFFF"/>
          <w:sz w:val="28"/>
          <w:szCs w:val="24"/>
        </w:rPr>
        <w:t xml:space="preserve">разбой </w:t>
      </w:r>
      <w:r w:rsidR="00BF73DA" w:rsidRPr="00B86666">
        <w:rPr>
          <w:rFonts w:ascii="Times New Roman" w:hAnsi="Times New Roman"/>
          <w:color w:val="FFFFFF"/>
          <w:sz w:val="28"/>
          <w:szCs w:val="24"/>
        </w:rPr>
        <w:t>сбыт умышленный вред</w:t>
      </w:r>
    </w:p>
    <w:p w:rsidR="007F032A" w:rsidRPr="00B86666" w:rsidRDefault="007F032A"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Мотин выплачивал жене алименты на содержание ребенка. Желая от них избавиться, он изготовил самодельную мину, вмонтировал ее в посылку (мина взрывалась при ее открытии) и отправил в адрес жены</w:t>
      </w:r>
      <w:r w:rsidR="00641B0A" w:rsidRPr="00B86666">
        <w:rPr>
          <w:rFonts w:ascii="Times New Roman" w:hAnsi="Times New Roman"/>
          <w:color w:val="000000"/>
          <w:sz w:val="28"/>
          <w:szCs w:val="28"/>
        </w:rPr>
        <w:t xml:space="preserve"> с целью убийства. При погрузке</w:t>
      </w:r>
      <w:r w:rsidRPr="00B86666">
        <w:rPr>
          <w:rFonts w:ascii="Times New Roman" w:hAnsi="Times New Roman"/>
          <w:color w:val="000000"/>
          <w:sz w:val="28"/>
          <w:szCs w:val="28"/>
        </w:rPr>
        <w:t xml:space="preserve"> в почтовый вагон посылка взорвалась, один грузчик был убит, а другому причинен тяжкий вред здоровью.</w:t>
      </w:r>
    </w:p>
    <w:p w:rsidR="003B10D9" w:rsidRPr="00B86666" w:rsidRDefault="00024D45"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 xml:space="preserve">Изготовление Мотиным самодельной мины </w:t>
      </w:r>
      <w:r w:rsidR="003B10D9" w:rsidRPr="00B86666">
        <w:rPr>
          <w:rFonts w:ascii="Times New Roman" w:hAnsi="Times New Roman"/>
          <w:color w:val="000000"/>
          <w:sz w:val="28"/>
          <w:szCs w:val="28"/>
        </w:rPr>
        <w:t>квалифицируется ст. 223, ч.1</w:t>
      </w:r>
      <w:r w:rsidR="00CF7683" w:rsidRPr="00B86666">
        <w:rPr>
          <w:rFonts w:ascii="Times New Roman" w:hAnsi="Times New Roman"/>
          <w:color w:val="000000"/>
          <w:sz w:val="28"/>
          <w:szCs w:val="28"/>
        </w:rPr>
        <w:t xml:space="preserve"> УК РФ</w:t>
      </w:r>
      <w:r w:rsidR="003B10D9" w:rsidRPr="00B86666">
        <w:rPr>
          <w:rFonts w:ascii="Times New Roman" w:hAnsi="Times New Roman"/>
          <w:color w:val="000000"/>
          <w:sz w:val="28"/>
          <w:szCs w:val="28"/>
        </w:rPr>
        <w:t xml:space="preserve"> : незаконные изготовление или ремонт огнестрельного оружия, комплектующих деталей к нему, а равно незаконное изготовление боеприпасов, взрывчатых веществ или взрывных устройств.</w:t>
      </w:r>
    </w:p>
    <w:p w:rsidR="003B10D9" w:rsidRPr="00B86666" w:rsidRDefault="003B10D9"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Объектом является</w:t>
      </w:r>
      <w:r w:rsidR="00024D45" w:rsidRPr="00B86666">
        <w:rPr>
          <w:rFonts w:ascii="Times New Roman" w:hAnsi="Times New Roman"/>
          <w:color w:val="000000"/>
          <w:sz w:val="28"/>
          <w:szCs w:val="28"/>
        </w:rPr>
        <w:t xml:space="preserve"> общественная безопасность</w:t>
      </w:r>
      <w:r w:rsidR="00CF7683" w:rsidRPr="00B86666">
        <w:rPr>
          <w:rFonts w:ascii="Times New Roman" w:hAnsi="Times New Roman"/>
          <w:color w:val="000000"/>
          <w:sz w:val="28"/>
          <w:szCs w:val="28"/>
        </w:rPr>
        <w:t>.</w:t>
      </w:r>
    </w:p>
    <w:p w:rsidR="00CF7683" w:rsidRPr="00B86666" w:rsidRDefault="00CF7683"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Объективная сторона выражается в изготовлении взрывчатого вещества (мины).</w:t>
      </w:r>
    </w:p>
    <w:p w:rsidR="00CF7683" w:rsidRPr="00B86666" w:rsidRDefault="00CF7683"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Субъект преступления - физическое вменяемое лицо, достигшее 16 лет.</w:t>
      </w:r>
    </w:p>
    <w:p w:rsidR="00CF7683" w:rsidRPr="00B86666" w:rsidRDefault="00CF7683"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Субъективная сторона выражается в умышленной форме вины в виде прямого умысла.</w:t>
      </w:r>
    </w:p>
    <w:p w:rsidR="00CF7683" w:rsidRPr="00B86666" w:rsidRDefault="00E21EB3"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Причинение смерти грузчику</w:t>
      </w:r>
      <w:r w:rsidR="00024D45" w:rsidRPr="00B86666">
        <w:rPr>
          <w:rFonts w:ascii="Times New Roman" w:hAnsi="Times New Roman"/>
          <w:color w:val="000000"/>
          <w:sz w:val="28"/>
          <w:szCs w:val="28"/>
        </w:rPr>
        <w:t xml:space="preserve"> квалифицируется</w:t>
      </w:r>
      <w:r w:rsidR="00CF7683" w:rsidRPr="00B86666">
        <w:rPr>
          <w:rFonts w:ascii="Times New Roman" w:hAnsi="Times New Roman"/>
          <w:color w:val="000000"/>
          <w:sz w:val="28"/>
          <w:szCs w:val="28"/>
        </w:rPr>
        <w:t xml:space="preserve"> </w:t>
      </w:r>
      <w:r w:rsidR="00D4312A" w:rsidRPr="00B86666">
        <w:rPr>
          <w:rFonts w:ascii="Times New Roman" w:hAnsi="Times New Roman"/>
          <w:color w:val="000000"/>
          <w:sz w:val="28"/>
          <w:szCs w:val="28"/>
        </w:rPr>
        <w:t xml:space="preserve">также </w:t>
      </w:r>
      <w:r w:rsidR="00CF7683" w:rsidRPr="00B86666">
        <w:rPr>
          <w:rFonts w:ascii="Times New Roman" w:hAnsi="Times New Roman"/>
          <w:color w:val="000000"/>
          <w:sz w:val="28"/>
          <w:szCs w:val="28"/>
        </w:rPr>
        <w:t>ст. 1</w:t>
      </w:r>
      <w:r w:rsidR="00D4312A" w:rsidRPr="00B86666">
        <w:rPr>
          <w:rFonts w:ascii="Times New Roman" w:hAnsi="Times New Roman"/>
          <w:color w:val="000000"/>
          <w:sz w:val="28"/>
          <w:szCs w:val="28"/>
        </w:rPr>
        <w:t>05</w:t>
      </w:r>
      <w:r w:rsidR="00CF7683" w:rsidRPr="00B86666">
        <w:rPr>
          <w:rFonts w:ascii="Times New Roman" w:hAnsi="Times New Roman"/>
          <w:color w:val="000000"/>
          <w:sz w:val="28"/>
          <w:szCs w:val="28"/>
        </w:rPr>
        <w:t xml:space="preserve">, ч. 1 УК РФ: </w:t>
      </w:r>
      <w:r w:rsidR="00D4312A" w:rsidRPr="00B86666">
        <w:rPr>
          <w:rFonts w:ascii="Times New Roman" w:hAnsi="Times New Roman"/>
          <w:color w:val="000000"/>
          <w:sz w:val="28"/>
          <w:szCs w:val="28"/>
        </w:rPr>
        <w:t>умышленное причинение смерти другому человеку.</w:t>
      </w:r>
    </w:p>
    <w:p w:rsidR="00CF7683" w:rsidRPr="00B86666" w:rsidRDefault="00D4312A"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Объект убийства образуют общественные отношения, обеспечивающие безопасность жизни граждан</w:t>
      </w:r>
      <w:r w:rsidR="00BA3505" w:rsidRPr="00B86666">
        <w:rPr>
          <w:rFonts w:ascii="Times New Roman" w:hAnsi="Times New Roman"/>
          <w:color w:val="000000"/>
          <w:sz w:val="28"/>
          <w:szCs w:val="28"/>
        </w:rPr>
        <w:t>.</w:t>
      </w:r>
    </w:p>
    <w:p w:rsidR="00D4312A" w:rsidRPr="00B86666" w:rsidRDefault="00D4312A"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 xml:space="preserve">Объективная </w:t>
      </w:r>
      <w:r w:rsidR="00BA3505" w:rsidRPr="00B86666">
        <w:rPr>
          <w:rFonts w:ascii="Times New Roman" w:hAnsi="Times New Roman"/>
          <w:color w:val="000000"/>
          <w:sz w:val="28"/>
          <w:szCs w:val="28"/>
        </w:rPr>
        <w:t>сторон</w:t>
      </w:r>
      <w:r w:rsidRPr="00B86666">
        <w:rPr>
          <w:rFonts w:ascii="Times New Roman" w:hAnsi="Times New Roman"/>
          <w:color w:val="000000"/>
          <w:sz w:val="28"/>
          <w:szCs w:val="28"/>
        </w:rPr>
        <w:t>а убийства состоит в противоправном лишении жизни другого человека.</w:t>
      </w:r>
    </w:p>
    <w:p w:rsidR="00D4312A" w:rsidRPr="00B86666" w:rsidRDefault="00BA3505"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Субъективная сторона </w:t>
      </w:r>
      <w:r w:rsidR="00D4312A" w:rsidRPr="00B86666">
        <w:rPr>
          <w:rFonts w:ascii="Times New Roman" w:hAnsi="Times New Roman"/>
          <w:color w:val="000000"/>
          <w:sz w:val="28"/>
          <w:szCs w:val="28"/>
        </w:rPr>
        <w:t>–</w:t>
      </w:r>
      <w:r w:rsidRPr="00B86666">
        <w:rPr>
          <w:rFonts w:ascii="Times New Roman" w:hAnsi="Times New Roman"/>
          <w:color w:val="000000"/>
          <w:sz w:val="28"/>
          <w:szCs w:val="28"/>
        </w:rPr>
        <w:t xml:space="preserve"> </w:t>
      </w:r>
      <w:r w:rsidR="00D4312A" w:rsidRPr="00B86666">
        <w:rPr>
          <w:rFonts w:ascii="Times New Roman" w:hAnsi="Times New Roman"/>
          <w:color w:val="000000"/>
          <w:sz w:val="28"/>
          <w:szCs w:val="28"/>
        </w:rPr>
        <w:t>умышленная вина.</w:t>
      </w:r>
    </w:p>
    <w:p w:rsidR="00BA3505" w:rsidRPr="00B86666" w:rsidRDefault="00BA3505"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С</w:t>
      </w:r>
      <w:r w:rsidR="00D4312A" w:rsidRPr="00B86666">
        <w:rPr>
          <w:rFonts w:ascii="Times New Roman" w:hAnsi="Times New Roman"/>
          <w:color w:val="000000"/>
          <w:sz w:val="28"/>
          <w:szCs w:val="28"/>
        </w:rPr>
        <w:t>убъект общий, лицо, достигшее 14</w:t>
      </w:r>
      <w:r w:rsidRPr="00B86666">
        <w:rPr>
          <w:rFonts w:ascii="Times New Roman" w:hAnsi="Times New Roman"/>
          <w:color w:val="000000"/>
          <w:sz w:val="28"/>
          <w:szCs w:val="28"/>
        </w:rPr>
        <w:t xml:space="preserve"> лет.</w:t>
      </w:r>
    </w:p>
    <w:p w:rsidR="00BA3505" w:rsidRPr="00B86666" w:rsidRDefault="00E21EB3"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 xml:space="preserve">Причинение тяжкого вреда здоровью другому грузчику </w:t>
      </w:r>
      <w:r w:rsidR="00413D26" w:rsidRPr="00B86666">
        <w:rPr>
          <w:rFonts w:ascii="Times New Roman" w:hAnsi="Times New Roman"/>
          <w:color w:val="000000"/>
          <w:sz w:val="28"/>
          <w:szCs w:val="28"/>
        </w:rPr>
        <w:t>квалифицируется п. в), ч.2, ст. 111</w:t>
      </w:r>
      <w:r w:rsidR="00BA3505" w:rsidRPr="00B86666">
        <w:rPr>
          <w:rFonts w:ascii="Times New Roman" w:hAnsi="Times New Roman"/>
          <w:color w:val="000000"/>
          <w:sz w:val="28"/>
          <w:szCs w:val="28"/>
        </w:rPr>
        <w:t xml:space="preserve"> УК РФ: </w:t>
      </w:r>
      <w:r w:rsidR="00413D26" w:rsidRPr="00B86666">
        <w:rPr>
          <w:rFonts w:ascii="Times New Roman" w:hAnsi="Times New Roman"/>
          <w:color w:val="000000"/>
          <w:sz w:val="28"/>
          <w:szCs w:val="28"/>
        </w:rPr>
        <w:t>умышленное причинение тяжкого вреда здоровью общеопасным способом</w:t>
      </w:r>
      <w:r w:rsidR="00D4312A" w:rsidRPr="00B86666">
        <w:rPr>
          <w:rFonts w:ascii="Times New Roman" w:hAnsi="Times New Roman"/>
          <w:color w:val="000000"/>
          <w:sz w:val="28"/>
          <w:szCs w:val="28"/>
        </w:rPr>
        <w:t>.</w:t>
      </w:r>
    </w:p>
    <w:p w:rsidR="00BA3505" w:rsidRPr="00B86666" w:rsidRDefault="00BA3505"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Объект</w:t>
      </w:r>
      <w:r w:rsidR="00413D26" w:rsidRPr="00B86666">
        <w:rPr>
          <w:rFonts w:ascii="Times New Roman" w:hAnsi="Times New Roman"/>
          <w:color w:val="000000"/>
          <w:sz w:val="28"/>
          <w:szCs w:val="28"/>
        </w:rPr>
        <w:t xml:space="preserve"> – общественные отношения, обеспечивающие безопасность здоровья граждан</w:t>
      </w:r>
      <w:r w:rsidRPr="00B86666">
        <w:rPr>
          <w:rFonts w:ascii="Times New Roman" w:hAnsi="Times New Roman"/>
          <w:color w:val="000000"/>
          <w:sz w:val="28"/>
          <w:szCs w:val="28"/>
        </w:rPr>
        <w:t>.</w:t>
      </w:r>
    </w:p>
    <w:p w:rsidR="00D4312A" w:rsidRPr="00B86666" w:rsidRDefault="00DD498E"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О</w:t>
      </w:r>
      <w:r w:rsidR="00BA3505" w:rsidRPr="00B86666">
        <w:rPr>
          <w:rFonts w:ascii="Times New Roman" w:hAnsi="Times New Roman"/>
          <w:color w:val="000000"/>
          <w:sz w:val="28"/>
          <w:szCs w:val="28"/>
        </w:rPr>
        <w:t>б</w:t>
      </w:r>
      <w:r w:rsidRPr="00B86666">
        <w:rPr>
          <w:rFonts w:ascii="Times New Roman" w:hAnsi="Times New Roman"/>
          <w:color w:val="000000"/>
          <w:sz w:val="28"/>
          <w:szCs w:val="28"/>
        </w:rPr>
        <w:t xml:space="preserve">ъективная сторона выражается в </w:t>
      </w:r>
      <w:r w:rsidR="00413D26" w:rsidRPr="00B86666">
        <w:rPr>
          <w:rFonts w:ascii="Times New Roman" w:hAnsi="Times New Roman"/>
          <w:color w:val="000000"/>
          <w:sz w:val="28"/>
          <w:szCs w:val="28"/>
        </w:rPr>
        <w:t>общественно опасном действии, повлекшее причинение тяжкого вреда здоровью (Мотин вмонтировал мину в посылку)</w:t>
      </w:r>
    </w:p>
    <w:p w:rsidR="00DD498E" w:rsidRPr="00B86666" w:rsidRDefault="00DD498E"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 xml:space="preserve">Субъективная сторона – </w:t>
      </w:r>
      <w:r w:rsidR="00413D26" w:rsidRPr="00B86666">
        <w:rPr>
          <w:rFonts w:ascii="Times New Roman" w:hAnsi="Times New Roman"/>
          <w:color w:val="000000"/>
          <w:sz w:val="28"/>
          <w:szCs w:val="28"/>
        </w:rPr>
        <w:t>косвенный умысел</w:t>
      </w:r>
    </w:p>
    <w:p w:rsidR="00DD498E" w:rsidRPr="00B86666" w:rsidRDefault="00DD498E"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С</w:t>
      </w:r>
      <w:r w:rsidR="00413D26" w:rsidRPr="00B86666">
        <w:rPr>
          <w:rFonts w:ascii="Times New Roman" w:hAnsi="Times New Roman"/>
          <w:color w:val="000000"/>
          <w:sz w:val="28"/>
          <w:szCs w:val="28"/>
        </w:rPr>
        <w:t>убъект общий, лицо, достигшее 14</w:t>
      </w:r>
      <w:r w:rsidRPr="00B86666">
        <w:rPr>
          <w:rFonts w:ascii="Times New Roman" w:hAnsi="Times New Roman"/>
          <w:color w:val="000000"/>
          <w:sz w:val="28"/>
          <w:szCs w:val="28"/>
        </w:rPr>
        <w:t xml:space="preserve"> лет.</w:t>
      </w:r>
    </w:p>
    <w:p w:rsidR="007F032A" w:rsidRPr="00B86666" w:rsidRDefault="00C0581E"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 xml:space="preserve">Убийство, с использованием самодельной мины </w:t>
      </w:r>
      <w:r w:rsidR="007F032A" w:rsidRPr="00B86666">
        <w:rPr>
          <w:rFonts w:ascii="Times New Roman" w:hAnsi="Times New Roman"/>
          <w:color w:val="000000"/>
          <w:sz w:val="28"/>
          <w:szCs w:val="28"/>
        </w:rPr>
        <w:t>квалифицируется по ст. 105, ч. 2, п</w:t>
      </w:r>
      <w:r w:rsidR="00DD498E" w:rsidRPr="00B86666">
        <w:rPr>
          <w:rFonts w:ascii="Times New Roman" w:hAnsi="Times New Roman"/>
          <w:color w:val="000000"/>
          <w:sz w:val="28"/>
          <w:szCs w:val="28"/>
        </w:rPr>
        <w:t xml:space="preserve">. е), з) </w:t>
      </w:r>
      <w:r w:rsidR="007F032A" w:rsidRPr="00B86666">
        <w:rPr>
          <w:rFonts w:ascii="Times New Roman" w:hAnsi="Times New Roman"/>
          <w:color w:val="000000"/>
          <w:sz w:val="28"/>
          <w:szCs w:val="28"/>
        </w:rPr>
        <w:t>УК РФ: убийство, с</w:t>
      </w:r>
      <w:r w:rsidR="00DD498E" w:rsidRPr="00B86666">
        <w:rPr>
          <w:rFonts w:ascii="Times New Roman" w:hAnsi="Times New Roman"/>
          <w:color w:val="000000"/>
          <w:sz w:val="28"/>
          <w:szCs w:val="28"/>
        </w:rPr>
        <w:t>овершенное общеопасным способом из корыстных побуждений.</w:t>
      </w:r>
      <w:r w:rsidRPr="00B86666">
        <w:rPr>
          <w:rFonts w:ascii="Times New Roman" w:hAnsi="Times New Roman"/>
          <w:color w:val="000000"/>
          <w:sz w:val="28"/>
          <w:szCs w:val="28"/>
        </w:rPr>
        <w:t xml:space="preserve"> Налицо в тех случаях, когда, осуществляя умысел на убийство определенного лица (в данной задаче этим лицом являются жена и ребенок Мотина), виновный сознательно принимал  такой способ причинения смерти, который заведомо для него был опасен для жизни не только потерпевшего, но хотя бы еще одного лица.</w:t>
      </w:r>
    </w:p>
    <w:p w:rsidR="00C0581E" w:rsidRPr="00B86666" w:rsidRDefault="00C0581E"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 xml:space="preserve">Если в результате примененного виновным общеопасного способа </w:t>
      </w:r>
      <w:r w:rsidR="00FD0B63" w:rsidRPr="00B86666">
        <w:rPr>
          <w:rFonts w:ascii="Times New Roman" w:hAnsi="Times New Roman"/>
          <w:color w:val="000000"/>
          <w:sz w:val="28"/>
          <w:szCs w:val="28"/>
        </w:rPr>
        <w:t>убийства наступила смерть не только определенного лица, но и других лиц(в данном случае – смерть грузчика), содеянное надлежит квалифицировать  также п. а), ч. 2, ст. 105 УК РФ: убийство двух или более лиц.</w:t>
      </w:r>
    </w:p>
    <w:p w:rsidR="007F032A" w:rsidRPr="00B86666" w:rsidRDefault="007F032A"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Мотин желал избавиться от жены и ребенка, но свои действиями повлек смерть грузчика, и причинение тяжкого вреда здоровью второму грузчику.</w:t>
      </w:r>
    </w:p>
    <w:p w:rsidR="007F032A" w:rsidRPr="00B86666" w:rsidRDefault="007F032A"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Для правильного понимания общеопасного способа важно четкое представление о круге и характере применяемых средств. К ним теория и практика относят: огонь, взрывчатые, отравляющие, удушающие, радиоактивные, легковоспламеняющиеся вещества, взрывные устройства и т.п. Для всех этих средств характерно то, что они обладают значительной поражающей и разрушительной силой, способны воздействовать на ряд объектов.</w:t>
      </w:r>
    </w:p>
    <w:p w:rsidR="007F032A" w:rsidRPr="00B86666" w:rsidRDefault="007F032A" w:rsidP="00AE29EA">
      <w:pPr>
        <w:suppressAutoHyphens/>
        <w:autoSpaceDE w:val="0"/>
        <w:autoSpaceDN w:val="0"/>
        <w:adjustRightInd w:val="0"/>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Квалифицирующим убийство обстоятельством признается сам по себе общеопасный способ.</w:t>
      </w:r>
    </w:p>
    <w:p w:rsidR="009B7598" w:rsidRPr="00B86666" w:rsidRDefault="009B7598"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Объект – жизнь человека</w:t>
      </w:r>
    </w:p>
    <w:p w:rsidR="007F032A" w:rsidRPr="00B86666" w:rsidRDefault="007F032A"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Объективная сторона убийства состоит в противоправном лишении жизни другого человека.</w:t>
      </w:r>
    </w:p>
    <w:p w:rsidR="007F032A" w:rsidRPr="00B86666" w:rsidRDefault="007F032A"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Субъективная сторона убийства характеризуется только умышленной виной.</w:t>
      </w:r>
    </w:p>
    <w:p w:rsidR="007F032A" w:rsidRPr="00B86666" w:rsidRDefault="007F032A" w:rsidP="00AE29EA">
      <w:pPr>
        <w:suppressAutoHyphens/>
        <w:spacing w:line="360" w:lineRule="auto"/>
        <w:ind w:firstLine="709"/>
        <w:jc w:val="both"/>
        <w:rPr>
          <w:rFonts w:ascii="Times New Roman" w:hAnsi="Times New Roman"/>
          <w:color w:val="000000"/>
          <w:sz w:val="28"/>
          <w:szCs w:val="28"/>
        </w:rPr>
      </w:pPr>
      <w:r w:rsidRPr="00B86666">
        <w:rPr>
          <w:rFonts w:ascii="Times New Roman" w:hAnsi="Times New Roman"/>
          <w:color w:val="000000"/>
          <w:sz w:val="28"/>
          <w:szCs w:val="28"/>
        </w:rPr>
        <w:t>Субъектом ответственности за убийство, предусмотренное ст. 105 УК, может быть любое лицо, достигшее четырнадцатилетнего возраста.</w:t>
      </w:r>
    </w:p>
    <w:p w:rsidR="00AE29EA" w:rsidRPr="00B86666" w:rsidRDefault="00AE29EA" w:rsidP="00AE29EA">
      <w:pPr>
        <w:suppressAutoHyphens/>
        <w:spacing w:line="360" w:lineRule="auto"/>
        <w:ind w:firstLine="709"/>
        <w:jc w:val="center"/>
        <w:rPr>
          <w:rFonts w:ascii="Times New Roman" w:hAnsi="Times New Roman"/>
          <w:color w:val="000000"/>
          <w:sz w:val="28"/>
          <w:szCs w:val="28"/>
          <w:lang w:val="uk-UA"/>
        </w:rPr>
      </w:pPr>
    </w:p>
    <w:p w:rsidR="001D2959" w:rsidRPr="00B86666" w:rsidRDefault="00AE29EA" w:rsidP="00AE29EA">
      <w:pPr>
        <w:suppressAutoHyphens/>
        <w:spacing w:line="360" w:lineRule="auto"/>
        <w:jc w:val="center"/>
        <w:rPr>
          <w:rFonts w:ascii="Times New Roman" w:hAnsi="Times New Roman"/>
          <w:b/>
          <w:color w:val="000000"/>
          <w:sz w:val="28"/>
          <w:szCs w:val="28"/>
          <w:lang w:val="uk-UA"/>
        </w:rPr>
      </w:pPr>
      <w:r w:rsidRPr="00B86666">
        <w:rPr>
          <w:rFonts w:ascii="Times New Roman" w:hAnsi="Times New Roman"/>
          <w:color w:val="000000"/>
          <w:sz w:val="28"/>
          <w:szCs w:val="28"/>
          <w:lang w:val="uk-UA"/>
        </w:rPr>
        <w:br w:type="page"/>
      </w:r>
      <w:r w:rsidR="004E29B5" w:rsidRPr="00B86666">
        <w:rPr>
          <w:rFonts w:ascii="Times New Roman" w:hAnsi="Times New Roman"/>
          <w:b/>
          <w:color w:val="000000"/>
          <w:sz w:val="28"/>
          <w:szCs w:val="28"/>
        </w:rPr>
        <w:t>Список литературы</w:t>
      </w:r>
    </w:p>
    <w:p w:rsidR="00AE29EA" w:rsidRPr="00B86666" w:rsidRDefault="00AE29EA" w:rsidP="00AE29EA">
      <w:pPr>
        <w:suppressAutoHyphens/>
        <w:spacing w:line="360" w:lineRule="auto"/>
        <w:jc w:val="center"/>
        <w:rPr>
          <w:rFonts w:ascii="Times New Roman" w:hAnsi="Times New Roman"/>
          <w:b/>
          <w:color w:val="000000"/>
          <w:sz w:val="28"/>
          <w:szCs w:val="28"/>
          <w:lang w:val="uk-UA"/>
        </w:rPr>
      </w:pPr>
    </w:p>
    <w:p w:rsidR="004E29B5" w:rsidRPr="00B86666" w:rsidRDefault="004E29B5" w:rsidP="00AE29EA">
      <w:pPr>
        <w:numPr>
          <w:ilvl w:val="0"/>
          <w:numId w:val="1"/>
        </w:numPr>
        <w:tabs>
          <w:tab w:val="left" w:pos="426"/>
        </w:tabs>
        <w:suppressAutoHyphens/>
        <w:spacing w:line="360" w:lineRule="auto"/>
        <w:ind w:left="0" w:firstLine="0"/>
        <w:outlineLvl w:val="6"/>
        <w:rPr>
          <w:rFonts w:ascii="Times New Roman" w:hAnsi="Times New Roman"/>
          <w:color w:val="000000"/>
          <w:sz w:val="28"/>
          <w:szCs w:val="28"/>
          <w:lang w:val="en-US"/>
        </w:rPr>
      </w:pPr>
      <w:r w:rsidRPr="00B86666">
        <w:rPr>
          <w:rFonts w:ascii="Times New Roman" w:hAnsi="Times New Roman"/>
          <w:color w:val="000000"/>
          <w:sz w:val="28"/>
          <w:szCs w:val="28"/>
        </w:rPr>
        <w:t xml:space="preserve">Уголовный кодекс Российской Федерации, 2007 </w:t>
      </w:r>
    </w:p>
    <w:p w:rsidR="004E29B5" w:rsidRPr="00B86666" w:rsidRDefault="004E29B5" w:rsidP="00AE29EA">
      <w:pPr>
        <w:numPr>
          <w:ilvl w:val="0"/>
          <w:numId w:val="1"/>
        </w:numPr>
        <w:tabs>
          <w:tab w:val="left" w:pos="426"/>
        </w:tabs>
        <w:suppressAutoHyphens/>
        <w:spacing w:line="360" w:lineRule="auto"/>
        <w:ind w:left="0" w:firstLine="0"/>
        <w:outlineLvl w:val="6"/>
        <w:rPr>
          <w:rFonts w:ascii="Times New Roman" w:hAnsi="Times New Roman"/>
          <w:color w:val="000000"/>
          <w:sz w:val="28"/>
          <w:szCs w:val="28"/>
        </w:rPr>
      </w:pPr>
      <w:r w:rsidRPr="00B86666">
        <w:rPr>
          <w:rFonts w:ascii="Times New Roman" w:hAnsi="Times New Roman"/>
          <w:color w:val="000000"/>
          <w:sz w:val="28"/>
          <w:szCs w:val="28"/>
        </w:rPr>
        <w:t>Комментарий к Уголовному кодексу Российской Федерации: (постатейный)/В.К.</w:t>
      </w:r>
      <w:r w:rsidRPr="00B86666">
        <w:rPr>
          <w:rFonts w:ascii="Times New Roman" w:hAnsi="Times New Roman"/>
          <w:color w:val="000000"/>
          <w:sz w:val="28"/>
          <w:szCs w:val="28"/>
          <w:lang w:val="en-US"/>
        </w:rPr>
        <w:t> </w:t>
      </w:r>
      <w:r w:rsidRPr="00B86666">
        <w:rPr>
          <w:rFonts w:ascii="Times New Roman" w:hAnsi="Times New Roman"/>
          <w:color w:val="000000"/>
          <w:sz w:val="28"/>
          <w:szCs w:val="28"/>
        </w:rPr>
        <w:t>Дуюнов и др., отв. ред. Л.Л.</w:t>
      </w:r>
      <w:r w:rsidRPr="00B86666">
        <w:rPr>
          <w:rFonts w:ascii="Times New Roman" w:hAnsi="Times New Roman"/>
          <w:color w:val="000000"/>
          <w:sz w:val="28"/>
          <w:szCs w:val="28"/>
          <w:lang w:val="en-US"/>
        </w:rPr>
        <w:t> </w:t>
      </w:r>
      <w:r w:rsidRPr="00B86666">
        <w:rPr>
          <w:rFonts w:ascii="Times New Roman" w:hAnsi="Times New Roman"/>
          <w:color w:val="000000"/>
          <w:sz w:val="28"/>
          <w:szCs w:val="28"/>
        </w:rPr>
        <w:t>Кругликов.</w:t>
      </w:r>
      <w:r w:rsidRPr="00B86666">
        <w:rPr>
          <w:rFonts w:ascii="Times New Roman" w:hAnsi="Times New Roman"/>
          <w:color w:val="000000"/>
          <w:sz w:val="28"/>
          <w:szCs w:val="28"/>
          <w:lang w:val="en-US"/>
        </w:rPr>
        <w:t> </w:t>
      </w:r>
      <w:r w:rsidRPr="00B86666">
        <w:rPr>
          <w:rFonts w:ascii="Times New Roman" w:hAnsi="Times New Roman"/>
          <w:color w:val="000000"/>
          <w:sz w:val="28"/>
          <w:szCs w:val="28"/>
        </w:rPr>
        <w:t>- Волтерс Клувер, 2005 г.</w:t>
      </w:r>
    </w:p>
    <w:p w:rsidR="004E29B5" w:rsidRPr="00B86666" w:rsidRDefault="004E29B5" w:rsidP="00AE29EA">
      <w:pPr>
        <w:numPr>
          <w:ilvl w:val="0"/>
          <w:numId w:val="1"/>
        </w:numPr>
        <w:tabs>
          <w:tab w:val="left" w:pos="426"/>
        </w:tabs>
        <w:suppressAutoHyphens/>
        <w:spacing w:line="360" w:lineRule="auto"/>
        <w:ind w:left="0" w:firstLine="0"/>
        <w:outlineLvl w:val="6"/>
        <w:rPr>
          <w:rFonts w:ascii="Times New Roman" w:hAnsi="Times New Roman"/>
          <w:color w:val="000000"/>
          <w:sz w:val="28"/>
          <w:szCs w:val="28"/>
        </w:rPr>
      </w:pPr>
      <w:r w:rsidRPr="00B86666">
        <w:rPr>
          <w:rFonts w:ascii="Times New Roman" w:hAnsi="Times New Roman"/>
          <w:color w:val="000000"/>
          <w:sz w:val="28"/>
          <w:szCs w:val="28"/>
        </w:rPr>
        <w:t>Комментарий к Уголовному кодексу Российской Федерации/Отв. ред. В.М.</w:t>
      </w:r>
      <w:r w:rsidRPr="00B86666">
        <w:rPr>
          <w:rFonts w:ascii="Times New Roman" w:hAnsi="Times New Roman"/>
          <w:color w:val="000000"/>
          <w:sz w:val="28"/>
          <w:szCs w:val="28"/>
          <w:lang w:val="en-US"/>
        </w:rPr>
        <w:t> </w:t>
      </w:r>
      <w:r w:rsidRPr="00B86666">
        <w:rPr>
          <w:rFonts w:ascii="Times New Roman" w:hAnsi="Times New Roman"/>
          <w:color w:val="000000"/>
          <w:sz w:val="28"/>
          <w:szCs w:val="28"/>
        </w:rPr>
        <w:t>Лебедев. - 3-е изд., доп. и испр. - М.: Юрайт-Издат, 2004</w:t>
      </w:r>
    </w:p>
    <w:p w:rsidR="004E29B5" w:rsidRPr="00B86666" w:rsidRDefault="004E29B5" w:rsidP="00AE29EA">
      <w:pPr>
        <w:numPr>
          <w:ilvl w:val="0"/>
          <w:numId w:val="1"/>
        </w:numPr>
        <w:tabs>
          <w:tab w:val="left" w:pos="426"/>
        </w:tabs>
        <w:suppressAutoHyphens/>
        <w:spacing w:line="360" w:lineRule="auto"/>
        <w:ind w:left="0" w:firstLine="0"/>
        <w:outlineLvl w:val="6"/>
        <w:rPr>
          <w:rFonts w:ascii="Times New Roman" w:hAnsi="Times New Roman"/>
          <w:color w:val="000000"/>
          <w:sz w:val="28"/>
          <w:szCs w:val="28"/>
        </w:rPr>
      </w:pPr>
      <w:r w:rsidRPr="00B86666">
        <w:rPr>
          <w:rFonts w:ascii="Times New Roman" w:hAnsi="Times New Roman"/>
          <w:color w:val="000000"/>
          <w:sz w:val="28"/>
          <w:szCs w:val="28"/>
        </w:rPr>
        <w:t>Комментарий к Уголовному кодексу Российской Федерации (отв. ред. А.И. Рарог). - "Проспект", 2004 г.</w:t>
      </w:r>
    </w:p>
    <w:p w:rsidR="001D2959" w:rsidRPr="00B86666" w:rsidRDefault="001D2959" w:rsidP="00AE29EA">
      <w:pPr>
        <w:suppressAutoHyphens/>
        <w:spacing w:line="360" w:lineRule="auto"/>
        <w:ind w:firstLine="709"/>
        <w:rPr>
          <w:rFonts w:ascii="Times New Roman" w:hAnsi="Times New Roman"/>
          <w:color w:val="000000"/>
          <w:sz w:val="28"/>
          <w:szCs w:val="28"/>
          <w:lang w:val="uk-UA"/>
        </w:rPr>
      </w:pPr>
    </w:p>
    <w:p w:rsidR="00AE29EA" w:rsidRPr="00B86666" w:rsidRDefault="00AE29EA" w:rsidP="00AE29EA">
      <w:pPr>
        <w:suppressAutoHyphens/>
        <w:spacing w:line="360" w:lineRule="auto"/>
        <w:jc w:val="center"/>
        <w:rPr>
          <w:rFonts w:ascii="Times New Roman" w:hAnsi="Times New Roman"/>
          <w:color w:val="FFFFFF"/>
          <w:sz w:val="28"/>
          <w:szCs w:val="28"/>
          <w:lang w:val="uk-UA"/>
        </w:rPr>
      </w:pPr>
      <w:bookmarkStart w:id="0" w:name="_GoBack"/>
      <w:bookmarkEnd w:id="0"/>
    </w:p>
    <w:sectPr w:rsidR="00AE29EA" w:rsidRPr="00B86666" w:rsidSect="00AE29EA">
      <w:headerReference w:type="default"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666" w:rsidRDefault="00B86666">
      <w:pPr>
        <w:rPr>
          <w:rFonts w:ascii="Times New Roman" w:hAnsi="Times New Roman"/>
          <w:szCs w:val="24"/>
        </w:rPr>
      </w:pPr>
      <w:r>
        <w:rPr>
          <w:rFonts w:ascii="Times New Roman" w:hAnsi="Times New Roman"/>
          <w:szCs w:val="24"/>
        </w:rPr>
        <w:separator/>
      </w:r>
    </w:p>
  </w:endnote>
  <w:endnote w:type="continuationSeparator" w:id="0">
    <w:p w:rsidR="00B86666" w:rsidRDefault="00B86666">
      <w:pPr>
        <w:rPr>
          <w:rFonts w:ascii="Times New Roman" w:hAnsi="Times New Roman"/>
          <w:szCs w:val="24"/>
        </w:rPr>
      </w:pPr>
      <w:r>
        <w:rPr>
          <w:rFonts w:ascii="Times New Roman" w:hAnsi="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63" w:rsidRDefault="00FD0B63" w:rsidP="00557DA7">
    <w:pPr>
      <w:pStyle w:val="a3"/>
      <w:framePr w:wrap="around" w:vAnchor="text" w:hAnchor="margin" w:xAlign="right" w:y="1"/>
      <w:rPr>
        <w:rStyle w:val="a5"/>
      </w:rPr>
    </w:pPr>
  </w:p>
  <w:p w:rsidR="00FD0B63" w:rsidRDefault="00FD0B63" w:rsidP="00557DA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666" w:rsidRDefault="00B86666">
      <w:pPr>
        <w:rPr>
          <w:rFonts w:ascii="Times New Roman" w:hAnsi="Times New Roman"/>
          <w:szCs w:val="24"/>
        </w:rPr>
      </w:pPr>
      <w:r>
        <w:rPr>
          <w:rFonts w:ascii="Times New Roman" w:hAnsi="Times New Roman"/>
          <w:szCs w:val="24"/>
        </w:rPr>
        <w:separator/>
      </w:r>
    </w:p>
  </w:footnote>
  <w:footnote w:type="continuationSeparator" w:id="0">
    <w:p w:rsidR="00B86666" w:rsidRDefault="00B86666">
      <w:pPr>
        <w:rPr>
          <w:rFonts w:ascii="Times New Roman" w:hAnsi="Times New Roman"/>
          <w:szCs w:val="24"/>
        </w:rPr>
      </w:pPr>
      <w:r>
        <w:rPr>
          <w:rFonts w:ascii="Times New Roman" w:hAnsi="Times New Roman"/>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EA" w:rsidRPr="00AE29EA" w:rsidRDefault="00AE29EA" w:rsidP="00AE29EA">
    <w:pPr>
      <w:pStyle w:val="a7"/>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326E"/>
    <w:multiLevelType w:val="hybridMultilevel"/>
    <w:tmpl w:val="AE08F8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4F4"/>
    <w:rsid w:val="00024D45"/>
    <w:rsid w:val="00040DAE"/>
    <w:rsid w:val="000E7A39"/>
    <w:rsid w:val="00124AEA"/>
    <w:rsid w:val="00147D2C"/>
    <w:rsid w:val="001861B1"/>
    <w:rsid w:val="001D2959"/>
    <w:rsid w:val="00207A8D"/>
    <w:rsid w:val="00280D40"/>
    <w:rsid w:val="002840CB"/>
    <w:rsid w:val="003A68CE"/>
    <w:rsid w:val="003B10D9"/>
    <w:rsid w:val="003C24F4"/>
    <w:rsid w:val="00413D26"/>
    <w:rsid w:val="004C3FB2"/>
    <w:rsid w:val="004E1831"/>
    <w:rsid w:val="004E29B5"/>
    <w:rsid w:val="004E2DAE"/>
    <w:rsid w:val="00557DA7"/>
    <w:rsid w:val="005A6EA1"/>
    <w:rsid w:val="005F770F"/>
    <w:rsid w:val="00641B0A"/>
    <w:rsid w:val="006D30C5"/>
    <w:rsid w:val="007F032A"/>
    <w:rsid w:val="009963BA"/>
    <w:rsid w:val="009B7598"/>
    <w:rsid w:val="00AE29EA"/>
    <w:rsid w:val="00B86666"/>
    <w:rsid w:val="00BA3505"/>
    <w:rsid w:val="00BE0723"/>
    <w:rsid w:val="00BF73DA"/>
    <w:rsid w:val="00C0581E"/>
    <w:rsid w:val="00CA2C10"/>
    <w:rsid w:val="00CA7F42"/>
    <w:rsid w:val="00CE7AC4"/>
    <w:rsid w:val="00CF7683"/>
    <w:rsid w:val="00D4312A"/>
    <w:rsid w:val="00D7711F"/>
    <w:rsid w:val="00DA6B43"/>
    <w:rsid w:val="00DC5923"/>
    <w:rsid w:val="00DD498E"/>
    <w:rsid w:val="00E136D6"/>
    <w:rsid w:val="00E21EB3"/>
    <w:rsid w:val="00E57DAE"/>
    <w:rsid w:val="00FD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A9B938-EC2E-4155-B24A-AC36C303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C5923"/>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7DA7"/>
    <w:pPr>
      <w:tabs>
        <w:tab w:val="center" w:pos="4677"/>
        <w:tab w:val="right" w:pos="9355"/>
      </w:tabs>
    </w:pPr>
    <w:rPr>
      <w:rFonts w:ascii="Times New Roman" w:hAnsi="Times New Roman"/>
      <w:szCs w:val="24"/>
    </w:rPr>
  </w:style>
  <w:style w:type="character" w:customStyle="1" w:styleId="a4">
    <w:name w:val="Нижний колонтитул Знак"/>
    <w:link w:val="a3"/>
    <w:uiPriority w:val="99"/>
    <w:semiHidden/>
    <w:locked/>
    <w:rPr>
      <w:rFonts w:ascii="Arial" w:hAnsi="Arial" w:cs="Times New Roman"/>
      <w:sz w:val="24"/>
    </w:rPr>
  </w:style>
  <w:style w:type="character" w:styleId="a5">
    <w:name w:val="page number"/>
    <w:uiPriority w:val="99"/>
    <w:rsid w:val="00557DA7"/>
    <w:rPr>
      <w:rFonts w:cs="Times New Roman"/>
    </w:rPr>
  </w:style>
  <w:style w:type="character" w:customStyle="1" w:styleId="a6">
    <w:name w:val="Гипертекстовая ссылка"/>
    <w:rsid w:val="00E136D6"/>
    <w:rPr>
      <w:rFonts w:cs="Times New Roman"/>
      <w:color w:val="008000"/>
      <w:u w:val="single"/>
    </w:rPr>
  </w:style>
  <w:style w:type="paragraph" w:styleId="a7">
    <w:name w:val="header"/>
    <w:basedOn w:val="a"/>
    <w:link w:val="a8"/>
    <w:uiPriority w:val="99"/>
    <w:semiHidden/>
    <w:unhideWhenUsed/>
    <w:rsid w:val="00AE29EA"/>
    <w:pPr>
      <w:tabs>
        <w:tab w:val="center" w:pos="4677"/>
        <w:tab w:val="right" w:pos="9355"/>
      </w:tabs>
    </w:pPr>
    <w:rPr>
      <w:rFonts w:ascii="Times New Roman" w:hAnsi="Times New Roman"/>
      <w:szCs w:val="24"/>
    </w:rPr>
  </w:style>
  <w:style w:type="character" w:customStyle="1" w:styleId="a8">
    <w:name w:val="Верхний колонтитул Знак"/>
    <w:link w:val="a7"/>
    <w:uiPriority w:val="99"/>
    <w:semiHidden/>
    <w:locked/>
    <w:rsid w:val="00AE29E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1578</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2</Company>
  <LinksUpToDate>false</LinksUpToDate>
  <CharactersWithSpaces>10558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admin</cp:lastModifiedBy>
  <cp:revision>2</cp:revision>
  <dcterms:created xsi:type="dcterms:W3CDTF">2014-03-25T00:47:00Z</dcterms:created>
  <dcterms:modified xsi:type="dcterms:W3CDTF">2014-03-25T00:47:00Z</dcterms:modified>
</cp:coreProperties>
</file>