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76" w:rsidRPr="00471C03" w:rsidRDefault="00F64676" w:rsidP="00471C03">
      <w:pPr>
        <w:pStyle w:val="2"/>
        <w:keepNext w:val="0"/>
        <w:widowControl w:val="0"/>
        <w:suppressAutoHyphens/>
        <w:spacing w:before="0" w:after="0"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471C03">
        <w:rPr>
          <w:rFonts w:ascii="Times New Roman" w:hAnsi="Times New Roman"/>
          <w:b w:val="0"/>
          <w:i w:val="0"/>
          <w:sz w:val="28"/>
        </w:rPr>
        <w:t>И</w:t>
      </w:r>
      <w:r w:rsidR="00E827AE" w:rsidRPr="00471C03">
        <w:rPr>
          <w:rFonts w:ascii="Times New Roman" w:hAnsi="Times New Roman"/>
          <w:b w:val="0"/>
          <w:i w:val="0"/>
          <w:sz w:val="28"/>
        </w:rPr>
        <w:t>дентификация объекта управления</w:t>
      </w:r>
    </w:p>
    <w:p w:rsidR="00F64676" w:rsidRPr="00471C03" w:rsidRDefault="00F64676" w:rsidP="00471C03">
      <w:pPr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 современных сложных объектах, как правило, выходной сигнал объекта зависит не от одного входного сигнала, как в случае с кривой разгона, а от нескольких входных сигналов, т.е. объект управления имеет сложное переплетение взаимосвязей входных и выходных сигналов.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  <w:lang w:val="en-US"/>
        </w:rPr>
      </w:pPr>
      <w:r>
        <w:rPr>
          <w:i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79.5pt">
            <v:imagedata r:id="rId8" o:title="" gain="1.5625" grayscale="t"/>
          </v:shape>
        </w:pict>
      </w:r>
    </w:p>
    <w:p w:rsidR="00F64676" w:rsidRPr="00471C03" w:rsidRDefault="00F64676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</w:rPr>
      </w:pPr>
      <w:r w:rsidRPr="00471C03">
        <w:rPr>
          <w:i w:val="0"/>
          <w:sz w:val="28"/>
        </w:rPr>
        <w:t>Рис. 1. Схема объекта, состоящего из нескольких взаимосвязанных входных-</w:t>
      </w:r>
      <w:r w:rsidR="00416A9C" w:rsidRPr="00471C03">
        <w:rPr>
          <w:i w:val="0"/>
          <w:sz w:val="28"/>
        </w:rPr>
        <w:t>выходных сигналов</w:t>
      </w:r>
    </w:p>
    <w:p w:rsidR="00F64676" w:rsidRPr="00471C03" w:rsidRDefault="00F64676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Для идентификации таких сложных объектов используется метод регрессионного анализа с проведением активного эксперимента на базе теории математического планирования эксперимента.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Назначение этой теории – значительно сократить количество экспериментальных опытов и упростить расчеты, необходимые для получения уравнения взаимосвязи выходного сигнала с несколькими входными сигналами – уравнения регрессии.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</w:rPr>
        <w:t xml:space="preserve">Сокращение числа необходимых экспериментов в теории математического планирования эксперимента достигается за счет одновременного изменения всех входных сигналов (факторов), а упрощение расчетов получается за счет того, что изменение входных сигналов (факторов) нормируется, т.е. величины </w:t>
      </w:r>
      <w:r w:rsidR="00F659ED">
        <w:rPr>
          <w:position w:val="-12"/>
          <w:sz w:val="28"/>
        </w:rPr>
        <w:pict>
          <v:shape id="_x0000_i1026" type="#_x0000_t75" style="width:60.75pt;height:18pt">
            <v:imagedata r:id="rId9" o:title=""/>
          </v:shape>
        </w:pict>
      </w:r>
      <w:r w:rsidRPr="00471C03">
        <w:rPr>
          <w:sz w:val="28"/>
        </w:rPr>
        <w:t>.</w:t>
      </w:r>
      <w:r w:rsidR="00416A9C" w:rsidRPr="00471C03">
        <w:rPr>
          <w:sz w:val="28"/>
        </w:rPr>
        <w:t xml:space="preserve"> </w:t>
      </w:r>
      <w:r w:rsidRPr="00471C03">
        <w:rPr>
          <w:sz w:val="28"/>
        </w:rPr>
        <w:t xml:space="preserve">Пусть </w:t>
      </w:r>
      <w:r w:rsidR="00F659ED">
        <w:rPr>
          <w:position w:val="-12"/>
          <w:sz w:val="28"/>
        </w:rPr>
        <w:pict>
          <v:shape id="_x0000_i1027" type="#_x0000_t75" style="width:116.25pt;height:18pt">
            <v:imagedata r:id="rId10" o:title=""/>
          </v:shape>
        </w:pict>
      </w:r>
      <w:r w:rsidRPr="00471C03">
        <w:rPr>
          <w:sz w:val="28"/>
        </w:rPr>
        <w:t xml:space="preserve"> – зависит от 2-х входных факторов.</w:t>
      </w:r>
    </w:p>
    <w:p w:rsidR="00416A9C" w:rsidRPr="00471C03" w:rsidRDefault="00416A9C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416A9C" w:rsidP="00416A9C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  <w:lang w:val="en-US"/>
        </w:rPr>
        <w:br w:type="page"/>
      </w:r>
      <w:r w:rsidR="00F659ED">
        <w:rPr>
          <w:sz w:val="28"/>
          <w:lang w:val="en-US"/>
        </w:rPr>
        <w:pict>
          <v:shape id="_x0000_i1028" type="#_x0000_t75" style="width:223.5pt;height:180.75pt">
            <v:imagedata r:id="rId11" o:title=""/>
          </v:shape>
        </w:pict>
      </w:r>
    </w:p>
    <w:p w:rsidR="00F64676" w:rsidRPr="00471C03" w:rsidRDefault="00F64676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</w:rPr>
      </w:pPr>
      <w:r w:rsidRPr="00471C03">
        <w:rPr>
          <w:i w:val="0"/>
          <w:sz w:val="28"/>
        </w:rPr>
        <w:t>Рис. 2. Схема исследования объекта методом регрессионного анализа для двух входных сигналов (факто</w:t>
      </w:r>
      <w:r w:rsidR="00416A9C" w:rsidRPr="00471C03">
        <w:rPr>
          <w:i w:val="0"/>
          <w:sz w:val="28"/>
        </w:rPr>
        <w:t>ров)</w:t>
      </w:r>
    </w:p>
    <w:p w:rsidR="00E827AE" w:rsidRPr="00471C03" w:rsidRDefault="00E827AE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Точка О – номинальный режим работы объекта. Нормализация происходит за счет того, что начало координат переносится в точку О на </w:t>
      </w:r>
      <w:r w:rsidR="00F659ED">
        <w:rPr>
          <w:position w:val="-12"/>
          <w:sz w:val="28"/>
        </w:rPr>
        <w:pict>
          <v:shape id="_x0000_i1029" type="#_x0000_t75" style="width:63pt;height:18pt">
            <v:imagedata r:id="rId12" o:title=""/>
          </v:shape>
        </w:pict>
      </w:r>
      <w:r w:rsidRPr="00471C03">
        <w:rPr>
          <w:sz w:val="28"/>
        </w:rPr>
        <w:t>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  <w:lang w:val="en-US"/>
        </w:rPr>
      </w:pPr>
      <w:r>
        <w:rPr>
          <w:i w:val="0"/>
          <w:sz w:val="28"/>
          <w:lang w:val="en-US"/>
        </w:rPr>
        <w:pict>
          <v:shape id="_x0000_i1030" type="#_x0000_t75" style="width:205.5pt;height:143.25pt">
            <v:imagedata r:id="rId13" o:title=""/>
          </v:shape>
        </w:pict>
      </w:r>
    </w:p>
    <w:p w:rsidR="00F64676" w:rsidRPr="00471C03" w:rsidRDefault="00F64676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</w:rPr>
      </w:pPr>
      <w:r w:rsidRPr="00471C03">
        <w:rPr>
          <w:i w:val="0"/>
          <w:sz w:val="28"/>
        </w:rPr>
        <w:t>Рис. 3. Схема центрального плана</w:t>
      </w:r>
      <w:r w:rsidR="00D208FA" w:rsidRPr="00471C03">
        <w:rPr>
          <w:i w:val="0"/>
          <w:sz w:val="28"/>
        </w:rPr>
        <w:t xml:space="preserve"> </w:t>
      </w:r>
      <w:r w:rsidRPr="00471C03">
        <w:rPr>
          <w:i w:val="0"/>
          <w:sz w:val="28"/>
        </w:rPr>
        <w:t xml:space="preserve">полного факторного эксперимента для двух входных сигналов </w:t>
      </w:r>
      <w:r w:rsidR="00416A9C" w:rsidRPr="00471C03">
        <w:rPr>
          <w:i w:val="0"/>
          <w:sz w:val="28"/>
        </w:rPr>
        <w:t>(факторов)</w:t>
      </w:r>
    </w:p>
    <w:p w:rsidR="00F64676" w:rsidRPr="00471C03" w:rsidRDefault="00F64676" w:rsidP="00D208FA">
      <w:pPr>
        <w:pStyle w:val="ad"/>
        <w:widowControl w:val="0"/>
        <w:suppressAutoHyphens/>
        <w:spacing w:line="360" w:lineRule="auto"/>
        <w:ind w:firstLine="709"/>
        <w:rPr>
          <w:i w:val="0"/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Здесь (рис. 3) изображен план проведения опытов для изучения зависимости </w:t>
      </w:r>
      <w:r w:rsidR="00F659ED">
        <w:rPr>
          <w:position w:val="-12"/>
          <w:sz w:val="28"/>
        </w:rPr>
        <w:pict>
          <v:shape id="_x0000_i1031" type="#_x0000_t75" style="width:114.75pt;height:18pt">
            <v:imagedata r:id="rId14" o:title=""/>
          </v:shape>
        </w:pict>
      </w:r>
      <w:r w:rsidRPr="00471C03">
        <w:rPr>
          <w:sz w:val="28"/>
        </w:rPr>
        <w:t>. Число опытов равно 4=2</w:t>
      </w:r>
      <w:r w:rsidRPr="00471C03">
        <w:rPr>
          <w:sz w:val="28"/>
          <w:vertAlign w:val="superscript"/>
        </w:rPr>
        <w:t>2</w:t>
      </w:r>
      <w:r w:rsidRPr="00471C03">
        <w:rPr>
          <w:sz w:val="28"/>
        </w:rPr>
        <w:t xml:space="preserve"> – полный факторный эксперимент; Для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 xml:space="preserve"> входных факторов число опытов в факторном эксперименте: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>=2</w:t>
      </w:r>
      <w:r w:rsidRPr="00471C03">
        <w:rPr>
          <w:sz w:val="28"/>
          <w:vertAlign w:val="superscript"/>
          <w:lang w:val="en-US"/>
        </w:rPr>
        <w:t>k</w:t>
      </w:r>
      <w:r w:rsidRPr="00471C03">
        <w:rPr>
          <w:sz w:val="28"/>
        </w:rPr>
        <w:t xml:space="preserve">. При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 xml:space="preserve">=3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 xml:space="preserve">=8;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 xml:space="preserve">=4,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>=16 и т.д.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На приведенном выше рис. 3. изображен центральный (точка О – в центре) ортогональный полный факторный план эксперимента для 2-х входных факторов.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Таблица</w:t>
      </w:r>
      <w:r w:rsidR="00E827AE" w:rsidRPr="00471C03">
        <w:rPr>
          <w:sz w:val="28"/>
        </w:rPr>
        <w:t xml:space="preserve"> </w:t>
      </w:r>
      <w:r w:rsidRPr="00471C03">
        <w:rPr>
          <w:sz w:val="28"/>
        </w:rPr>
        <w:t>1.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 xml:space="preserve">Полный факторный эксперимент для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>=2.</w:t>
      </w:r>
    </w:p>
    <w:tbl>
      <w:tblPr>
        <w:tblW w:w="294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9"/>
        <w:gridCol w:w="650"/>
        <w:gridCol w:w="650"/>
        <w:gridCol w:w="669"/>
      </w:tblGrid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№ опыта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style="width:21.75pt;height:18pt">
                  <v:imagedata r:id="rId1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3" type="#_x0000_t75" style="width:21.75pt;height:18pt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style="width:22.5pt;height:18pt">
                  <v:imagedata r:id="rId17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style="width:22.5pt;height:18.75pt">
                  <v:imagedata r:id="rId18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style="width:22.5pt;height:18.75pt">
                  <v:imagedata r:id="rId19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7" type="#_x0000_t75" style="width:22.5pt;height:18.75pt">
                  <v:imagedata r:id="rId20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8" type="#_x0000_t75" style="width:22.5pt;height:18.75pt">
                  <v:imagedata r:id="rId21" o:title=""/>
                </v:shape>
              </w:pict>
            </w:r>
          </w:p>
        </w:tc>
      </w:tr>
    </w:tbl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Свойство плана, когда, называется ортогональностью плана.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Таблица 2. Полный факторный эксперимент для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>=3.</w:t>
      </w:r>
    </w:p>
    <w:tbl>
      <w:tblPr>
        <w:tblW w:w="36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8"/>
        <w:gridCol w:w="650"/>
        <w:gridCol w:w="651"/>
        <w:gridCol w:w="651"/>
        <w:gridCol w:w="670"/>
      </w:tblGrid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№ опыта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21.75pt;height:18pt">
                  <v:imagedata r:id="rId2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0" type="#_x0000_t75" style="width:21.75pt;height:18pt">
                  <v:imagedata r:id="rId2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1" type="#_x0000_t75" style="width:21.75pt;height:18pt">
                  <v:imagedata r:id="rId2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2" type="#_x0000_t75" style="width:22.5pt;height:18pt">
                  <v:imagedata r:id="rId25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3" type="#_x0000_t75" style="width:22.5pt;height:18.75pt">
                  <v:imagedata r:id="rId18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4" type="#_x0000_t75" style="width:22.5pt;height:18.75pt">
                  <v:imagedata r:id="rId19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5" type="#_x0000_t75" style="width:22.5pt;height:18.75pt">
                  <v:imagedata r:id="rId26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6" type="#_x0000_t75" style="width:22.5pt;height:18.75pt">
                  <v:imagedata r:id="rId27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7" type="#_x0000_t75" style="width:22.5pt;height:18.75pt">
                  <v:imagedata r:id="rId28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8" type="#_x0000_t75" style="width:22.5pt;height:18.75pt">
                  <v:imagedata r:id="rId29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49" type="#_x0000_t75" style="width:22.5pt;height:18.75pt">
                  <v:imagedata r:id="rId30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50" type="#_x0000_t75" style="width:22.5pt;height:18.75pt">
                  <v:imagedata r:id="rId31" o:title=""/>
                </v:shape>
              </w:pict>
            </w:r>
          </w:p>
        </w:tc>
      </w:tr>
    </w:tbl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 полном факторном плане экспериментов число опытов резко возрастает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 xml:space="preserve">в зависимости от числа входных факторов: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 xml:space="preserve">=4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 xml:space="preserve">=16;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 xml:space="preserve">=5,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 xml:space="preserve">=32; </w:t>
      </w:r>
      <w:r w:rsidRPr="00471C03">
        <w:rPr>
          <w:sz w:val="28"/>
          <w:lang w:val="en-US"/>
        </w:rPr>
        <w:t>k</w:t>
      </w:r>
      <w:r w:rsidRPr="00471C03">
        <w:rPr>
          <w:sz w:val="28"/>
        </w:rPr>
        <w:t xml:space="preserve">=6,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>=64 опыта.</w:t>
      </w:r>
      <w:r w:rsidR="00416A9C" w:rsidRPr="00471C03">
        <w:rPr>
          <w:sz w:val="28"/>
        </w:rPr>
        <w:t xml:space="preserve"> </w:t>
      </w:r>
      <w:r w:rsidRPr="00471C03">
        <w:rPr>
          <w:sz w:val="28"/>
        </w:rPr>
        <w:t>Поэтому для сокращения числа опытов с минимальной потерей информации применяются сокращенные планы – дробные реплики. Если планы содержат половину опытов полного факторного эксперимента, то такой план носит название полуреплики.</w:t>
      </w:r>
    </w:p>
    <w:p w:rsidR="00F64676" w:rsidRPr="00471C03" w:rsidRDefault="00471C03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F64676" w:rsidRPr="00471C03">
        <w:rPr>
          <w:sz w:val="28"/>
        </w:rPr>
        <w:t xml:space="preserve">Таблица 3. Пример полуреплики для </w:t>
      </w:r>
      <w:r w:rsidR="00F64676" w:rsidRPr="00471C03">
        <w:rPr>
          <w:sz w:val="28"/>
          <w:lang w:val="en-US"/>
        </w:rPr>
        <w:t>k</w:t>
      </w:r>
      <w:r w:rsidR="00F64676" w:rsidRPr="00471C03">
        <w:rPr>
          <w:sz w:val="28"/>
        </w:rPr>
        <w:t>=4 (ПФЭ=16)</w:t>
      </w:r>
    </w:p>
    <w:tbl>
      <w:tblPr>
        <w:tblW w:w="36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8"/>
        <w:gridCol w:w="670"/>
        <w:gridCol w:w="670"/>
        <w:gridCol w:w="612"/>
        <w:gridCol w:w="670"/>
      </w:tblGrid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№ опыта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51" type="#_x0000_t75" style="width:22.5pt;height:18pt">
                  <v:imagedata r:id="rId3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52" type="#_x0000_t75" style="width:22.5pt;height:18pt">
                  <v:imagedata r:id="rId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53" type="#_x0000_t75" style="width:19.5pt;height:18pt">
                  <v:imagedata r:id="rId3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59ED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54" type="#_x0000_t75" style="width:22.5pt;height:18pt">
                  <v:imagedata r:id="rId35" o:title=""/>
                </v:shape>
              </w:pic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+1</w:t>
            </w:r>
          </w:p>
        </w:tc>
      </w:tr>
      <w:tr w:rsidR="00F64676" w:rsidRPr="00A06509" w:rsidTr="00A06509"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64676" w:rsidRPr="00A06509" w:rsidRDefault="00F64676" w:rsidP="00A06509">
            <w:pPr>
              <w:pStyle w:val="11"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A06509">
              <w:rPr>
                <w:sz w:val="20"/>
              </w:rPr>
              <w:t>-1</w:t>
            </w:r>
          </w:p>
        </w:tc>
      </w:tr>
    </w:tbl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Используют также ¼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реплики от полного факторного эксперимента.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Уравнение взаимосвязи входного и выходного сигналов – уравнение регрессии – записывается в виде алгебраического полинома 1-ой и 2-ой степени в следующем виде: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1-ой степени: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вых</w:t>
      </w:r>
      <w:r w:rsidRPr="00471C03">
        <w:rPr>
          <w:sz w:val="28"/>
        </w:rPr>
        <w:t xml:space="preserve"> = 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 xml:space="preserve">0 </w:t>
      </w:r>
      <w:r w:rsidRPr="00471C03">
        <w:rPr>
          <w:sz w:val="28"/>
        </w:rPr>
        <w:t>+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>1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1</w:t>
      </w:r>
      <w:r w:rsidRPr="00471C03">
        <w:rPr>
          <w:sz w:val="28"/>
        </w:rPr>
        <w:t>+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>2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2</w:t>
      </w:r>
      <w:r w:rsidRPr="00471C03">
        <w:rPr>
          <w:sz w:val="28"/>
        </w:rPr>
        <w:t>;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с учетом взаимодействия входных факторов для 2-х входных факторов</w:t>
      </w:r>
      <w:r w:rsidR="00D208FA" w:rsidRPr="00471C03">
        <w:rPr>
          <w:sz w:val="28"/>
          <w:vertAlign w:val="subscript"/>
        </w:rPr>
        <w:t xml:space="preserve"> 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1</w:t>
      </w:r>
      <w:r w:rsidRPr="00471C03">
        <w:rPr>
          <w:sz w:val="28"/>
        </w:rPr>
        <w:t xml:space="preserve"> и 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2</w:t>
      </w:r>
      <w:r w:rsidRPr="00471C03">
        <w:rPr>
          <w:sz w:val="28"/>
        </w:rPr>
        <w:t>: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вых</w:t>
      </w:r>
      <w:r w:rsidRPr="00471C03">
        <w:rPr>
          <w:sz w:val="28"/>
          <w:lang w:val="en-US"/>
        </w:rPr>
        <w:t xml:space="preserve"> = b</w:t>
      </w:r>
      <w:r w:rsidRPr="00471C03">
        <w:rPr>
          <w:sz w:val="28"/>
          <w:vertAlign w:val="subscript"/>
          <w:lang w:val="en-US"/>
        </w:rPr>
        <w:t>0</w:t>
      </w:r>
      <w:r w:rsidR="00D208FA" w:rsidRPr="00471C03">
        <w:rPr>
          <w:sz w:val="28"/>
          <w:vertAlign w:val="subscript"/>
          <w:lang w:val="en-US"/>
        </w:rPr>
        <w:t xml:space="preserve"> </w:t>
      </w:r>
      <w:r w:rsidRPr="00471C03">
        <w:rPr>
          <w:sz w:val="28"/>
          <w:lang w:val="en-US"/>
        </w:rPr>
        <w:t>+ b</w:t>
      </w:r>
      <w:r w:rsidRPr="00471C03">
        <w:rPr>
          <w:sz w:val="28"/>
          <w:vertAlign w:val="subscript"/>
          <w:lang w:val="en-US"/>
        </w:rPr>
        <w:t>1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  <w:lang w:val="en-US"/>
        </w:rPr>
        <w:t xml:space="preserve">1 </w:t>
      </w:r>
      <w:r w:rsidRPr="00471C03">
        <w:rPr>
          <w:sz w:val="28"/>
          <w:lang w:val="en-US"/>
        </w:rPr>
        <w:t>+ b</w:t>
      </w:r>
      <w:r w:rsidRPr="00471C03">
        <w:rPr>
          <w:sz w:val="28"/>
          <w:vertAlign w:val="subscript"/>
          <w:lang w:val="en-US"/>
        </w:rPr>
        <w:t>2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  <w:lang w:val="en-US"/>
        </w:rPr>
        <w:t>2</w:t>
      </w:r>
      <w:r w:rsidRPr="00471C03">
        <w:rPr>
          <w:sz w:val="28"/>
          <w:lang w:val="en-US"/>
        </w:rPr>
        <w:t xml:space="preserve"> + b</w:t>
      </w:r>
      <w:r w:rsidRPr="00471C03">
        <w:rPr>
          <w:sz w:val="28"/>
          <w:vertAlign w:val="subscript"/>
          <w:lang w:val="en-US"/>
        </w:rPr>
        <w:t>12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  <w:lang w:val="en-US"/>
        </w:rPr>
        <w:t xml:space="preserve">1 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  <w:lang w:val="en-US"/>
        </w:rPr>
        <w:t>2</w:t>
      </w:r>
      <w:r w:rsidRPr="00471C03">
        <w:rPr>
          <w:sz w:val="28"/>
          <w:lang w:val="en-US"/>
        </w:rPr>
        <w:t xml:space="preserve"> .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Полином второй степени – уравнение регрессии: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2"/>
          <w:sz w:val="28"/>
        </w:rPr>
        <w:pict>
          <v:shape id="_x0000_i1055" type="#_x0000_t75" style="width:300pt;height:24pt">
            <v:imagedata r:id="rId36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Естественно, это уравнение более точно описывает взаимосвязь 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вых</w:t>
      </w:r>
      <w:r w:rsidRPr="00471C03">
        <w:rPr>
          <w:sz w:val="28"/>
        </w:rPr>
        <w:t xml:space="preserve"> – функции отклика – с входными факторами (сигналами) объекта.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Задача идентификации объекта управления (ОУ) методом регрессивного анализа сводится к выбору порядка математической модели – уравнения регрессии – и определению коэффициентов</w:t>
      </w:r>
      <w:r w:rsidR="00D208FA" w:rsidRPr="00471C03">
        <w:rPr>
          <w:sz w:val="28"/>
        </w:rPr>
        <w:t xml:space="preserve"> 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>0,</w:t>
      </w:r>
      <w:r w:rsidR="00D208FA" w:rsidRPr="00471C03">
        <w:rPr>
          <w:sz w:val="28"/>
          <w:vertAlign w:val="subscript"/>
        </w:rPr>
        <w:t xml:space="preserve"> 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>1</w:t>
      </w:r>
      <w:r w:rsidRPr="00471C03">
        <w:rPr>
          <w:sz w:val="28"/>
        </w:rPr>
        <w:t>,</w:t>
      </w:r>
      <w:r w:rsidR="00D208FA" w:rsidRPr="00471C03">
        <w:rPr>
          <w:sz w:val="28"/>
        </w:rPr>
        <w:t xml:space="preserve"> 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>2</w:t>
      </w:r>
      <w:r w:rsidRPr="00471C03">
        <w:rPr>
          <w:sz w:val="28"/>
        </w:rPr>
        <w:t>,</w:t>
      </w:r>
      <w:r w:rsidR="00D208FA" w:rsidRPr="00471C03">
        <w:rPr>
          <w:sz w:val="28"/>
        </w:rPr>
        <w:t xml:space="preserve"> 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</w:rPr>
        <w:t>12</w:t>
      </w:r>
      <w:r w:rsidR="00D208FA" w:rsidRPr="00471C03">
        <w:rPr>
          <w:sz w:val="28"/>
          <w:vertAlign w:val="subscript"/>
        </w:rPr>
        <w:t xml:space="preserve"> </w:t>
      </w:r>
      <w:r w:rsidRPr="00471C03">
        <w:rPr>
          <w:sz w:val="28"/>
        </w:rPr>
        <w:t>и т.д. в этом уравнении регрессии.</w:t>
      </w:r>
      <w:r w:rsidR="00471C03">
        <w:rPr>
          <w:sz w:val="28"/>
        </w:rPr>
        <w:t xml:space="preserve"> </w:t>
      </w:r>
      <w:r w:rsidRPr="00471C03">
        <w:rPr>
          <w:sz w:val="28"/>
        </w:rPr>
        <w:t>При определении этих коэффициентов используется метод наименьших квадратов, в котором определяется наименьшая сумма отклонений в квадрате (2-ой степени) между реально полученным в эксперименте выходным сигналом и выходным сигналом, рассчитанным (предсказанным) по уравнению регрессии, т.е. ищут минимум функции: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056" type="#_x0000_t75" style="width:157.5pt;height:37.5pt">
            <v:imagedata r:id="rId37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Минимум функции Ф достигается в том случае, когда первая частная производная (тангенс угла наклона к впадине) равна нулю, т.е.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57" type="#_x0000_t75" style="width:111pt;height:33.75pt" o:allowoverlap="f">
            <v:imagedata r:id="rId38" o:title=""/>
          </v:shape>
        </w:pict>
      </w:r>
      <w:r w:rsidR="00F64676" w:rsidRPr="00471C03">
        <w:rPr>
          <w:sz w:val="28"/>
        </w:rPr>
        <w:t>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4"/>
        <w:keepNext w:val="0"/>
        <w:widowControl w:val="0"/>
        <w:suppressAutoHyphens/>
        <w:spacing w:before="0" w:after="0" w:line="360" w:lineRule="auto"/>
        <w:ind w:firstLine="709"/>
        <w:jc w:val="both"/>
        <w:rPr>
          <w:b w:val="0"/>
          <w:lang w:val="en-US"/>
        </w:rPr>
      </w:pPr>
      <w:bookmarkStart w:id="0" w:name="_Toc97179681"/>
      <w:r w:rsidRPr="00471C03">
        <w:rPr>
          <w:b w:val="0"/>
        </w:rPr>
        <w:t>Пример</w:t>
      </w:r>
      <w:bookmarkEnd w:id="0"/>
    </w:p>
    <w:p w:rsidR="00E827AE" w:rsidRPr="00471C03" w:rsidRDefault="00E827AE" w:rsidP="00D208FA">
      <w:pPr>
        <w:widowControl w:val="0"/>
        <w:suppressAutoHyphens/>
        <w:spacing w:line="360" w:lineRule="auto"/>
        <w:ind w:firstLine="709"/>
        <w:jc w:val="both"/>
        <w:rPr>
          <w:sz w:val="28"/>
          <w:lang w:val="en-US" w:eastAsia="en-US"/>
        </w:rPr>
      </w:pPr>
    </w:p>
    <w:p w:rsidR="00F64676" w:rsidRPr="00471C03" w:rsidRDefault="00F659ED" w:rsidP="00D208FA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</w:rPr>
        <w:pict>
          <v:shape id="_x0000_i1058" type="#_x0000_t75" style="width:215.25pt;height:41.25pt">
            <v:imagedata r:id="rId39" o:title=""/>
          </v:shape>
        </w:pict>
      </w:r>
    </w:p>
    <w:p w:rsidR="00E827AE" w:rsidRPr="00471C03" w:rsidRDefault="00E827AE" w:rsidP="00D208FA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Рассмотрим пример использования метода наименьших квадратов.</w:t>
      </w:r>
      <w:r w:rsidR="00416A9C" w:rsidRPr="00471C03">
        <w:rPr>
          <w:sz w:val="28"/>
        </w:rPr>
        <w:t xml:space="preserve"> </w:t>
      </w:r>
      <w:r w:rsidRPr="00471C03">
        <w:rPr>
          <w:sz w:val="28"/>
        </w:rPr>
        <w:t xml:space="preserve">Пусть выходной сигнал (функция отклика) зависит от одного фактора (входного сигнала). Активно проведено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 xml:space="preserve"> экспериментов. Задана </w:t>
      </w:r>
      <w:r w:rsidR="00F659ED">
        <w:rPr>
          <w:position w:val="-28"/>
          <w:sz w:val="28"/>
        </w:rPr>
        <w:pict>
          <v:shape id="_x0000_i1059" type="#_x0000_t75" style="width:34.5pt;height:33.75pt">
            <v:imagedata r:id="rId40" o:title=""/>
          </v:shape>
        </w:pict>
      </w:r>
      <w:r w:rsidRPr="00471C03">
        <w:rPr>
          <w:sz w:val="28"/>
        </w:rPr>
        <w:t xml:space="preserve"> и получена </w:t>
      </w:r>
      <w:r w:rsidR="00F659ED">
        <w:rPr>
          <w:position w:val="-28"/>
          <w:sz w:val="28"/>
        </w:rPr>
        <w:pict>
          <v:shape id="_x0000_i1060" type="#_x0000_t75" style="width:37.5pt;height:33.75pt">
            <v:imagedata r:id="rId41" o:title=""/>
          </v:shape>
        </w:pict>
      </w:r>
      <w:r w:rsidRPr="00471C03">
        <w:rPr>
          <w:sz w:val="28"/>
        </w:rPr>
        <w:t xml:space="preserve"> – результатов экспериментов.</w:t>
      </w:r>
      <w:r w:rsidR="00416A9C" w:rsidRPr="00471C03">
        <w:rPr>
          <w:sz w:val="28"/>
        </w:rPr>
        <w:t xml:space="preserve"> </w:t>
      </w:r>
      <w:r w:rsidRPr="00471C03">
        <w:rPr>
          <w:sz w:val="28"/>
        </w:rPr>
        <w:t>Общий вид уравнения регрессии 1-го порядка для примера:</w:t>
      </w:r>
    </w:p>
    <w:p w:rsidR="00D208FA" w:rsidRPr="00471C03" w:rsidRDefault="00416A9C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vertAlign w:val="subscript"/>
        </w:rPr>
      </w:pPr>
      <w:r w:rsidRPr="00471C03">
        <w:rPr>
          <w:sz w:val="28"/>
        </w:rPr>
        <w:br w:type="page"/>
      </w:r>
      <w:r w:rsidR="00F64676" w:rsidRPr="00471C03">
        <w:rPr>
          <w:sz w:val="28"/>
          <w:lang w:val="en-US"/>
        </w:rPr>
        <w:t>x</w:t>
      </w:r>
      <w:r w:rsidR="00F64676" w:rsidRPr="00471C03">
        <w:rPr>
          <w:sz w:val="28"/>
          <w:vertAlign w:val="subscript"/>
        </w:rPr>
        <w:t>вых</w:t>
      </w:r>
      <w:r w:rsidR="00F64676" w:rsidRPr="00471C03">
        <w:rPr>
          <w:sz w:val="28"/>
        </w:rPr>
        <w:t xml:space="preserve"> = </w:t>
      </w:r>
      <w:r w:rsidR="00F64676" w:rsidRPr="00471C03">
        <w:rPr>
          <w:sz w:val="28"/>
          <w:lang w:val="en-US"/>
        </w:rPr>
        <w:t>b</w:t>
      </w:r>
      <w:r w:rsidR="00F64676" w:rsidRPr="00471C03">
        <w:rPr>
          <w:sz w:val="28"/>
          <w:vertAlign w:val="subscript"/>
        </w:rPr>
        <w:t>0</w:t>
      </w:r>
      <w:r w:rsidR="00D208FA" w:rsidRPr="00471C03">
        <w:rPr>
          <w:sz w:val="28"/>
          <w:vertAlign w:val="subscript"/>
        </w:rPr>
        <w:t xml:space="preserve"> </w:t>
      </w:r>
      <w:r w:rsidR="00F64676" w:rsidRPr="00471C03">
        <w:rPr>
          <w:sz w:val="28"/>
        </w:rPr>
        <w:t xml:space="preserve">+ </w:t>
      </w:r>
      <w:r w:rsidR="00F64676" w:rsidRPr="00471C03">
        <w:rPr>
          <w:sz w:val="28"/>
          <w:lang w:val="en-US"/>
        </w:rPr>
        <w:t>b</w:t>
      </w:r>
      <w:r w:rsidR="00F64676" w:rsidRPr="00471C03">
        <w:rPr>
          <w:sz w:val="28"/>
          <w:vertAlign w:val="subscript"/>
        </w:rPr>
        <w:t>1</w:t>
      </w:r>
      <w:r w:rsidR="00F64676" w:rsidRPr="00471C03">
        <w:rPr>
          <w:sz w:val="28"/>
          <w:lang w:val="en-US"/>
        </w:rPr>
        <w:t>x</w:t>
      </w:r>
      <w:r w:rsidR="00F64676" w:rsidRPr="00471C03">
        <w:rPr>
          <w:sz w:val="28"/>
          <w:vertAlign w:val="subscript"/>
        </w:rPr>
        <w:t>1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Методом наименьших квадратов ищем минимум функции Ф: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061" type="#_x0000_t75" style="width:222pt;height:33.75pt">
            <v:imagedata r:id="rId42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Для получения минимума этой Ф приравниваем к нулю частные производные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D208FA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62" type="#_x0000_t75" style="width:77.25pt;height:33.75pt">
            <v:imagedata r:id="rId43" o:title=""/>
          </v:shape>
        </w:pict>
      </w:r>
      <w:r w:rsidR="00F64676" w:rsidRPr="00471C03">
        <w:rPr>
          <w:sz w:val="28"/>
        </w:rPr>
        <w:t>.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</w:rPr>
        <w:t xml:space="preserve">Для удобства получения частных производных введем фиктивную переменную </w:t>
      </w: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0</w:t>
      </w:r>
      <w:r w:rsidRPr="00471C03">
        <w:rPr>
          <w:sz w:val="28"/>
        </w:rPr>
        <w:t>=1 и функцию Ф запишем:</w:t>
      </w:r>
    </w:p>
    <w:p w:rsidR="00D208FA" w:rsidRPr="00471C03" w:rsidRDefault="00D208FA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416A9C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063" type="#_x0000_t75" style="width:145.5pt;height:33.75pt">
            <v:imagedata r:id="rId44" o:title=""/>
          </v:shape>
        </w:pict>
      </w: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64"/>
          <w:sz w:val="28"/>
        </w:rPr>
        <w:pict>
          <v:shape id="_x0000_i1064" type="#_x0000_t75" style="width:204pt;height:69.75pt">
            <v:imagedata r:id="rId45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  <w:lang w:val="en-US"/>
        </w:rPr>
        <w:t>x</w:t>
      </w:r>
      <w:r w:rsidRPr="00471C03">
        <w:rPr>
          <w:sz w:val="28"/>
          <w:vertAlign w:val="subscript"/>
        </w:rPr>
        <w:t>0</w:t>
      </w:r>
      <w:r w:rsidRPr="00471C03">
        <w:rPr>
          <w:sz w:val="28"/>
        </w:rPr>
        <w:t>=1 можно убрать. Тогда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pict>
          <v:shape id="_x0000_i1065" type="#_x0000_t75" style="width:182.25pt;height:66pt">
            <v:imagedata r:id="rId46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416A9C" w:rsidRPr="00471C03" w:rsidRDefault="00416A9C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br w:type="page"/>
      </w:r>
      <w:r w:rsidR="00F64676" w:rsidRPr="00471C03">
        <w:rPr>
          <w:sz w:val="28"/>
        </w:rPr>
        <w:t>Решая эту систему алгебраических уравнений (можно методом Крамера), находим: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pict>
          <v:shape id="_x0000_i1066" type="#_x0000_t75" style="width:207pt;height:66pt">
            <v:imagedata r:id="rId47" o:title=""/>
          </v:shape>
        </w:pict>
      </w: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60"/>
          <w:sz w:val="28"/>
        </w:rPr>
        <w:pict>
          <v:shape id="_x0000_i1067" type="#_x0000_t75" style="width:179.25pt;height:66pt">
            <v:imagedata r:id="rId48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Проверка идентичности математической модели – уравнения регрессии исследуемого объекта проводится по нескольким критериям адекватности и идентичности модели.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Поскольку результаты опытов в эксперименте заранее точно предсказать невозможно, то обработка и сами результаты связаны с неопределенностью или вероятностью. Вероятность изменяется в пределах: 0 – события быть не может, 1 – событие произойдет обязательно (день-ночь). При большом числе параллельных (одинаковые условия) опытов вероятность может быть задана в виде функции распределения вероятностей (рис. 4.):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pict>
          <v:shape id="_x0000_i1068" type="#_x0000_t75" style="width:119.25pt;height:96pt">
            <v:imagedata r:id="rId49" o:title=""/>
          </v:shape>
        </w:pict>
      </w:r>
    </w:p>
    <w:p w:rsidR="00F64676" w:rsidRPr="00471C03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iCs/>
          <w:sz w:val="28"/>
        </w:rPr>
      </w:pPr>
      <w:r w:rsidRPr="00471C03">
        <w:rPr>
          <w:i w:val="0"/>
          <w:iCs/>
          <w:sz w:val="28"/>
        </w:rPr>
        <w:t>Рис. 4. Схема нормального (гауссовского) за</w:t>
      </w:r>
      <w:r w:rsidR="00416A9C" w:rsidRPr="00471C03">
        <w:rPr>
          <w:i w:val="0"/>
          <w:iCs/>
          <w:sz w:val="28"/>
        </w:rPr>
        <w:t>кона распределения вероятностей</w:t>
      </w:r>
    </w:p>
    <w:p w:rsidR="00416A9C" w:rsidRPr="00471C03" w:rsidRDefault="00416A9C" w:rsidP="00416A9C">
      <w:pPr>
        <w:pStyle w:val="11"/>
        <w:rPr>
          <w:lang w:eastAsia="ru-RU"/>
        </w:rPr>
      </w:pP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На практике чаще всего используется так называемое нормальное (гауссовское) распределение вероятностей.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Случайная величина (</w:t>
      </w:r>
      <w:r w:rsidR="00F659ED">
        <w:rPr>
          <w:position w:val="-12"/>
          <w:sz w:val="28"/>
        </w:rPr>
        <w:pict>
          <v:shape id="_x0000_i1069" type="#_x0000_t75" style="width:20.25pt;height:18.75pt">
            <v:imagedata r:id="rId50" o:title=""/>
          </v:shape>
        </w:pict>
      </w:r>
      <w:r w:rsidRPr="00471C03">
        <w:rPr>
          <w:sz w:val="28"/>
        </w:rPr>
        <w:t>) имеет несколько числовых характеристик, наиболее важные из которых – это математическое ожидание и дисперсия.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Математическое ожидание – это среднее взвешенное значение случайной величины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070" type="#_x0000_t75" style="width:119.25pt;height:33.75pt">
            <v:imagedata r:id="rId51" o:title=""/>
          </v:shape>
        </w:pic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Дисперсия характеризует разброс значений случайной величины относительно ее математического ожидания.</w:t>
      </w:r>
    </w:p>
    <w:p w:rsidR="00E827AE" w:rsidRPr="00412140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071" type="#_x0000_t75" style="width:285.75pt;height:33.75pt">
            <v:imagedata r:id="rId52" o:title=""/>
          </v:shape>
        </w:pict>
      </w:r>
      <w:r w:rsidR="00F64676" w:rsidRPr="00471C03">
        <w:rPr>
          <w:sz w:val="28"/>
        </w:rPr>
        <w:t>.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Проверка значимости уравнения регрессии проводится по критерию Фишера или </w:t>
      </w:r>
      <w:r w:rsidRPr="00471C03">
        <w:rPr>
          <w:sz w:val="28"/>
          <w:lang w:val="en-US"/>
        </w:rPr>
        <w:t>F</w:t>
      </w:r>
      <w:r w:rsidRPr="00471C03">
        <w:rPr>
          <w:sz w:val="28"/>
        </w:rPr>
        <w:t>-критерию.</w:t>
      </w:r>
      <w:r w:rsidR="00416A9C" w:rsidRPr="00471C03">
        <w:rPr>
          <w:sz w:val="28"/>
        </w:rPr>
        <w:t xml:space="preserve"> </w:t>
      </w:r>
      <w:r w:rsidRPr="00471C03">
        <w:rPr>
          <w:sz w:val="28"/>
        </w:rPr>
        <w:t xml:space="preserve">Проверка заключается в определении, значимо ли (больше ошибки измерения) полученное уравнение </w:t>
      </w:r>
      <w:r w:rsidR="00F659ED">
        <w:rPr>
          <w:position w:val="-12"/>
          <w:sz w:val="28"/>
        </w:rPr>
        <w:pict>
          <v:shape id="_x0000_i1072" type="#_x0000_t75" style="width:81pt;height:19.5pt">
            <v:imagedata r:id="rId53" o:title=""/>
          </v:shape>
        </w:pict>
      </w:r>
      <w:r w:rsidRPr="00471C03">
        <w:rPr>
          <w:sz w:val="28"/>
        </w:rPr>
        <w:t xml:space="preserve"> отличается от уравнения </w:t>
      </w:r>
      <w:r w:rsidR="00F659ED">
        <w:rPr>
          <w:position w:val="-12"/>
          <w:sz w:val="28"/>
        </w:rPr>
        <w:pict>
          <v:shape id="_x0000_i1073" type="#_x0000_t75" style="width:58.5pt;height:19.5pt">
            <v:imagedata r:id="rId54" o:title=""/>
          </v:shape>
        </w:pict>
      </w:r>
      <w:r w:rsidRPr="00471C03">
        <w:rPr>
          <w:sz w:val="28"/>
        </w:rPr>
        <w:t>.</w:t>
      </w:r>
      <w:r w:rsidR="00416A9C" w:rsidRPr="00471C03">
        <w:rPr>
          <w:sz w:val="28"/>
        </w:rPr>
        <w:t xml:space="preserve"> </w:t>
      </w:r>
      <w:r w:rsidRPr="00471C03">
        <w:rPr>
          <w:sz w:val="28"/>
        </w:rPr>
        <w:t>Для этого вычисляют дисперсию относительно среднего значения выходного сигнала: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E827AE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74" type="#_x0000_t75" style="width:142.5pt;height:50.25pt">
            <v:imagedata r:id="rId55" o:title=""/>
          </v:shape>
        </w:pict>
      </w:r>
      <w:r w:rsidR="00E827AE" w:rsidRPr="00471C03">
        <w:rPr>
          <w:sz w:val="28"/>
        </w:rPr>
        <w:t>,</w:t>
      </w:r>
    </w:p>
    <w:p w:rsidR="00E827AE" w:rsidRPr="00471C03" w:rsidRDefault="00E827AE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где </w:t>
      </w:r>
      <w:r w:rsidR="00F64676" w:rsidRPr="00471C03">
        <w:rPr>
          <w:sz w:val="28"/>
          <w:lang w:val="en-US"/>
        </w:rPr>
        <w:t>f</w:t>
      </w:r>
      <w:r w:rsidR="00F64676" w:rsidRPr="00471C03">
        <w:rPr>
          <w:sz w:val="28"/>
          <w:vertAlign w:val="subscript"/>
        </w:rPr>
        <w:t>1</w:t>
      </w:r>
      <w:r w:rsidR="00F64676" w:rsidRPr="00471C03">
        <w:rPr>
          <w:sz w:val="28"/>
        </w:rPr>
        <w:t xml:space="preserve"> – число степеней свободы,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75" type="#_x0000_t75" style="width:81pt;height:50.25pt">
            <v:imagedata r:id="rId56" o:title=""/>
          </v:shape>
        </w:pict>
      </w:r>
      <w:r w:rsidR="00F64676" w:rsidRPr="00471C03">
        <w:rPr>
          <w:sz w:val="28"/>
        </w:rPr>
        <w:t>.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А также остаточную дисперсию:</w:t>
      </w:r>
    </w:p>
    <w:p w:rsidR="00D208FA" w:rsidRPr="00471C03" w:rsidRDefault="00416A9C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12140">
        <w:rPr>
          <w:sz w:val="28"/>
        </w:rPr>
        <w:br w:type="page"/>
      </w:r>
      <w:r w:rsidR="00F659ED">
        <w:rPr>
          <w:position w:val="-30"/>
          <w:sz w:val="28"/>
        </w:rPr>
        <w:pict>
          <v:shape id="_x0000_i1076" type="#_x0000_t75" style="width:120.75pt;height:50.25pt">
            <v:imagedata r:id="rId57" o:title=""/>
          </v:shape>
        </w:pict>
      </w:r>
      <w:r w:rsidR="00F64676" w:rsidRPr="00471C03">
        <w:rPr>
          <w:sz w:val="28"/>
        </w:rPr>
        <w:t>,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  <w:lang w:val="en-US"/>
        </w:rPr>
        <w:t>f</w:t>
      </w:r>
      <w:r w:rsidRPr="00471C03">
        <w:rPr>
          <w:sz w:val="28"/>
          <w:vertAlign w:val="subscript"/>
        </w:rPr>
        <w:t>2</w:t>
      </w:r>
      <w:r w:rsidRPr="00471C03">
        <w:rPr>
          <w:sz w:val="28"/>
        </w:rPr>
        <w:t xml:space="preserve"> – число степеней свободы.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Величину критерия Фишера (</w:t>
      </w:r>
      <w:r w:rsidRPr="00471C03">
        <w:rPr>
          <w:sz w:val="28"/>
          <w:lang w:val="en-US"/>
        </w:rPr>
        <w:t>F</w:t>
      </w:r>
      <w:r w:rsidRPr="00471C03">
        <w:rPr>
          <w:sz w:val="28"/>
        </w:rPr>
        <w:t>-критерий) определяют по формуле: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77" type="#_x0000_t75" style="width:99.75pt;height:36pt">
            <v:imagedata r:id="rId58" o:title=""/>
          </v:shape>
        </w:pict>
      </w:r>
      <w:r w:rsidR="00F64676" w:rsidRPr="00471C03">
        <w:rPr>
          <w:sz w:val="28"/>
        </w:rPr>
        <w:t xml:space="preserve"> (должно быть).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Значимость коэффициентов </w:t>
      </w:r>
      <w:r w:rsidRPr="00471C03">
        <w:rPr>
          <w:sz w:val="28"/>
          <w:lang w:val="en-US"/>
        </w:rPr>
        <w:t>b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 уравнения регрессии определяют по </w:t>
      </w:r>
      <w:r w:rsidRPr="00471C03">
        <w:rPr>
          <w:sz w:val="28"/>
          <w:lang w:val="en-US"/>
        </w:rPr>
        <w:t>t</w:t>
      </w:r>
      <w:r w:rsidRPr="00471C03">
        <w:rPr>
          <w:sz w:val="28"/>
        </w:rPr>
        <w:t>-критерию (критерии Стьюдента):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0028E6" w:rsidRPr="00412140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6"/>
          <w:sz w:val="28"/>
        </w:rPr>
        <w:pict>
          <v:shape id="_x0000_i1078" type="#_x0000_t75" style="width:96pt;height:39.75pt">
            <v:imagedata r:id="rId59" o:title=""/>
          </v:shape>
        </w:pict>
      </w:r>
      <w:r w:rsidR="000028E6" w:rsidRPr="00471C03">
        <w:rPr>
          <w:sz w:val="28"/>
        </w:rPr>
        <w:t>,</w:t>
      </w:r>
    </w:p>
    <w:p w:rsidR="00F64676" w:rsidRPr="00412140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pict>
          <v:shape id="_x0000_i1079" type="#_x0000_t75" style="width:131.25pt;height:48.75pt">
            <v:imagedata r:id="rId60" o:title=""/>
          </v:shape>
        </w:pict>
      </w:r>
      <w:r w:rsidR="00F64676" w:rsidRPr="00471C03">
        <w:rPr>
          <w:sz w:val="28"/>
        </w:rPr>
        <w:t>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1" w:name="_Toc97179682"/>
      <w:bookmarkStart w:id="2" w:name="_Toc104619325"/>
      <w:r w:rsidRPr="00471C03">
        <w:rPr>
          <w:rFonts w:ascii="Times New Roman" w:hAnsi="Times New Roman"/>
          <w:b w:val="0"/>
          <w:i w:val="0"/>
          <w:sz w:val="28"/>
        </w:rPr>
        <w:t>Идентификация объектов управления методом корреляционного анализа</w:t>
      </w:r>
      <w:bookmarkEnd w:id="1"/>
      <w:bookmarkEnd w:id="2"/>
    </w:p>
    <w:p w:rsidR="00F64676" w:rsidRPr="00471C03" w:rsidRDefault="00F64676" w:rsidP="00D208F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Метод корреляционного анализа используется для идентификации объектов управления в том случае, если входные и выходные сигналы являются случайными величинами.</w:t>
      </w:r>
    </w:p>
    <w:p w:rsidR="00F64676" w:rsidRPr="00471C03" w:rsidRDefault="00F64676" w:rsidP="00D208F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4676" w:rsidRPr="00471C03" w:rsidRDefault="00F659ED" w:rsidP="00D208FA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0" type="#_x0000_t75" style="width:154.5pt;height:42pt">
            <v:imagedata r:id="rId61" o:title=""/>
          </v:shape>
        </w:pict>
      </w:r>
    </w:p>
    <w:p w:rsidR="00F64676" w:rsidRPr="00471C03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 w:rsidRPr="00471C03">
        <w:rPr>
          <w:i w:val="0"/>
          <w:sz w:val="28"/>
        </w:rPr>
        <w:t>Рис. 5. Схема исследования</w:t>
      </w:r>
      <w:r w:rsidR="00416A9C" w:rsidRPr="00471C03">
        <w:rPr>
          <w:i w:val="0"/>
          <w:sz w:val="28"/>
        </w:rPr>
        <w:t xml:space="preserve"> объекта корреляционным методом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eastAsia="ru-RU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При корреляционном анализе используются:</w:t>
      </w:r>
    </w:p>
    <w:p w:rsidR="00F64676" w:rsidRPr="00471C03" w:rsidRDefault="00F64676" w:rsidP="00416A9C">
      <w:pPr>
        <w:pStyle w:val="11"/>
        <w:widowControl w:val="0"/>
        <w:numPr>
          <w:ilvl w:val="0"/>
          <w:numId w:val="17"/>
        </w:numPr>
        <w:tabs>
          <w:tab w:val="clear" w:pos="2520"/>
          <w:tab w:val="num" w:pos="1276"/>
        </w:tabs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автокорреляционная функция (АКФ) и</w:t>
      </w:r>
    </w:p>
    <w:p w:rsidR="00F64676" w:rsidRPr="00471C03" w:rsidRDefault="00F64676" w:rsidP="00416A9C">
      <w:pPr>
        <w:pStyle w:val="11"/>
        <w:widowControl w:val="0"/>
        <w:numPr>
          <w:ilvl w:val="0"/>
          <w:numId w:val="17"/>
        </w:numPr>
        <w:tabs>
          <w:tab w:val="clear" w:pos="2520"/>
          <w:tab w:val="num" w:pos="1276"/>
        </w:tabs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взаимокорреляционная функция (ВКФ).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АКФ характеризует зависимость последующих значений случайной величины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 xml:space="preserve">от предыдущих, находящихся на расстоянии </w:t>
      </w:r>
      <w:r w:rsidRPr="00471C03">
        <w:rPr>
          <w:sz w:val="28"/>
          <w:szCs w:val="28"/>
        </w:rPr>
        <w:sym w:font="Symbol" w:char="F044"/>
      </w:r>
      <w:r w:rsidRPr="00471C03">
        <w:rPr>
          <w:sz w:val="28"/>
          <w:szCs w:val="28"/>
        </w:rPr>
        <w:sym w:font="Symbol" w:char="F074"/>
      </w:r>
      <w:r w:rsidRPr="00471C03">
        <w:rPr>
          <w:sz w:val="28"/>
        </w:rPr>
        <w:t>.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  <w:lang w:val="en-US"/>
        </w:rPr>
      </w:pPr>
      <w:r>
        <w:rPr>
          <w:i w:val="0"/>
          <w:sz w:val="28"/>
          <w:lang w:val="en-US"/>
        </w:rPr>
        <w:pict>
          <v:shape id="_x0000_i1081" type="#_x0000_t75" style="width:153pt;height:96.75pt">
            <v:imagedata r:id="rId62" o:title=""/>
          </v:shape>
        </w:pict>
      </w:r>
    </w:p>
    <w:p w:rsidR="00F64676" w:rsidRPr="00471C03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 w:rsidRPr="00471C03">
        <w:rPr>
          <w:i w:val="0"/>
          <w:sz w:val="28"/>
        </w:rPr>
        <w:t>Рис. 6. График изменения входной случай</w:t>
      </w:r>
      <w:r w:rsidR="00416A9C" w:rsidRPr="00471C03">
        <w:rPr>
          <w:i w:val="0"/>
          <w:sz w:val="28"/>
        </w:rPr>
        <w:t>ной величины – входного сигнала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eastAsia="ru-RU"/>
        </w:rPr>
      </w:pPr>
    </w:p>
    <w:p w:rsidR="000028E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</w:rPr>
        <w:t>АКФ: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0028E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32"/>
          <w:sz w:val="28"/>
        </w:rPr>
        <w:pict>
          <v:shape id="_x0000_i1082" type="#_x0000_t75" style="width:168pt;height:37.5pt">
            <v:imagedata r:id="rId63" o:title=""/>
          </v:shape>
        </w:pict>
      </w:r>
      <w:r w:rsidR="000028E6" w:rsidRPr="00471C03">
        <w:rPr>
          <w:sz w:val="28"/>
        </w:rPr>
        <w:t>.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При </w:t>
      </w:r>
      <w:r w:rsidRPr="00471C03">
        <w:rPr>
          <w:sz w:val="28"/>
          <w:szCs w:val="28"/>
        </w:rPr>
        <w:sym w:font="Symbol" w:char="F044"/>
      </w:r>
      <w:r w:rsidRPr="00471C03">
        <w:rPr>
          <w:sz w:val="28"/>
          <w:szCs w:val="28"/>
        </w:rPr>
        <w:sym w:font="Symbol" w:char="F074"/>
      </w:r>
      <w:r w:rsidRPr="00471C03">
        <w:rPr>
          <w:sz w:val="28"/>
        </w:rPr>
        <w:t xml:space="preserve"> </w:t>
      </w:r>
      <w:r w:rsidRPr="00471C03">
        <w:rPr>
          <w:sz w:val="28"/>
          <w:szCs w:val="28"/>
        </w:rPr>
        <w:sym w:font="Symbol" w:char="F0AE"/>
      </w:r>
      <w:r w:rsidRPr="00471C03">
        <w:rPr>
          <w:sz w:val="28"/>
        </w:rPr>
        <w:t>0 – точнее.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Взаимокорреляционная функция связывает две величины, отстоящие друг от друга на </w:t>
      </w:r>
      <w:r w:rsidRPr="00471C03">
        <w:rPr>
          <w:sz w:val="28"/>
          <w:szCs w:val="28"/>
        </w:rPr>
        <w:sym w:font="Symbol" w:char="F044"/>
      </w:r>
      <w:r w:rsidRPr="00471C03">
        <w:rPr>
          <w:sz w:val="28"/>
          <w:szCs w:val="28"/>
        </w:rPr>
        <w:sym w:font="Symbol" w:char="F074"/>
      </w:r>
      <w:r w:rsidRPr="00471C03">
        <w:rPr>
          <w:sz w:val="28"/>
        </w:rPr>
        <w:t>.</w:t>
      </w:r>
    </w:p>
    <w:p w:rsidR="000028E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</w:rPr>
        <w:t>ВКФ: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32"/>
          <w:sz w:val="28"/>
        </w:rPr>
        <w:pict>
          <v:shape id="_x0000_i1083" type="#_x0000_t75" style="width:186.75pt;height:37.5pt">
            <v:imagedata r:id="rId64" o:title=""/>
          </v:shape>
        </w:pict>
      </w:r>
      <w:r w:rsidR="00F64676" w:rsidRPr="00471C03">
        <w:rPr>
          <w:sz w:val="28"/>
        </w:rPr>
        <w:t>.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С АКФ и ВКФ связаны (через преобразование Фурье, когда входной-выходной сигнал раскладывается в ряд Фурье, состоящий из суммы синусоидальных колебаний с различной </w:t>
      </w:r>
      <w:r w:rsidRPr="00471C03">
        <w:rPr>
          <w:sz w:val="28"/>
          <w:szCs w:val="28"/>
        </w:rPr>
        <w:sym w:font="Symbol" w:char="F077"/>
      </w:r>
      <w:r w:rsidRPr="00471C03">
        <w:rPr>
          <w:sz w:val="28"/>
        </w:rPr>
        <w:t xml:space="preserve"> – ряд гармоник) спектральные плотности случайных величин.</w:t>
      </w:r>
    </w:p>
    <w:p w:rsidR="00F64676" w:rsidRPr="00471C03" w:rsidRDefault="00416A9C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br w:type="page"/>
      </w:r>
      <w:r w:rsidR="00F659ED">
        <w:rPr>
          <w:position w:val="-30"/>
          <w:sz w:val="28"/>
        </w:rPr>
        <w:pict>
          <v:shape id="_x0000_i1084" type="#_x0000_t75" style="width:135.75pt;height:36.75pt">
            <v:imagedata r:id="rId65" o:title=""/>
          </v:shape>
        </w:pict>
      </w:r>
      <w:r w:rsidR="00F64676" w:rsidRPr="00471C03">
        <w:rPr>
          <w:sz w:val="28"/>
        </w:rPr>
        <w:t xml:space="preserve"> – для АКФ</w:t>
      </w:r>
      <w:r w:rsidRPr="00471C03">
        <w:rPr>
          <w:sz w:val="28"/>
        </w:rPr>
        <w:t>,</w:t>
      </w: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85" type="#_x0000_t75" style="width:156pt;height:36.75pt">
            <v:imagedata r:id="rId66" o:title=""/>
          </v:shape>
        </w:pict>
      </w:r>
      <w:r w:rsidR="00F64676" w:rsidRPr="00471C03">
        <w:rPr>
          <w:sz w:val="28"/>
        </w:rPr>
        <w:t xml:space="preserve"> – для ВКФ.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Физически </w:t>
      </w:r>
      <w:r w:rsidR="00F659ED">
        <w:rPr>
          <w:position w:val="-14"/>
          <w:sz w:val="28"/>
        </w:rPr>
        <w:pict>
          <v:shape id="_x0000_i1086" type="#_x0000_t75" style="width:38.25pt;height:19.5pt">
            <v:imagedata r:id="rId67" o:title=""/>
          </v:shape>
        </w:pict>
      </w:r>
      <w:r w:rsidRPr="00471C03">
        <w:rPr>
          <w:sz w:val="28"/>
        </w:rPr>
        <w:t xml:space="preserve"> показывает, какая доля мощности случайной величины приходится на данную частоту.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Через спектральную плотность находим АФЧХ объекта: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34"/>
          <w:sz w:val="28"/>
        </w:rPr>
        <w:pict>
          <v:shape id="_x0000_i1087" type="#_x0000_t75" style="width:144.75pt;height:38.25pt">
            <v:imagedata r:id="rId68" o:title=""/>
          </v:shape>
        </w:pict>
      </w:r>
      <w:r w:rsidR="00F64676" w:rsidRPr="00471C03">
        <w:rPr>
          <w:sz w:val="28"/>
        </w:rPr>
        <w:t>.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lang w:val="en-US"/>
        </w:rPr>
      </w:pPr>
      <w:bookmarkStart w:id="3" w:name="_Toc97179683"/>
      <w:bookmarkStart w:id="4" w:name="_Toc104619326"/>
      <w:r w:rsidRPr="00471C03">
        <w:rPr>
          <w:rFonts w:ascii="Times New Roman" w:hAnsi="Times New Roman"/>
          <w:b w:val="0"/>
        </w:rPr>
        <w:t>Техническая диагностика систем</w:t>
      </w:r>
      <w:bookmarkEnd w:id="3"/>
      <w:bookmarkEnd w:id="4"/>
    </w:p>
    <w:p w:rsidR="000028E6" w:rsidRPr="00471C03" w:rsidRDefault="000028E6" w:rsidP="00D208FA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Техническая диагностика – наука о распознавании состояния технической системы. Диагнозис (гр.) – распознавание.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Объект технического диагностирования – изделие и его составные части, техническое состояние которых подлежит определению с заданной точностью.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Техническое состояние – совокупность свойств объекта, характеризуемая в данный момент времени признаками, установленными технической документацией на объект.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Техническое состояние может быть:</w:t>
      </w:r>
    </w:p>
    <w:p w:rsidR="00F64676" w:rsidRPr="00471C03" w:rsidRDefault="00F64676" w:rsidP="00416A9C">
      <w:pPr>
        <w:pStyle w:val="11"/>
        <w:widowControl w:val="0"/>
        <w:numPr>
          <w:ilvl w:val="0"/>
          <w:numId w:val="18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исправное-неисправное;</w:t>
      </w:r>
    </w:p>
    <w:p w:rsidR="00F64676" w:rsidRPr="00471C03" w:rsidRDefault="00F64676" w:rsidP="00416A9C">
      <w:pPr>
        <w:pStyle w:val="11"/>
        <w:widowControl w:val="0"/>
        <w:numPr>
          <w:ilvl w:val="0"/>
          <w:numId w:val="18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работоспособное-неработоспособное;</w:t>
      </w:r>
    </w:p>
    <w:p w:rsidR="00F64676" w:rsidRPr="00471C03" w:rsidRDefault="00F64676" w:rsidP="00416A9C">
      <w:pPr>
        <w:pStyle w:val="11"/>
        <w:widowControl w:val="0"/>
        <w:numPr>
          <w:ilvl w:val="0"/>
          <w:numId w:val="18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функционирующее правильно и неправильно.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Диагностирование по алгоритму – это совокупность предписаний с использованием диагностических признаков.</w:t>
      </w: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Система технического диагностирования – совокупность средств и объекта диагностирования, а также и исполнителей, осуществляющих диагностирование по правилам, установленным соответствующей документацией. Система технической диагностики определяет состояние технического объекта, характер его изменения с течением времени, по определенным диагностическим признакам.</w:t>
      </w: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Теоретический фундамент технической диагностики – теория распознавания образов, разработка алгоритмов распознавания, создание диагностических математических моделей, устанавливающих связь между состояниями технической системы и их отображением в пространстве диагностических признаков (сигналов). Диагнозы – классы типичных (типовых) состояний.</w:t>
      </w: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Важная часть распознавания – правила принятия решений (решающие правила).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Диагностика в режиме работы объекта называется функциональным техническим диагностированием.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Диагностика, когда проводятся тестовые воздействия – тестовая техническая диагностика.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 технической диагностике введено понятие глубины поиска дефекта, задаваемое указанием составной части объекта диагностики, с точностью, до которой определяется место дефекта. Обычно это модуль или блок, иногда даже микросхема (ЛОМИКОНТ).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Актуальность технической диагностики подтверждается следующими цифрами: в США исследования показали техническое обслуживание и ремонт самолета в 3-4 раза больше его стоимости, ремонт и обслуживание радиотехнического оборудования – 1200% от его стоимости. В СССР (по 181 г.) ремонтом и обслуживанием металлорежущих станков занимались в 4 раза больше рабочих, чем изготовлением этого оборудования.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Стоимость заводского ремонта в ВВС США в 187 г. составила 15 млрд. долл., что в 2 раза больше, чем в 180 г.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Тенденция роста убытков, связанных с отказами техники, имеет место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во всех развитых странах. Отказы, неисправности, поломки, сбои, ошибки и даже катастрофы –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неизбежные факторы, дестабилизирующие процесс нормального функционирования объекта и системы управления. Имеется 3 причины отказов и катастроф: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а) применение малоизученных физических явлений для создания изделий;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б) несоблюдение принципа системности при проектировании изделий; применение несовершенных и неадекватных расчетных схем;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в) </w:t>
      </w:r>
      <w:r w:rsidR="00D208FA" w:rsidRPr="00471C03">
        <w:rPr>
          <w:sz w:val="28"/>
        </w:rPr>
        <w:t>"</w:t>
      </w:r>
      <w:r w:rsidRPr="00471C03">
        <w:rPr>
          <w:sz w:val="28"/>
        </w:rPr>
        <w:t>человеческий фактор</w:t>
      </w:r>
      <w:r w:rsidR="00D208FA" w:rsidRPr="00471C03">
        <w:rPr>
          <w:sz w:val="28"/>
        </w:rPr>
        <w:t>"</w:t>
      </w:r>
      <w:r w:rsidRPr="00471C03">
        <w:rPr>
          <w:sz w:val="28"/>
        </w:rPr>
        <w:t xml:space="preserve"> в разработке, производстве и эксплуатации изделий (</w:t>
      </w:r>
      <w:r w:rsidR="00D208FA" w:rsidRPr="00471C03">
        <w:rPr>
          <w:sz w:val="28"/>
        </w:rPr>
        <w:t>"</w:t>
      </w:r>
      <w:r w:rsidRPr="00471C03">
        <w:rPr>
          <w:sz w:val="28"/>
        </w:rPr>
        <w:t>защита от дурака</w:t>
      </w:r>
      <w:r w:rsidR="00D208FA" w:rsidRPr="00471C03">
        <w:rPr>
          <w:sz w:val="28"/>
        </w:rPr>
        <w:t>"</w:t>
      </w:r>
      <w:r w:rsidRPr="00471C03">
        <w:rPr>
          <w:sz w:val="28"/>
        </w:rPr>
        <w:t>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Так, например, недостаточная изученность свойств материалов и несовершенство расчетов привели к катастрофе в США реактивного пассажирского самолета </w:t>
      </w:r>
      <w:r w:rsidR="00D208FA" w:rsidRPr="00471C03">
        <w:rPr>
          <w:sz w:val="28"/>
        </w:rPr>
        <w:t>"</w:t>
      </w:r>
      <w:r w:rsidRPr="00471C03">
        <w:rPr>
          <w:sz w:val="28"/>
        </w:rPr>
        <w:t>Комета</w:t>
      </w:r>
      <w:r w:rsidR="00D208FA" w:rsidRPr="00471C03">
        <w:rPr>
          <w:sz w:val="28"/>
        </w:rPr>
        <w:t>"</w:t>
      </w:r>
      <w:r w:rsidRPr="00471C03">
        <w:rPr>
          <w:sz w:val="28"/>
        </w:rPr>
        <w:t>, который развалился в воздухе. Причина – прямоугольные иллюминаторы, в углах которых возникла концентрация напряжений, что привело к разрушению корпуса самолета.</w:t>
      </w:r>
      <w:r w:rsidR="00FF660A" w:rsidRPr="00471C03">
        <w:rPr>
          <w:sz w:val="28"/>
        </w:rPr>
        <w:t xml:space="preserve"> </w:t>
      </w:r>
      <w:r w:rsidRPr="00471C03">
        <w:rPr>
          <w:sz w:val="28"/>
        </w:rPr>
        <w:t xml:space="preserve">Второй пример. В 167 г. во время наземных испытаний космического корабля </w:t>
      </w:r>
      <w:r w:rsidR="00D208FA" w:rsidRPr="00471C03">
        <w:rPr>
          <w:sz w:val="28"/>
        </w:rPr>
        <w:t>"</w:t>
      </w:r>
      <w:r w:rsidRPr="00471C03">
        <w:rPr>
          <w:sz w:val="28"/>
        </w:rPr>
        <w:t>Аполлон</w:t>
      </w:r>
      <w:r w:rsidR="00D208FA" w:rsidRPr="00471C03">
        <w:rPr>
          <w:sz w:val="28"/>
        </w:rPr>
        <w:t>"</w:t>
      </w:r>
      <w:r w:rsidRPr="00471C03">
        <w:rPr>
          <w:sz w:val="28"/>
        </w:rPr>
        <w:t xml:space="preserve"> США возникло короткое замыкание в проводе под креслом космонавта – мгновенный пожар в избытке кислорода – погибли 3 человека.</w:t>
      </w:r>
      <w:r w:rsidR="00FF660A" w:rsidRPr="00471C03">
        <w:rPr>
          <w:sz w:val="28"/>
        </w:rPr>
        <w:t xml:space="preserve"> </w:t>
      </w:r>
      <w:r w:rsidRPr="00471C03">
        <w:rPr>
          <w:sz w:val="28"/>
        </w:rPr>
        <w:t>В США подсчитано в 156 г.,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 xml:space="preserve">что из-за ошибок рабочих и служащих возникло 2 млн. отказов промышленного оборудования, что стоило 2 млрд. долл. Причина большинства авиакатастроф – </w:t>
      </w:r>
      <w:r w:rsidR="00D208FA" w:rsidRPr="00471C03">
        <w:rPr>
          <w:sz w:val="28"/>
        </w:rPr>
        <w:t>"</w:t>
      </w:r>
      <w:r w:rsidRPr="00471C03">
        <w:rPr>
          <w:sz w:val="28"/>
        </w:rPr>
        <w:t>человеческий фактор</w:t>
      </w:r>
      <w:r w:rsidR="00D208FA" w:rsidRPr="00471C03">
        <w:rPr>
          <w:sz w:val="28"/>
        </w:rPr>
        <w:t>"</w:t>
      </w:r>
      <w:r w:rsidRPr="00471C03">
        <w:rPr>
          <w:sz w:val="28"/>
        </w:rPr>
        <w:t>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Объективность </w:t>
      </w:r>
      <w:r w:rsidR="00D208FA" w:rsidRPr="00471C03">
        <w:rPr>
          <w:sz w:val="28"/>
        </w:rPr>
        <w:t>"</w:t>
      </w:r>
      <w:r w:rsidRPr="00471C03">
        <w:rPr>
          <w:sz w:val="28"/>
        </w:rPr>
        <w:t>человеческого фактора</w:t>
      </w:r>
      <w:r w:rsidR="00D208FA" w:rsidRPr="00471C03">
        <w:rPr>
          <w:sz w:val="28"/>
        </w:rPr>
        <w:t>"</w:t>
      </w:r>
      <w:r w:rsidRPr="00471C03">
        <w:rPr>
          <w:sz w:val="28"/>
        </w:rPr>
        <w:t xml:space="preserve"> и необходимость его учета отражена в шуточных законах Мэрфи: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Инструмент падает туда, где может нанести наибольший вред.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Любая трубка при укорачивании оказывается слишком короткой.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После разборки и сборки какого-либо устройства несколько деталей оказываются лишними.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Количество имеющихся в наличии запчастей обратно пропорционально потребности в них.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Если какая-либо часть устройства может быть смонтирована неправильно, то всегда найдется кто-нибудь, кто так и сделает.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Все герметические стыки протекают.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При любом расчете число, правильность которого для всех очевидна, становится источником ошибок.</w:t>
      </w:r>
    </w:p>
    <w:p w:rsidR="00F64676" w:rsidRPr="00471C03" w:rsidRDefault="00F64676" w:rsidP="00D208FA">
      <w:pPr>
        <w:pStyle w:val="11"/>
        <w:widowControl w:val="0"/>
        <w:numPr>
          <w:ilvl w:val="0"/>
          <w:numId w:val="19"/>
        </w:numPr>
        <w:suppressAutoHyphens/>
        <w:spacing w:line="360" w:lineRule="auto"/>
        <w:ind w:left="0" w:firstLine="709"/>
        <w:rPr>
          <w:sz w:val="28"/>
        </w:rPr>
      </w:pPr>
      <w:r w:rsidRPr="00471C03">
        <w:rPr>
          <w:sz w:val="28"/>
        </w:rPr>
        <w:t>Необходимость внесения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в конструкцию принципиальных изменений возрастает непрерывно по мере приближения к завершению проекта.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Необходимость в разработке научно обоснованных методов технической диагностики и технических средств для реализации диагностических систем и комплексов подтверждают результаты исследований, по которым установлено, что специалист 25% времени тратит на определенные части изделия, где произошла неисправность, 62% – на определение неисправной детали и только 13% времени – на восстановление отказавшей детали.</w:t>
      </w:r>
      <w:r w:rsidR="00FF660A" w:rsidRPr="00471C03">
        <w:rPr>
          <w:sz w:val="28"/>
        </w:rPr>
        <w:t xml:space="preserve"> </w:t>
      </w:r>
      <w:r w:rsidRPr="00471C03">
        <w:rPr>
          <w:sz w:val="28"/>
        </w:rPr>
        <w:t>Техническое диагностирование использует технические математические модели. Отличие диагностических моделей от обычных математических моделей, которые отражают номинальный режим функционирования объекта или системы управления состоит в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том, что диагностическая модель описывает существенные свойства аварийных режимов, вызванных различными отказами. Объект или система при разработке диагностической модели рассматриваются по следующей схеме (рис. 3.):</w:t>
      </w:r>
    </w:p>
    <w:p w:rsidR="00F64676" w:rsidRPr="00471C03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088" type="#_x0000_t75" style="width:3in;height:137.25pt" o:allowoverlap="f">
            <v:imagedata r:id="rId69" o:title=""/>
          </v:shape>
        </w:pict>
      </w:r>
    </w:p>
    <w:p w:rsidR="00FF660A" w:rsidRPr="00471C03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 w:rsidRPr="00471C03">
        <w:rPr>
          <w:i w:val="0"/>
          <w:sz w:val="28"/>
        </w:rPr>
        <w:t>Рис. 7. Схема разработки диагностической модели объекта и</w:t>
      </w:r>
      <w:r w:rsidR="00FF660A" w:rsidRPr="00471C03">
        <w:rPr>
          <w:i w:val="0"/>
          <w:sz w:val="28"/>
        </w:rPr>
        <w:t>ли системы управления</w:t>
      </w:r>
    </w:p>
    <w:p w:rsidR="00F64676" w:rsidRPr="00471C03" w:rsidRDefault="00FF660A" w:rsidP="00FF660A">
      <w:pPr>
        <w:pStyle w:val="11"/>
        <w:rPr>
          <w:sz w:val="28"/>
          <w:lang w:val="en-US"/>
        </w:rPr>
      </w:pPr>
      <w:r w:rsidRPr="00471C03">
        <w:br w:type="page"/>
      </w:r>
      <w:bookmarkStart w:id="5" w:name="_Toc97179684"/>
      <w:bookmarkStart w:id="6" w:name="_Toc104619327"/>
      <w:r w:rsidR="00F64676" w:rsidRPr="00471C03">
        <w:rPr>
          <w:sz w:val="28"/>
        </w:rPr>
        <w:t>Иерархия диагностических моделей (ДМ)</w:t>
      </w:r>
      <w:bookmarkEnd w:id="5"/>
      <w:bookmarkEnd w:id="6"/>
    </w:p>
    <w:p w:rsidR="000028E6" w:rsidRPr="00471C03" w:rsidRDefault="000028E6" w:rsidP="00D208FA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64676" w:rsidRPr="00471C03" w:rsidRDefault="00F659ED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  <w:lang w:val="en-US"/>
        </w:rPr>
      </w:pPr>
      <w:r>
        <w:rPr>
          <w:i w:val="0"/>
          <w:sz w:val="28"/>
        </w:rPr>
        <w:pict>
          <v:shape id="_x0000_i1089" type="#_x0000_t75" style="width:150pt;height:418.5pt" o:allowoverlap="f">
            <v:imagedata r:id="rId70" o:title=""/>
          </v:shape>
        </w:pict>
      </w:r>
    </w:p>
    <w:p w:rsidR="00F64676" w:rsidRPr="00412140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 w:rsidRPr="00471C03">
        <w:rPr>
          <w:i w:val="0"/>
          <w:sz w:val="28"/>
        </w:rPr>
        <w:t xml:space="preserve">Рис. </w:t>
      </w:r>
      <w:r w:rsidRPr="00412140">
        <w:rPr>
          <w:i w:val="0"/>
          <w:sz w:val="28"/>
        </w:rPr>
        <w:t>8</w:t>
      </w:r>
      <w:r w:rsidRPr="00471C03">
        <w:rPr>
          <w:i w:val="0"/>
          <w:sz w:val="28"/>
        </w:rPr>
        <w:t>. И</w:t>
      </w:r>
      <w:r w:rsidR="00FF660A" w:rsidRPr="00471C03">
        <w:rPr>
          <w:i w:val="0"/>
          <w:sz w:val="28"/>
        </w:rPr>
        <w:t>ерархия диагностических моделей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Из схемы видно, что диагностические модели могут быть различной сложности: от простых описательных (текст) до математических моделей высокого уровня.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7" w:name="_Toc97179685"/>
      <w:bookmarkStart w:id="8" w:name="_Toc104619328"/>
      <w:r w:rsidRPr="00471C03">
        <w:rPr>
          <w:rFonts w:ascii="Times New Roman" w:hAnsi="Times New Roman"/>
          <w:b w:val="0"/>
          <w:i w:val="0"/>
          <w:sz w:val="28"/>
        </w:rPr>
        <w:t>Классификация отказов</w:t>
      </w:r>
      <w:bookmarkEnd w:id="7"/>
      <w:bookmarkEnd w:id="8"/>
    </w:p>
    <w:p w:rsidR="000028E6" w:rsidRPr="00412140" w:rsidRDefault="000028E6" w:rsidP="00D208F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а) по степени влияния: полные, частичные;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б) по характеру проявления: окончательные, перемежающиеся;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в) по степени связи: зависимые, независимые;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г) по частоте проявления: однократные, многократные;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д) по характеру возникновения: внезапные, постепенные;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е) по математическим моделям: параметрические, сигнальные;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ж) по видам проявления: обрывы, короткие замыкания, дрейф, переориентация, изменение эффективности.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Задачи диагностирования по следующей схеме (рис. 9.):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>
        <w:rPr>
          <w:i w:val="0"/>
          <w:sz w:val="28"/>
        </w:rPr>
        <w:pict>
          <v:shape id="_x0000_i1090" type="#_x0000_t75" style="width:277.5pt;height:154.5pt" o:allowoverlap="f">
            <v:imagedata r:id="rId71" o:title=""/>
          </v:shape>
        </w:pict>
      </w:r>
    </w:p>
    <w:p w:rsidR="00F64676" w:rsidRPr="00412140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 w:rsidRPr="00471C03">
        <w:rPr>
          <w:i w:val="0"/>
          <w:sz w:val="28"/>
        </w:rPr>
        <w:t xml:space="preserve">Рис. </w:t>
      </w:r>
      <w:r w:rsidRPr="00412140">
        <w:rPr>
          <w:i w:val="0"/>
          <w:sz w:val="28"/>
        </w:rPr>
        <w:t>9</w:t>
      </w:r>
      <w:r w:rsidRPr="00471C03">
        <w:rPr>
          <w:i w:val="0"/>
          <w:sz w:val="28"/>
        </w:rPr>
        <w:t>. Сх</w:t>
      </w:r>
      <w:r w:rsidR="00471C03" w:rsidRPr="00471C03">
        <w:rPr>
          <w:i w:val="0"/>
          <w:sz w:val="28"/>
        </w:rPr>
        <w:t>ема диагностирования по отказам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eastAsia="ru-RU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Для диагностики моделей используется (см. классификацию) множество физических видов отказов – диагностических признаков.</w:t>
      </w:r>
    </w:p>
    <w:p w:rsidR="00F64676" w:rsidRPr="00471C03" w:rsidRDefault="00471C03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</w:t>
      </w:r>
      <w:r w:rsidR="00F64676" w:rsidRPr="00471C03">
        <w:rPr>
          <w:sz w:val="28"/>
        </w:rPr>
        <w:t xml:space="preserve"> качестве прямых диагностических признаков соответствующего отказа используют</w:t>
      </w:r>
      <w:r w:rsidR="00D208FA" w:rsidRPr="00471C03">
        <w:rPr>
          <w:sz w:val="28"/>
        </w:rPr>
        <w:t xml:space="preserve"> </w:t>
      </w:r>
      <w:r w:rsidR="00F64676" w:rsidRPr="00471C03">
        <w:rPr>
          <w:sz w:val="28"/>
          <w:szCs w:val="28"/>
        </w:rPr>
        <w:sym w:font="Symbol" w:char="F044"/>
      </w:r>
      <w:r w:rsidR="00F64676" w:rsidRPr="00471C03">
        <w:rPr>
          <w:sz w:val="28"/>
          <w:szCs w:val="28"/>
        </w:rPr>
        <w:sym w:font="Symbol" w:char="F06C"/>
      </w:r>
      <w:r w:rsidR="00F64676" w:rsidRPr="00471C03">
        <w:rPr>
          <w:sz w:val="28"/>
          <w:vertAlign w:val="subscript"/>
          <w:lang w:val="en-US"/>
        </w:rPr>
        <w:t>i</w:t>
      </w:r>
      <w:r w:rsidR="00F64676" w:rsidRPr="00471C03">
        <w:rPr>
          <w:sz w:val="28"/>
        </w:rPr>
        <w:t xml:space="preserve"> = </w:t>
      </w:r>
      <w:r w:rsidR="00F64676" w:rsidRPr="00471C03">
        <w:rPr>
          <w:sz w:val="28"/>
          <w:szCs w:val="28"/>
        </w:rPr>
        <w:sym w:font="Symbol" w:char="F06C"/>
      </w:r>
      <w:r w:rsidR="00F64676" w:rsidRPr="00471C03">
        <w:rPr>
          <w:sz w:val="28"/>
          <w:vertAlign w:val="subscript"/>
          <w:lang w:val="en-US"/>
        </w:rPr>
        <w:t>i</w:t>
      </w:r>
      <w:r w:rsidR="00F64676" w:rsidRPr="00471C03">
        <w:rPr>
          <w:sz w:val="28"/>
          <w:vertAlign w:val="subscript"/>
        </w:rPr>
        <w:t xml:space="preserve"> </w:t>
      </w:r>
      <w:r w:rsidR="00F64676" w:rsidRPr="00471C03">
        <w:rPr>
          <w:sz w:val="28"/>
        </w:rPr>
        <w:t xml:space="preserve">- </w:t>
      </w:r>
      <w:r w:rsidR="00F64676" w:rsidRPr="00471C03">
        <w:rPr>
          <w:sz w:val="28"/>
          <w:szCs w:val="28"/>
        </w:rPr>
        <w:sym w:font="Symbol" w:char="F06C"/>
      </w:r>
      <w:r w:rsidR="00F64676" w:rsidRPr="00471C03">
        <w:rPr>
          <w:sz w:val="28"/>
          <w:vertAlign w:val="subscript"/>
          <w:lang w:val="en-US"/>
        </w:rPr>
        <w:t>i</w:t>
      </w:r>
      <w:r w:rsidR="00F64676" w:rsidRPr="00471C03">
        <w:rPr>
          <w:sz w:val="28"/>
          <w:vertAlign w:val="subscript"/>
        </w:rPr>
        <w:t xml:space="preserve">ном </w:t>
      </w:r>
      <w:r w:rsidR="00F64676" w:rsidRPr="00471C03">
        <w:rPr>
          <w:sz w:val="28"/>
        </w:rPr>
        <w:t xml:space="preserve">– отклонение диагностического параметра </w:t>
      </w:r>
      <w:r w:rsidR="00F64676" w:rsidRPr="00471C03">
        <w:rPr>
          <w:sz w:val="28"/>
          <w:szCs w:val="28"/>
        </w:rPr>
        <w:sym w:font="Symbol" w:char="F06C"/>
      </w:r>
      <w:r w:rsidR="00F64676" w:rsidRPr="00471C03">
        <w:rPr>
          <w:sz w:val="28"/>
          <w:vertAlign w:val="subscript"/>
          <w:lang w:val="en-US"/>
        </w:rPr>
        <w:t>i</w:t>
      </w:r>
      <w:r w:rsidR="00F64676" w:rsidRPr="00471C03">
        <w:rPr>
          <w:sz w:val="28"/>
        </w:rPr>
        <w:t xml:space="preserve"> от номинального значения. Косвенные диагностические признаки оценивают через отклонение величины </w:t>
      </w:r>
      <w:r w:rsidR="00F64676" w:rsidRPr="00471C03">
        <w:rPr>
          <w:sz w:val="28"/>
          <w:lang w:val="en-US"/>
        </w:rPr>
        <w:t>x</w:t>
      </w:r>
      <w:r w:rsidR="00F64676" w:rsidRPr="00471C03">
        <w:rPr>
          <w:sz w:val="28"/>
          <w:vertAlign w:val="subscript"/>
        </w:rPr>
        <w:t>вых</w:t>
      </w:r>
      <w:r w:rsidR="00F64676" w:rsidRPr="00471C03">
        <w:rPr>
          <w:sz w:val="28"/>
        </w:rPr>
        <w:t xml:space="preserve"> – выходного сигнала объекта (системы).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Разработка диагностического обеспечения системы управления или объекта идет по следующей схеме (рис. </w:t>
      </w:r>
      <w:r w:rsidR="000028E6" w:rsidRPr="00471C03">
        <w:rPr>
          <w:sz w:val="28"/>
        </w:rPr>
        <w:t>10</w:t>
      </w:r>
      <w:r w:rsidRPr="00471C03">
        <w:rPr>
          <w:sz w:val="28"/>
        </w:rPr>
        <w:t>.):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471C03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br w:type="page"/>
      </w:r>
      <w:r w:rsidR="00F659ED">
        <w:rPr>
          <w:sz w:val="28"/>
        </w:rPr>
        <w:pict>
          <v:shape id="_x0000_i1091" type="#_x0000_t75" style="width:324pt;height:252pt">
            <v:imagedata r:id="rId72" o:title=""/>
          </v:shape>
        </w:pict>
      </w:r>
    </w:p>
    <w:p w:rsidR="00F64676" w:rsidRPr="00471C03" w:rsidRDefault="00F64676" w:rsidP="00D208FA">
      <w:pPr>
        <w:pStyle w:val="af"/>
        <w:widowControl w:val="0"/>
        <w:suppressAutoHyphens/>
        <w:spacing w:after="0" w:afterAutospacing="0" w:line="360" w:lineRule="auto"/>
        <w:ind w:firstLine="709"/>
        <w:jc w:val="both"/>
        <w:rPr>
          <w:i w:val="0"/>
          <w:sz w:val="28"/>
        </w:rPr>
      </w:pPr>
      <w:r w:rsidRPr="00471C03">
        <w:rPr>
          <w:i w:val="0"/>
          <w:sz w:val="28"/>
        </w:rPr>
        <w:t xml:space="preserve">Рис. </w:t>
      </w:r>
      <w:r w:rsidR="000028E6" w:rsidRPr="00471C03">
        <w:rPr>
          <w:i w:val="0"/>
          <w:sz w:val="28"/>
        </w:rPr>
        <w:t>10</w:t>
      </w:r>
      <w:r w:rsidRPr="00471C03">
        <w:rPr>
          <w:i w:val="0"/>
          <w:sz w:val="28"/>
        </w:rPr>
        <w:t>. Схема разработки диагностического обеспечения</w:t>
      </w:r>
      <w:r w:rsidR="00471C03" w:rsidRPr="00471C03">
        <w:rPr>
          <w:i w:val="0"/>
          <w:sz w:val="28"/>
        </w:rPr>
        <w:t xml:space="preserve"> системы управления или объекта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eastAsia="ru-RU"/>
        </w:rPr>
      </w:pPr>
    </w:p>
    <w:p w:rsidR="00F64676" w:rsidRPr="00412140" w:rsidRDefault="00F64676" w:rsidP="00D208FA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9" w:name="_Toc97179686"/>
      <w:bookmarkStart w:id="10" w:name="_Toc104619329"/>
      <w:r w:rsidRPr="00471C03">
        <w:rPr>
          <w:rFonts w:ascii="Times New Roman" w:hAnsi="Times New Roman"/>
          <w:b w:val="0"/>
          <w:i w:val="0"/>
          <w:sz w:val="28"/>
        </w:rPr>
        <w:t>Математическая постановка задачи технического диагностирования объекта (системы управления)</w:t>
      </w:r>
      <w:bookmarkEnd w:id="9"/>
      <w:bookmarkEnd w:id="10"/>
    </w:p>
    <w:p w:rsidR="00471C03" w:rsidRPr="00471C03" w:rsidRDefault="00471C03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D208FA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Пусть: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а) задана система линейная с постоянными характеристиками на отдельном отрезке времени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стационарная, работающая в номинальном режиме;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б) задано множество контрольных точек;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в) задано множество физических отказов с характеристикой отказов;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г) задано множество тестовых и рабочих сигналов управления;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д) задано время диагностирования ОУ (СУ).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Требуется: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Провести техническое диагностирование ОУ (СУ) в целях контроля технического состояния –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обнаружение отказов,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поиск места и определение причин отказа.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При вероятностных методах распознавания технического состояния системы вероятность постановки диагноза </w:t>
      </w:r>
      <w:r w:rsidR="00F659ED">
        <w:rPr>
          <w:position w:val="-24"/>
          <w:sz w:val="28"/>
        </w:rPr>
        <w:pict>
          <v:shape id="_x0000_i1092" type="#_x0000_t75" style="width:82.5pt;height:30.75pt" o:allowoverlap="f">
            <v:imagedata r:id="rId73" o:title=""/>
          </v:shape>
        </w:pict>
      </w:r>
      <w:r w:rsidRPr="00471C03">
        <w:rPr>
          <w:sz w:val="28"/>
        </w:rPr>
        <w:t xml:space="preserve">, где </w:t>
      </w:r>
      <w:r w:rsidRPr="00471C03">
        <w:rPr>
          <w:sz w:val="28"/>
          <w:lang w:val="en-US"/>
        </w:rPr>
        <w:t>N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 – число состояний объекта из общего числа состояний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 xml:space="preserve">, у которых имел место диагноз </w:t>
      </w:r>
      <w:r w:rsidRPr="00471C03">
        <w:rPr>
          <w:sz w:val="28"/>
          <w:lang w:val="en-US"/>
        </w:rPr>
        <w:t>D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, а </w:t>
      </w:r>
      <w:r w:rsidRPr="00471C03">
        <w:rPr>
          <w:sz w:val="28"/>
          <w:lang w:val="en-US"/>
        </w:rPr>
        <w:t>P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k</w:t>
      </w:r>
      <w:r w:rsidRPr="00471C03">
        <w:rPr>
          <w:sz w:val="28"/>
          <w:vertAlign w:val="subscript"/>
          <w:lang w:val="en-US"/>
        </w:rPr>
        <w:t>j</w:t>
      </w:r>
      <w:r w:rsidRPr="00471C03">
        <w:rPr>
          <w:sz w:val="28"/>
        </w:rPr>
        <w:t>/</w:t>
      </w:r>
      <w:r w:rsidRPr="00471C03">
        <w:rPr>
          <w:sz w:val="28"/>
          <w:lang w:val="en-US"/>
        </w:rPr>
        <w:t>D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) – вероятность появления диагностического признака </w:t>
      </w:r>
      <w:r w:rsidRPr="00471C03">
        <w:rPr>
          <w:sz w:val="28"/>
          <w:lang w:val="en-US"/>
        </w:rPr>
        <w:t>k</w:t>
      </w:r>
      <w:r w:rsidRPr="00471C03">
        <w:rPr>
          <w:sz w:val="28"/>
          <w:vertAlign w:val="subscript"/>
          <w:lang w:val="en-US"/>
        </w:rPr>
        <w:t>j</w:t>
      </w:r>
      <w:r w:rsidR="00D208FA" w:rsidRPr="00471C03">
        <w:rPr>
          <w:sz w:val="28"/>
          <w:vertAlign w:val="subscript"/>
        </w:rPr>
        <w:t xml:space="preserve"> </w:t>
      </w:r>
      <w:r w:rsidRPr="00471C03">
        <w:rPr>
          <w:sz w:val="28"/>
        </w:rPr>
        <w:t xml:space="preserve">у объекта с диагнозом </w:t>
      </w:r>
      <w:r w:rsidRPr="00471C03">
        <w:rPr>
          <w:sz w:val="28"/>
          <w:lang w:val="en-US"/>
        </w:rPr>
        <w:t>D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. Если среди </w:t>
      </w:r>
      <w:r w:rsidRPr="00471C03">
        <w:rPr>
          <w:sz w:val="28"/>
          <w:lang w:val="en-US"/>
        </w:rPr>
        <w:t>N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  <w:vertAlign w:val="subscript"/>
        </w:rPr>
        <w:t xml:space="preserve"> </w:t>
      </w:r>
      <w:r w:rsidRPr="00471C03">
        <w:rPr>
          <w:sz w:val="28"/>
        </w:rPr>
        <w:t xml:space="preserve">состояний объектов, имеющих диагноз </w:t>
      </w:r>
      <w:r w:rsidRPr="00471C03">
        <w:rPr>
          <w:sz w:val="28"/>
          <w:lang w:val="en-US"/>
        </w:rPr>
        <w:t>D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, у </w:t>
      </w:r>
      <w:r w:rsidRPr="00471C03">
        <w:rPr>
          <w:sz w:val="28"/>
          <w:lang w:val="en-US"/>
        </w:rPr>
        <w:t>N</w:t>
      </w:r>
      <w:r w:rsidRPr="00471C03">
        <w:rPr>
          <w:sz w:val="28"/>
          <w:vertAlign w:val="subscript"/>
          <w:lang w:val="en-US"/>
        </w:rPr>
        <w:t>ij</w:t>
      </w:r>
      <w:r w:rsidRPr="00471C03">
        <w:rPr>
          <w:sz w:val="28"/>
        </w:rPr>
        <w:t xml:space="preserve"> появился признак </w:t>
      </w:r>
      <w:r w:rsidRPr="00471C03">
        <w:rPr>
          <w:sz w:val="28"/>
          <w:lang w:val="en-US"/>
        </w:rPr>
        <w:t>k</w:t>
      </w:r>
      <w:r w:rsidRPr="00471C03">
        <w:rPr>
          <w:sz w:val="28"/>
          <w:vertAlign w:val="subscript"/>
          <w:lang w:val="en-US"/>
        </w:rPr>
        <w:t>j</w:t>
      </w:r>
      <w:r w:rsidRPr="00471C03">
        <w:rPr>
          <w:sz w:val="28"/>
        </w:rPr>
        <w:t>, то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30"/>
          <w:sz w:val="28"/>
        </w:rPr>
        <w:pict>
          <v:shape id="_x0000_i1093" type="#_x0000_t75" style="width:75pt;height:36pt">
            <v:imagedata r:id="rId74" o:title=""/>
          </v:shape>
        </w:pic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Вероятность появления диагностического признака </w:t>
      </w:r>
      <w:r w:rsidRPr="00471C03">
        <w:rPr>
          <w:sz w:val="28"/>
          <w:lang w:val="en-US"/>
        </w:rPr>
        <w:t>k</w:t>
      </w:r>
      <w:r w:rsidRPr="00471C03">
        <w:rPr>
          <w:sz w:val="28"/>
          <w:vertAlign w:val="subscript"/>
          <w:lang w:val="en-US"/>
        </w:rPr>
        <w:t>j</w:t>
      </w:r>
      <w:r w:rsidR="00D208FA" w:rsidRPr="00471C03">
        <w:rPr>
          <w:sz w:val="28"/>
          <w:vertAlign w:val="subscript"/>
        </w:rPr>
        <w:t xml:space="preserve"> </w:t>
      </w:r>
      <w:r w:rsidRPr="00471C03">
        <w:rPr>
          <w:sz w:val="28"/>
        </w:rPr>
        <w:t xml:space="preserve">во всех состояниях объекта </w:t>
      </w:r>
      <w:r w:rsidRPr="00471C03">
        <w:rPr>
          <w:sz w:val="28"/>
          <w:lang w:val="en-US"/>
        </w:rPr>
        <w:t>N</w:t>
      </w:r>
      <w:r w:rsidRPr="00471C03">
        <w:rPr>
          <w:sz w:val="28"/>
        </w:rPr>
        <w:t xml:space="preserve"> независимо от их диагноза с учетом того, что </w:t>
      </w:r>
      <w:r w:rsidRPr="00471C03">
        <w:rPr>
          <w:sz w:val="28"/>
          <w:lang w:val="en-US"/>
        </w:rPr>
        <w:t>k</w:t>
      </w:r>
      <w:r w:rsidRPr="00471C03">
        <w:rPr>
          <w:sz w:val="28"/>
          <w:vertAlign w:val="subscript"/>
          <w:lang w:val="en-US"/>
        </w:rPr>
        <w:t>j</w:t>
      </w:r>
      <w:r w:rsidRPr="00471C03">
        <w:rPr>
          <w:sz w:val="28"/>
        </w:rPr>
        <w:t xml:space="preserve"> появляется только в </w:t>
      </w:r>
      <w:r w:rsidRPr="00471C03">
        <w:rPr>
          <w:sz w:val="28"/>
          <w:lang w:val="en-US"/>
        </w:rPr>
        <w:t>N</w:t>
      </w:r>
      <w:r w:rsidRPr="00471C03">
        <w:rPr>
          <w:sz w:val="28"/>
          <w:vertAlign w:val="subscript"/>
          <w:lang w:val="en-US"/>
        </w:rPr>
        <w:t>j</w:t>
      </w:r>
      <w:r w:rsidRPr="00471C03">
        <w:rPr>
          <w:sz w:val="28"/>
        </w:rPr>
        <w:t xml:space="preserve"> состояниях объекта, равна: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094" type="#_x0000_t75" style="width:61.5pt;height:32.25pt">
            <v:imagedata r:id="rId75" o:title=""/>
          </v:shape>
        </w:pict>
      </w:r>
      <w:r w:rsidR="00F64676" w:rsidRPr="00471C03">
        <w:rPr>
          <w:sz w:val="28"/>
        </w:rPr>
        <w:t>.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Из изложенного выше вытекает, что вероятность совместного появления следующих событий: наличия у объекта диагноза </w:t>
      </w:r>
      <w:r w:rsidRPr="00471C03">
        <w:rPr>
          <w:sz w:val="28"/>
          <w:lang w:val="en-US"/>
        </w:rPr>
        <w:t>D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 и диагностического признака </w:t>
      </w:r>
      <w:r w:rsidRPr="00471C03">
        <w:rPr>
          <w:sz w:val="28"/>
          <w:lang w:val="en-US"/>
        </w:rPr>
        <w:t>k</w:t>
      </w:r>
      <w:r w:rsidRPr="00471C03">
        <w:rPr>
          <w:sz w:val="28"/>
          <w:vertAlign w:val="subscript"/>
          <w:lang w:val="en-US"/>
        </w:rPr>
        <w:t>j</w:t>
      </w:r>
      <w:r w:rsidRPr="00471C03">
        <w:rPr>
          <w:sz w:val="28"/>
        </w:rPr>
        <w:t xml:space="preserve"> – равна: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6"/>
          <w:sz w:val="28"/>
        </w:rPr>
        <w:pict>
          <v:shape id="_x0000_i1095" type="#_x0000_t75" style="width:219pt;height:31.5pt">
            <v:imagedata r:id="rId76" o:title=""/>
          </v:shape>
        </w:pict>
      </w:r>
      <w:r w:rsidR="00F64676" w:rsidRPr="00471C03">
        <w:rPr>
          <w:sz w:val="28"/>
        </w:rPr>
        <w:t>.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 w:rsidRPr="00471C03">
        <w:rPr>
          <w:sz w:val="28"/>
        </w:rPr>
        <w:t>Отсюда: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32"/>
          <w:sz w:val="28"/>
        </w:rPr>
        <w:pict>
          <v:shape id="_x0000_i1096" type="#_x0000_t75" style="width:133.5pt;height:48.75pt">
            <v:imagedata r:id="rId77" o:title=""/>
          </v:shape>
        </w:pict>
      </w:r>
      <w:r w:rsidR="00F64676" w:rsidRPr="00471C03">
        <w:rPr>
          <w:sz w:val="28"/>
        </w:rPr>
        <w:t xml:space="preserve"> – формула Байеса.</w: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Формула Байеса неточно отражает реальное положение при постановке диагноза Di при наличии диагностического признака kj. Дело в том, что в этой формуле априорно (без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доказательства, заранее) принято, что все диагностические признаки имеют равную вероятность появления в реальных условиях работы системы, при этом не учитывается информационная ценность того или иного диагностического признака.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Информационная ценность диагностического признака определяется количеством информации, которое вносит данный диагностический признак в описание технического состояния объекта управления (ОУ) или системы управления (СУ).</w:t>
      </w: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Количество информации связано с энтропией (степенью неопределенности) состояния системы, чем выше определенность состояния системы (меньше энтропия), тем меньше информации мы получим, изучая (диагностируя) эту систему (о ней и так почти все известно).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Энтропия (степень неопределенности) системы по Шеннону (разработчик теории информации) находят по формуле: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59ED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30"/>
          <w:sz w:val="28"/>
        </w:rPr>
        <w:pict>
          <v:shape id="_x0000_i1097" type="#_x0000_t75" style="width:249.75pt;height:34.5pt">
            <v:imagedata r:id="rId78" o:title=""/>
          </v:shape>
        </w:pict>
      </w:r>
    </w:p>
    <w:p w:rsidR="000028E6" w:rsidRPr="00471C03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  <w:lang w:val="en-US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 xml:space="preserve">где </w:t>
      </w:r>
      <w:r w:rsidRPr="00471C03">
        <w:rPr>
          <w:sz w:val="28"/>
          <w:lang w:val="en-US"/>
        </w:rPr>
        <w:t>H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A</w:t>
      </w:r>
      <w:r w:rsidRPr="00471C03">
        <w:rPr>
          <w:sz w:val="28"/>
        </w:rPr>
        <w:t xml:space="preserve">) – энтропия системы </w:t>
      </w:r>
      <w:r w:rsidRPr="00471C03">
        <w:rPr>
          <w:sz w:val="28"/>
          <w:lang w:val="en-US"/>
        </w:rPr>
        <w:t>A</w:t>
      </w:r>
      <w:r w:rsidRPr="00471C03">
        <w:rPr>
          <w:sz w:val="28"/>
        </w:rPr>
        <w:t xml:space="preserve">; </w:t>
      </w:r>
      <w:r w:rsidRPr="00471C03">
        <w:rPr>
          <w:sz w:val="28"/>
          <w:lang w:val="en-US"/>
        </w:rPr>
        <w:t>P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A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) – вероятность </w:t>
      </w:r>
      <w:r w:rsidRPr="00471C03">
        <w:rPr>
          <w:sz w:val="28"/>
          <w:lang w:val="en-US"/>
        </w:rPr>
        <w:t>A</w:t>
      </w:r>
      <w:r w:rsidRPr="00471C03">
        <w:rPr>
          <w:sz w:val="28"/>
          <w:vertAlign w:val="subscript"/>
          <w:lang w:val="en-US"/>
        </w:rPr>
        <w:t>i</w:t>
      </w:r>
      <w:r w:rsidRPr="00471C03">
        <w:rPr>
          <w:sz w:val="28"/>
        </w:rPr>
        <w:t xml:space="preserve"> состояния системы А.</w:t>
      </w: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Количество информации определяется как разность энтропии системы в 2-х различных состояниях: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12140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  <w:lang w:val="en-US"/>
        </w:rPr>
        <w:t>J</w:t>
      </w:r>
      <w:r w:rsidRPr="00471C03">
        <w:rPr>
          <w:sz w:val="28"/>
        </w:rPr>
        <w:t xml:space="preserve"> = </w:t>
      </w:r>
      <w:r w:rsidRPr="00471C03">
        <w:rPr>
          <w:sz w:val="28"/>
          <w:lang w:val="en-US"/>
        </w:rPr>
        <w:t>H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A</w:t>
      </w:r>
      <w:r w:rsidRPr="00471C03">
        <w:rPr>
          <w:sz w:val="28"/>
          <w:vertAlign w:val="subscript"/>
        </w:rPr>
        <w:t>1</w:t>
      </w:r>
      <w:r w:rsidRPr="00471C03">
        <w:rPr>
          <w:sz w:val="28"/>
        </w:rPr>
        <w:t xml:space="preserve">) – </w:t>
      </w:r>
      <w:r w:rsidRPr="00471C03">
        <w:rPr>
          <w:sz w:val="28"/>
          <w:lang w:val="en-US"/>
        </w:rPr>
        <w:t>H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A</w:t>
      </w:r>
      <w:r w:rsidRPr="00471C03">
        <w:rPr>
          <w:sz w:val="28"/>
          <w:vertAlign w:val="subscript"/>
        </w:rPr>
        <w:t>2</w:t>
      </w:r>
      <w:r w:rsidRPr="00471C03">
        <w:rPr>
          <w:sz w:val="28"/>
        </w:rPr>
        <w:t>),</w:t>
      </w:r>
    </w:p>
    <w:p w:rsidR="000028E6" w:rsidRPr="00412140" w:rsidRDefault="000028E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</w:p>
    <w:p w:rsidR="00F64676" w:rsidRPr="00471C03" w:rsidRDefault="00F64676" w:rsidP="00D208FA">
      <w:pPr>
        <w:pStyle w:val="11"/>
        <w:widowControl w:val="0"/>
        <w:suppressAutoHyphens/>
        <w:spacing w:line="360" w:lineRule="auto"/>
        <w:ind w:firstLine="709"/>
        <w:rPr>
          <w:sz w:val="28"/>
        </w:rPr>
      </w:pPr>
      <w:r w:rsidRPr="00471C03">
        <w:rPr>
          <w:sz w:val="28"/>
        </w:rPr>
        <w:t>где</w:t>
      </w:r>
      <w:r w:rsidR="00D208FA" w:rsidRPr="00471C03">
        <w:rPr>
          <w:sz w:val="28"/>
        </w:rPr>
        <w:t xml:space="preserve"> </w:t>
      </w:r>
      <w:r w:rsidRPr="00471C03">
        <w:rPr>
          <w:sz w:val="28"/>
          <w:lang w:val="en-US"/>
        </w:rPr>
        <w:t>J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 xml:space="preserve">– количество информации, </w:t>
      </w:r>
      <w:r w:rsidRPr="00471C03">
        <w:rPr>
          <w:sz w:val="28"/>
          <w:lang w:val="en-US"/>
        </w:rPr>
        <w:t>H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A</w:t>
      </w:r>
      <w:r w:rsidRPr="00471C03">
        <w:rPr>
          <w:sz w:val="28"/>
          <w:vertAlign w:val="subscript"/>
        </w:rPr>
        <w:t>1</w:t>
      </w:r>
      <w:r w:rsidRPr="00471C03">
        <w:rPr>
          <w:sz w:val="28"/>
        </w:rPr>
        <w:t>) –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 xml:space="preserve">энтропия 1-го состояния, </w:t>
      </w:r>
      <w:r w:rsidRPr="00471C03">
        <w:rPr>
          <w:sz w:val="28"/>
          <w:lang w:val="en-US"/>
        </w:rPr>
        <w:t>H</w:t>
      </w:r>
      <w:r w:rsidRPr="00471C03">
        <w:rPr>
          <w:sz w:val="28"/>
        </w:rPr>
        <w:t>(</w:t>
      </w:r>
      <w:r w:rsidRPr="00471C03">
        <w:rPr>
          <w:sz w:val="28"/>
          <w:lang w:val="en-US"/>
        </w:rPr>
        <w:t>A</w:t>
      </w:r>
      <w:r w:rsidRPr="00471C03">
        <w:rPr>
          <w:sz w:val="28"/>
          <w:vertAlign w:val="subscript"/>
        </w:rPr>
        <w:t>2</w:t>
      </w:r>
      <w:r w:rsidRPr="00471C03">
        <w:rPr>
          <w:sz w:val="28"/>
        </w:rPr>
        <w:t>) – энтропия 2-го состояния системы.</w:t>
      </w:r>
    </w:p>
    <w:p w:rsidR="00B62B0A" w:rsidRPr="00471C03" w:rsidRDefault="00B62B0A" w:rsidP="00D208F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00C57" w:rsidRPr="00471C03" w:rsidRDefault="000028E6" w:rsidP="00D208FA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1C03">
        <w:rPr>
          <w:rFonts w:ascii="Times New Roman" w:hAnsi="Times New Roman"/>
          <w:b w:val="0"/>
          <w:bCs/>
          <w:kern w:val="0"/>
          <w:szCs w:val="28"/>
        </w:rPr>
        <w:br w:type="page"/>
      </w:r>
      <w:r w:rsidR="00400C57" w:rsidRPr="00471C03">
        <w:rPr>
          <w:rFonts w:ascii="Times New Roman" w:hAnsi="Times New Roman"/>
          <w:b w:val="0"/>
          <w:szCs w:val="28"/>
        </w:rPr>
        <w:t>Список литературы</w:t>
      </w:r>
    </w:p>
    <w:p w:rsidR="00400C57" w:rsidRPr="00471C03" w:rsidRDefault="00400C57" w:rsidP="00D208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 xml:space="preserve">Льюнг Леннарт. Идентификация систем. – М.: Наука, </w:t>
      </w:r>
      <w:r w:rsidR="00F64676" w:rsidRPr="00471C03">
        <w:rPr>
          <w:sz w:val="28"/>
        </w:rPr>
        <w:t>1</w:t>
      </w:r>
      <w:r w:rsidRPr="00471C03">
        <w:rPr>
          <w:sz w:val="28"/>
        </w:rPr>
        <w:t>91.</w:t>
      </w: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>Интеллектуальные системы автоматического</w:t>
      </w:r>
      <w:r w:rsidR="00D208FA" w:rsidRPr="00471C03">
        <w:rPr>
          <w:sz w:val="28"/>
        </w:rPr>
        <w:t xml:space="preserve"> </w:t>
      </w:r>
      <w:r w:rsidRPr="00471C03">
        <w:rPr>
          <w:sz w:val="28"/>
        </w:rPr>
        <w:t>управления. / Под ред. И.М. Макарова, В.М. Лохина – М.: Физматпит, 2001.</w:t>
      </w: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 xml:space="preserve">В.О. Толкачев, Т.В. Ягодкина. Методы идентификации одномерных линейных динамических систем. – М.: МЭИ, </w:t>
      </w:r>
      <w:r w:rsidR="00F64676" w:rsidRPr="00471C03">
        <w:rPr>
          <w:sz w:val="28"/>
        </w:rPr>
        <w:t>1</w:t>
      </w:r>
      <w:r w:rsidRPr="00471C03">
        <w:rPr>
          <w:sz w:val="28"/>
        </w:rPr>
        <w:t>97.</w:t>
      </w: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>К.А. Алексеев. Моделирование и идентификация элементов и систем автоматического управления. – Пенза, 2002.</w:t>
      </w: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>Дочф Ричард, Вишоп Роберт. Современные системы управления. – М.: Юнимедиастайп, 2002.</w:t>
      </w: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 xml:space="preserve">С.В. Шелобанов. Моделирование и идентификация систем управления. – Хабаровск, </w:t>
      </w:r>
      <w:r w:rsidR="00F64676" w:rsidRPr="00471C03">
        <w:rPr>
          <w:sz w:val="28"/>
        </w:rPr>
        <w:t>1</w:t>
      </w:r>
      <w:r w:rsidRPr="00471C03">
        <w:rPr>
          <w:sz w:val="28"/>
        </w:rPr>
        <w:t>99.</w:t>
      </w:r>
    </w:p>
    <w:p w:rsidR="00A33AE8" w:rsidRPr="00471C03" w:rsidRDefault="00A33AE8" w:rsidP="00471C03">
      <w:pPr>
        <w:widowControl w:val="0"/>
        <w:numPr>
          <w:ilvl w:val="0"/>
          <w:numId w:val="14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471C03">
        <w:rPr>
          <w:sz w:val="28"/>
        </w:rPr>
        <w:t xml:space="preserve">К.В. Егоров. Основы теории автоматического регулирования. – М.: Энергия, </w:t>
      </w:r>
      <w:r w:rsidR="00F64676" w:rsidRPr="00471C03">
        <w:rPr>
          <w:sz w:val="28"/>
        </w:rPr>
        <w:t>1</w:t>
      </w:r>
      <w:r w:rsidRPr="00471C03">
        <w:rPr>
          <w:sz w:val="28"/>
        </w:rPr>
        <w:t>67.</w:t>
      </w:r>
      <w:bookmarkStart w:id="11" w:name="_GoBack"/>
      <w:bookmarkEnd w:id="11"/>
    </w:p>
    <w:sectPr w:rsidR="00A33AE8" w:rsidRPr="00471C03" w:rsidSect="00D208FA">
      <w:headerReference w:type="even" r:id="rId7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09" w:rsidRDefault="00A06509">
      <w:r>
        <w:separator/>
      </w:r>
    </w:p>
  </w:endnote>
  <w:endnote w:type="continuationSeparator" w:id="0">
    <w:p w:rsidR="00A06509" w:rsidRDefault="00A0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09" w:rsidRDefault="00A06509">
      <w:r>
        <w:separator/>
      </w:r>
    </w:p>
  </w:footnote>
  <w:footnote w:type="continuationSeparator" w:id="0">
    <w:p w:rsidR="00A06509" w:rsidRDefault="00A0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0A" w:rsidRDefault="00B62B0A" w:rsidP="00410D4B">
    <w:pPr>
      <w:pStyle w:val="a5"/>
      <w:framePr w:wrap="around" w:vAnchor="text" w:hAnchor="margin" w:xAlign="right" w:y="1"/>
      <w:rPr>
        <w:rStyle w:val="a7"/>
      </w:rPr>
    </w:pPr>
  </w:p>
  <w:p w:rsidR="00B62B0A" w:rsidRDefault="00B62B0A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4408"/>
    <w:multiLevelType w:val="hybridMultilevel"/>
    <w:tmpl w:val="7514E8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4D0309E"/>
    <w:multiLevelType w:val="hybridMultilevel"/>
    <w:tmpl w:val="8EAAA494"/>
    <w:lvl w:ilvl="0" w:tplc="D4FC47C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E91894"/>
    <w:multiLevelType w:val="hybridMultilevel"/>
    <w:tmpl w:val="44E0C6FA"/>
    <w:lvl w:ilvl="0" w:tplc="D4FC47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2A4F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ED2C6F"/>
    <w:multiLevelType w:val="hybridMultilevel"/>
    <w:tmpl w:val="A1A6C45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3D996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BA07255"/>
    <w:multiLevelType w:val="hybridMultilevel"/>
    <w:tmpl w:val="B378ABE4"/>
    <w:lvl w:ilvl="0" w:tplc="9E943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591957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E20A03"/>
    <w:multiLevelType w:val="hybridMultilevel"/>
    <w:tmpl w:val="A058C118"/>
    <w:lvl w:ilvl="0" w:tplc="06600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A0852F6"/>
    <w:multiLevelType w:val="hybridMultilevel"/>
    <w:tmpl w:val="29CCC6E8"/>
    <w:lvl w:ilvl="0" w:tplc="1DEC36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7"/>
  </w:num>
  <w:num w:numId="5">
    <w:abstractNumId w:val="8"/>
  </w:num>
  <w:num w:numId="6">
    <w:abstractNumId w:val="14"/>
  </w:num>
  <w:num w:numId="7">
    <w:abstractNumId w:val="15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028E6"/>
    <w:rsid w:val="00042087"/>
    <w:rsid w:val="00120AB5"/>
    <w:rsid w:val="00192875"/>
    <w:rsid w:val="001F4DD9"/>
    <w:rsid w:val="00212F8A"/>
    <w:rsid w:val="002D0DFE"/>
    <w:rsid w:val="0035095A"/>
    <w:rsid w:val="00354757"/>
    <w:rsid w:val="00391966"/>
    <w:rsid w:val="00400C57"/>
    <w:rsid w:val="00410D4B"/>
    <w:rsid w:val="00412140"/>
    <w:rsid w:val="00416A9C"/>
    <w:rsid w:val="00471C03"/>
    <w:rsid w:val="00644B8A"/>
    <w:rsid w:val="0065285F"/>
    <w:rsid w:val="00653BA1"/>
    <w:rsid w:val="006A6F41"/>
    <w:rsid w:val="006B74FF"/>
    <w:rsid w:val="008133F7"/>
    <w:rsid w:val="009B1DDD"/>
    <w:rsid w:val="009F6540"/>
    <w:rsid w:val="00A06509"/>
    <w:rsid w:val="00A33AE8"/>
    <w:rsid w:val="00B62B0A"/>
    <w:rsid w:val="00BD0C77"/>
    <w:rsid w:val="00BF5971"/>
    <w:rsid w:val="00C03C65"/>
    <w:rsid w:val="00C51701"/>
    <w:rsid w:val="00C63906"/>
    <w:rsid w:val="00D208FA"/>
    <w:rsid w:val="00E23902"/>
    <w:rsid w:val="00E827AE"/>
    <w:rsid w:val="00F64676"/>
    <w:rsid w:val="00F658EB"/>
    <w:rsid w:val="00F659ED"/>
    <w:rsid w:val="00F906B2"/>
    <w:rsid w:val="00F96F6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80697926-776A-49B8-A8E4-5FFD364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33AE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509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5475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A33AE8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62B0A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Стиль1"/>
    <w:basedOn w:val="a"/>
    <w:rsid w:val="00A33AE8"/>
    <w:pPr>
      <w:ind w:firstLine="720"/>
      <w:jc w:val="both"/>
    </w:pPr>
    <w:rPr>
      <w:szCs w:val="20"/>
      <w:lang w:eastAsia="en-US"/>
    </w:rPr>
  </w:style>
  <w:style w:type="paragraph" w:customStyle="1" w:styleId="ad">
    <w:name w:val="Рисунок"/>
    <w:basedOn w:val="11"/>
    <w:rsid w:val="00A33AE8"/>
    <w:rPr>
      <w:i/>
    </w:rPr>
  </w:style>
  <w:style w:type="table" w:styleId="ae">
    <w:name w:val="Table Grid"/>
    <w:basedOn w:val="a1"/>
    <w:uiPriority w:val="59"/>
    <w:rsid w:val="00F64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рис"/>
    <w:basedOn w:val="a"/>
    <w:next w:val="11"/>
    <w:rsid w:val="00F64676"/>
    <w:pPr>
      <w:spacing w:after="100" w:afterAutospacing="1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png"/><Relationship Id="rId77" Type="http://schemas.openxmlformats.org/officeDocument/2006/relationships/image" Target="media/image70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57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7A32-FEDA-483D-AB16-7104369E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dcterms:created xsi:type="dcterms:W3CDTF">2014-02-21T21:48:00Z</dcterms:created>
  <dcterms:modified xsi:type="dcterms:W3CDTF">2014-02-21T21:48:00Z</dcterms:modified>
</cp:coreProperties>
</file>