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9654B2" w:rsidRDefault="009654B2" w:rsidP="009654B2">
      <w:pPr>
        <w:spacing w:line="360" w:lineRule="auto"/>
        <w:ind w:firstLine="709"/>
        <w:jc w:val="center"/>
        <w:rPr>
          <w:sz w:val="28"/>
          <w:szCs w:val="28"/>
          <w:lang w:val="en-US"/>
        </w:rPr>
      </w:pPr>
    </w:p>
    <w:p w:rsidR="00771477" w:rsidRPr="0044395F" w:rsidRDefault="00771477" w:rsidP="009654B2">
      <w:pPr>
        <w:spacing w:line="360" w:lineRule="auto"/>
        <w:ind w:firstLine="709"/>
        <w:jc w:val="center"/>
        <w:rPr>
          <w:sz w:val="28"/>
          <w:szCs w:val="28"/>
        </w:rPr>
      </w:pPr>
      <w:r w:rsidRPr="009654B2">
        <w:rPr>
          <w:sz w:val="28"/>
          <w:szCs w:val="28"/>
        </w:rPr>
        <w:t>Контрольная работа</w:t>
      </w:r>
      <w:r w:rsidR="00920517" w:rsidRPr="0044395F">
        <w:rPr>
          <w:sz w:val="28"/>
          <w:szCs w:val="28"/>
        </w:rPr>
        <w:t xml:space="preserve"> </w:t>
      </w:r>
      <w:r w:rsidR="00920517" w:rsidRPr="009654B2">
        <w:rPr>
          <w:sz w:val="28"/>
          <w:szCs w:val="28"/>
          <w:lang w:val="uk-UA"/>
        </w:rPr>
        <w:t>№</w:t>
      </w:r>
      <w:r w:rsidR="00920517" w:rsidRPr="0044395F">
        <w:rPr>
          <w:sz w:val="28"/>
          <w:szCs w:val="28"/>
        </w:rPr>
        <w:t>2</w:t>
      </w:r>
    </w:p>
    <w:p w:rsidR="00771477" w:rsidRPr="0044395F" w:rsidRDefault="00771477" w:rsidP="009654B2">
      <w:pPr>
        <w:spacing w:line="360" w:lineRule="auto"/>
        <w:ind w:firstLine="709"/>
        <w:jc w:val="center"/>
        <w:rPr>
          <w:sz w:val="28"/>
          <w:szCs w:val="28"/>
        </w:rPr>
      </w:pPr>
      <w:r w:rsidRPr="009654B2">
        <w:rPr>
          <w:sz w:val="28"/>
          <w:szCs w:val="28"/>
        </w:rPr>
        <w:t>«Организация государственного управления»</w:t>
      </w:r>
    </w:p>
    <w:p w:rsidR="009654B2" w:rsidRPr="0044395F" w:rsidRDefault="009654B2" w:rsidP="009654B2">
      <w:pPr>
        <w:spacing w:line="360" w:lineRule="auto"/>
        <w:ind w:firstLine="709"/>
        <w:jc w:val="center"/>
        <w:rPr>
          <w:sz w:val="28"/>
          <w:szCs w:val="28"/>
        </w:rPr>
      </w:pPr>
    </w:p>
    <w:p w:rsidR="00771477" w:rsidRPr="009654B2" w:rsidRDefault="00771477" w:rsidP="0044395F">
      <w:pPr>
        <w:spacing w:line="360" w:lineRule="auto"/>
        <w:ind w:firstLine="709"/>
        <w:jc w:val="both"/>
        <w:rPr>
          <w:b/>
          <w:sz w:val="28"/>
          <w:szCs w:val="28"/>
        </w:rPr>
      </w:pPr>
      <w:r w:rsidRPr="009654B2">
        <w:rPr>
          <w:sz w:val="28"/>
          <w:szCs w:val="28"/>
        </w:rPr>
        <w:br w:type="page"/>
      </w:r>
      <w:r w:rsidRPr="009654B2">
        <w:rPr>
          <w:b/>
          <w:sz w:val="28"/>
          <w:szCs w:val="28"/>
        </w:rPr>
        <w:t>Проанализируйте ФЗ № 184 «Об общих принципах организации законодательных (представительных) и исполнительных органов государственной власти субъектов РФ» (Хрестоматия) с точки зрения отношений специализации</w:t>
      </w:r>
      <w:r w:rsidR="009654B2">
        <w:rPr>
          <w:b/>
          <w:sz w:val="28"/>
          <w:szCs w:val="28"/>
        </w:rPr>
        <w:t xml:space="preserve"> </w:t>
      </w:r>
      <w:r w:rsidRPr="009654B2">
        <w:rPr>
          <w:b/>
          <w:sz w:val="28"/>
          <w:szCs w:val="28"/>
        </w:rPr>
        <w:t>и иерархии.</w:t>
      </w:r>
    </w:p>
    <w:p w:rsidR="00771477" w:rsidRPr="009654B2" w:rsidRDefault="00771477" w:rsidP="009654B2">
      <w:pPr>
        <w:spacing w:line="360" w:lineRule="auto"/>
        <w:ind w:firstLine="709"/>
        <w:jc w:val="both"/>
        <w:rPr>
          <w:b/>
          <w:sz w:val="28"/>
          <w:szCs w:val="28"/>
        </w:rPr>
      </w:pPr>
      <w:r w:rsidRPr="009654B2">
        <w:rPr>
          <w:b/>
          <w:sz w:val="28"/>
          <w:szCs w:val="28"/>
        </w:rPr>
        <w:t>В отношении каждого органа государственной власти, упомянутого в законе, определите:</w:t>
      </w:r>
    </w:p>
    <w:p w:rsidR="00771477" w:rsidRPr="009654B2" w:rsidRDefault="00771477" w:rsidP="009654B2">
      <w:pPr>
        <w:numPr>
          <w:ilvl w:val="0"/>
          <w:numId w:val="17"/>
        </w:numPr>
        <w:tabs>
          <w:tab w:val="clear" w:pos="720"/>
        </w:tabs>
        <w:spacing w:line="360" w:lineRule="auto"/>
        <w:ind w:left="0" w:firstLine="709"/>
        <w:jc w:val="both"/>
        <w:rPr>
          <w:b/>
          <w:sz w:val="28"/>
          <w:szCs w:val="28"/>
        </w:rPr>
      </w:pPr>
      <w:r w:rsidRPr="009654B2">
        <w:rPr>
          <w:b/>
          <w:sz w:val="28"/>
          <w:szCs w:val="28"/>
        </w:rPr>
        <w:t>его место в разделении властей;</w:t>
      </w:r>
    </w:p>
    <w:p w:rsidR="00771477" w:rsidRPr="009654B2" w:rsidRDefault="00771477" w:rsidP="009654B2">
      <w:pPr>
        <w:numPr>
          <w:ilvl w:val="0"/>
          <w:numId w:val="17"/>
        </w:numPr>
        <w:tabs>
          <w:tab w:val="clear" w:pos="720"/>
        </w:tabs>
        <w:spacing w:line="360" w:lineRule="auto"/>
        <w:ind w:left="0" w:firstLine="709"/>
        <w:jc w:val="both"/>
        <w:rPr>
          <w:b/>
          <w:sz w:val="28"/>
          <w:szCs w:val="28"/>
        </w:rPr>
      </w:pPr>
      <w:r w:rsidRPr="009654B2">
        <w:rPr>
          <w:b/>
          <w:sz w:val="28"/>
          <w:szCs w:val="28"/>
        </w:rPr>
        <w:t>его место в разделении управленческого труда (специфика выполняемых управленческих</w:t>
      </w:r>
      <w:r w:rsidR="009654B2">
        <w:rPr>
          <w:b/>
          <w:sz w:val="28"/>
          <w:szCs w:val="28"/>
        </w:rPr>
        <w:t xml:space="preserve"> </w:t>
      </w:r>
      <w:r w:rsidRPr="009654B2">
        <w:rPr>
          <w:b/>
          <w:sz w:val="28"/>
          <w:szCs w:val="28"/>
        </w:rPr>
        <w:t>функций);</w:t>
      </w:r>
    </w:p>
    <w:p w:rsidR="00771477" w:rsidRPr="009654B2" w:rsidRDefault="00771477" w:rsidP="009654B2">
      <w:pPr>
        <w:numPr>
          <w:ilvl w:val="0"/>
          <w:numId w:val="17"/>
        </w:numPr>
        <w:tabs>
          <w:tab w:val="clear" w:pos="720"/>
        </w:tabs>
        <w:spacing w:line="360" w:lineRule="auto"/>
        <w:ind w:left="0" w:firstLine="709"/>
        <w:jc w:val="both"/>
        <w:rPr>
          <w:b/>
          <w:sz w:val="28"/>
          <w:szCs w:val="28"/>
        </w:rPr>
      </w:pPr>
      <w:r w:rsidRPr="009654B2">
        <w:rPr>
          <w:b/>
          <w:sz w:val="28"/>
          <w:szCs w:val="28"/>
        </w:rPr>
        <w:t>систему отношений распоряжения / подчинения (с каким органом или должностным лицом связан, каков тип иерархических связей).</w:t>
      </w:r>
    </w:p>
    <w:p w:rsidR="00771477" w:rsidRPr="009654B2" w:rsidRDefault="00771477" w:rsidP="009654B2">
      <w:pPr>
        <w:spacing w:line="360" w:lineRule="auto"/>
        <w:ind w:firstLine="709"/>
        <w:jc w:val="both"/>
        <w:rPr>
          <w:b/>
          <w:sz w:val="28"/>
          <w:szCs w:val="28"/>
        </w:rPr>
      </w:pPr>
      <w:r w:rsidRPr="009654B2">
        <w:rPr>
          <w:b/>
          <w:sz w:val="28"/>
          <w:szCs w:val="28"/>
        </w:rPr>
        <w:t>Аргументируйте.</w:t>
      </w:r>
    </w:p>
    <w:p w:rsidR="00A80A41" w:rsidRPr="009654B2" w:rsidRDefault="00A80A41" w:rsidP="009654B2">
      <w:pPr>
        <w:spacing w:line="360" w:lineRule="auto"/>
        <w:ind w:firstLine="709"/>
        <w:jc w:val="both"/>
        <w:rPr>
          <w:sz w:val="28"/>
          <w:szCs w:val="28"/>
        </w:rPr>
      </w:pPr>
      <w:r w:rsidRPr="009654B2">
        <w:rPr>
          <w:sz w:val="28"/>
          <w:szCs w:val="28"/>
        </w:rPr>
        <w:t>1. Законом Российской Федерации «Об общих принципах организации законодательных (представительных) и исполнительных органов государственной власти субъектов РФ» устанавливается, что 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D47343" w:rsidRPr="009654B2" w:rsidRDefault="00A80A41" w:rsidP="009654B2">
      <w:pPr>
        <w:spacing w:line="360" w:lineRule="auto"/>
        <w:ind w:firstLine="709"/>
        <w:jc w:val="both"/>
        <w:rPr>
          <w:sz w:val="28"/>
          <w:szCs w:val="28"/>
        </w:rPr>
      </w:pPr>
      <w:r w:rsidRPr="009654B2">
        <w:rPr>
          <w:sz w:val="28"/>
          <w:szCs w:val="28"/>
        </w:rPr>
        <w:t>Таким образом</w:t>
      </w:r>
      <w:r w:rsidR="00920517" w:rsidRPr="009654B2">
        <w:rPr>
          <w:sz w:val="28"/>
          <w:szCs w:val="28"/>
        </w:rPr>
        <w:t>,</w:t>
      </w:r>
      <w:r w:rsidRPr="009654B2">
        <w:rPr>
          <w:sz w:val="28"/>
          <w:szCs w:val="28"/>
        </w:rPr>
        <w:t xml:space="preserve"> органами государственн</w:t>
      </w:r>
      <w:r w:rsidR="00D47343" w:rsidRPr="009654B2">
        <w:rPr>
          <w:sz w:val="28"/>
          <w:szCs w:val="28"/>
        </w:rPr>
        <w:t>о</w:t>
      </w:r>
      <w:r w:rsidRPr="009654B2">
        <w:rPr>
          <w:sz w:val="28"/>
          <w:szCs w:val="28"/>
        </w:rPr>
        <w:t>й власти анализируемыми в данной задаче будут:</w:t>
      </w:r>
      <w:r w:rsidR="00D47343" w:rsidRPr="009654B2">
        <w:rPr>
          <w:sz w:val="28"/>
          <w:szCs w:val="28"/>
        </w:rPr>
        <w:t xml:space="preserve">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w:t>
      </w:r>
    </w:p>
    <w:p w:rsidR="00D47343" w:rsidRPr="009654B2" w:rsidRDefault="00D47343" w:rsidP="009654B2">
      <w:pPr>
        <w:spacing w:line="360" w:lineRule="auto"/>
        <w:ind w:firstLine="709"/>
        <w:jc w:val="both"/>
        <w:rPr>
          <w:sz w:val="28"/>
          <w:szCs w:val="28"/>
        </w:rPr>
      </w:pPr>
      <w:r w:rsidRPr="009654B2">
        <w:rPr>
          <w:sz w:val="28"/>
          <w:szCs w:val="28"/>
        </w:rPr>
        <w:t>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w:t>
      </w:r>
    </w:p>
    <w:p w:rsidR="00D47343" w:rsidRPr="009654B2" w:rsidRDefault="00D47343" w:rsidP="009654B2">
      <w:pPr>
        <w:spacing w:line="360" w:lineRule="auto"/>
        <w:ind w:firstLine="709"/>
        <w:jc w:val="both"/>
        <w:rPr>
          <w:sz w:val="28"/>
          <w:szCs w:val="28"/>
        </w:rPr>
      </w:pPr>
      <w:r w:rsidRPr="009654B2">
        <w:rPr>
          <w:sz w:val="28"/>
          <w:szCs w:val="28"/>
        </w:rPr>
        <w:t>Таким образом, как и положено органу законодательной ветви, законодательный (представительный) орган государственной власти субъекта Российской Федерации принимает непосредственное участие в управлении субъектом федерации посредством издания нормативно-правовых актов обязательных к выполнению на данной территории, которая отнесена к компетенции соответствующего законодательного органа.</w:t>
      </w:r>
    </w:p>
    <w:p w:rsidR="00D47343" w:rsidRPr="009654B2" w:rsidRDefault="00D47343" w:rsidP="009654B2">
      <w:pPr>
        <w:spacing w:line="360" w:lineRule="auto"/>
        <w:ind w:firstLine="709"/>
        <w:jc w:val="both"/>
        <w:rPr>
          <w:sz w:val="28"/>
          <w:szCs w:val="28"/>
        </w:rPr>
      </w:pPr>
      <w:r w:rsidRPr="009654B2">
        <w:rPr>
          <w:sz w:val="28"/>
          <w:szCs w:val="28"/>
        </w:rPr>
        <w:t>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 Высший исполнительный орган государственной власти субъекта Российской Федерации обеспечивает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D47343" w:rsidRPr="009654B2" w:rsidRDefault="00D47343" w:rsidP="009654B2">
      <w:pPr>
        <w:spacing w:line="360" w:lineRule="auto"/>
        <w:ind w:firstLine="709"/>
        <w:jc w:val="both"/>
        <w:rPr>
          <w:sz w:val="28"/>
          <w:szCs w:val="28"/>
        </w:rPr>
      </w:pPr>
      <w:r w:rsidRPr="009654B2">
        <w:rPr>
          <w:sz w:val="28"/>
          <w:szCs w:val="28"/>
        </w:rPr>
        <w:t xml:space="preserve">Этой нормой закрепляется факт существования двухуровневой системы государственного администрирования, по мимо высшего органа </w:t>
      </w:r>
      <w:r w:rsidR="00920517" w:rsidRPr="009654B2">
        <w:rPr>
          <w:sz w:val="28"/>
          <w:szCs w:val="28"/>
        </w:rPr>
        <w:t>исполнительной</w:t>
      </w:r>
      <w:r w:rsidRPr="009654B2">
        <w:rPr>
          <w:sz w:val="28"/>
          <w:szCs w:val="28"/>
        </w:rPr>
        <w:t xml:space="preserve"> власти всей Российской Федерации, в каждом субъекте существует собственный высший орган исполнительной власти, однако действует он только в пределах своего субъекта. Таким образом происходит </w:t>
      </w:r>
      <w:r w:rsidR="00920517" w:rsidRPr="009654B2">
        <w:rPr>
          <w:sz w:val="28"/>
          <w:szCs w:val="28"/>
        </w:rPr>
        <w:t>двойной</w:t>
      </w:r>
      <w:r w:rsidRPr="009654B2">
        <w:rPr>
          <w:sz w:val="28"/>
          <w:szCs w:val="28"/>
        </w:rPr>
        <w:t xml:space="preserve"> </w:t>
      </w:r>
      <w:r w:rsidR="00920517" w:rsidRPr="009654B2">
        <w:rPr>
          <w:sz w:val="28"/>
          <w:szCs w:val="28"/>
        </w:rPr>
        <w:t>контроль</w:t>
      </w:r>
      <w:r w:rsidRPr="009654B2">
        <w:rPr>
          <w:sz w:val="28"/>
          <w:szCs w:val="28"/>
        </w:rPr>
        <w:t xml:space="preserve"> со стороны государства социально-экономического развития регионов, что приводит к высокой эффективности функционирования государственного аппарата.</w:t>
      </w:r>
    </w:p>
    <w:p w:rsidR="00D47343" w:rsidRPr="009654B2" w:rsidRDefault="00D47343" w:rsidP="009654B2">
      <w:pPr>
        <w:spacing w:line="360" w:lineRule="auto"/>
        <w:ind w:firstLine="709"/>
        <w:jc w:val="both"/>
        <w:rPr>
          <w:sz w:val="28"/>
          <w:szCs w:val="28"/>
        </w:rPr>
      </w:pPr>
      <w:r w:rsidRPr="009654B2">
        <w:rPr>
          <w:sz w:val="28"/>
          <w:szCs w:val="28"/>
        </w:rPr>
        <w:t>Законом Российской Федерации «Об общих принципах организации законодательных (представительных) и исполнительных органов государственной власти субъектов РФ» за субъектами федерации закрепляется право иметь собственные законодательный и исполнительный органы, однако судебная власть жестко центрирована, и подчиняется только Федеральному управлению, однако в рассмотрении дел кроме федерального законодательства использует на равных законодательную базу субъекта федерации на территории которого размещается орган судебной власти.</w:t>
      </w:r>
    </w:p>
    <w:p w:rsidR="00D47343" w:rsidRPr="009654B2" w:rsidRDefault="00D47343" w:rsidP="009654B2">
      <w:pPr>
        <w:spacing w:line="360" w:lineRule="auto"/>
        <w:ind w:firstLine="709"/>
        <w:jc w:val="both"/>
        <w:rPr>
          <w:sz w:val="28"/>
          <w:szCs w:val="28"/>
        </w:rPr>
      </w:pPr>
      <w:r w:rsidRPr="009654B2">
        <w:rPr>
          <w:sz w:val="28"/>
          <w:szCs w:val="28"/>
        </w:rPr>
        <w:t xml:space="preserve">2. Специфика выполняемых функций каждого органа государственной власти субъектов федерации должна основываться прежде всего на федеральном законодательстве, поскольку все субъекты федерации равны и </w:t>
      </w:r>
      <w:r w:rsidR="00920517" w:rsidRPr="009654B2">
        <w:rPr>
          <w:sz w:val="28"/>
          <w:szCs w:val="28"/>
        </w:rPr>
        <w:t>пользуются</w:t>
      </w:r>
      <w:r w:rsidRPr="009654B2">
        <w:rPr>
          <w:sz w:val="28"/>
          <w:szCs w:val="28"/>
        </w:rPr>
        <w:t xml:space="preserve"> одинаковыми правами. Хотя</w:t>
      </w:r>
      <w:r w:rsidR="00920517" w:rsidRPr="009654B2">
        <w:rPr>
          <w:sz w:val="28"/>
          <w:szCs w:val="28"/>
        </w:rPr>
        <w:t>,</w:t>
      </w:r>
      <w:r w:rsidRPr="009654B2">
        <w:rPr>
          <w:sz w:val="28"/>
          <w:szCs w:val="28"/>
        </w:rPr>
        <w:t xml:space="preserve"> безусловно есть и существенные различия в между такими субъектами как республика, край, область и тд.</w:t>
      </w:r>
    </w:p>
    <w:p w:rsidR="0004212B" w:rsidRPr="009654B2" w:rsidRDefault="0004212B" w:rsidP="009654B2">
      <w:pPr>
        <w:spacing w:line="360" w:lineRule="auto"/>
        <w:ind w:firstLine="709"/>
        <w:jc w:val="both"/>
        <w:rPr>
          <w:sz w:val="28"/>
          <w:szCs w:val="28"/>
        </w:rPr>
      </w:pPr>
      <w:r w:rsidRPr="009654B2">
        <w:rPr>
          <w:sz w:val="28"/>
          <w:szCs w:val="28"/>
        </w:rPr>
        <w:t>Законодательный (представительный) орган государственной власти субъекта Российской Федерации:</w:t>
      </w:r>
    </w:p>
    <w:p w:rsidR="0004212B" w:rsidRPr="009654B2" w:rsidRDefault="0004212B" w:rsidP="009654B2">
      <w:pPr>
        <w:numPr>
          <w:ilvl w:val="0"/>
          <w:numId w:val="11"/>
        </w:numPr>
        <w:tabs>
          <w:tab w:val="clear" w:pos="720"/>
        </w:tabs>
        <w:spacing w:line="360" w:lineRule="auto"/>
        <w:ind w:left="0" w:firstLine="709"/>
        <w:jc w:val="both"/>
        <w:rPr>
          <w:sz w:val="28"/>
          <w:szCs w:val="28"/>
        </w:rPr>
      </w:pPr>
      <w:r w:rsidRPr="009654B2">
        <w:rPr>
          <w:sz w:val="28"/>
          <w:szCs w:val="28"/>
        </w:rPr>
        <w:t>принимает конституцию субъекта Российской Федерации и поправки к ней, принимает устав субъекта Российской Федерации и поправки к нему;</w:t>
      </w:r>
    </w:p>
    <w:p w:rsidR="0004212B" w:rsidRPr="009654B2" w:rsidRDefault="0004212B" w:rsidP="009654B2">
      <w:pPr>
        <w:numPr>
          <w:ilvl w:val="0"/>
          <w:numId w:val="11"/>
        </w:numPr>
        <w:tabs>
          <w:tab w:val="clear" w:pos="720"/>
        </w:tabs>
        <w:spacing w:line="360" w:lineRule="auto"/>
        <w:ind w:left="0" w:firstLine="709"/>
        <w:jc w:val="both"/>
        <w:rPr>
          <w:sz w:val="28"/>
          <w:szCs w:val="28"/>
        </w:rPr>
      </w:pPr>
      <w:r w:rsidRPr="009654B2">
        <w:rPr>
          <w:sz w:val="28"/>
          <w:szCs w:val="28"/>
        </w:rPr>
        <w:t>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04212B" w:rsidRPr="009654B2" w:rsidRDefault="0004212B" w:rsidP="009654B2">
      <w:pPr>
        <w:spacing w:line="360" w:lineRule="auto"/>
        <w:ind w:firstLine="709"/>
        <w:jc w:val="both"/>
        <w:rPr>
          <w:sz w:val="28"/>
          <w:szCs w:val="28"/>
        </w:rPr>
      </w:pPr>
      <w:r w:rsidRPr="009654B2">
        <w:rPr>
          <w:sz w:val="28"/>
          <w:szCs w:val="28"/>
        </w:rPr>
        <w:t>Законом субъекта Российской Федерации: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утверждаются бюджет субъекта Российской Федерации и отчет о его исполнении, представленные высшим должностным лицо</w:t>
      </w:r>
      <w:r w:rsidR="00920517" w:rsidRPr="009654B2">
        <w:rPr>
          <w:sz w:val="28"/>
          <w:szCs w:val="28"/>
        </w:rPr>
        <w:t>м субъекта Российской Федерации</w:t>
      </w:r>
      <w:r w:rsidRPr="009654B2">
        <w:rPr>
          <w:sz w:val="28"/>
          <w:szCs w:val="28"/>
        </w:rPr>
        <w:t>;</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утверждаются программы социально-экономического развития субъекта Российской Федерации;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утверждаются бюджеты территориальных государственных внебюджетных фондов субъекта Российской Федерации и отчеты об их исполнении;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устанавливается порядок управления и распоряжения собственностью субъекта Российской Федерации;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утверждаются заключение и расторжение договоров субъекта Российской Федерации;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устанавливается порядок назначения и проведения референдума субъекта Российской Федерации;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устанавливается порядок проведения выборов в законодательный (представительный) орган государственной власти субъекта Российской Федерации;</w:t>
      </w:r>
    </w:p>
    <w:p w:rsidR="0004212B" w:rsidRPr="009654B2" w:rsidRDefault="0004212B" w:rsidP="009654B2">
      <w:pPr>
        <w:numPr>
          <w:ilvl w:val="0"/>
          <w:numId w:val="13"/>
        </w:numPr>
        <w:tabs>
          <w:tab w:val="clear" w:pos="720"/>
        </w:tabs>
        <w:spacing w:line="360" w:lineRule="auto"/>
        <w:ind w:left="0" w:firstLine="709"/>
        <w:jc w:val="both"/>
        <w:rPr>
          <w:sz w:val="28"/>
          <w:szCs w:val="28"/>
        </w:rPr>
      </w:pPr>
      <w:r w:rsidRPr="009654B2">
        <w:rPr>
          <w:sz w:val="28"/>
          <w:szCs w:val="28"/>
        </w:rPr>
        <w:t>устанавливается административно-территориальное устройство субъекта Российской Федерации и порядок его изменения;</w:t>
      </w:r>
    </w:p>
    <w:p w:rsidR="0004212B" w:rsidRPr="009654B2" w:rsidRDefault="0004212B" w:rsidP="009654B2">
      <w:pPr>
        <w:spacing w:line="360" w:lineRule="auto"/>
        <w:ind w:firstLine="709"/>
        <w:jc w:val="both"/>
        <w:rPr>
          <w:sz w:val="28"/>
          <w:szCs w:val="28"/>
        </w:rPr>
      </w:pPr>
      <w:r w:rsidRPr="009654B2">
        <w:rPr>
          <w:sz w:val="28"/>
          <w:szCs w:val="28"/>
        </w:rPr>
        <w:t>Система полномочий законодательного органа субъекта федерации охватывает все аспекты социально-экономического развития субъекта федерации, что опять-таки повышает эффективность государственного управления регионами, придает такому управлению сбалансированность и оперативность.</w:t>
      </w:r>
    </w:p>
    <w:p w:rsidR="0004212B" w:rsidRPr="009654B2" w:rsidRDefault="0004212B" w:rsidP="009654B2">
      <w:pPr>
        <w:spacing w:line="360" w:lineRule="auto"/>
        <w:ind w:firstLine="709"/>
        <w:jc w:val="both"/>
        <w:rPr>
          <w:sz w:val="28"/>
          <w:szCs w:val="28"/>
        </w:rPr>
      </w:pPr>
      <w:r w:rsidRPr="009654B2">
        <w:rPr>
          <w:sz w:val="28"/>
          <w:szCs w:val="28"/>
        </w:rPr>
        <w:t>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w:t>
      </w:r>
    </w:p>
    <w:p w:rsidR="0004212B" w:rsidRPr="009654B2" w:rsidRDefault="0004212B" w:rsidP="009654B2">
      <w:pPr>
        <w:spacing w:line="360" w:lineRule="auto"/>
        <w:ind w:firstLine="709"/>
        <w:jc w:val="both"/>
        <w:rPr>
          <w:sz w:val="28"/>
          <w:szCs w:val="28"/>
        </w:rPr>
      </w:pPr>
      <w:r w:rsidRPr="009654B2">
        <w:rPr>
          <w:sz w:val="28"/>
          <w:szCs w:val="28"/>
        </w:rPr>
        <w:t>Высший исполнительный орган государственной власти субъекта Российской Федерации:</w:t>
      </w:r>
    </w:p>
    <w:p w:rsidR="0004212B" w:rsidRPr="009654B2" w:rsidRDefault="0004212B" w:rsidP="009654B2">
      <w:pPr>
        <w:numPr>
          <w:ilvl w:val="0"/>
          <w:numId w:val="15"/>
        </w:numPr>
        <w:tabs>
          <w:tab w:val="clear" w:pos="720"/>
        </w:tabs>
        <w:spacing w:line="360" w:lineRule="auto"/>
        <w:ind w:left="0" w:firstLine="709"/>
        <w:jc w:val="both"/>
        <w:rPr>
          <w:sz w:val="28"/>
          <w:szCs w:val="28"/>
        </w:rPr>
      </w:pPr>
      <w:r w:rsidRPr="009654B2">
        <w:rPr>
          <w:sz w:val="28"/>
          <w:szCs w:val="28"/>
        </w:rPr>
        <w:t>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04212B" w:rsidRPr="009654B2" w:rsidRDefault="0004212B" w:rsidP="009654B2">
      <w:pPr>
        <w:numPr>
          <w:ilvl w:val="0"/>
          <w:numId w:val="15"/>
        </w:numPr>
        <w:tabs>
          <w:tab w:val="clear" w:pos="720"/>
        </w:tabs>
        <w:spacing w:line="360" w:lineRule="auto"/>
        <w:ind w:left="0" w:firstLine="709"/>
        <w:jc w:val="both"/>
        <w:rPr>
          <w:sz w:val="28"/>
          <w:szCs w:val="28"/>
        </w:rPr>
      </w:pPr>
      <w:r w:rsidRPr="009654B2">
        <w:rPr>
          <w:sz w:val="28"/>
          <w:szCs w:val="28"/>
        </w:rPr>
        <w:t>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w:t>
      </w:r>
    </w:p>
    <w:p w:rsidR="0004212B" w:rsidRPr="009654B2" w:rsidRDefault="0004212B" w:rsidP="009654B2">
      <w:pPr>
        <w:numPr>
          <w:ilvl w:val="0"/>
          <w:numId w:val="15"/>
        </w:numPr>
        <w:tabs>
          <w:tab w:val="clear" w:pos="720"/>
        </w:tabs>
        <w:spacing w:line="360" w:lineRule="auto"/>
        <w:ind w:left="0" w:firstLine="709"/>
        <w:jc w:val="both"/>
        <w:rPr>
          <w:sz w:val="28"/>
          <w:szCs w:val="28"/>
        </w:rPr>
      </w:pPr>
      <w:r w:rsidRPr="009654B2">
        <w:rPr>
          <w:sz w:val="28"/>
          <w:szCs w:val="28"/>
        </w:rPr>
        <w:t>формирует иные органы исполнительной власти субъекта Российской Федерации;</w:t>
      </w:r>
    </w:p>
    <w:p w:rsidR="0004212B" w:rsidRPr="009654B2" w:rsidRDefault="0004212B" w:rsidP="009654B2">
      <w:pPr>
        <w:numPr>
          <w:ilvl w:val="0"/>
          <w:numId w:val="15"/>
        </w:numPr>
        <w:tabs>
          <w:tab w:val="clear" w:pos="720"/>
        </w:tabs>
        <w:spacing w:line="360" w:lineRule="auto"/>
        <w:ind w:left="0" w:firstLine="709"/>
        <w:jc w:val="both"/>
        <w:rPr>
          <w:sz w:val="28"/>
          <w:szCs w:val="28"/>
        </w:rPr>
      </w:pPr>
      <w:r w:rsidRPr="009654B2">
        <w:rPr>
          <w:sz w:val="28"/>
          <w:szCs w:val="28"/>
        </w:rPr>
        <w:t>управляет и распоряжается собственностью субъекта Российской Федерации в соответствии с законами субъекта Российской Федерации, а также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04212B" w:rsidRPr="009654B2" w:rsidRDefault="0004212B" w:rsidP="009654B2">
      <w:pPr>
        <w:spacing w:line="360" w:lineRule="auto"/>
        <w:ind w:firstLine="709"/>
        <w:jc w:val="both"/>
        <w:rPr>
          <w:sz w:val="28"/>
          <w:szCs w:val="28"/>
        </w:rPr>
      </w:pPr>
      <w:r w:rsidRPr="009654B2">
        <w:rPr>
          <w:sz w:val="28"/>
          <w:szCs w:val="28"/>
        </w:rPr>
        <w:t xml:space="preserve">Таким образом, можем сделать вывод о том, что к ведению органов государственной власти субъекта федерации относятся те вопросы, решение которых невозможно осуществлять через центральные органы власти из-за снижения эффективности государственного управления данным регионом. Другими словами в ведении государственных органов субъектов </w:t>
      </w:r>
      <w:r w:rsidR="00920517" w:rsidRPr="009654B2">
        <w:rPr>
          <w:sz w:val="28"/>
          <w:szCs w:val="28"/>
        </w:rPr>
        <w:t>федерации</w:t>
      </w:r>
      <w:r w:rsidRPr="009654B2">
        <w:rPr>
          <w:sz w:val="28"/>
          <w:szCs w:val="28"/>
        </w:rPr>
        <w:t xml:space="preserve"> </w:t>
      </w:r>
      <w:r w:rsidR="00920517" w:rsidRPr="009654B2">
        <w:rPr>
          <w:sz w:val="28"/>
          <w:szCs w:val="28"/>
        </w:rPr>
        <w:t>находятся</w:t>
      </w:r>
      <w:r w:rsidRPr="009654B2">
        <w:rPr>
          <w:sz w:val="28"/>
          <w:szCs w:val="28"/>
        </w:rPr>
        <w:t xml:space="preserve"> вопросы, связанные с социально-экономическим развитием имеющим определенную специфику в данном субъекте, поэтому они требует решения на местах, что придаст им </w:t>
      </w:r>
      <w:r w:rsidR="00920517" w:rsidRPr="009654B2">
        <w:rPr>
          <w:sz w:val="28"/>
          <w:szCs w:val="28"/>
        </w:rPr>
        <w:t>оперативность</w:t>
      </w:r>
      <w:r w:rsidRPr="009654B2">
        <w:rPr>
          <w:sz w:val="28"/>
          <w:szCs w:val="28"/>
        </w:rPr>
        <w:t>, полноту и всеобъемлемость и мобильность в реализации.</w:t>
      </w:r>
    </w:p>
    <w:p w:rsidR="0004212B" w:rsidRPr="009654B2" w:rsidRDefault="0004212B" w:rsidP="009654B2">
      <w:pPr>
        <w:spacing w:line="360" w:lineRule="auto"/>
        <w:ind w:firstLine="709"/>
        <w:jc w:val="both"/>
        <w:rPr>
          <w:sz w:val="28"/>
          <w:szCs w:val="28"/>
        </w:rPr>
      </w:pPr>
      <w:r w:rsidRPr="009654B2">
        <w:rPr>
          <w:sz w:val="28"/>
          <w:szCs w:val="28"/>
        </w:rPr>
        <w:t xml:space="preserve">3. </w:t>
      </w:r>
      <w:r w:rsidR="00ED695E" w:rsidRPr="009654B2">
        <w:rPr>
          <w:sz w:val="28"/>
          <w:szCs w:val="28"/>
        </w:rPr>
        <w:t>Если говорить о системе отношений законодательного</w:t>
      </w:r>
      <w:r w:rsidR="009654B2">
        <w:rPr>
          <w:sz w:val="28"/>
          <w:szCs w:val="28"/>
        </w:rPr>
        <w:t xml:space="preserve"> </w:t>
      </w:r>
      <w:r w:rsidR="00ED695E" w:rsidRPr="009654B2">
        <w:rPr>
          <w:sz w:val="28"/>
          <w:szCs w:val="28"/>
        </w:rPr>
        <w:t xml:space="preserve">органа государственной власти субъекта Российской Федерации и органов исполнительной государственной власти субъекта федерации, то можно схематически представить их </w:t>
      </w:r>
      <w:r w:rsidR="004D301D" w:rsidRPr="009654B2">
        <w:rPr>
          <w:sz w:val="28"/>
          <w:szCs w:val="28"/>
        </w:rPr>
        <w:t>в</w:t>
      </w:r>
      <w:r w:rsidR="00ED695E" w:rsidRPr="009654B2">
        <w:rPr>
          <w:sz w:val="28"/>
          <w:szCs w:val="28"/>
        </w:rPr>
        <w:t>з</w:t>
      </w:r>
      <w:r w:rsidR="004D301D" w:rsidRPr="009654B2">
        <w:rPr>
          <w:sz w:val="28"/>
          <w:szCs w:val="28"/>
        </w:rPr>
        <w:t>аимосвязь:</w:t>
      </w:r>
    </w:p>
    <w:p w:rsidR="00920517" w:rsidRPr="009654B2" w:rsidRDefault="004D301D" w:rsidP="009654B2">
      <w:pPr>
        <w:spacing w:line="360" w:lineRule="auto"/>
        <w:ind w:firstLine="709"/>
        <w:jc w:val="both"/>
        <w:rPr>
          <w:sz w:val="28"/>
          <w:szCs w:val="28"/>
        </w:rPr>
      </w:pPr>
      <w:r w:rsidRPr="009654B2">
        <w:rPr>
          <w:sz w:val="28"/>
          <w:szCs w:val="28"/>
        </w:rPr>
        <w:t>Закон Российской Федерации «Об общих принципах организации законодательных (представительных) и исполнительных органов государственной власти субъектов РФ» определяет общую систему</w:t>
      </w:r>
      <w:r w:rsidR="00920517" w:rsidRPr="009654B2">
        <w:rPr>
          <w:sz w:val="28"/>
          <w:szCs w:val="28"/>
        </w:rPr>
        <w:t xml:space="preserve"> </w:t>
      </w:r>
      <w:r w:rsidRPr="009654B2">
        <w:rPr>
          <w:sz w:val="28"/>
          <w:szCs w:val="28"/>
        </w:rPr>
        <w:t>взаимодействия органов государственной власти субъекта федерации. Таким образом:</w:t>
      </w:r>
    </w:p>
    <w:p w:rsidR="005E0672" w:rsidRPr="009654B2" w:rsidRDefault="00920517" w:rsidP="009654B2">
      <w:pPr>
        <w:numPr>
          <w:ilvl w:val="0"/>
          <w:numId w:val="19"/>
        </w:numPr>
        <w:tabs>
          <w:tab w:val="clear" w:pos="720"/>
        </w:tabs>
        <w:spacing w:line="360" w:lineRule="auto"/>
        <w:ind w:left="0" w:firstLine="709"/>
        <w:jc w:val="both"/>
        <w:rPr>
          <w:sz w:val="28"/>
          <w:szCs w:val="28"/>
        </w:rPr>
      </w:pPr>
      <w:r w:rsidRPr="009654B2">
        <w:rPr>
          <w:sz w:val="28"/>
          <w:szCs w:val="28"/>
        </w:rPr>
        <w:t>П</w:t>
      </w:r>
      <w:r w:rsidR="008740E0" w:rsidRPr="009654B2">
        <w:rPr>
          <w:sz w:val="28"/>
          <w:szCs w:val="28"/>
        </w:rPr>
        <w:t>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w:t>
      </w:r>
      <w:r w:rsidR="009654B2">
        <w:rPr>
          <w:sz w:val="28"/>
          <w:szCs w:val="28"/>
        </w:rPr>
        <w:t xml:space="preserve"> </w:t>
      </w:r>
      <w:r w:rsidR="008740E0" w:rsidRPr="009654B2">
        <w:rPr>
          <w:sz w:val="28"/>
          <w:szCs w:val="28"/>
        </w:rPr>
        <w:t>орган государственной власти субъекта Российской Федерации в сроки, установленные конституцией (уставом) или законом субъекта Российской Федерации.</w:t>
      </w:r>
    </w:p>
    <w:p w:rsidR="008740E0" w:rsidRPr="009654B2" w:rsidRDefault="008740E0" w:rsidP="009654B2">
      <w:pPr>
        <w:numPr>
          <w:ilvl w:val="0"/>
          <w:numId w:val="19"/>
        </w:numPr>
        <w:tabs>
          <w:tab w:val="clear" w:pos="720"/>
        </w:tabs>
        <w:spacing w:line="360" w:lineRule="auto"/>
        <w:ind w:left="0" w:firstLine="709"/>
        <w:jc w:val="both"/>
        <w:rPr>
          <w:sz w:val="28"/>
          <w:szCs w:val="28"/>
        </w:rPr>
      </w:pPr>
      <w:r w:rsidRPr="009654B2">
        <w:rPr>
          <w:sz w:val="28"/>
          <w:szCs w:val="28"/>
        </w:rPr>
        <w:t>Законодательный</w:t>
      </w:r>
      <w:r w:rsidR="009654B2">
        <w:rPr>
          <w:sz w:val="28"/>
          <w:szCs w:val="28"/>
        </w:rPr>
        <w:t xml:space="preserve"> </w:t>
      </w:r>
      <w:r w:rsidRPr="009654B2">
        <w:rPr>
          <w:sz w:val="28"/>
          <w:szCs w:val="28"/>
        </w:rPr>
        <w:t>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w:t>
      </w:r>
      <w:r w:rsidR="009654B2">
        <w:rPr>
          <w:sz w:val="28"/>
          <w:szCs w:val="28"/>
        </w:rPr>
        <w:t xml:space="preserve"> </w:t>
      </w:r>
      <w:r w:rsidRPr="009654B2">
        <w:rPr>
          <w:sz w:val="28"/>
          <w:szCs w:val="28"/>
        </w:rPr>
        <w:t>дополнений в акты.</w:t>
      </w:r>
    </w:p>
    <w:p w:rsidR="008740E0" w:rsidRPr="009654B2" w:rsidRDefault="008740E0" w:rsidP="009654B2">
      <w:pPr>
        <w:numPr>
          <w:ilvl w:val="0"/>
          <w:numId w:val="19"/>
        </w:numPr>
        <w:tabs>
          <w:tab w:val="clear" w:pos="720"/>
        </w:tabs>
        <w:spacing w:line="360" w:lineRule="auto"/>
        <w:ind w:left="0" w:firstLine="709"/>
        <w:jc w:val="both"/>
        <w:rPr>
          <w:sz w:val="28"/>
          <w:szCs w:val="28"/>
        </w:rPr>
      </w:pPr>
      <w:r w:rsidRPr="009654B2">
        <w:rPr>
          <w:sz w:val="28"/>
          <w:szCs w:val="28"/>
        </w:rPr>
        <w:t>Законодательный</w:t>
      </w:r>
      <w:r w:rsidR="009654B2">
        <w:rPr>
          <w:sz w:val="28"/>
          <w:szCs w:val="28"/>
        </w:rPr>
        <w:t xml:space="preserve"> </w:t>
      </w:r>
      <w:r w:rsidRPr="009654B2">
        <w:rPr>
          <w:sz w:val="28"/>
          <w:szCs w:val="28"/>
        </w:rPr>
        <w:t>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 для утверждения.</w:t>
      </w:r>
    </w:p>
    <w:p w:rsidR="008740E0" w:rsidRPr="009654B2" w:rsidRDefault="008740E0" w:rsidP="009654B2">
      <w:pPr>
        <w:numPr>
          <w:ilvl w:val="0"/>
          <w:numId w:val="19"/>
        </w:numPr>
        <w:tabs>
          <w:tab w:val="clear" w:pos="720"/>
        </w:tabs>
        <w:spacing w:line="360" w:lineRule="auto"/>
        <w:ind w:left="0" w:firstLine="709"/>
        <w:jc w:val="both"/>
        <w:rPr>
          <w:sz w:val="28"/>
          <w:szCs w:val="28"/>
        </w:rPr>
      </w:pPr>
      <w:r w:rsidRPr="009654B2">
        <w:rPr>
          <w:sz w:val="28"/>
          <w:szCs w:val="28"/>
        </w:rPr>
        <w:t>Законодательный</w:t>
      </w:r>
      <w:r w:rsidR="009654B2">
        <w:rPr>
          <w:sz w:val="28"/>
          <w:szCs w:val="28"/>
        </w:rPr>
        <w:t xml:space="preserve"> </w:t>
      </w:r>
      <w:r w:rsidRPr="009654B2">
        <w:rPr>
          <w:sz w:val="28"/>
          <w:szCs w:val="28"/>
        </w:rPr>
        <w:t>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w:t>
      </w:r>
    </w:p>
    <w:p w:rsidR="008740E0" w:rsidRPr="009654B2" w:rsidRDefault="008740E0" w:rsidP="009654B2">
      <w:pPr>
        <w:numPr>
          <w:ilvl w:val="0"/>
          <w:numId w:val="19"/>
        </w:numPr>
        <w:tabs>
          <w:tab w:val="clear" w:pos="720"/>
        </w:tabs>
        <w:spacing w:line="360" w:lineRule="auto"/>
        <w:ind w:left="0" w:firstLine="709"/>
        <w:jc w:val="both"/>
        <w:rPr>
          <w:sz w:val="28"/>
          <w:szCs w:val="28"/>
        </w:rPr>
      </w:pPr>
      <w:r w:rsidRPr="009654B2">
        <w:rPr>
          <w:sz w:val="28"/>
          <w:szCs w:val="28"/>
        </w:rPr>
        <w:t>Законодательный</w:t>
      </w:r>
      <w:r w:rsidR="009654B2">
        <w:rPr>
          <w:sz w:val="28"/>
          <w:szCs w:val="28"/>
        </w:rPr>
        <w:t xml:space="preserve"> </w:t>
      </w:r>
      <w:r w:rsidRPr="009654B2">
        <w:rPr>
          <w:sz w:val="28"/>
          <w:szCs w:val="28"/>
        </w:rPr>
        <w:t>орган государственной власти субъекта Российской Федерации рассматривает представленную Президентом Российской Федерации кандидатуру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14 дней со дня внесения представления.</w:t>
      </w:r>
    </w:p>
    <w:p w:rsidR="008740E0" w:rsidRPr="009654B2" w:rsidRDefault="004D301D" w:rsidP="009654B2">
      <w:pPr>
        <w:numPr>
          <w:ilvl w:val="0"/>
          <w:numId w:val="19"/>
        </w:numPr>
        <w:tabs>
          <w:tab w:val="clear" w:pos="720"/>
        </w:tabs>
        <w:spacing w:line="360" w:lineRule="auto"/>
        <w:ind w:left="0" w:firstLine="709"/>
        <w:jc w:val="both"/>
        <w:rPr>
          <w:sz w:val="28"/>
          <w:szCs w:val="28"/>
        </w:rPr>
      </w:pPr>
      <w:r w:rsidRPr="009654B2">
        <w:rPr>
          <w:sz w:val="28"/>
          <w:szCs w:val="28"/>
        </w:rPr>
        <w:t>Высшее должностное лицо субъекта РФ (руководитель высшего исполнительного органа государственной власти субъекта РФ)</w:t>
      </w:r>
      <w:r w:rsidR="008740E0" w:rsidRPr="009654B2">
        <w:rPr>
          <w:sz w:val="28"/>
          <w:szCs w:val="28"/>
        </w:rPr>
        <w:t>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bookmarkStart w:id="0" w:name="_GoBack"/>
      <w:bookmarkEnd w:id="0"/>
    </w:p>
    <w:sectPr w:rsidR="008740E0" w:rsidRPr="009654B2" w:rsidSect="009654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6F"/>
    <w:multiLevelType w:val="hybridMultilevel"/>
    <w:tmpl w:val="526096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7D669D"/>
    <w:multiLevelType w:val="hybridMultilevel"/>
    <w:tmpl w:val="D23017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38B7926"/>
    <w:multiLevelType w:val="hybridMultilevel"/>
    <w:tmpl w:val="CCC649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39112E"/>
    <w:multiLevelType w:val="hybridMultilevel"/>
    <w:tmpl w:val="6B6EF10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5E70B1"/>
    <w:multiLevelType w:val="hybridMultilevel"/>
    <w:tmpl w:val="15EEAC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DA128A"/>
    <w:multiLevelType w:val="hybridMultilevel"/>
    <w:tmpl w:val="C1AA1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8B1BD6"/>
    <w:multiLevelType w:val="hybridMultilevel"/>
    <w:tmpl w:val="17E407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30070F3"/>
    <w:multiLevelType w:val="hybridMultilevel"/>
    <w:tmpl w:val="C22450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0A15F0"/>
    <w:multiLevelType w:val="hybridMultilevel"/>
    <w:tmpl w:val="ABA439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D624E46"/>
    <w:multiLevelType w:val="hybridMultilevel"/>
    <w:tmpl w:val="3C0CE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8C44E1"/>
    <w:multiLevelType w:val="hybridMultilevel"/>
    <w:tmpl w:val="6C242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337024"/>
    <w:multiLevelType w:val="hybridMultilevel"/>
    <w:tmpl w:val="D4DED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8D0309F"/>
    <w:multiLevelType w:val="hybridMultilevel"/>
    <w:tmpl w:val="01100C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60C0108"/>
    <w:multiLevelType w:val="hybridMultilevel"/>
    <w:tmpl w:val="71F2D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135165"/>
    <w:multiLevelType w:val="hybridMultilevel"/>
    <w:tmpl w:val="CD329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0D5B3F"/>
    <w:multiLevelType w:val="hybridMultilevel"/>
    <w:tmpl w:val="77BAB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FB4A65"/>
    <w:multiLevelType w:val="hybridMultilevel"/>
    <w:tmpl w:val="A08A35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D3327D9"/>
    <w:multiLevelType w:val="hybridMultilevel"/>
    <w:tmpl w:val="E10292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E41599"/>
    <w:multiLevelType w:val="hybridMultilevel"/>
    <w:tmpl w:val="70340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8"/>
  </w:num>
  <w:num w:numId="4">
    <w:abstractNumId w:val="17"/>
  </w:num>
  <w:num w:numId="5">
    <w:abstractNumId w:val="1"/>
  </w:num>
  <w:num w:numId="6">
    <w:abstractNumId w:val="10"/>
  </w:num>
  <w:num w:numId="7">
    <w:abstractNumId w:val="16"/>
  </w:num>
  <w:num w:numId="8">
    <w:abstractNumId w:val="15"/>
  </w:num>
  <w:num w:numId="9">
    <w:abstractNumId w:val="4"/>
  </w:num>
  <w:num w:numId="10">
    <w:abstractNumId w:val="7"/>
  </w:num>
  <w:num w:numId="11">
    <w:abstractNumId w:val="13"/>
  </w:num>
  <w:num w:numId="12">
    <w:abstractNumId w:val="6"/>
  </w:num>
  <w:num w:numId="13">
    <w:abstractNumId w:val="5"/>
  </w:num>
  <w:num w:numId="14">
    <w:abstractNumId w:val="12"/>
  </w:num>
  <w:num w:numId="15">
    <w:abstractNumId w:val="0"/>
  </w:num>
  <w:num w:numId="16">
    <w:abstractNumId w:val="11"/>
  </w:num>
  <w:num w:numId="17">
    <w:abstractNumId w:val="1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477"/>
    <w:rsid w:val="00007B44"/>
    <w:rsid w:val="0004212B"/>
    <w:rsid w:val="00064353"/>
    <w:rsid w:val="00072252"/>
    <w:rsid w:val="000725D0"/>
    <w:rsid w:val="000A74A1"/>
    <w:rsid w:val="000B348F"/>
    <w:rsid w:val="000F1730"/>
    <w:rsid w:val="00137AC7"/>
    <w:rsid w:val="001B37FF"/>
    <w:rsid w:val="001D4C4E"/>
    <w:rsid w:val="00212061"/>
    <w:rsid w:val="002153B8"/>
    <w:rsid w:val="00224586"/>
    <w:rsid w:val="00235C47"/>
    <w:rsid w:val="00242C0A"/>
    <w:rsid w:val="002823C9"/>
    <w:rsid w:val="00290ADB"/>
    <w:rsid w:val="002A1F42"/>
    <w:rsid w:val="002E4978"/>
    <w:rsid w:val="00393951"/>
    <w:rsid w:val="00436F8F"/>
    <w:rsid w:val="0044395F"/>
    <w:rsid w:val="004A106B"/>
    <w:rsid w:val="004A3D2B"/>
    <w:rsid w:val="004D301D"/>
    <w:rsid w:val="004E5D64"/>
    <w:rsid w:val="00503A9A"/>
    <w:rsid w:val="005670B5"/>
    <w:rsid w:val="005724A6"/>
    <w:rsid w:val="005D6F82"/>
    <w:rsid w:val="005E0672"/>
    <w:rsid w:val="005E2458"/>
    <w:rsid w:val="006034A9"/>
    <w:rsid w:val="00612FA6"/>
    <w:rsid w:val="00693094"/>
    <w:rsid w:val="006B43E1"/>
    <w:rsid w:val="006D4BD1"/>
    <w:rsid w:val="006E6C0B"/>
    <w:rsid w:val="00705484"/>
    <w:rsid w:val="007112D9"/>
    <w:rsid w:val="00771477"/>
    <w:rsid w:val="00786C39"/>
    <w:rsid w:val="007D2B24"/>
    <w:rsid w:val="007F4C7B"/>
    <w:rsid w:val="00807D3E"/>
    <w:rsid w:val="00812B27"/>
    <w:rsid w:val="0083143A"/>
    <w:rsid w:val="00872760"/>
    <w:rsid w:val="008740E0"/>
    <w:rsid w:val="008975A3"/>
    <w:rsid w:val="00904FC7"/>
    <w:rsid w:val="00920517"/>
    <w:rsid w:val="00921214"/>
    <w:rsid w:val="00925F9E"/>
    <w:rsid w:val="00963868"/>
    <w:rsid w:val="009654B2"/>
    <w:rsid w:val="00982A66"/>
    <w:rsid w:val="00A212D8"/>
    <w:rsid w:val="00A278A9"/>
    <w:rsid w:val="00A71146"/>
    <w:rsid w:val="00A80A41"/>
    <w:rsid w:val="00A827D5"/>
    <w:rsid w:val="00A82CDC"/>
    <w:rsid w:val="00A84FDB"/>
    <w:rsid w:val="00AC0A4E"/>
    <w:rsid w:val="00B03580"/>
    <w:rsid w:val="00B1570A"/>
    <w:rsid w:val="00B21E79"/>
    <w:rsid w:val="00B46B8F"/>
    <w:rsid w:val="00B46CE6"/>
    <w:rsid w:val="00B6219D"/>
    <w:rsid w:val="00BA487D"/>
    <w:rsid w:val="00BB5323"/>
    <w:rsid w:val="00BF6377"/>
    <w:rsid w:val="00C41EA1"/>
    <w:rsid w:val="00C54DB4"/>
    <w:rsid w:val="00C5680D"/>
    <w:rsid w:val="00C90F6F"/>
    <w:rsid w:val="00D26A3B"/>
    <w:rsid w:val="00D47343"/>
    <w:rsid w:val="00D65BD2"/>
    <w:rsid w:val="00E11F10"/>
    <w:rsid w:val="00E20983"/>
    <w:rsid w:val="00E54871"/>
    <w:rsid w:val="00E71530"/>
    <w:rsid w:val="00E7194F"/>
    <w:rsid w:val="00EB55C9"/>
    <w:rsid w:val="00EC0F4F"/>
    <w:rsid w:val="00EC1CFC"/>
    <w:rsid w:val="00ED695E"/>
    <w:rsid w:val="00F333FC"/>
    <w:rsid w:val="00F67C06"/>
    <w:rsid w:val="00FB3447"/>
    <w:rsid w:val="00FD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1CF3B8-F09B-4BF3-8608-E52C767B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0E0"/>
    <w:rPr>
      <w:sz w:val="24"/>
      <w:szCs w:val="24"/>
    </w:rPr>
  </w:style>
  <w:style w:type="paragraph" w:styleId="1">
    <w:name w:val="heading 1"/>
    <w:basedOn w:val="a"/>
    <w:next w:val="a"/>
    <w:link w:val="10"/>
    <w:uiPriority w:val="9"/>
    <w:qFormat/>
    <w:rsid w:val="00F67C0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11">
    <w:name w:val="Стиль1"/>
    <w:basedOn w:val="1"/>
    <w:autoRedefine/>
    <w:rsid w:val="00F67C06"/>
    <w:pPr>
      <w:spacing w:before="0" w:after="0" w:line="360" w:lineRule="auto"/>
      <w:ind w:firstLine="567"/>
      <w:jc w:val="center"/>
    </w:pPr>
    <w:rPr>
      <w:rFonts w:ascii="Times New Roman" w:hAnsi="Times New Roman" w:cs="Times New Roman"/>
      <w:bCs w:val="0"/>
      <w:kern w:val="0"/>
      <w:sz w:val="28"/>
      <w:szCs w:val="20"/>
      <w:lang w:eastAsia="en-US"/>
    </w:rPr>
  </w:style>
  <w:style w:type="paragraph" w:customStyle="1" w:styleId="2">
    <w:name w:val="Стиль2"/>
    <w:basedOn w:val="1"/>
    <w:autoRedefine/>
    <w:rsid w:val="00F67C06"/>
    <w:pPr>
      <w:spacing w:before="0" w:after="0" w:line="360" w:lineRule="auto"/>
      <w:ind w:firstLine="567"/>
      <w:jc w:val="center"/>
    </w:pPr>
    <w:rPr>
      <w:rFonts w:ascii="Times New Roman" w:hAnsi="Times New Roman" w:cs="Times New Roman"/>
      <w:bCs w:val="0"/>
      <w:i/>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Words>
  <Characters>9199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Сергей</dc:creator>
  <cp:keywords/>
  <dc:description/>
  <cp:lastModifiedBy>admin</cp:lastModifiedBy>
  <cp:revision>2</cp:revision>
  <dcterms:created xsi:type="dcterms:W3CDTF">2014-05-11T00:23:00Z</dcterms:created>
  <dcterms:modified xsi:type="dcterms:W3CDTF">2014-05-11T00:23:00Z</dcterms:modified>
</cp:coreProperties>
</file>