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58" w:rsidRDefault="00022058" w:rsidP="00EB5996">
      <w:pPr>
        <w:outlineLvl w:val="0"/>
        <w:rPr>
          <w:sz w:val="28"/>
          <w:szCs w:val="28"/>
        </w:rPr>
      </w:pPr>
    </w:p>
    <w:p w:rsidR="00EB5996" w:rsidRDefault="00EB5996" w:rsidP="00EB5996">
      <w:pPr>
        <w:outlineLvl w:val="0"/>
        <w:rPr>
          <w:sz w:val="32"/>
          <w:szCs w:val="32"/>
        </w:rPr>
      </w:pPr>
      <w:r>
        <w:rPr>
          <w:sz w:val="28"/>
          <w:szCs w:val="28"/>
        </w:rPr>
        <w:t xml:space="preserve">     </w:t>
      </w:r>
      <w:r>
        <w:rPr>
          <w:sz w:val="32"/>
          <w:szCs w:val="32"/>
        </w:rPr>
        <w:t xml:space="preserve">          КОМИТЕТ ОБЩЕГО ПРОФЕССИОНАЛЬНОГО </w:t>
      </w:r>
    </w:p>
    <w:p w:rsidR="00EB5996" w:rsidRDefault="00EB5996" w:rsidP="00EB5996">
      <w:pPr>
        <w:outlineLvl w:val="0"/>
        <w:rPr>
          <w:sz w:val="32"/>
          <w:szCs w:val="32"/>
        </w:rPr>
      </w:pPr>
      <w:r>
        <w:rPr>
          <w:sz w:val="32"/>
          <w:szCs w:val="32"/>
        </w:rPr>
        <w:t xml:space="preserve">                        ОБРАЗОВАНИЯ  ЛЕНОБЛАСТИ</w:t>
      </w:r>
    </w:p>
    <w:p w:rsidR="00EB5996" w:rsidRDefault="00EB5996" w:rsidP="00EB5996">
      <w:pPr>
        <w:ind w:left="-720"/>
        <w:outlineLvl w:val="0"/>
        <w:rPr>
          <w:sz w:val="32"/>
          <w:szCs w:val="32"/>
        </w:rPr>
      </w:pPr>
      <w:r>
        <w:rPr>
          <w:sz w:val="32"/>
          <w:szCs w:val="32"/>
        </w:rPr>
        <w:t xml:space="preserve">            АВТОНОМНОЕ ОБРАЗОВАТЕЛЬНОЕ УЧРЕЖДЕНИЕ</w:t>
      </w:r>
    </w:p>
    <w:p w:rsidR="00EB5996" w:rsidRDefault="00EB5996" w:rsidP="00EB5996">
      <w:pPr>
        <w:ind w:left="-720"/>
        <w:outlineLvl w:val="0"/>
        <w:rPr>
          <w:sz w:val="32"/>
          <w:szCs w:val="32"/>
        </w:rPr>
      </w:pPr>
      <w:r>
        <w:rPr>
          <w:sz w:val="32"/>
          <w:szCs w:val="32"/>
        </w:rPr>
        <w:t xml:space="preserve">           ВЫСШЕГО ПРОФЕССИОНАЛЬНОГО ОБРАЗОВАНИЯ</w:t>
      </w:r>
    </w:p>
    <w:p w:rsidR="00EB5996" w:rsidRDefault="00EB5996" w:rsidP="00EB5996">
      <w:pPr>
        <w:ind w:left="-720"/>
        <w:outlineLvl w:val="0"/>
        <w:rPr>
          <w:sz w:val="32"/>
          <w:szCs w:val="32"/>
        </w:rPr>
      </w:pPr>
      <w:r>
        <w:rPr>
          <w:sz w:val="32"/>
          <w:szCs w:val="32"/>
        </w:rPr>
        <w:t xml:space="preserve">       ЛЕНИНГРАДСКИЙ ГОСУДАРСТВЕННЫЙ УНИВЕРСИТЕТ</w:t>
      </w:r>
    </w:p>
    <w:p w:rsidR="00EB5996" w:rsidRDefault="00EB5996" w:rsidP="00EB5996">
      <w:pPr>
        <w:ind w:left="-720"/>
        <w:rPr>
          <w:sz w:val="32"/>
          <w:szCs w:val="32"/>
        </w:rPr>
      </w:pPr>
      <w:r>
        <w:rPr>
          <w:sz w:val="32"/>
          <w:szCs w:val="32"/>
        </w:rPr>
        <w:t xml:space="preserve">                                           имени А.С. Пушкина</w:t>
      </w:r>
    </w:p>
    <w:p w:rsidR="00EB5996" w:rsidRDefault="00EB5996" w:rsidP="00EB5996">
      <w:pPr>
        <w:ind w:left="-720"/>
        <w:rPr>
          <w:sz w:val="32"/>
          <w:szCs w:val="32"/>
        </w:rPr>
      </w:pPr>
    </w:p>
    <w:p w:rsidR="00EB5996" w:rsidRDefault="00EB5996" w:rsidP="00EB5996">
      <w:pPr>
        <w:tabs>
          <w:tab w:val="left" w:pos="1980"/>
        </w:tabs>
        <w:outlineLvl w:val="0"/>
        <w:rPr>
          <w:sz w:val="32"/>
          <w:szCs w:val="32"/>
        </w:rPr>
      </w:pPr>
      <w:r>
        <w:rPr>
          <w:sz w:val="32"/>
          <w:szCs w:val="32"/>
        </w:rPr>
        <w:t xml:space="preserve">                         Дефектологический факультет</w:t>
      </w:r>
    </w:p>
    <w:p w:rsidR="00EB5996" w:rsidRDefault="00EB5996" w:rsidP="00EB5996">
      <w:pPr>
        <w:tabs>
          <w:tab w:val="left" w:pos="1980"/>
        </w:tabs>
        <w:rPr>
          <w:sz w:val="32"/>
          <w:szCs w:val="32"/>
        </w:rPr>
      </w:pPr>
    </w:p>
    <w:p w:rsidR="00EB5996" w:rsidRDefault="00EB5996" w:rsidP="00EB5996">
      <w:pPr>
        <w:tabs>
          <w:tab w:val="left" w:pos="2123"/>
        </w:tabs>
        <w:rPr>
          <w:sz w:val="32"/>
          <w:szCs w:val="32"/>
        </w:rPr>
      </w:pPr>
    </w:p>
    <w:p w:rsidR="00EB5996" w:rsidRDefault="00EB5996" w:rsidP="00EB5996">
      <w:pPr>
        <w:tabs>
          <w:tab w:val="left" w:pos="2123"/>
        </w:tabs>
        <w:outlineLvl w:val="0"/>
        <w:rPr>
          <w:sz w:val="32"/>
          <w:szCs w:val="32"/>
        </w:rPr>
      </w:pPr>
      <w:r>
        <w:rPr>
          <w:sz w:val="32"/>
          <w:szCs w:val="32"/>
        </w:rPr>
        <w:t xml:space="preserve">                            Кафедра социальной работы</w:t>
      </w:r>
    </w:p>
    <w:p w:rsidR="00EB5996" w:rsidRDefault="00EB5996" w:rsidP="00EB5996">
      <w:pPr>
        <w:rPr>
          <w:sz w:val="32"/>
          <w:szCs w:val="32"/>
        </w:rPr>
      </w:pPr>
    </w:p>
    <w:p w:rsidR="00EB5996" w:rsidRDefault="00EB5996" w:rsidP="00EB5996">
      <w:pPr>
        <w:tabs>
          <w:tab w:val="left" w:pos="1879"/>
        </w:tabs>
        <w:rPr>
          <w:sz w:val="32"/>
          <w:szCs w:val="32"/>
        </w:rPr>
      </w:pPr>
      <w:r>
        <w:rPr>
          <w:sz w:val="32"/>
          <w:szCs w:val="32"/>
        </w:rPr>
        <w:t xml:space="preserve">                     </w:t>
      </w:r>
    </w:p>
    <w:p w:rsidR="00EB5996" w:rsidRDefault="00EB5996" w:rsidP="00EB5996">
      <w:pPr>
        <w:tabs>
          <w:tab w:val="left" w:pos="1879"/>
        </w:tabs>
        <w:rPr>
          <w:sz w:val="32"/>
          <w:szCs w:val="32"/>
        </w:rPr>
      </w:pPr>
      <w:r>
        <w:rPr>
          <w:sz w:val="32"/>
          <w:szCs w:val="32"/>
        </w:rPr>
        <w:t xml:space="preserve">                        </w:t>
      </w:r>
    </w:p>
    <w:p w:rsidR="00EB5996" w:rsidRDefault="00EB5996" w:rsidP="00EB5996">
      <w:pPr>
        <w:tabs>
          <w:tab w:val="left" w:pos="6846"/>
        </w:tabs>
        <w:rPr>
          <w:sz w:val="32"/>
          <w:szCs w:val="32"/>
        </w:rPr>
      </w:pPr>
    </w:p>
    <w:p w:rsidR="00EB5996" w:rsidRPr="00EB5996" w:rsidRDefault="00EB5996" w:rsidP="00EB5996">
      <w:pPr>
        <w:tabs>
          <w:tab w:val="left" w:pos="6846"/>
        </w:tabs>
        <w:outlineLvl w:val="0"/>
        <w:rPr>
          <w:b/>
          <w:sz w:val="32"/>
          <w:szCs w:val="32"/>
          <w:lang w:val="en-US"/>
        </w:rPr>
      </w:pPr>
      <w:r>
        <w:rPr>
          <w:b/>
          <w:sz w:val="32"/>
          <w:szCs w:val="32"/>
        </w:rPr>
        <w:t xml:space="preserve">                          КОНТРОЛЬНАЯ РАБОТА</w:t>
      </w:r>
    </w:p>
    <w:p w:rsidR="00EB5996" w:rsidRDefault="00EB5996" w:rsidP="00EB5996">
      <w:pPr>
        <w:tabs>
          <w:tab w:val="left" w:pos="6846"/>
        </w:tabs>
        <w:outlineLvl w:val="0"/>
      </w:pPr>
      <w:r>
        <w:rPr>
          <w:sz w:val="32"/>
          <w:szCs w:val="32"/>
        </w:rPr>
        <w:t xml:space="preserve">                                              </w:t>
      </w:r>
      <w:r>
        <w:t>На тему</w:t>
      </w:r>
    </w:p>
    <w:p w:rsidR="00333D67" w:rsidRDefault="00EB5996" w:rsidP="00EB5996">
      <w:pPr>
        <w:rPr>
          <w:bCs/>
          <w:sz w:val="32"/>
          <w:szCs w:val="32"/>
        </w:rPr>
      </w:pPr>
      <w:r>
        <w:rPr>
          <w:b/>
          <w:bCs/>
          <w:sz w:val="32"/>
          <w:szCs w:val="32"/>
        </w:rPr>
        <w:t xml:space="preserve"> </w:t>
      </w:r>
      <w:r>
        <w:rPr>
          <w:bCs/>
          <w:sz w:val="32"/>
          <w:szCs w:val="32"/>
        </w:rPr>
        <w:t xml:space="preserve">  Индикативное планирование</w:t>
      </w:r>
      <w:r w:rsidR="00333D67" w:rsidRPr="00333D67">
        <w:rPr>
          <w:bCs/>
          <w:sz w:val="32"/>
          <w:szCs w:val="32"/>
        </w:rPr>
        <w:t xml:space="preserve">  в современных</w:t>
      </w:r>
      <w:r w:rsidR="00333D67">
        <w:rPr>
          <w:bCs/>
          <w:sz w:val="32"/>
          <w:szCs w:val="32"/>
        </w:rPr>
        <w:t xml:space="preserve"> социально-    </w:t>
      </w:r>
    </w:p>
    <w:p w:rsidR="00EB5996" w:rsidRPr="00333D67" w:rsidRDefault="00333D67" w:rsidP="00EB5996">
      <w:pPr>
        <w:rPr>
          <w:bCs/>
          <w:sz w:val="32"/>
          <w:szCs w:val="32"/>
        </w:rPr>
      </w:pPr>
      <w:r>
        <w:rPr>
          <w:bCs/>
          <w:sz w:val="32"/>
          <w:szCs w:val="32"/>
        </w:rPr>
        <w:t xml:space="preserve">                            экономических условиях</w:t>
      </w:r>
    </w:p>
    <w:p w:rsidR="00EB5996" w:rsidRDefault="00EB5996" w:rsidP="00EB5996">
      <w:pPr>
        <w:rPr>
          <w:bCs/>
          <w:sz w:val="32"/>
          <w:szCs w:val="32"/>
        </w:rPr>
      </w:pPr>
    </w:p>
    <w:p w:rsidR="00EB5996" w:rsidRDefault="00EB5996" w:rsidP="00EB5996">
      <w:pPr>
        <w:tabs>
          <w:tab w:val="left" w:pos="6846"/>
        </w:tabs>
        <w:rPr>
          <w:sz w:val="32"/>
          <w:szCs w:val="32"/>
        </w:rPr>
      </w:pPr>
    </w:p>
    <w:p w:rsidR="00EB5996" w:rsidRDefault="00EB5996" w:rsidP="00EB5996">
      <w:pPr>
        <w:tabs>
          <w:tab w:val="left" w:pos="6846"/>
        </w:tabs>
        <w:rPr>
          <w:sz w:val="32"/>
          <w:szCs w:val="32"/>
        </w:rPr>
      </w:pPr>
    </w:p>
    <w:p w:rsidR="00EB5996" w:rsidRDefault="00EB5996" w:rsidP="00EB5996">
      <w:pPr>
        <w:tabs>
          <w:tab w:val="left" w:pos="6846"/>
        </w:tabs>
        <w:rPr>
          <w:sz w:val="32"/>
          <w:szCs w:val="32"/>
        </w:rPr>
      </w:pPr>
    </w:p>
    <w:p w:rsidR="00EB5996" w:rsidRDefault="00EB5996" w:rsidP="00EB5996">
      <w:pPr>
        <w:tabs>
          <w:tab w:val="left" w:pos="6846"/>
        </w:tabs>
        <w:rPr>
          <w:sz w:val="32"/>
          <w:szCs w:val="32"/>
        </w:rPr>
      </w:pPr>
    </w:p>
    <w:p w:rsidR="00EB5996" w:rsidRDefault="00EB5996" w:rsidP="00EB5996">
      <w:pPr>
        <w:tabs>
          <w:tab w:val="left" w:pos="6846"/>
        </w:tabs>
        <w:rPr>
          <w:sz w:val="32"/>
          <w:szCs w:val="32"/>
        </w:rPr>
      </w:pPr>
      <w:r>
        <w:rPr>
          <w:sz w:val="32"/>
          <w:szCs w:val="32"/>
        </w:rPr>
        <w:t xml:space="preserve">                                                           Выполнила: </w:t>
      </w:r>
    </w:p>
    <w:p w:rsidR="00EB5996" w:rsidRDefault="00EB5996" w:rsidP="00EB5996">
      <w:pPr>
        <w:tabs>
          <w:tab w:val="left" w:pos="6846"/>
        </w:tabs>
        <w:rPr>
          <w:sz w:val="32"/>
          <w:szCs w:val="32"/>
        </w:rPr>
      </w:pPr>
      <w:r>
        <w:rPr>
          <w:sz w:val="32"/>
          <w:szCs w:val="32"/>
        </w:rPr>
        <w:t xml:space="preserve">                                                           студентка </w:t>
      </w:r>
      <w:r>
        <w:rPr>
          <w:sz w:val="32"/>
          <w:szCs w:val="32"/>
          <w:lang w:val="en-US"/>
        </w:rPr>
        <w:t>V</w:t>
      </w:r>
      <w:r w:rsidRPr="00EB5996">
        <w:rPr>
          <w:sz w:val="32"/>
          <w:szCs w:val="32"/>
        </w:rPr>
        <w:t xml:space="preserve"> </w:t>
      </w:r>
      <w:r>
        <w:rPr>
          <w:sz w:val="32"/>
          <w:szCs w:val="32"/>
        </w:rPr>
        <w:t>курса</w:t>
      </w:r>
    </w:p>
    <w:p w:rsidR="00EB5996" w:rsidRDefault="00EB5996" w:rsidP="00EB5996">
      <w:pPr>
        <w:tabs>
          <w:tab w:val="left" w:pos="6846"/>
        </w:tabs>
        <w:rPr>
          <w:sz w:val="32"/>
          <w:szCs w:val="32"/>
        </w:rPr>
      </w:pPr>
      <w:r>
        <w:rPr>
          <w:sz w:val="32"/>
          <w:szCs w:val="32"/>
        </w:rPr>
        <w:t xml:space="preserve">                                                           Алфимова Мария Анатольевна</w:t>
      </w:r>
    </w:p>
    <w:p w:rsidR="00EB5996" w:rsidRDefault="00EB5996" w:rsidP="00EB5996">
      <w:pPr>
        <w:tabs>
          <w:tab w:val="left" w:pos="6846"/>
        </w:tabs>
        <w:rPr>
          <w:sz w:val="32"/>
          <w:szCs w:val="32"/>
        </w:rPr>
      </w:pPr>
      <w:r>
        <w:rPr>
          <w:sz w:val="32"/>
          <w:szCs w:val="32"/>
        </w:rPr>
        <w:t xml:space="preserve">                                                           Проверила:</w:t>
      </w:r>
    </w:p>
    <w:p w:rsidR="00EB5996" w:rsidRDefault="00EB5996" w:rsidP="00EB5996">
      <w:pPr>
        <w:tabs>
          <w:tab w:val="left" w:pos="6846"/>
        </w:tabs>
        <w:rPr>
          <w:sz w:val="32"/>
          <w:szCs w:val="32"/>
        </w:rPr>
      </w:pPr>
      <w:r>
        <w:rPr>
          <w:sz w:val="32"/>
          <w:szCs w:val="32"/>
        </w:rPr>
        <w:t xml:space="preserve">                                     </w:t>
      </w:r>
      <w:r w:rsidR="00333D67">
        <w:rPr>
          <w:sz w:val="32"/>
          <w:szCs w:val="32"/>
        </w:rPr>
        <w:t xml:space="preserve">                      Абашина А</w:t>
      </w:r>
      <w:r>
        <w:rPr>
          <w:sz w:val="32"/>
          <w:szCs w:val="32"/>
        </w:rPr>
        <w:t>.Д.</w:t>
      </w:r>
    </w:p>
    <w:p w:rsidR="00EB5996" w:rsidRDefault="00EB5996" w:rsidP="00EB5996">
      <w:pPr>
        <w:tabs>
          <w:tab w:val="left" w:pos="6846"/>
        </w:tabs>
        <w:rPr>
          <w:sz w:val="32"/>
          <w:szCs w:val="32"/>
        </w:rPr>
      </w:pPr>
      <w:r>
        <w:rPr>
          <w:sz w:val="32"/>
          <w:szCs w:val="32"/>
        </w:rPr>
        <w:t xml:space="preserve">                                                                                                 </w:t>
      </w:r>
    </w:p>
    <w:p w:rsidR="00EB5996" w:rsidRDefault="00EB5996" w:rsidP="00EB5996">
      <w:pPr>
        <w:tabs>
          <w:tab w:val="left" w:pos="6846"/>
        </w:tabs>
        <w:rPr>
          <w:sz w:val="32"/>
          <w:szCs w:val="32"/>
        </w:rPr>
      </w:pPr>
      <w:r>
        <w:rPr>
          <w:sz w:val="32"/>
          <w:szCs w:val="32"/>
        </w:rPr>
        <w:t xml:space="preserve">                                                       </w:t>
      </w:r>
    </w:p>
    <w:p w:rsidR="00EB5996" w:rsidRDefault="00EB5996" w:rsidP="00EB5996">
      <w:pPr>
        <w:rPr>
          <w:sz w:val="32"/>
          <w:szCs w:val="32"/>
        </w:rPr>
      </w:pPr>
    </w:p>
    <w:p w:rsidR="00EB5996" w:rsidRDefault="00EB5996" w:rsidP="00EB5996">
      <w:pPr>
        <w:jc w:val="both"/>
        <w:rPr>
          <w:b/>
          <w:i/>
          <w:sz w:val="28"/>
          <w:szCs w:val="28"/>
        </w:rPr>
      </w:pPr>
    </w:p>
    <w:p w:rsidR="00EB5996" w:rsidRDefault="00EB5996" w:rsidP="00EB5996">
      <w:pPr>
        <w:jc w:val="both"/>
        <w:rPr>
          <w:b/>
          <w:i/>
          <w:sz w:val="28"/>
          <w:szCs w:val="28"/>
        </w:rPr>
      </w:pPr>
    </w:p>
    <w:p w:rsidR="00EB5996" w:rsidRDefault="00EB5996" w:rsidP="00EB5996">
      <w:pPr>
        <w:jc w:val="both"/>
        <w:rPr>
          <w:b/>
          <w:i/>
          <w:sz w:val="28"/>
          <w:szCs w:val="28"/>
        </w:rPr>
      </w:pPr>
    </w:p>
    <w:p w:rsidR="00EB5996" w:rsidRDefault="00EB5996" w:rsidP="00EB5996">
      <w:pPr>
        <w:jc w:val="both"/>
        <w:rPr>
          <w:b/>
          <w:i/>
          <w:sz w:val="28"/>
          <w:szCs w:val="28"/>
        </w:rPr>
      </w:pPr>
    </w:p>
    <w:p w:rsidR="00EB5996" w:rsidRDefault="00EB5996" w:rsidP="00EB5996">
      <w:pPr>
        <w:jc w:val="both"/>
        <w:rPr>
          <w:b/>
          <w:i/>
          <w:sz w:val="28"/>
          <w:szCs w:val="28"/>
        </w:rPr>
      </w:pPr>
    </w:p>
    <w:p w:rsidR="00EB5996" w:rsidRDefault="00EB5996" w:rsidP="00EB5996">
      <w:pPr>
        <w:jc w:val="both"/>
        <w:rPr>
          <w:b/>
          <w:i/>
          <w:sz w:val="28"/>
          <w:szCs w:val="28"/>
        </w:rPr>
      </w:pPr>
    </w:p>
    <w:p w:rsidR="00EB5996" w:rsidRDefault="00EB5996" w:rsidP="00EB5996">
      <w:pPr>
        <w:outlineLvl w:val="0"/>
        <w:rPr>
          <w:sz w:val="32"/>
          <w:szCs w:val="32"/>
        </w:rPr>
      </w:pPr>
      <w:r>
        <w:rPr>
          <w:sz w:val="32"/>
          <w:szCs w:val="32"/>
        </w:rPr>
        <w:t xml:space="preserve">                                      Санкт-Петербург</w:t>
      </w:r>
    </w:p>
    <w:p w:rsidR="00EB5996" w:rsidRDefault="00EB5996" w:rsidP="00EB5996">
      <w:pPr>
        <w:rPr>
          <w:sz w:val="32"/>
          <w:szCs w:val="32"/>
        </w:rPr>
      </w:pPr>
      <w:r>
        <w:rPr>
          <w:sz w:val="32"/>
          <w:szCs w:val="32"/>
        </w:rPr>
        <w:t xml:space="preserve">                                                 2011</w:t>
      </w:r>
    </w:p>
    <w:p w:rsidR="00EB5996" w:rsidRDefault="00AE4380" w:rsidP="006D3DA0">
      <w:pPr>
        <w:jc w:val="both"/>
        <w:rPr>
          <w:b/>
          <w:sz w:val="32"/>
          <w:szCs w:val="32"/>
        </w:rPr>
      </w:pPr>
      <w:r>
        <w:rPr>
          <w:b/>
          <w:sz w:val="32"/>
          <w:szCs w:val="32"/>
        </w:rPr>
        <w:t xml:space="preserve">                                             </w:t>
      </w:r>
      <w:r w:rsidRPr="00AE4380">
        <w:rPr>
          <w:b/>
          <w:sz w:val="32"/>
          <w:szCs w:val="32"/>
        </w:rPr>
        <w:t>Содержание</w:t>
      </w:r>
    </w:p>
    <w:p w:rsidR="00AE4380" w:rsidRDefault="00AE4380" w:rsidP="006D3DA0">
      <w:pPr>
        <w:jc w:val="both"/>
        <w:rPr>
          <w:b/>
          <w:sz w:val="32"/>
          <w:szCs w:val="32"/>
        </w:rPr>
      </w:pPr>
    </w:p>
    <w:p w:rsidR="00AE4380" w:rsidRDefault="00AE4380" w:rsidP="006D3DA0">
      <w:pPr>
        <w:jc w:val="both"/>
        <w:rPr>
          <w:b/>
          <w:sz w:val="32"/>
          <w:szCs w:val="32"/>
        </w:rPr>
      </w:pPr>
    </w:p>
    <w:p w:rsidR="00AE4380" w:rsidRDefault="00AE4380" w:rsidP="006D3DA0">
      <w:pPr>
        <w:jc w:val="both"/>
        <w:rPr>
          <w:sz w:val="32"/>
          <w:szCs w:val="32"/>
        </w:rPr>
      </w:pPr>
      <w:r>
        <w:rPr>
          <w:sz w:val="32"/>
          <w:szCs w:val="32"/>
        </w:rPr>
        <w:t xml:space="preserve">     Введение</w:t>
      </w:r>
    </w:p>
    <w:p w:rsidR="00AE4380" w:rsidRDefault="00AE4380" w:rsidP="00AE4380">
      <w:pPr>
        <w:numPr>
          <w:ilvl w:val="0"/>
          <w:numId w:val="1"/>
        </w:numPr>
        <w:tabs>
          <w:tab w:val="clear" w:pos="720"/>
          <w:tab w:val="num" w:pos="180"/>
        </w:tabs>
        <w:jc w:val="both"/>
        <w:rPr>
          <w:sz w:val="32"/>
          <w:szCs w:val="32"/>
        </w:rPr>
      </w:pPr>
      <w:r w:rsidRPr="006D3DA0">
        <w:rPr>
          <w:sz w:val="32"/>
          <w:szCs w:val="32"/>
        </w:rPr>
        <w:t xml:space="preserve">Индикативное планирование: сущность и функции </w:t>
      </w:r>
    </w:p>
    <w:p w:rsidR="00AE4380" w:rsidRDefault="00AE4380" w:rsidP="00AE4380">
      <w:pPr>
        <w:numPr>
          <w:ilvl w:val="0"/>
          <w:numId w:val="1"/>
        </w:numPr>
        <w:tabs>
          <w:tab w:val="clear" w:pos="720"/>
          <w:tab w:val="num" w:pos="360"/>
        </w:tabs>
        <w:jc w:val="both"/>
        <w:rPr>
          <w:sz w:val="32"/>
          <w:szCs w:val="32"/>
        </w:rPr>
      </w:pPr>
      <w:r w:rsidRPr="006D3DA0">
        <w:rPr>
          <w:sz w:val="32"/>
          <w:szCs w:val="32"/>
        </w:rPr>
        <w:t>Необходимость индикативного планирования</w:t>
      </w:r>
    </w:p>
    <w:p w:rsidR="00AE4380" w:rsidRDefault="00AE4380" w:rsidP="00AE4380">
      <w:pPr>
        <w:jc w:val="both"/>
        <w:rPr>
          <w:sz w:val="32"/>
          <w:szCs w:val="32"/>
        </w:rPr>
      </w:pPr>
      <w:r>
        <w:rPr>
          <w:sz w:val="32"/>
          <w:szCs w:val="32"/>
        </w:rPr>
        <w:t xml:space="preserve">     </w:t>
      </w:r>
      <w:r w:rsidRPr="006D3DA0">
        <w:rPr>
          <w:sz w:val="32"/>
          <w:szCs w:val="32"/>
        </w:rPr>
        <w:t>3.Французская система индикативного планирования</w:t>
      </w:r>
    </w:p>
    <w:p w:rsidR="00AE4380" w:rsidRPr="006D3DA0" w:rsidRDefault="00AE4380" w:rsidP="00AE4380">
      <w:pPr>
        <w:jc w:val="both"/>
        <w:rPr>
          <w:sz w:val="32"/>
          <w:szCs w:val="32"/>
        </w:rPr>
      </w:pPr>
      <w:r>
        <w:rPr>
          <w:sz w:val="32"/>
          <w:szCs w:val="32"/>
        </w:rPr>
        <w:t xml:space="preserve">     Заключение</w:t>
      </w:r>
    </w:p>
    <w:p w:rsidR="00AE4380" w:rsidRPr="006D3DA0" w:rsidRDefault="00AE4380" w:rsidP="00AE4380">
      <w:pPr>
        <w:jc w:val="both"/>
        <w:rPr>
          <w:sz w:val="32"/>
          <w:szCs w:val="32"/>
        </w:rPr>
      </w:pPr>
      <w:r>
        <w:rPr>
          <w:sz w:val="32"/>
          <w:szCs w:val="32"/>
        </w:rPr>
        <w:t xml:space="preserve">     Список используемой литературы</w:t>
      </w:r>
    </w:p>
    <w:p w:rsidR="00AE4380" w:rsidRPr="006D3DA0" w:rsidRDefault="00AE4380" w:rsidP="00AE4380">
      <w:pPr>
        <w:ind w:left="360"/>
        <w:jc w:val="both"/>
        <w:rPr>
          <w:sz w:val="32"/>
          <w:szCs w:val="32"/>
        </w:rPr>
      </w:pPr>
    </w:p>
    <w:p w:rsidR="00AE4380" w:rsidRPr="00AE4380" w:rsidRDefault="00AE4380" w:rsidP="006D3DA0">
      <w:pPr>
        <w:jc w:val="both"/>
        <w:rPr>
          <w:sz w:val="32"/>
          <w:szCs w:val="32"/>
        </w:rPr>
      </w:pPr>
    </w:p>
    <w:p w:rsidR="00AE4380" w:rsidRP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6D3DA0" w:rsidRPr="006D3DA0" w:rsidRDefault="006D3DA0" w:rsidP="006D3DA0">
      <w:pPr>
        <w:jc w:val="both"/>
        <w:rPr>
          <w:sz w:val="32"/>
          <w:szCs w:val="32"/>
        </w:rPr>
      </w:pPr>
      <w:r w:rsidRPr="006D3DA0">
        <w:rPr>
          <w:sz w:val="32"/>
          <w:szCs w:val="32"/>
        </w:rPr>
        <w:t>Введение</w:t>
      </w:r>
    </w:p>
    <w:p w:rsidR="006D3DA0" w:rsidRPr="006D3DA0" w:rsidRDefault="006D3DA0" w:rsidP="006D3DA0">
      <w:pPr>
        <w:jc w:val="both"/>
        <w:rPr>
          <w:sz w:val="32"/>
          <w:szCs w:val="32"/>
        </w:rPr>
      </w:pP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В условиях рыночного хозяйства особое значение приобретает такая функция управления, как регулирование развития национальной экономики. Государственное регулирование экономики - это система мер законодательного, исполнительного и контролирующего характера, осуществляемых государством с целью приспособления существующей социально-экономической системы к изменяющимся условиям. Инструментами государственного регулирования экономики являются бюджетно-финансовая, кредитно-денежная, внешнеэкономическая и социальная политика, ускоренная амортизация, индикативное и стратегическое планирование. Планирование превращается в важнейший инструмент государственного регулирования экономики.</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Индикативное планирование как форма государственного планирования носит целевой рекомендательно-стимулирующий характер. Оно является средством реализации социально-экономической политики государства. Его важнейшими задачами являются систематизация информации о деловой конъюнктуре предлагаемых инвестиций государства и расходов государственного бюджета с тем, чтобы содействовать принятию эффективных решений. Другой целью такого планирования является разработка системы показателей (индикаторов) экономической деятельности, достижение которых определяет меру государственного воздействия на социальные и экономические процессы. В качестве индикаторов используются показатели, характеризующие динамику структуры, эффективность экономики, занятость, уровень жизни народа, внешнеэкономические связи. Индикативное планирование является наиболее совершенной формой организации взаимодействия всех звеньев федеральных органов управления, как между собой, так и с региональными органами. В системе индикативного планирования на основе научных прогнозов и целевых программ разрабатываются государственные, региональные и корпоративные планы. Оно могло бы заинтересовать частный сектор. В индикативном плане имеет место малая степень детализации показателей. Для привлечения внимания предпринимателей к участию в реализации индикативного плана государство использует различные экономические стимулы: прямые и косвенные субсидии, льготные амортизационные списания, различные формы целевого кредита и т.д. В наибольшей степени индикативному планированию поддается стадия производства, а в наименьшей - стадия формирования потребностей и потребления. Индикативное планирование широко применяется во Франции, Японии, Китае.</w:t>
      </w: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Pr="006D3DA0" w:rsidRDefault="006D3DA0" w:rsidP="006D3DA0">
      <w:pPr>
        <w:jc w:val="both"/>
        <w:rPr>
          <w:sz w:val="32"/>
          <w:szCs w:val="32"/>
          <w:lang w:val="en-US"/>
        </w:rPr>
      </w:pPr>
    </w:p>
    <w:p w:rsidR="006D3DA0" w:rsidRPr="00AE4380" w:rsidRDefault="006D3DA0" w:rsidP="006D3DA0">
      <w:pPr>
        <w:jc w:val="both"/>
        <w:rPr>
          <w:b/>
          <w:sz w:val="32"/>
          <w:szCs w:val="32"/>
        </w:rPr>
      </w:pPr>
      <w:r w:rsidRPr="00AE4380">
        <w:rPr>
          <w:b/>
          <w:sz w:val="32"/>
          <w:szCs w:val="32"/>
        </w:rPr>
        <w:t xml:space="preserve">1. Индикативное планирование: сущность и функции </w:t>
      </w:r>
    </w:p>
    <w:p w:rsidR="006D3DA0" w:rsidRPr="006D3DA0" w:rsidRDefault="006D3DA0" w:rsidP="006D3DA0">
      <w:pPr>
        <w:jc w:val="both"/>
        <w:rPr>
          <w:sz w:val="32"/>
          <w:szCs w:val="32"/>
        </w:rPr>
      </w:pP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После распада и демонтажа экономик социалистического типа, роль института планирования в экономической жизни соответствующих государств всё более ослаблялась. Это стало непосредственным следствием проведения официальной политики экономической либерализации, включающей приватизацию государственной собственности и реструктивную денежно-кредитную политику. Альтернативных процедур согласования государства и хозяйственных субъектов, адекватных рыночному хозяйству, создано не было. Между тем в индустриально развитой корпоративно-капиталистической экономике действуют иные, помимо рыночных, механизмы саморегулирования и регулирования. Это, прежде всего, контрактная система и индикативное планирование.</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Индикативное планирование (ИП) выступает в качестве совокупности процедур согласования процессов:</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а) макропланирования, представленного в прогнозах, бюджетных планах и макропрограммах, разрабатываемых и осуществляемых государством;</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б) территориального планирования, воплощаемого в прогнозах, бюджетных планах и программах региональных и местных властей;</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в) микропланирования, реализуемого в планах предприятий;</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г) мезопланирования, т. е. планирования отраслей, подотраслей, территориально-производственных комплексов, промузлов и т. п., исходящего прежде всего от "метакорпораций" - межотраслевых, межрегиональных и международных финансово-промышленных групп.</w:t>
      </w:r>
    </w:p>
    <w:p w:rsidR="006D3DA0" w:rsidRPr="006D3DA0" w:rsidRDefault="006D3DA0" w:rsidP="006D3DA0">
      <w:pPr>
        <w:jc w:val="both"/>
        <w:rPr>
          <w:sz w:val="32"/>
          <w:szCs w:val="32"/>
        </w:rPr>
      </w:pPr>
    </w:p>
    <w:p w:rsidR="006D3DA0" w:rsidRDefault="006D3DA0" w:rsidP="006D3DA0">
      <w:pPr>
        <w:jc w:val="both"/>
        <w:rPr>
          <w:sz w:val="32"/>
          <w:szCs w:val="32"/>
          <w:lang w:val="en-US"/>
        </w:rPr>
      </w:pPr>
      <w:r w:rsidRPr="006D3DA0">
        <w:rPr>
          <w:sz w:val="32"/>
          <w:szCs w:val="32"/>
        </w:rPr>
        <w:t xml:space="preserve">Индикативное планирование - институт, относящийся и к сфере государственно-правовых отношений, хозяйственных субъектов, и к сфере отношений гражданско-правовых. Индикативное планирование представляет собой не только институт государственного регулирования рыночного хозяйства, но и институт экономического саморегулирования. Роль предприятий здесь не сводится к использованию плановой информации и выполнению установленных государственных норм: хозяйствующие субъекты оказывают значительное, во многом определяющее влияние на содержание целей индикативного плана и характер способов их достижения. </w:t>
      </w:r>
    </w:p>
    <w:p w:rsidR="006D3DA0" w:rsidRPr="006D3DA0" w:rsidRDefault="006D3DA0" w:rsidP="006D3DA0">
      <w:pPr>
        <w:jc w:val="both"/>
        <w:rPr>
          <w:sz w:val="32"/>
          <w:szCs w:val="32"/>
          <w:lang w:val="en-US"/>
        </w:rPr>
      </w:pPr>
    </w:p>
    <w:p w:rsidR="006D3DA0" w:rsidRPr="006D3DA0" w:rsidRDefault="006D3DA0" w:rsidP="006D3DA0">
      <w:pPr>
        <w:jc w:val="both"/>
        <w:rPr>
          <w:sz w:val="32"/>
          <w:szCs w:val="32"/>
        </w:rPr>
      </w:pPr>
      <w:r w:rsidRPr="006D3DA0">
        <w:rPr>
          <w:sz w:val="32"/>
          <w:szCs w:val="32"/>
        </w:rPr>
        <w:t>С определённой долей условности можно выделить следующие подходы к определению понятия Индикативного планирования, акцентирующие относительно различные его стороны и функции.</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Первый: индикативное планирование - это макропланирование при самостоятельности предприятий. Так "макроэкономическое планирование в Китае основано на сочетании частного и государственного секторов экономики при доминировании последнего". Поскольку деятельность государственных предприятий осуществляется в условиях экономической самостоятельности, поэтому планирование в Китае носит "не директивный, а индикативный характер". Подобное понимание, очевидно, близко к трактовкам народного хозяйственного планирования в условиях полного хозрасчёта в "позднем" СССР, а также к следующей современной интерпретации:</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"Индикативное планирование - это процесс формирования системы параметров, характеризующих состояние и развитие экономики страны, соответствующее государственной социально-экономической политике, и установление мер государственного воздействия на социальные и экономические процессы с целью достижения указанных параметров" .</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Второй подход к ИП - ориентирование частных предприятий на выполнение задач, формируемых государством. Основная функция ИП - информационно-ориентирующая, по сути выступающая и как мотивационная.</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Третий подход к ИП - индикативный план сдержит обязательные задания для государства и госсектора. Частные предприятия ориентируются на индикативное планирование, подстраиваясь под планы самого мощного "игрока" в рыночной системе - государства. В соответствии с четвёртым подходом индикативное планирование - механизм координации действий и интересов государства и других субъектов экономики. Помимо информационного значения, такое планирование выполняет координационную роль, т. е. предполагает согласование деятельности центра, отраслей и предприятий в процессе самостоятельной разработки последними их производственно-хозяйственных программ. В результате обмена планами и информацией между правительством и частными предпринимателями должна выявится схема экономического роста.</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Координирующая функция индикативного планирования является основной. Информирование, ориентация, стимулирование хозяйствующих субъектов на выполнение заданий плана в тех или иных формах существуют и в системе централизованно-директивного планирования. Именно равноправное взаимодействие государственных институтов и хозяйственных единиц конституирует индикативное планирование. Необязательность выполнения плана решающей роли не играет, главное - непосредственная вовлечённость в плановой процесс предприятий и объединений, а также других независимых субъектов, включая региональные и местные власти, общественные организации. Индикативное планирование выступает одновременно и институтом госрегулирования экономики, и институтом его саморегулирования, корректируя как дефекты сугубо рыночного механизма, так и изъяны прямого государственного вмешательства в производственные процессы. Индикативное планирование можно дифференцировать, как механизм координации интересов и деятельности государственных и негосударственных субъектов управления экономикой, сочетающей её госрегулирование с рыночным и нерыночным её саморегулированием, основанный на разработке системы показателей социально-экономического развития и включающий определённые его общенациональные приоритеты, целеполагание, прогнозирование, бюджетирование, программирование, контрактацию и другие процедуры согласования решений на макро-, мезо- и микроуровне, налоговые и иные меры государственной поддержки хозяйствующих субъектов, участвующих в реализации плана.</w:t>
      </w:r>
    </w:p>
    <w:p w:rsidR="006D3DA0" w:rsidRPr="00AE4380" w:rsidRDefault="006D3DA0" w:rsidP="006D3DA0">
      <w:pPr>
        <w:jc w:val="both"/>
        <w:rPr>
          <w:b/>
          <w:sz w:val="32"/>
          <w:szCs w:val="32"/>
        </w:rPr>
      </w:pPr>
      <w:r w:rsidRPr="00AE4380">
        <w:rPr>
          <w:b/>
          <w:sz w:val="32"/>
          <w:szCs w:val="32"/>
        </w:rPr>
        <w:t>2. Необходимость индикативного планирования</w:t>
      </w:r>
    </w:p>
    <w:p w:rsidR="006D3DA0" w:rsidRPr="00AE4380" w:rsidRDefault="006D3DA0" w:rsidP="006D3DA0">
      <w:pPr>
        <w:jc w:val="both"/>
        <w:rPr>
          <w:b/>
          <w:sz w:val="32"/>
          <w:szCs w:val="32"/>
        </w:rPr>
      </w:pP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В условиях современной рыночной экономики государство не может не планировать собственную деятельность касательно: установления и взимания налогов на производство и оборот товаров, доходы и имущество юридических лиц на использование природных ресурсов; осуществления бюджетных расходов на содержание госаппарата, закупки продукции для госнужд, помощь отраслям, регионам; привлечения, погашения и обслуживания госзаймов; приобретения, продажи и использования госимущества; деятельности госпредприятий.</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Разработка бюджета на будущий год основываться должна на достоверных оценках доходов и расходов налогоплательщиков и бюджетополучателей. Но поскольку развитие разных рынков, отраслей, регионов и предприятий взаимосвязано, учитывать эти взаимосвязи следует при прогнозировании налогового потенциала и бюджетных потребностей. Народохозяйственный прогноз и бюджет образуют единую систему, состоящую из прогнозных показателей и показателей бюджетных, причём исполнение последних обязательно.</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Осуществление индикативного планирования, как показывает мировой опыт, включает и создание специальных плановых органов, и наделение определёнными планирующими функциями различных министерств и ведомств. Так, формирование индикативных планов и разного рода прогнозов во Франции осуществляется Генеральным комиссариатом по планированию во взаимодействии с Комиссариатом по модернизации. Индикативный план содержит основные показатели объемов, структуры, темпов роста производства и потребления, динамики цен, экспорта и импорта, инвестиций и др. Он также используется как основной инструмент управления, однако меняется набор средств реализации планов. Этот тип планирования предполагает использование прямых и косвенных экономических регуляторов, (цены, доходы, налоги, процентные ставки, кредиты и др.) ориентирующих субъектов рынка на выполнение поставленных целей, реализацию плановых индикаторов.</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В условиях индикативного планирования плановые документы содержат лишь общие контуры прогноза относительно желаемого развития экономики в целом, а также фиксируют решения о государственных расходах и инвестициях, о текущих расходах госпредприятий. Прямой задачей плана здесь выступает координация использования государственных ресурсов, не претендующих на прямое определение решений хозяйствующих субъектов частного сектора.</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При выявлении сущности индикативного планирования важно иметь в виду, что оно, во-первых, обязано включать в себя деятельность по «синтезированию» разрабатываемых конкурирующими фирмами микропланов (программ). Во-вторых, оно не может не охватывать проблем выработки адекватной общенациональному плану финансово-кредитной политики. В-третьих, индикативное планирование призвано обеспечить оптимальное сопряжение целей народнохозяйственного развития со средствами их достижения.</w:t>
      </w:r>
    </w:p>
    <w:p w:rsidR="006D3DA0" w:rsidRPr="006D3DA0" w:rsidRDefault="006D3DA0" w:rsidP="006D3DA0">
      <w:pPr>
        <w:jc w:val="both"/>
        <w:rPr>
          <w:sz w:val="32"/>
          <w:szCs w:val="32"/>
        </w:rPr>
      </w:pPr>
    </w:p>
    <w:p w:rsidR="006D3DA0" w:rsidRDefault="006D3DA0" w:rsidP="006D3DA0">
      <w:pPr>
        <w:jc w:val="both"/>
        <w:rPr>
          <w:sz w:val="32"/>
          <w:szCs w:val="32"/>
          <w:lang w:val="en-US"/>
        </w:rPr>
      </w:pPr>
      <w:r w:rsidRPr="006D3DA0">
        <w:rPr>
          <w:sz w:val="32"/>
          <w:szCs w:val="32"/>
        </w:rPr>
        <w:t>Составной элемент индикативного планирования - процедура согласования выбранных приоритетов с финансово-промышленными группами, союзами предпринимателей, профсоюзами и т.п. Эти консенсусные механизмы обеспечивали длительное время экономическую и социальную эффективность индикативного планирования, которое осуществлялось во Франции и Японии в полной мере до середины 70-х годов, а в Южной Корее и Тайвани - до середины 80-х годов XХ века.</w:t>
      </w: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AE4380" w:rsidRDefault="00AE4380" w:rsidP="006D3DA0">
      <w:pPr>
        <w:jc w:val="both"/>
        <w:rPr>
          <w:b/>
          <w:sz w:val="32"/>
          <w:szCs w:val="32"/>
        </w:rPr>
      </w:pPr>
    </w:p>
    <w:p w:rsidR="00AE4380" w:rsidRDefault="00AE4380" w:rsidP="006D3DA0">
      <w:pPr>
        <w:jc w:val="both"/>
        <w:rPr>
          <w:b/>
          <w:sz w:val="32"/>
          <w:szCs w:val="32"/>
        </w:rPr>
      </w:pPr>
    </w:p>
    <w:p w:rsidR="006D3DA0" w:rsidRPr="00AE4380" w:rsidRDefault="006D3DA0" w:rsidP="006D3DA0">
      <w:pPr>
        <w:jc w:val="both"/>
        <w:rPr>
          <w:b/>
          <w:sz w:val="32"/>
          <w:szCs w:val="32"/>
        </w:rPr>
      </w:pPr>
      <w:r w:rsidRPr="00AE4380">
        <w:rPr>
          <w:b/>
          <w:sz w:val="32"/>
          <w:szCs w:val="32"/>
        </w:rPr>
        <w:t>3.Французская система индикативного планирования</w:t>
      </w:r>
    </w:p>
    <w:p w:rsidR="006D3DA0" w:rsidRPr="006D3DA0" w:rsidRDefault="006D3DA0" w:rsidP="006D3DA0">
      <w:pPr>
        <w:jc w:val="both"/>
        <w:rPr>
          <w:sz w:val="32"/>
          <w:szCs w:val="32"/>
        </w:rPr>
      </w:pP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В ряде стран индикативные планы доказали свою эффективность в качестве одного из средств государственного регулирования. Среди этих стран выделяется Франция, так как французская система оказала стимулирующее влияние на развитие макропланирования в Германии и Великобритании, а в последнее время ее принципы все более пристально изучаются и используются органами межгосударственного регулирования ЕС. Существенные моменты этой системы и ее эволюция заключаются в следующем.</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На их формирование повлияло то обстоятельство, что восстановление и модернизация экономики осуществлялись в русле политики Шарля де Голля, которая ставила задачу упрочения международного значения Франции, в том числе на основе подъема экономики. Важную роль в решении данной задачи сыграла система индикативного планирования, опиравшаяся на высокую долю госсобственности в народном хозяйстве, сохранившуюся и поныне. Французское планирование никогда не стремилось подменять собою рынок. Напротив, оно его дополняет, стараясь компенсировать различные сбои и отказы рыночного механизма, регулирует его и обеспечивает постоянную совместимость его функционирования с социальным единством страны.</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Отказы и сбои рынка могут носить постоянный характер. Согласно экономической теории, перед лицом естественных монополий (случаи растущей предельной производительности), перед лицом внешних эффектов или при производстве общественных благ рынок оказывается неспособным эффективно распределять ресурсы. Одной из характеристик рынка является его «близорукость», поэтому он не всегда считается лучшим советчиком для принятия решений, имеющих долгосрочное воздействие. Однако эти отказы и сбои могут носить также и временный характер, быть связанными с тем или иным этапом экономического развития. Именно так обстояло дело с французской экономикой в конце Второй мировой войны - экономикой дефицита и всеобщей карточной системы. В сегодняшней Франции, если оставить в стороне цены на сельскохозяйственную продукцию, которые определяются единой сельскохозяйственной политикой ЕС, общественные тарифы, устанавливаемые естественными монополиями, и цены на обслуживание в системах здравоохранения и народного образования, формирование всех остальных цен осуществляется в условиях свободных рынков.</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Французское планирование основано на 3 постоянных функциях.</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1. Это коллективный процесс выявления сильных и слабых сторон французского общества, идентификация проблем, поставленных экономическим и социальным развитием, и предложение конкретных решений.</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2. Оно вырабатывает систему правил, направленных на обеспечение более совершенного функционирования экономики и рынка.</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3. Оно формирует целостную систему среднесрочных задач и приоритетов такой государственной политики, которая вписывается в долгосрочную перспективу.</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Остановимся подробнее на этих трех функциях.</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1. Одним из наиболее существенных вкладов французского планирования является коллективное изучение сил и слабостей экономики и неадаптированностей французского общества. Нейтральность и критическое изучение социальных партнеров обеспечивают большую объективность, которая всегда была силой аналитических проработок французского планирования. Что является базой для постановки проблем экономического и социального развития и поиска конкретных решений.</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Так, в отличие от централизованной системы, спускающей директивы сверху, французское планирование основывается на подключении к анализу и процессу принятия решений всех экономических и социальных партнеров. Это процесс диалога и согласования, направленный на объединение различных партнеров (государственной администрации, предпринимателей, профсоюзов) с экспертами для совместного выявления проблем в различных областях и, по возможности, для предложения конкретных решений. Французское планирование выполняет, таким образом, значительные информационные функции и влияет на поведение экономических агентов. Как писал Жан Моне в своей работе, положившей начало планированию: "поскольку выполнение плана потребует сотрудничества со стороны всех партнеров, необходимо, чтобы все жизнеспособные силы страны участвовали в его разработке".</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2. Планирование вырабатывает также целую систему правил и данных, направленных на обеспечение лучшего функционирования экономики и рынка. Это экономическое и социальное руководство, однако оно предоставляет в распоряжение партнеров лишь ориентиры, а не детальные указания показателей производительности, стоимости и т.п.</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"Планирование на французский манер" существенным образом отличается от централизованного планирования, осуществлявшегося ранее в странах Восточной Европы. Французский план, таким образом, дополняет рынок, исправляя его близорукость, указывая экономическим и социальным партнерам на те общие информационные данные, которые позволят им самим сделать выбор.</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3. Французское планирование, наконец, позволяет выработать целостное среднесрочное представление о социальном и экономическом развитии в сочетании с долгосрочным прогнозированием, делая это с помощью различных организаций, выполняющих экономические разработки. Они предназначены прежде всего для Правительства, но также и для всей страны. Любая экономическая и социальная политика должна высвечиваться знанием ее последствий в средней и дальней перспективе.</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Итак, система индикативного планирования, существующая во Франции уже более полувека, характеризуется определенным постоянством и отличается от организации планирования в других странах. Особенностью системы французского планирования является ее индикативность, которая выражается в неразрывной связи рыночных механизмов и государственного регулирования. В то же время французский план дополняет рынок, корректируя его недостатки и указывая на возможные направления развития. Иными словами, индикативные планы не являются обязательными к исполнению, а носят рекомендательный характер. Плановые документы содержат лишь ориентиры государственного прогноза о желаемом развитии экономики, а также включают решения о государственных расходах и капиталовложениях.</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Французская система планирования имеет как общие для любой системы планирования функции, так и специфические:</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Планирование благоприятствует развитию рынка;</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Планирование является результатом диалога и объединения усилий различных экономических и социальных агентов для решения проблем в различных сферах (информационная функция);</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Планирование сочетается с долгосрочным прогнозированием, обеспечивая целостное представление о дальнейших вариантах развития в средней и долгосрочной перспективе;</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Наконец, планирование во Франции - руководство к действию, а не директивное указание.</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В целом французская система планирования отличается гибкостью структуры и организации, согласованностью на всех этапах разработки плана. Существенную роль в этом играет Генеральный Комиссариат планирования, обеспечивающий реализацию плана, контроль за его выполнением, а также занимающийся решением долгосрочных структурных проблем и прогнозированием.</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Следует отметить, что за все время своего существования система французского планирования не оставалась неизменной, а отражала экономико-политическую ситуацию в стране. Так, если первые планы были направлены исключительно на модернизацию французской экономики в послевоенный период, то последние планы стали носить приоритетный стратегический характер, а отраслевые программы стали центральным их элементом. Одновременно планирование превратилось из инструмента регулирования экономики в средство поддержки бизнеса.</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Индикативное планирование во Франции на современном этапе приближается к стратегическому планированию крупных транснациональных корпораций и служит одним из средств, позволяющих направлять и регулировать современную сложную и конкурентную экономику, где субъекты хозяйствования должны постоянно адаптироваться к эволюциям технологий, идей и международного окружения.</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В этих условиях государство по-прежнему играет важную роль в регулирование рыночной системы. Западные эксперты до сих пор называют французскую экономическую политику «дирижизмом»: сохраняется крупная государственная собственность, а деятельность бизнеса строго регламентируется. Однако, именно благодаря этому во 2-ой половине ХХ века Франции удается занять одно из ведущих мест на мировой арене.В настоящее время Франция занимает пятое место по душевому ВВП и четвертое место - по доли в мировом экспорте среди стран Западной Европы.</w:t>
      </w:r>
    </w:p>
    <w:p w:rsidR="006D3DA0" w:rsidRPr="006D3DA0" w:rsidRDefault="006D3DA0" w:rsidP="006D3DA0">
      <w:pPr>
        <w:jc w:val="both"/>
        <w:rPr>
          <w:sz w:val="32"/>
          <w:szCs w:val="32"/>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AE4380" w:rsidRDefault="00AE4380" w:rsidP="006D3DA0">
      <w:pPr>
        <w:jc w:val="both"/>
        <w:rPr>
          <w:sz w:val="32"/>
          <w:szCs w:val="32"/>
        </w:rPr>
      </w:pPr>
    </w:p>
    <w:p w:rsidR="006D3DA0" w:rsidRPr="00AE4380" w:rsidRDefault="006D3DA0" w:rsidP="006D3DA0">
      <w:pPr>
        <w:jc w:val="both"/>
        <w:rPr>
          <w:b/>
          <w:sz w:val="32"/>
          <w:szCs w:val="32"/>
        </w:rPr>
      </w:pPr>
      <w:r w:rsidRPr="00AE4380">
        <w:rPr>
          <w:b/>
          <w:sz w:val="32"/>
          <w:szCs w:val="32"/>
        </w:rPr>
        <w:t>Заключение</w:t>
      </w:r>
    </w:p>
    <w:p w:rsidR="006D3DA0" w:rsidRDefault="006D3DA0" w:rsidP="006D3DA0">
      <w:pPr>
        <w:jc w:val="both"/>
        <w:rPr>
          <w:sz w:val="32"/>
          <w:szCs w:val="32"/>
          <w:lang w:val="en-US"/>
        </w:rPr>
      </w:pPr>
    </w:p>
    <w:p w:rsidR="006D3DA0" w:rsidRPr="006D3DA0" w:rsidRDefault="006D3DA0" w:rsidP="006D3DA0">
      <w:pPr>
        <w:jc w:val="both"/>
        <w:rPr>
          <w:sz w:val="32"/>
          <w:szCs w:val="32"/>
        </w:rPr>
      </w:pPr>
      <w:r>
        <w:rPr>
          <w:sz w:val="32"/>
          <w:szCs w:val="32"/>
        </w:rPr>
        <w:t xml:space="preserve"> И</w:t>
      </w:r>
      <w:r w:rsidRPr="006D3DA0">
        <w:rPr>
          <w:sz w:val="32"/>
          <w:szCs w:val="32"/>
        </w:rPr>
        <w:t>ндикативное планирование можно дифференцировать, как механизм координации интересов и деятельности государственных и негосударственных субъектов управления экономикой, сочетающей её госрегулирование с рыночным и нерыночным её саморегулированием, основанный на разработке системы показателей социально-экономического развития и включающий определённые его общенациональные приоритеты, целеполагание, прогнозирование, бюджетирование, программирование, контрактацию и другие процедуры согласования решений на макро-, мезо- и микроуровне, налоговые и иные меры государственной поддержки хозяйствующих субъектов, участвующих в реализации плана.</w:t>
      </w:r>
    </w:p>
    <w:p w:rsidR="006D3DA0" w:rsidRPr="006D3DA0" w:rsidRDefault="006D3DA0" w:rsidP="006D3DA0">
      <w:pPr>
        <w:jc w:val="both"/>
        <w:rPr>
          <w:sz w:val="32"/>
          <w:szCs w:val="32"/>
        </w:rPr>
      </w:pPr>
    </w:p>
    <w:p w:rsidR="006D3DA0" w:rsidRDefault="006D3DA0" w:rsidP="006D3DA0">
      <w:pPr>
        <w:jc w:val="both"/>
        <w:rPr>
          <w:sz w:val="32"/>
          <w:szCs w:val="32"/>
          <w:lang w:val="en-US"/>
        </w:rPr>
      </w:pPr>
      <w:r w:rsidRPr="006D3DA0">
        <w:rPr>
          <w:sz w:val="32"/>
          <w:szCs w:val="32"/>
        </w:rPr>
        <w:t>Хочется отметить, что опыт французской системы индикативного планирования может быть полезен для нашей страны. Современные социально-экономические и политические условия требуют формирования качественно нового подхода, поскольку прежние командно-административные методы и принципы планирования теряют свою актуальность, а новая система носит переходный характер.</w:t>
      </w: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Default="006D3DA0" w:rsidP="006D3DA0">
      <w:pPr>
        <w:jc w:val="both"/>
        <w:rPr>
          <w:sz w:val="32"/>
          <w:szCs w:val="32"/>
        </w:rPr>
      </w:pPr>
    </w:p>
    <w:p w:rsidR="006D3DA0" w:rsidRPr="006D3DA0" w:rsidRDefault="006D3DA0" w:rsidP="006D3DA0">
      <w:pPr>
        <w:jc w:val="both"/>
        <w:rPr>
          <w:sz w:val="32"/>
          <w:szCs w:val="32"/>
        </w:rPr>
      </w:pPr>
    </w:p>
    <w:p w:rsidR="006D3DA0" w:rsidRDefault="006D3DA0" w:rsidP="006D3DA0">
      <w:pPr>
        <w:jc w:val="both"/>
        <w:rPr>
          <w:sz w:val="32"/>
          <w:szCs w:val="32"/>
          <w:lang w:val="en-US"/>
        </w:rPr>
      </w:pPr>
    </w:p>
    <w:p w:rsidR="006D3DA0" w:rsidRDefault="006D3DA0" w:rsidP="006D3DA0">
      <w:pPr>
        <w:jc w:val="both"/>
        <w:rPr>
          <w:sz w:val="32"/>
          <w:szCs w:val="32"/>
          <w:lang w:val="en-US"/>
        </w:rPr>
      </w:pPr>
    </w:p>
    <w:p w:rsidR="006D3DA0" w:rsidRPr="006D3DA0" w:rsidRDefault="006D3DA0" w:rsidP="006D3DA0">
      <w:pPr>
        <w:jc w:val="both"/>
        <w:rPr>
          <w:sz w:val="32"/>
          <w:szCs w:val="32"/>
          <w:lang w:val="en-US"/>
        </w:rPr>
      </w:pPr>
    </w:p>
    <w:p w:rsidR="006D3DA0" w:rsidRPr="00AE4380" w:rsidRDefault="006D3DA0" w:rsidP="006D3DA0">
      <w:pPr>
        <w:jc w:val="both"/>
        <w:rPr>
          <w:b/>
          <w:sz w:val="32"/>
          <w:szCs w:val="32"/>
        </w:rPr>
      </w:pPr>
      <w:r w:rsidRPr="00AE4380">
        <w:rPr>
          <w:b/>
          <w:sz w:val="32"/>
          <w:szCs w:val="32"/>
        </w:rPr>
        <w:t>Список использованной литературы</w:t>
      </w:r>
    </w:p>
    <w:p w:rsidR="006D3DA0" w:rsidRPr="006D3DA0" w:rsidRDefault="006D3DA0" w:rsidP="006D3DA0">
      <w:pPr>
        <w:jc w:val="both"/>
        <w:rPr>
          <w:sz w:val="32"/>
          <w:szCs w:val="32"/>
        </w:rPr>
      </w:pP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1. Басовский Л.Е. Прогнозирование и планирование в условиях рынка. - М.: Инфра-М, 2001.</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 xml:space="preserve">2.Е.Островская. Франция / МЭ и МО, № 8, 2001, с. 89-97 </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 xml:space="preserve">3. Стратегическое планирование / Под ред. Петрова А.Н. Учебное пособие. - СПб.: Знание, ГУЭФ, 2003. </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4. Виссема Х. Стратегический менеджмент и предпринимательство. - М.: Дело и сервис, 2004.</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5. Новикова В.Ф. Стратегическое планирование. Основные понятия стратегического планирования. Стратегическое планирование на макроуровне. Юнита 1. - М.: СГИ, 2002.</w:t>
      </w:r>
    </w:p>
    <w:p w:rsidR="006D3DA0" w:rsidRPr="006D3DA0" w:rsidRDefault="006D3DA0" w:rsidP="006D3DA0">
      <w:pPr>
        <w:jc w:val="both"/>
        <w:rPr>
          <w:sz w:val="32"/>
          <w:szCs w:val="32"/>
        </w:rPr>
      </w:pPr>
    </w:p>
    <w:p w:rsidR="006D3DA0" w:rsidRPr="006D3DA0" w:rsidRDefault="006D3DA0" w:rsidP="006D3DA0">
      <w:pPr>
        <w:jc w:val="both"/>
        <w:rPr>
          <w:sz w:val="32"/>
          <w:szCs w:val="32"/>
        </w:rPr>
      </w:pPr>
      <w:r w:rsidRPr="006D3DA0">
        <w:rPr>
          <w:sz w:val="32"/>
          <w:szCs w:val="32"/>
        </w:rPr>
        <w:t>6. Управление организацией. / Под ред. Поршнева А.Г., - М.: Инфра-М, 2001.</w:t>
      </w:r>
    </w:p>
    <w:p w:rsidR="006D3DA0" w:rsidRPr="006D3DA0" w:rsidRDefault="006D3DA0" w:rsidP="006D3DA0">
      <w:pPr>
        <w:jc w:val="both"/>
        <w:rPr>
          <w:sz w:val="32"/>
          <w:szCs w:val="32"/>
        </w:rPr>
      </w:pPr>
    </w:p>
    <w:p w:rsidR="006D3DA0" w:rsidRDefault="006D3DA0" w:rsidP="006D3DA0">
      <w:pPr>
        <w:jc w:val="both"/>
        <w:rPr>
          <w:sz w:val="32"/>
          <w:szCs w:val="32"/>
        </w:rPr>
      </w:pPr>
      <w:r w:rsidRPr="006D3DA0">
        <w:rPr>
          <w:sz w:val="32"/>
          <w:szCs w:val="32"/>
        </w:rPr>
        <w:t>7. Шамхалов Ф. Государство и экономика, основы взаимодействия: Учебник. - М.: Инфра-М, 2000.</w:t>
      </w:r>
    </w:p>
    <w:p w:rsidR="00AE4380" w:rsidRDefault="00AE4380" w:rsidP="006D3DA0">
      <w:pPr>
        <w:jc w:val="both"/>
        <w:rPr>
          <w:sz w:val="32"/>
          <w:szCs w:val="32"/>
        </w:rPr>
      </w:pPr>
    </w:p>
    <w:p w:rsidR="00AE4380" w:rsidRDefault="00AE4380" w:rsidP="006D3DA0">
      <w:pPr>
        <w:jc w:val="both"/>
        <w:rPr>
          <w:sz w:val="32"/>
          <w:szCs w:val="32"/>
        </w:rPr>
      </w:pPr>
      <w:r>
        <w:rPr>
          <w:sz w:val="32"/>
          <w:szCs w:val="32"/>
        </w:rPr>
        <w:t>Интернет-источники:</w:t>
      </w:r>
    </w:p>
    <w:p w:rsidR="00AE4380" w:rsidRDefault="00AE4380" w:rsidP="006D3DA0">
      <w:pPr>
        <w:jc w:val="both"/>
        <w:rPr>
          <w:sz w:val="32"/>
          <w:szCs w:val="32"/>
        </w:rPr>
      </w:pPr>
      <w:r>
        <w:rPr>
          <w:sz w:val="32"/>
          <w:szCs w:val="32"/>
        </w:rPr>
        <w:t xml:space="preserve"> </w:t>
      </w:r>
    </w:p>
    <w:p w:rsidR="00AE4380" w:rsidRPr="009A4795" w:rsidRDefault="00AE4380" w:rsidP="00AE4380">
      <w:pPr>
        <w:shd w:val="clear" w:color="000000" w:fill="auto"/>
        <w:spacing w:line="360" w:lineRule="auto"/>
        <w:jc w:val="both"/>
        <w:rPr>
          <w:color w:val="000000"/>
          <w:sz w:val="28"/>
          <w:szCs w:val="28"/>
          <w:lang w:val="en-US"/>
        </w:rPr>
      </w:pPr>
      <w:r w:rsidRPr="009A4795">
        <w:rPr>
          <w:color w:val="000000"/>
          <w:sz w:val="28"/>
          <w:szCs w:val="28"/>
          <w:lang w:val="en-US"/>
        </w:rPr>
        <w:t>menedjment-online.ru › page375/page416</w:t>
      </w:r>
    </w:p>
    <w:p w:rsidR="009A4795" w:rsidRPr="009A4795" w:rsidRDefault="00E11651" w:rsidP="00AE4380">
      <w:pPr>
        <w:shd w:val="clear" w:color="000000" w:fill="auto"/>
        <w:spacing w:line="360" w:lineRule="auto"/>
        <w:jc w:val="both"/>
        <w:rPr>
          <w:color w:val="000000"/>
          <w:sz w:val="28"/>
          <w:szCs w:val="28"/>
          <w:lang w:val="en-US"/>
        </w:rPr>
      </w:pPr>
      <w:hyperlink r:id="rId5" w:history="1">
        <w:r w:rsidR="009A4795" w:rsidRPr="002F07A7">
          <w:rPr>
            <w:rStyle w:val="a3"/>
            <w:sz w:val="28"/>
            <w:szCs w:val="28"/>
            <w:lang w:val="en-US"/>
          </w:rPr>
          <w:t>http://oad.rags.ru/vestnikrags/issues/issue0209/020906.htm</w:t>
        </w:r>
      </w:hyperlink>
    </w:p>
    <w:p w:rsidR="009A4795" w:rsidRPr="009A4795" w:rsidRDefault="009A4795" w:rsidP="00AE4380">
      <w:pPr>
        <w:shd w:val="clear" w:color="000000" w:fill="auto"/>
        <w:spacing w:line="360" w:lineRule="auto"/>
        <w:jc w:val="both"/>
        <w:rPr>
          <w:color w:val="000000"/>
          <w:sz w:val="28"/>
          <w:szCs w:val="28"/>
          <w:lang w:val="en-US"/>
        </w:rPr>
      </w:pPr>
      <w:r w:rsidRPr="009A4795">
        <w:rPr>
          <w:color w:val="000000"/>
          <w:sz w:val="28"/>
          <w:szCs w:val="28"/>
          <w:lang w:val="en-US"/>
        </w:rPr>
        <w:t>http://www.studzona.com/referats/view/3720</w:t>
      </w:r>
      <w:bookmarkStart w:id="0" w:name="_GoBack"/>
      <w:bookmarkEnd w:id="0"/>
    </w:p>
    <w:sectPr w:rsidR="009A4795" w:rsidRPr="009A4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D0384"/>
    <w:multiLevelType w:val="hybridMultilevel"/>
    <w:tmpl w:val="32B4AE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DA0"/>
    <w:rsid w:val="00022058"/>
    <w:rsid w:val="00333D67"/>
    <w:rsid w:val="006D3DA0"/>
    <w:rsid w:val="009A4795"/>
    <w:rsid w:val="00AE4380"/>
    <w:rsid w:val="00DC119E"/>
    <w:rsid w:val="00E11651"/>
    <w:rsid w:val="00EB5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6D14E0-DA41-41BC-8124-49123B97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4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86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ad.rags.ru/vestnikrags/issues/issue0209/020906.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3494</Words>
  <Characters>19916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23364</CharactersWithSpaces>
  <SharedDoc>false</SharedDoc>
  <HLinks>
    <vt:vector size="6" baseType="variant">
      <vt:variant>
        <vt:i4>3997728</vt:i4>
      </vt:variant>
      <vt:variant>
        <vt:i4>0</vt:i4>
      </vt:variant>
      <vt:variant>
        <vt:i4>0</vt:i4>
      </vt:variant>
      <vt:variant>
        <vt:i4>5</vt:i4>
      </vt:variant>
      <vt:variant>
        <vt:lpwstr>http://oad.rags.ru/vestnikrags/issues/issue0209/020906.htm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2014-04-15T08:54:00Z</dcterms:created>
  <dcterms:modified xsi:type="dcterms:W3CDTF">2014-04-15T08:54:00Z</dcterms:modified>
</cp:coreProperties>
</file>