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45" w:rsidRPr="00E23AC2" w:rsidRDefault="00291445" w:rsidP="00E23AC2">
      <w:pPr>
        <w:pStyle w:val="aff5"/>
      </w:pPr>
      <w:r w:rsidRPr="00E23AC2">
        <w:t>ФГОУ СПО</w:t>
      </w:r>
    </w:p>
    <w:p w:rsidR="00E23AC2" w:rsidRDefault="00291445" w:rsidP="00E23AC2">
      <w:pPr>
        <w:pStyle w:val="aff5"/>
      </w:pPr>
      <w:r w:rsidRPr="00E23AC2">
        <w:t>Челябинский радиотехнический техникум</w:t>
      </w:r>
    </w:p>
    <w:p w:rsidR="00E23AC2" w:rsidRPr="00137FF6" w:rsidRDefault="00E23AC2" w:rsidP="00E23AC2">
      <w:pPr>
        <w:pStyle w:val="aff5"/>
        <w:rPr>
          <w:b/>
          <w:bCs/>
        </w:rPr>
      </w:pPr>
    </w:p>
    <w:p w:rsidR="00E23AC2" w:rsidRPr="00137FF6" w:rsidRDefault="00E23AC2" w:rsidP="00E23AC2">
      <w:pPr>
        <w:pStyle w:val="aff5"/>
        <w:rPr>
          <w:b/>
          <w:bCs/>
        </w:rPr>
      </w:pPr>
    </w:p>
    <w:p w:rsidR="00E23AC2" w:rsidRPr="00137FF6" w:rsidRDefault="00E23AC2" w:rsidP="00E23AC2">
      <w:pPr>
        <w:pStyle w:val="aff5"/>
        <w:rPr>
          <w:b/>
          <w:bCs/>
        </w:rPr>
      </w:pPr>
    </w:p>
    <w:p w:rsidR="00E23AC2" w:rsidRPr="00137FF6" w:rsidRDefault="00E23AC2" w:rsidP="00E23AC2">
      <w:pPr>
        <w:pStyle w:val="aff5"/>
        <w:rPr>
          <w:b/>
          <w:bCs/>
        </w:rPr>
      </w:pPr>
    </w:p>
    <w:p w:rsidR="00E23AC2" w:rsidRPr="00137FF6" w:rsidRDefault="00E23AC2" w:rsidP="00E23AC2">
      <w:pPr>
        <w:pStyle w:val="aff5"/>
        <w:rPr>
          <w:b/>
          <w:bCs/>
        </w:rPr>
      </w:pPr>
    </w:p>
    <w:p w:rsidR="00E23AC2" w:rsidRPr="00137FF6" w:rsidRDefault="00E23AC2" w:rsidP="00E23AC2">
      <w:pPr>
        <w:pStyle w:val="aff5"/>
        <w:rPr>
          <w:b/>
          <w:bCs/>
        </w:rPr>
      </w:pPr>
    </w:p>
    <w:p w:rsidR="00E23AC2" w:rsidRPr="00137FF6" w:rsidRDefault="00E23AC2" w:rsidP="00E23AC2">
      <w:pPr>
        <w:pStyle w:val="aff5"/>
        <w:rPr>
          <w:b/>
          <w:bCs/>
        </w:rPr>
      </w:pPr>
    </w:p>
    <w:p w:rsidR="00E23AC2" w:rsidRPr="00137FF6" w:rsidRDefault="00E23AC2" w:rsidP="00E23AC2">
      <w:pPr>
        <w:pStyle w:val="aff5"/>
        <w:rPr>
          <w:b/>
          <w:bCs/>
        </w:rPr>
      </w:pPr>
    </w:p>
    <w:p w:rsidR="00E23AC2" w:rsidRPr="00137FF6" w:rsidRDefault="00E23AC2" w:rsidP="00E23AC2">
      <w:pPr>
        <w:pStyle w:val="aff5"/>
        <w:rPr>
          <w:b/>
          <w:bCs/>
        </w:rPr>
      </w:pPr>
    </w:p>
    <w:p w:rsidR="00E23AC2" w:rsidRDefault="00291445" w:rsidP="00E23AC2">
      <w:pPr>
        <w:pStyle w:val="aff5"/>
        <w:rPr>
          <w:b/>
          <w:bCs/>
        </w:rPr>
      </w:pPr>
      <w:r w:rsidRPr="00E23AC2">
        <w:rPr>
          <w:b/>
          <w:bCs/>
        </w:rPr>
        <w:t>Домашняя контрольная</w:t>
      </w:r>
      <w:r w:rsidR="000C06E5">
        <w:rPr>
          <w:b/>
          <w:bCs/>
        </w:rPr>
        <w:t xml:space="preserve"> </w:t>
      </w:r>
      <w:r w:rsidRPr="00E23AC2">
        <w:rPr>
          <w:b/>
          <w:bCs/>
        </w:rPr>
        <w:t>работа</w:t>
      </w:r>
    </w:p>
    <w:p w:rsidR="00E23AC2" w:rsidRPr="00137FF6" w:rsidRDefault="00291445" w:rsidP="00E23AC2">
      <w:pPr>
        <w:pStyle w:val="aff5"/>
      </w:pPr>
      <w:r w:rsidRPr="00E23AC2">
        <w:t>По предмету</w:t>
      </w:r>
      <w:r w:rsidR="00E23AC2" w:rsidRPr="00E23AC2">
        <w:t>:</w:t>
      </w:r>
      <w:r w:rsidR="00E23AC2">
        <w:t xml:space="preserve"> "</w:t>
      </w:r>
      <w:r w:rsidR="00D43985" w:rsidRPr="00E23AC2">
        <w:t>Автоматизация почтово-кассовых операций</w:t>
      </w:r>
      <w:r w:rsidR="000C06E5">
        <w:t>"</w:t>
      </w:r>
    </w:p>
    <w:p w:rsidR="00E23AC2" w:rsidRPr="00137FF6" w:rsidRDefault="00E23AC2" w:rsidP="00E23AC2">
      <w:pPr>
        <w:pStyle w:val="aff5"/>
      </w:pPr>
    </w:p>
    <w:p w:rsidR="00E23AC2" w:rsidRPr="00137FF6" w:rsidRDefault="00E23AC2" w:rsidP="00E23AC2">
      <w:pPr>
        <w:pStyle w:val="aff5"/>
      </w:pPr>
    </w:p>
    <w:p w:rsidR="00E23AC2" w:rsidRPr="00137FF6" w:rsidRDefault="00E23AC2" w:rsidP="00E23AC2">
      <w:pPr>
        <w:pStyle w:val="aff5"/>
      </w:pPr>
    </w:p>
    <w:p w:rsidR="00E23AC2" w:rsidRPr="00137FF6" w:rsidRDefault="00E23AC2" w:rsidP="00E23AC2">
      <w:pPr>
        <w:pStyle w:val="aff5"/>
      </w:pPr>
    </w:p>
    <w:p w:rsidR="00E23AC2" w:rsidRDefault="00291445" w:rsidP="00E23AC2">
      <w:pPr>
        <w:pStyle w:val="aff5"/>
        <w:jc w:val="left"/>
      </w:pPr>
      <w:r w:rsidRPr="00E23AC2">
        <w:t>Выполнила</w:t>
      </w:r>
      <w:r w:rsidR="00E23AC2" w:rsidRPr="00E23AC2">
        <w:t xml:space="preserve">: </w:t>
      </w:r>
      <w:r w:rsidRPr="00E23AC2">
        <w:t>студент</w:t>
      </w:r>
    </w:p>
    <w:p w:rsidR="00E23AC2" w:rsidRDefault="00291445" w:rsidP="00E23AC2">
      <w:pPr>
        <w:pStyle w:val="aff5"/>
        <w:jc w:val="left"/>
      </w:pPr>
      <w:r w:rsidRPr="00E23AC2">
        <w:t>группы ПЗ 431</w:t>
      </w:r>
    </w:p>
    <w:p w:rsidR="00E23AC2" w:rsidRDefault="00291445" w:rsidP="00E23AC2">
      <w:pPr>
        <w:pStyle w:val="aff5"/>
        <w:jc w:val="left"/>
      </w:pPr>
      <w:r w:rsidRPr="00E23AC2">
        <w:t>Захарова А</w:t>
      </w:r>
      <w:r w:rsidR="00E23AC2">
        <w:t>.С.</w:t>
      </w:r>
    </w:p>
    <w:p w:rsidR="00291445" w:rsidRPr="00E23AC2" w:rsidRDefault="00291445" w:rsidP="00E23AC2">
      <w:pPr>
        <w:pStyle w:val="aff5"/>
        <w:jc w:val="left"/>
      </w:pPr>
      <w:r w:rsidRPr="00E23AC2">
        <w:t>Проверил</w:t>
      </w:r>
      <w:r w:rsidR="00E23AC2" w:rsidRPr="00E23AC2">
        <w:t xml:space="preserve">: </w:t>
      </w:r>
      <w:r w:rsidRPr="00E23AC2">
        <w:t>преподаватель</w:t>
      </w:r>
    </w:p>
    <w:p w:rsidR="00E23AC2" w:rsidRDefault="00291445" w:rsidP="00E23AC2">
      <w:pPr>
        <w:pStyle w:val="aff5"/>
        <w:jc w:val="left"/>
      </w:pPr>
      <w:r w:rsidRPr="00E23AC2">
        <w:t>Кондуров Е</w:t>
      </w:r>
      <w:r w:rsidR="00E23AC2">
        <w:t>.В.</w:t>
      </w:r>
    </w:p>
    <w:p w:rsidR="00E23AC2" w:rsidRPr="00137FF6" w:rsidRDefault="00E23AC2" w:rsidP="00E23AC2">
      <w:pPr>
        <w:pStyle w:val="aff5"/>
      </w:pPr>
    </w:p>
    <w:p w:rsidR="00E23AC2" w:rsidRPr="00137FF6" w:rsidRDefault="00E23AC2" w:rsidP="00E23AC2">
      <w:pPr>
        <w:pStyle w:val="aff5"/>
      </w:pPr>
    </w:p>
    <w:p w:rsidR="00E23AC2" w:rsidRPr="00137FF6" w:rsidRDefault="00E23AC2" w:rsidP="00E23AC2">
      <w:pPr>
        <w:pStyle w:val="aff5"/>
      </w:pPr>
    </w:p>
    <w:p w:rsidR="00E23AC2" w:rsidRDefault="00E23AC2" w:rsidP="00E23AC2">
      <w:pPr>
        <w:pStyle w:val="aff5"/>
      </w:pPr>
    </w:p>
    <w:p w:rsidR="00137FF6" w:rsidRPr="00137FF6" w:rsidRDefault="00137FF6" w:rsidP="00E23AC2">
      <w:pPr>
        <w:pStyle w:val="aff5"/>
      </w:pPr>
    </w:p>
    <w:p w:rsidR="00E23AC2" w:rsidRPr="00137FF6" w:rsidRDefault="00E23AC2" w:rsidP="00E23AC2">
      <w:pPr>
        <w:pStyle w:val="aff5"/>
      </w:pPr>
    </w:p>
    <w:p w:rsidR="003F60C9" w:rsidRPr="00E23AC2" w:rsidRDefault="00291445" w:rsidP="00E23AC2">
      <w:pPr>
        <w:pStyle w:val="aff5"/>
      </w:pPr>
      <w:r w:rsidRPr="00E23AC2">
        <w:t>Челябинск 2009</w:t>
      </w:r>
    </w:p>
    <w:p w:rsidR="00E23AC2" w:rsidRPr="00E23AC2" w:rsidRDefault="000C06E5" w:rsidP="00E23AC2">
      <w:pPr>
        <w:pStyle w:val="afd"/>
      </w:pPr>
      <w:r>
        <w:br w:type="page"/>
      </w:r>
      <w:r w:rsidR="00E23AC2" w:rsidRPr="00E23AC2">
        <w:t>Содержание</w:t>
      </w:r>
    </w:p>
    <w:p w:rsidR="00E23AC2" w:rsidRDefault="00E23AC2" w:rsidP="00E23AC2">
      <w:pPr>
        <w:ind w:firstLine="709"/>
        <w:rPr>
          <w:b/>
          <w:bCs/>
          <w:lang w:val="en-US"/>
        </w:rPr>
      </w:pPr>
    </w:p>
    <w:p w:rsidR="00E23AC2" w:rsidRDefault="00E23AC2">
      <w:pPr>
        <w:pStyle w:val="22"/>
        <w:rPr>
          <w:smallCaps w:val="0"/>
          <w:noProof/>
          <w:sz w:val="24"/>
          <w:szCs w:val="24"/>
        </w:rPr>
      </w:pPr>
      <w:r w:rsidRPr="00B4344D">
        <w:rPr>
          <w:rStyle w:val="af0"/>
          <w:noProof/>
          <w:lang w:val="en-US"/>
        </w:rPr>
        <w:t>1</w:t>
      </w:r>
      <w:r w:rsidRPr="00B4344D">
        <w:rPr>
          <w:rStyle w:val="af0"/>
          <w:noProof/>
        </w:rPr>
        <w:t>. Состав типовой ККМ (ПКТ). Технические данные. Функциональные возможности. Характеристика составных частей ККМ (ПКТ)</w:t>
      </w:r>
    </w:p>
    <w:p w:rsidR="00E23AC2" w:rsidRDefault="00E23AC2">
      <w:pPr>
        <w:pStyle w:val="22"/>
        <w:rPr>
          <w:smallCaps w:val="0"/>
          <w:noProof/>
          <w:sz w:val="24"/>
          <w:szCs w:val="24"/>
        </w:rPr>
      </w:pPr>
      <w:r w:rsidRPr="00B4344D">
        <w:rPr>
          <w:rStyle w:val="af0"/>
          <w:noProof/>
        </w:rPr>
        <w:t>2. Виды услуг, за оказание которых денежные расчеты осуществляются при помощи ККМ (ПКТ)</w:t>
      </w:r>
    </w:p>
    <w:p w:rsidR="00E23AC2" w:rsidRDefault="00E23AC2">
      <w:pPr>
        <w:pStyle w:val="22"/>
        <w:rPr>
          <w:smallCaps w:val="0"/>
          <w:noProof/>
          <w:sz w:val="24"/>
          <w:szCs w:val="24"/>
        </w:rPr>
      </w:pPr>
      <w:r w:rsidRPr="00B4344D">
        <w:rPr>
          <w:rStyle w:val="af0"/>
          <w:noProof/>
        </w:rPr>
        <w:t>3. Считыватель штрихового кода (сканер) ККМ (ПКТ). Назначение и порядок использования считывателя штрихового кода</w:t>
      </w:r>
    </w:p>
    <w:p w:rsidR="00E23AC2" w:rsidRDefault="00E23AC2">
      <w:pPr>
        <w:pStyle w:val="22"/>
        <w:rPr>
          <w:smallCaps w:val="0"/>
          <w:noProof/>
          <w:sz w:val="24"/>
          <w:szCs w:val="24"/>
        </w:rPr>
      </w:pPr>
      <w:r w:rsidRPr="00B4344D">
        <w:rPr>
          <w:rStyle w:val="af0"/>
          <w:noProof/>
        </w:rPr>
        <w:t>4. Техника безопасности при работе с ККМ (ПКТ). Ежедневные обязанности оператора по работе на ККМ (ПКТ)</w:t>
      </w:r>
    </w:p>
    <w:p w:rsidR="00E23AC2" w:rsidRDefault="00E23AC2">
      <w:pPr>
        <w:pStyle w:val="22"/>
        <w:rPr>
          <w:smallCaps w:val="0"/>
          <w:noProof/>
          <w:sz w:val="24"/>
          <w:szCs w:val="24"/>
        </w:rPr>
      </w:pPr>
      <w:r w:rsidRPr="00B4344D">
        <w:rPr>
          <w:rStyle w:val="af0"/>
          <w:noProof/>
        </w:rPr>
        <w:t>5. Считыватель пластиковых карт с магнитной полосой ККМ (ПКТ). Назначение порядок использования считывателя пластиковых карт с магнитной полосой</w:t>
      </w:r>
    </w:p>
    <w:p w:rsidR="00E23AC2" w:rsidRPr="00137FF6" w:rsidRDefault="00E23AC2" w:rsidP="00E23AC2">
      <w:pPr>
        <w:pStyle w:val="2"/>
      </w:pPr>
      <w:r>
        <w:br w:type="page"/>
      </w:r>
      <w:bookmarkStart w:id="0" w:name="_Toc258598149"/>
      <w:r w:rsidRPr="00137FF6">
        <w:t>1</w:t>
      </w:r>
      <w:r w:rsidRPr="00E23AC2">
        <w:t>. Состав типовой ККМ</w:t>
      </w:r>
      <w:r>
        <w:t xml:space="preserve"> (</w:t>
      </w:r>
      <w:r w:rsidRPr="00E23AC2">
        <w:t>ПКТ). Технические данные. Функциональные возможности. Характеристика составных частей ККМ</w:t>
      </w:r>
      <w:r>
        <w:t xml:space="preserve"> (</w:t>
      </w:r>
      <w:r w:rsidRPr="00E23AC2">
        <w:t>ПКТ)</w:t>
      </w:r>
      <w:bookmarkEnd w:id="0"/>
    </w:p>
    <w:p w:rsidR="00E23AC2" w:rsidRPr="00137FF6" w:rsidRDefault="00E23AC2" w:rsidP="00E23AC2">
      <w:pPr>
        <w:ind w:firstLine="709"/>
      </w:pPr>
    </w:p>
    <w:p w:rsidR="00E23AC2" w:rsidRDefault="00E23AC2" w:rsidP="00E23AC2">
      <w:pPr>
        <w:ind w:firstLine="709"/>
      </w:pPr>
      <w:r w:rsidRPr="00E23AC2">
        <w:t xml:space="preserve">Информационная система </w:t>
      </w:r>
      <w:r w:rsidRPr="00E23AC2">
        <w:rPr>
          <w:lang w:val="en-US"/>
        </w:rPr>
        <w:t>WinPost</w:t>
      </w:r>
      <w:r w:rsidRPr="00E23AC2">
        <w:t xml:space="preserve"> представляет собой компонент прикладного программного обеспечения автоматизированного рабочего места оператора почтовой связи. ИС </w:t>
      </w:r>
      <w:r w:rsidRPr="00E23AC2">
        <w:rPr>
          <w:lang w:val="en-US"/>
        </w:rPr>
        <w:t>WinPost</w:t>
      </w:r>
      <w:r w:rsidRPr="00E23AC2">
        <w:t xml:space="preserve"> предназначена для автоматизации формирования, учета и первичной обработки данных почтово-кассовых операций по услугам, предоставляемым предприятиями Федеральной почтовой службы Российской Федерации.</w:t>
      </w:r>
    </w:p>
    <w:p w:rsidR="00E23AC2" w:rsidRDefault="00E23AC2" w:rsidP="00E23AC2">
      <w:pPr>
        <w:ind w:firstLine="709"/>
      </w:pPr>
      <w:r w:rsidRPr="00E23AC2">
        <w:t>Автоматизированное рабочее место оператора почтовой связи, предназначенное для оказания комплекса услуг, представляет собой почтово-кассовый терминал</w:t>
      </w:r>
      <w:r>
        <w:t xml:space="preserve"> (</w:t>
      </w:r>
      <w:r w:rsidRPr="00E23AC2">
        <w:t>ПКТ), в состав которого входят персональный компьютер и фискальный регистратор. Фискальный регистратор представляет собой контрольно-кассовую машину</w:t>
      </w:r>
      <w:r>
        <w:t xml:space="preserve"> (</w:t>
      </w:r>
      <w:r w:rsidRPr="00E23AC2">
        <w:t>ККМ), которая функционирует в составе вычислительного комплекса. В качестве фискального регистратора могут быть использованы модели Азимут-</w:t>
      </w:r>
      <w:r w:rsidRPr="00E23AC2">
        <w:rPr>
          <w:lang w:val="en-US"/>
        </w:rPr>
        <w:t>Epson</w:t>
      </w:r>
      <w:r w:rsidRPr="00E23AC2">
        <w:t xml:space="preserve"> ТМ-11950</w:t>
      </w:r>
      <w:r>
        <w:t>.1</w:t>
      </w:r>
      <w:r w:rsidRPr="00E23AC2">
        <w:t>РФ1, Азимут-</w:t>
      </w:r>
      <w:r w:rsidRPr="00E23AC2">
        <w:rPr>
          <w:lang w:val="en-US"/>
        </w:rPr>
        <w:t>Epson</w:t>
      </w:r>
      <w:r w:rsidRPr="00E23AC2">
        <w:t xml:space="preserve"> ТМ-иЭ50</w:t>
      </w:r>
      <w:r>
        <w:t>.2</w:t>
      </w:r>
      <w:r w:rsidRPr="00E23AC2">
        <w:t>РФ и ПРИМ-07Ф. В данных устройствах осуществляется запись итоговых сумм покупок и продаж по результату выполнения операции в фискальную память.</w:t>
      </w:r>
    </w:p>
    <w:p w:rsidR="00E23AC2" w:rsidRDefault="00E23AC2" w:rsidP="00E23AC2">
      <w:pPr>
        <w:ind w:firstLine="709"/>
      </w:pPr>
      <w:r w:rsidRPr="00E23AC2">
        <w:t>Дополнительно автоматизированное рабочее место оператора может быть оборудовано электронными весами, сканером штрихового кода и считывателем пластиковых карт с магнитной полосой.</w:t>
      </w:r>
    </w:p>
    <w:p w:rsidR="00E23AC2" w:rsidRDefault="00E23AC2" w:rsidP="00E23AC2">
      <w:pPr>
        <w:ind w:firstLine="709"/>
      </w:pPr>
      <w:r w:rsidRPr="00E23AC2">
        <w:t>В информационной системе реализованы следующие функции:</w:t>
      </w:r>
    </w:p>
    <w:p w:rsidR="00E23AC2" w:rsidRDefault="00E23AC2" w:rsidP="00E23AC2">
      <w:pPr>
        <w:ind w:firstLine="709"/>
      </w:pPr>
      <w:r w:rsidRPr="00E23AC2">
        <w:t>прием, вручение, досыл и возврат почтовых отправлений как внутренней, так и международной почты;</w:t>
      </w:r>
    </w:p>
    <w:p w:rsidR="00E23AC2" w:rsidRDefault="00E23AC2" w:rsidP="00E23AC2">
      <w:pPr>
        <w:ind w:firstLine="709"/>
      </w:pPr>
      <w:r w:rsidRPr="00E23AC2">
        <w:t>прием различных платежей и осуществление выплат клиентам;</w:t>
      </w:r>
    </w:p>
    <w:p w:rsidR="00E23AC2" w:rsidRDefault="00E23AC2" w:rsidP="00E23AC2">
      <w:pPr>
        <w:ind w:firstLine="709"/>
      </w:pPr>
      <w:r w:rsidRPr="00E23AC2">
        <w:t>прием как внутренних, так и международных переводов, выдача переводов клиентам;</w:t>
      </w:r>
    </w:p>
    <w:p w:rsidR="00E23AC2" w:rsidRDefault="00E23AC2" w:rsidP="00E23AC2">
      <w:pPr>
        <w:ind w:firstLine="709"/>
      </w:pPr>
      <w:r w:rsidRPr="00E23AC2">
        <w:t>прием телеграмм;</w:t>
      </w:r>
    </w:p>
    <w:p w:rsidR="00E23AC2" w:rsidRDefault="00E23AC2" w:rsidP="00E23AC2">
      <w:pPr>
        <w:ind w:firstLine="709"/>
      </w:pPr>
      <w:r w:rsidRPr="00E23AC2">
        <w:t>оформление подписки на периодические издания;</w:t>
      </w:r>
    </w:p>
    <w:p w:rsidR="00E23AC2" w:rsidRDefault="00E23AC2" w:rsidP="00E23AC2">
      <w:pPr>
        <w:ind w:firstLine="709"/>
      </w:pPr>
      <w:r w:rsidRPr="00E23AC2">
        <w:t>проведение электронных платежей;</w:t>
      </w:r>
    </w:p>
    <w:p w:rsidR="00E23AC2" w:rsidRDefault="00E23AC2" w:rsidP="00E23AC2">
      <w:pPr>
        <w:ind w:firstLine="709"/>
      </w:pPr>
      <w:r w:rsidRPr="00E23AC2">
        <w:t>проведение возвратных операций;</w:t>
      </w:r>
    </w:p>
    <w:p w:rsidR="00E23AC2" w:rsidRDefault="00E23AC2" w:rsidP="00E23AC2">
      <w:pPr>
        <w:ind w:firstLine="709"/>
      </w:pPr>
      <w:r w:rsidRPr="00E23AC2">
        <w:t>формирование</w:t>
      </w:r>
      <w:r>
        <w:t xml:space="preserve"> "</w:t>
      </w:r>
      <w:r w:rsidRPr="00E23AC2">
        <w:t>электронной очереди</w:t>
      </w:r>
      <w:r>
        <w:t>"</w:t>
      </w:r>
      <w:r w:rsidRPr="00E23AC2">
        <w:t>;</w:t>
      </w:r>
    </w:p>
    <w:p w:rsidR="00E23AC2" w:rsidRDefault="00E23AC2" w:rsidP="00E23AC2">
      <w:pPr>
        <w:ind w:firstLine="709"/>
      </w:pPr>
      <w:r w:rsidRPr="00E23AC2">
        <w:t>продажа товаров.</w:t>
      </w:r>
    </w:p>
    <w:p w:rsidR="00E23AC2" w:rsidRDefault="00E23AC2" w:rsidP="00E23AC2">
      <w:pPr>
        <w:ind w:firstLine="709"/>
      </w:pPr>
      <w:r w:rsidRPr="00E23AC2">
        <w:t>В комплекте с ККМ</w:t>
      </w:r>
      <w:r>
        <w:t xml:space="preserve"> (</w:t>
      </w:r>
      <w:r w:rsidRPr="00E23AC2">
        <w:t>ПКТ) могут работать принтеры различного формата, считыватели магнитных карт и штрих-кодов, световые табло и иные индикаторы для потребителя, модемы для связи с центрами обработки информации, электронными весами.</w:t>
      </w:r>
    </w:p>
    <w:p w:rsidR="00E23AC2" w:rsidRDefault="00E23AC2" w:rsidP="00E23AC2">
      <w:pPr>
        <w:ind w:firstLine="709"/>
      </w:pPr>
      <w:r w:rsidRPr="00E23AC2">
        <w:t>ККМ</w:t>
      </w:r>
      <w:r>
        <w:t xml:space="preserve"> (</w:t>
      </w:r>
      <w:r w:rsidRPr="00E23AC2">
        <w:t>ПКТ) обеспечивают выполнение следующих технологических операций:</w:t>
      </w:r>
    </w:p>
    <w:p w:rsidR="00E23AC2" w:rsidRDefault="00E23AC2" w:rsidP="00E23AC2">
      <w:pPr>
        <w:ind w:firstLine="709"/>
      </w:pPr>
      <w:r w:rsidRPr="00E23AC2">
        <w:t>учет денежных сумм, итогов расчетов с одним клиентом, суммы сдачи, общих итогов за день, расчеты за наличные, выплаты и внесение в кассу;</w:t>
      </w:r>
    </w:p>
    <w:p w:rsidR="00E23AC2" w:rsidRDefault="00E23AC2" w:rsidP="00E23AC2">
      <w:pPr>
        <w:ind w:firstLine="709"/>
      </w:pPr>
      <w:r w:rsidRPr="00E23AC2">
        <w:t>снятие показаний и гашение денежных и операционных регистров;</w:t>
      </w:r>
    </w:p>
    <w:p w:rsidR="00E23AC2" w:rsidRDefault="00E23AC2" w:rsidP="00E23AC2">
      <w:pPr>
        <w:ind w:firstLine="709"/>
      </w:pPr>
      <w:r w:rsidRPr="00E23AC2">
        <w:t>учет данных об услугах</w:t>
      </w:r>
      <w:r>
        <w:t xml:space="preserve"> (</w:t>
      </w:r>
      <w:r w:rsidRPr="00E23AC2">
        <w:t>аннулирование или повторение операций);</w:t>
      </w:r>
    </w:p>
    <w:p w:rsidR="00E23AC2" w:rsidRPr="00E23AC2" w:rsidRDefault="00E23AC2" w:rsidP="00E23AC2">
      <w:pPr>
        <w:ind w:firstLine="709"/>
      </w:pPr>
      <w:r w:rsidRPr="00E23AC2">
        <w:t>исправление ошибок оператора, выделение налога, расчет</w:t>
      </w:r>
    </w:p>
    <w:p w:rsidR="00E23AC2" w:rsidRDefault="00E23AC2" w:rsidP="00E23AC2">
      <w:pPr>
        <w:ind w:firstLine="709"/>
      </w:pPr>
      <w:r w:rsidRPr="00E23AC2">
        <w:t>процентной надбавки;</w:t>
      </w:r>
    </w:p>
    <w:p w:rsidR="00E23AC2" w:rsidRDefault="00E23AC2" w:rsidP="00E23AC2">
      <w:pPr>
        <w:ind w:firstLine="709"/>
      </w:pPr>
      <w:r w:rsidRPr="00E23AC2">
        <w:t>умножение цены на число.</w:t>
      </w:r>
    </w:p>
    <w:p w:rsidR="00E23AC2" w:rsidRDefault="00E23AC2" w:rsidP="00E23AC2">
      <w:pPr>
        <w:ind w:firstLine="709"/>
      </w:pPr>
      <w:r w:rsidRPr="00E23AC2">
        <w:t>ККМ</w:t>
      </w:r>
      <w:r>
        <w:t xml:space="preserve"> (</w:t>
      </w:r>
      <w:r w:rsidRPr="00E23AC2">
        <w:t>ПКТ) обеспечивают печать следующих необходимых документов:</w:t>
      </w:r>
    </w:p>
    <w:p w:rsidR="00E23AC2" w:rsidRDefault="00E23AC2" w:rsidP="00E23AC2">
      <w:pPr>
        <w:ind w:firstLine="709"/>
      </w:pPr>
      <w:r w:rsidRPr="00E23AC2">
        <w:t>квитанция;</w:t>
      </w:r>
    </w:p>
    <w:p w:rsidR="00E23AC2" w:rsidRDefault="00E23AC2" w:rsidP="00E23AC2">
      <w:pPr>
        <w:ind w:firstLine="709"/>
      </w:pPr>
      <w:r w:rsidRPr="00E23AC2">
        <w:t>операционный дневник;</w:t>
      </w:r>
    </w:p>
    <w:p w:rsidR="00E23AC2" w:rsidRDefault="00E23AC2" w:rsidP="00E23AC2">
      <w:pPr>
        <w:ind w:firstLine="709"/>
      </w:pPr>
      <w:r w:rsidRPr="00E23AC2">
        <w:t>накладные и реестры на принятые почтовые отправления и почтовые переводы;</w:t>
      </w:r>
    </w:p>
    <w:p w:rsidR="00E23AC2" w:rsidRDefault="00E23AC2" w:rsidP="00E23AC2">
      <w:pPr>
        <w:ind w:firstLine="709"/>
      </w:pPr>
      <w:r w:rsidRPr="00E23AC2">
        <w:t>подкладной документ любого вида;</w:t>
      </w:r>
    </w:p>
    <w:p w:rsidR="00E23AC2" w:rsidRDefault="00E23AC2" w:rsidP="00E23AC2">
      <w:pPr>
        <w:ind w:firstLine="709"/>
      </w:pPr>
      <w:r w:rsidRPr="00E23AC2">
        <w:t>отчеты по операциям и услугам, суточный отчет, фискальный отчет.</w:t>
      </w:r>
    </w:p>
    <w:p w:rsidR="00E23AC2" w:rsidRDefault="00E23AC2" w:rsidP="00E23AC2">
      <w:pPr>
        <w:ind w:firstLine="709"/>
      </w:pPr>
      <w:r w:rsidRPr="00E23AC2">
        <w:rPr>
          <w:b/>
          <w:bCs/>
        </w:rPr>
        <w:t xml:space="preserve">Активная системная ККМ </w:t>
      </w:r>
      <w:r w:rsidRPr="00137FF6">
        <w:rPr>
          <w:b/>
          <w:bCs/>
        </w:rPr>
        <w:t>(</w:t>
      </w:r>
      <w:r w:rsidRPr="00E23AC2">
        <w:rPr>
          <w:b/>
          <w:bCs/>
        </w:rPr>
        <w:t>ПКТ</w:t>
      </w:r>
      <w:r>
        <w:rPr>
          <w:b/>
          <w:bCs/>
        </w:rPr>
        <w:t>)"</w:t>
      </w:r>
      <w:r w:rsidRPr="00E23AC2">
        <w:rPr>
          <w:b/>
          <w:bCs/>
        </w:rPr>
        <w:t>Дон-ООЗФ</w:t>
      </w:r>
      <w:r>
        <w:rPr>
          <w:b/>
          <w:bCs/>
        </w:rPr>
        <w:t xml:space="preserve">" </w:t>
      </w:r>
      <w:r w:rsidRPr="00E23AC2">
        <w:t>имеет следующие технические характеристики:</w:t>
      </w:r>
    </w:p>
    <w:p w:rsidR="00E23AC2" w:rsidRDefault="00E23AC2" w:rsidP="00E23AC2">
      <w:pPr>
        <w:ind w:firstLine="709"/>
      </w:pPr>
      <w:r w:rsidRPr="00E23AC2">
        <w:t>системный блок: микропроцессор</w:t>
      </w:r>
      <w:r>
        <w:t xml:space="preserve"> "</w:t>
      </w:r>
      <w:r w:rsidRPr="00E23AC2">
        <w:rPr>
          <w:lang w:val="en-US"/>
        </w:rPr>
        <w:t>INTEL</w:t>
      </w:r>
      <w:r w:rsidRPr="00E23AC2">
        <w:t xml:space="preserve"> </w:t>
      </w:r>
      <w:r w:rsidRPr="00E23AC2">
        <w:rPr>
          <w:lang w:val="en-US"/>
        </w:rPr>
        <w:t>Pentium</w:t>
      </w:r>
      <w:r>
        <w:t xml:space="preserve">", </w:t>
      </w:r>
      <w:r w:rsidRPr="00E23AC2">
        <w:t xml:space="preserve">оперативная память - не менее 4 </w:t>
      </w:r>
      <w:r w:rsidRPr="00E23AC2">
        <w:rPr>
          <w:lang w:val="en-US"/>
        </w:rPr>
        <w:t>MB</w:t>
      </w:r>
      <w:r w:rsidRPr="00E23AC2">
        <w:t xml:space="preserve">, накопители: твердый диск с памятью не менее 540 </w:t>
      </w:r>
      <w:r w:rsidRPr="00E23AC2">
        <w:rPr>
          <w:lang w:val="en-US"/>
        </w:rPr>
        <w:t>MB</w:t>
      </w:r>
      <w:r w:rsidRPr="00E23AC2">
        <w:t xml:space="preserve"> и флоппи-диск 3,5</w:t>
      </w:r>
      <w:r>
        <w:t>"</w:t>
      </w:r>
      <w:r w:rsidRPr="00E23AC2">
        <w:t>интерфейс</w:t>
      </w:r>
      <w:r>
        <w:t xml:space="preserve"> "</w:t>
      </w:r>
      <w:r w:rsidRPr="00E23AC2">
        <w:rPr>
          <w:lang w:val="en-US"/>
        </w:rPr>
        <w:t>Centroniks</w:t>
      </w:r>
      <w:r>
        <w:t xml:space="preserve">" </w:t>
      </w:r>
      <w:r w:rsidRPr="00E23AC2">
        <w:t xml:space="preserve">- 2 порта, стандартный интерфейс </w:t>
      </w:r>
      <w:r w:rsidRPr="00E23AC2">
        <w:rPr>
          <w:lang w:val="en-US"/>
        </w:rPr>
        <w:t>RS</w:t>
      </w:r>
      <w:r w:rsidRPr="00E23AC2">
        <w:t>-232</w:t>
      </w:r>
      <w:r w:rsidRPr="00E23AC2">
        <w:rPr>
          <w:lang w:val="en-US"/>
        </w:rPr>
        <w:t>C</w:t>
      </w:r>
      <w:r>
        <w:t xml:space="preserve"> - </w:t>
      </w:r>
      <w:r w:rsidRPr="00E23AC2">
        <w:t>4 порта, блок фискальной памяти;</w:t>
      </w:r>
    </w:p>
    <w:p w:rsidR="00E23AC2" w:rsidRDefault="00E23AC2" w:rsidP="00E23AC2">
      <w:pPr>
        <w:ind w:firstLine="709"/>
      </w:pPr>
      <w:r w:rsidRPr="00E23AC2">
        <w:t>монитор - 14</w:t>
      </w:r>
      <w:r>
        <w:t>"</w:t>
      </w:r>
      <w:r w:rsidRPr="00E23AC2">
        <w:t>;</w:t>
      </w:r>
    </w:p>
    <w:p w:rsidR="00E23AC2" w:rsidRDefault="00E23AC2" w:rsidP="00E23AC2">
      <w:pPr>
        <w:ind w:firstLine="709"/>
      </w:pPr>
      <w:r w:rsidRPr="00E23AC2">
        <w:t>ящик денежный;</w:t>
      </w:r>
    </w:p>
    <w:p w:rsidR="00E23AC2" w:rsidRDefault="00E23AC2" w:rsidP="00E23AC2">
      <w:pPr>
        <w:ind w:firstLine="709"/>
      </w:pPr>
      <w:r w:rsidRPr="00E23AC2">
        <w:t>габаритные размеры с монитором - 1300x750x550 мм;</w:t>
      </w:r>
    </w:p>
    <w:p w:rsidR="00E23AC2" w:rsidRDefault="00E23AC2" w:rsidP="00E23AC2">
      <w:pPr>
        <w:ind w:firstLine="709"/>
      </w:pPr>
      <w:r w:rsidRPr="00E23AC2">
        <w:t>масса системного блока с денежным ящиком и монитором - 34 кг;</w:t>
      </w:r>
    </w:p>
    <w:p w:rsidR="00E23AC2" w:rsidRDefault="00E23AC2" w:rsidP="00E23AC2">
      <w:pPr>
        <w:ind w:firstLine="709"/>
      </w:pPr>
      <w:r w:rsidRPr="00E23AC2">
        <w:t>клавиатура - стандартная, 101 символ, РУС/ЛАТ;</w:t>
      </w:r>
    </w:p>
    <w:p w:rsidR="00E23AC2" w:rsidRDefault="00E23AC2" w:rsidP="00E23AC2">
      <w:pPr>
        <w:ind w:firstLine="709"/>
      </w:pPr>
      <w:r w:rsidRPr="00E23AC2">
        <w:t xml:space="preserve">принтер - </w:t>
      </w:r>
      <w:r w:rsidRPr="00E23AC2">
        <w:rPr>
          <w:lang w:val="en-US"/>
        </w:rPr>
        <w:t>Epson</w:t>
      </w:r>
      <w:r w:rsidRPr="00E23AC2">
        <w:t xml:space="preserve"> 950;</w:t>
      </w:r>
    </w:p>
    <w:p w:rsidR="00E23AC2" w:rsidRDefault="00E23AC2" w:rsidP="00E23AC2">
      <w:pPr>
        <w:ind w:firstLine="709"/>
      </w:pPr>
      <w:r w:rsidRPr="00E23AC2">
        <w:t>табло клиента - два ряда по 20 знаков;</w:t>
      </w:r>
    </w:p>
    <w:p w:rsidR="00E23AC2" w:rsidRDefault="00E23AC2" w:rsidP="00E23AC2">
      <w:pPr>
        <w:ind w:firstLine="709"/>
      </w:pPr>
      <w:r w:rsidRPr="00E23AC2">
        <w:t>весы электронные типа ПВ-15;</w:t>
      </w:r>
    </w:p>
    <w:p w:rsidR="00E23AC2" w:rsidRDefault="00E23AC2" w:rsidP="00E23AC2">
      <w:pPr>
        <w:ind w:firstLine="709"/>
      </w:pPr>
      <w:r w:rsidRPr="00E23AC2">
        <w:t>питание - 220 В;</w:t>
      </w:r>
    </w:p>
    <w:p w:rsidR="00E23AC2" w:rsidRDefault="00E23AC2" w:rsidP="00E23AC2">
      <w:pPr>
        <w:ind w:firstLine="709"/>
      </w:pPr>
      <w:r w:rsidRPr="00E23AC2">
        <w:t>считыватель магнитных карт;</w:t>
      </w:r>
    </w:p>
    <w:p w:rsidR="00E23AC2" w:rsidRDefault="00E23AC2" w:rsidP="00E23AC2">
      <w:pPr>
        <w:ind w:firstLine="709"/>
      </w:pPr>
      <w:r w:rsidRPr="00E23AC2">
        <w:t>считыватель штрих-кодов.</w:t>
      </w:r>
    </w:p>
    <w:p w:rsidR="00E23AC2" w:rsidRDefault="00E23AC2" w:rsidP="00E23AC2">
      <w:pPr>
        <w:ind w:firstLine="709"/>
      </w:pPr>
      <w:r w:rsidRPr="00E23AC2">
        <w:rPr>
          <w:b/>
          <w:bCs/>
        </w:rPr>
        <w:t>Активная системная ККМ</w:t>
      </w:r>
      <w:r>
        <w:rPr>
          <w:b/>
          <w:bCs/>
        </w:rPr>
        <w:t xml:space="preserve"> (</w:t>
      </w:r>
      <w:r w:rsidRPr="00E23AC2">
        <w:rPr>
          <w:b/>
          <w:bCs/>
        </w:rPr>
        <w:t>ПКТ</w:t>
      </w:r>
      <w:r>
        <w:rPr>
          <w:b/>
          <w:bCs/>
        </w:rPr>
        <w:t>)"</w:t>
      </w:r>
      <w:r w:rsidRPr="00E23AC2">
        <w:rPr>
          <w:b/>
          <w:bCs/>
        </w:rPr>
        <w:t>Меркурий-152Ф</w:t>
      </w:r>
      <w:r>
        <w:rPr>
          <w:b/>
          <w:bCs/>
        </w:rPr>
        <w:t xml:space="preserve">" </w:t>
      </w:r>
      <w:r w:rsidRPr="00E23AC2">
        <w:t>имеет следующие технические характеристики:</w:t>
      </w:r>
    </w:p>
    <w:p w:rsidR="00E23AC2" w:rsidRDefault="00E23AC2" w:rsidP="00E23AC2">
      <w:pPr>
        <w:ind w:firstLine="709"/>
      </w:pPr>
      <w:r w:rsidRPr="00E23AC2">
        <w:t>системный блок: микропроцессор</w:t>
      </w:r>
      <w:r>
        <w:t xml:space="preserve"> "</w:t>
      </w:r>
      <w:r w:rsidRPr="00E23AC2">
        <w:rPr>
          <w:lang w:val="en-US"/>
        </w:rPr>
        <w:t>Pentium</w:t>
      </w:r>
      <w:r w:rsidRPr="00E23AC2">
        <w:t>-233</w:t>
      </w:r>
      <w:r>
        <w:t xml:space="preserve">", </w:t>
      </w:r>
      <w:r w:rsidRPr="00E23AC2">
        <w:t xml:space="preserve">оперативная память - не менее 64 </w:t>
      </w:r>
      <w:r w:rsidRPr="00E23AC2">
        <w:rPr>
          <w:lang w:val="en-US"/>
        </w:rPr>
        <w:t>MB</w:t>
      </w:r>
      <w:r w:rsidRPr="00E23AC2">
        <w:t>, накопители: твердый диск с памятью не менее 4,3 ГВ и флоппи-диск 3,5</w:t>
      </w:r>
      <w:r>
        <w:t xml:space="preserve">", </w:t>
      </w:r>
      <w:r w:rsidRPr="00E23AC2">
        <w:t>интерфейс</w:t>
      </w:r>
      <w:r>
        <w:t xml:space="preserve"> "</w:t>
      </w:r>
      <w:r w:rsidRPr="00E23AC2">
        <w:rPr>
          <w:lang w:val="en-US"/>
        </w:rPr>
        <w:t>Centroniks</w:t>
      </w:r>
      <w:r>
        <w:t xml:space="preserve">" </w:t>
      </w:r>
      <w:r w:rsidRPr="00E23AC2">
        <w:t xml:space="preserve">- 1 порт, стандартный интерфейс </w:t>
      </w:r>
      <w:r w:rsidRPr="00E23AC2">
        <w:rPr>
          <w:lang w:val="en-US"/>
        </w:rPr>
        <w:t>RS</w:t>
      </w:r>
      <w:r w:rsidRPr="00E23AC2">
        <w:t>-232 - 4 порта, блок фискальной памяти;</w:t>
      </w:r>
    </w:p>
    <w:p w:rsidR="00E23AC2" w:rsidRDefault="00E23AC2" w:rsidP="00E23AC2">
      <w:pPr>
        <w:ind w:firstLine="709"/>
      </w:pPr>
      <w:r w:rsidRPr="00E23AC2">
        <w:t>ящик денежный;</w:t>
      </w:r>
    </w:p>
    <w:p w:rsidR="00E23AC2" w:rsidRDefault="00E23AC2" w:rsidP="00E23AC2">
      <w:pPr>
        <w:ind w:firstLine="709"/>
      </w:pPr>
      <w:r w:rsidRPr="00E23AC2">
        <w:t>масса системного блока с денежным ящиком - 19 кг;</w:t>
      </w:r>
    </w:p>
    <w:p w:rsidR="00E23AC2" w:rsidRDefault="00E23AC2" w:rsidP="00E23AC2">
      <w:pPr>
        <w:ind w:firstLine="709"/>
      </w:pPr>
      <w:r w:rsidRPr="00E23AC2">
        <w:t>габаритные размеры - 442x552x400 мм;</w:t>
      </w:r>
    </w:p>
    <w:p w:rsidR="00E23AC2" w:rsidRDefault="00E23AC2" w:rsidP="00E23AC2">
      <w:pPr>
        <w:ind w:firstLine="709"/>
      </w:pPr>
      <w:r w:rsidRPr="00E23AC2">
        <w:t>монитор - 14</w:t>
      </w:r>
      <w:r>
        <w:t>"</w:t>
      </w:r>
      <w:r w:rsidRPr="00E23AC2">
        <w:t>;</w:t>
      </w:r>
    </w:p>
    <w:p w:rsidR="00E23AC2" w:rsidRDefault="00E23AC2" w:rsidP="00E23AC2">
      <w:pPr>
        <w:ind w:firstLine="709"/>
      </w:pPr>
      <w:r w:rsidRPr="00E23AC2">
        <w:t>клавиатура - стандартная, 101 символ, РУС/ЛАТ;</w:t>
      </w:r>
    </w:p>
    <w:p w:rsidR="00E23AC2" w:rsidRDefault="00E23AC2" w:rsidP="00E23AC2">
      <w:pPr>
        <w:ind w:firstLine="709"/>
      </w:pPr>
      <w:r w:rsidRPr="00E23AC2">
        <w:t>принтер - универсальный трехстанционный;</w:t>
      </w:r>
    </w:p>
    <w:p w:rsidR="00E23AC2" w:rsidRDefault="00E23AC2" w:rsidP="00E23AC2">
      <w:pPr>
        <w:ind w:firstLine="709"/>
      </w:pPr>
      <w:r w:rsidRPr="00E23AC2">
        <w:t>табло клиента - один ряд 34 знаков;</w:t>
      </w:r>
    </w:p>
    <w:p w:rsidR="00E23AC2" w:rsidRDefault="00E23AC2" w:rsidP="00E23AC2">
      <w:pPr>
        <w:ind w:firstLine="709"/>
      </w:pPr>
      <w:r w:rsidRPr="00E23AC2">
        <w:t>питание - 220 В;</w:t>
      </w:r>
    </w:p>
    <w:p w:rsidR="00E23AC2" w:rsidRDefault="00E23AC2" w:rsidP="00E23AC2">
      <w:pPr>
        <w:ind w:firstLine="709"/>
      </w:pPr>
      <w:r w:rsidRPr="00E23AC2">
        <w:t>потребляемая мощность - 100 Вт;</w:t>
      </w:r>
    </w:p>
    <w:p w:rsidR="00E23AC2" w:rsidRDefault="00E23AC2" w:rsidP="00E23AC2">
      <w:pPr>
        <w:ind w:firstLine="709"/>
      </w:pPr>
      <w:r w:rsidRPr="00E23AC2">
        <w:t>весы электронные модели ПВ;</w:t>
      </w:r>
    </w:p>
    <w:p w:rsidR="00E23AC2" w:rsidRPr="00E23AC2" w:rsidRDefault="00E23AC2" w:rsidP="00E23AC2">
      <w:pPr>
        <w:ind w:firstLine="709"/>
      </w:pPr>
      <w:r w:rsidRPr="00E23AC2">
        <w:t xml:space="preserve">считыватель штрих-кодов. </w:t>
      </w:r>
    </w:p>
    <w:p w:rsidR="00E23AC2" w:rsidRDefault="00E23AC2" w:rsidP="00E23AC2">
      <w:pPr>
        <w:ind w:firstLine="709"/>
      </w:pPr>
      <w:r w:rsidRPr="00E23AC2">
        <w:rPr>
          <w:b/>
          <w:bCs/>
        </w:rPr>
        <w:t>Фискальный регистратор</w:t>
      </w:r>
      <w:r>
        <w:rPr>
          <w:b/>
          <w:bCs/>
        </w:rPr>
        <w:t xml:space="preserve"> "</w:t>
      </w:r>
      <w:r w:rsidRPr="00E23AC2">
        <w:rPr>
          <w:b/>
          <w:bCs/>
        </w:rPr>
        <w:t>-Азимут-</w:t>
      </w:r>
      <w:r w:rsidRPr="00E23AC2">
        <w:rPr>
          <w:b/>
          <w:bCs/>
          <w:lang w:val="en-US"/>
        </w:rPr>
        <w:t>Epson</w:t>
      </w:r>
      <w:r w:rsidRPr="00E23AC2">
        <w:rPr>
          <w:b/>
          <w:bCs/>
        </w:rPr>
        <w:t xml:space="preserve"> </w:t>
      </w:r>
      <w:r w:rsidRPr="00E23AC2">
        <w:rPr>
          <w:b/>
          <w:bCs/>
          <w:lang w:val="en-US"/>
        </w:rPr>
        <w:t>TM</w:t>
      </w:r>
      <w:r w:rsidRPr="00E23AC2">
        <w:rPr>
          <w:b/>
          <w:bCs/>
        </w:rPr>
        <w:t>-</w:t>
      </w:r>
      <w:r w:rsidRPr="00E23AC2">
        <w:rPr>
          <w:b/>
          <w:bCs/>
          <w:lang w:val="en-US"/>
        </w:rPr>
        <w:t>U</w:t>
      </w:r>
      <w:r w:rsidRPr="00E23AC2">
        <w:rPr>
          <w:b/>
          <w:bCs/>
        </w:rPr>
        <w:t>950 РФ</w:t>
      </w:r>
      <w:r>
        <w:rPr>
          <w:b/>
          <w:bCs/>
        </w:rPr>
        <w:t xml:space="preserve">" </w:t>
      </w:r>
      <w:r w:rsidRPr="00E23AC2">
        <w:t>имеет следующие технические характеристики:</w:t>
      </w:r>
    </w:p>
    <w:p w:rsidR="00E23AC2" w:rsidRDefault="00E23AC2" w:rsidP="00E23AC2">
      <w:pPr>
        <w:ind w:firstLine="709"/>
      </w:pPr>
      <w:r w:rsidRPr="00E23AC2">
        <w:t xml:space="preserve">базовый принтер - </w:t>
      </w:r>
      <w:r w:rsidRPr="00E23AC2">
        <w:rPr>
          <w:lang w:val="en-US"/>
        </w:rPr>
        <w:t>Epson</w:t>
      </w:r>
      <w:r w:rsidRPr="00E23AC2">
        <w:t xml:space="preserve"> </w:t>
      </w:r>
      <w:r w:rsidRPr="00E23AC2">
        <w:rPr>
          <w:lang w:val="en-US"/>
        </w:rPr>
        <w:t>TM</w:t>
      </w:r>
      <w:r w:rsidRPr="00E23AC2">
        <w:t>-</w:t>
      </w:r>
      <w:r w:rsidRPr="00E23AC2">
        <w:rPr>
          <w:lang w:val="en-US"/>
        </w:rPr>
        <w:t>U</w:t>
      </w:r>
      <w:r w:rsidRPr="00E23AC2">
        <w:t>950;</w:t>
      </w:r>
    </w:p>
    <w:p w:rsidR="00E23AC2" w:rsidRDefault="00E23AC2" w:rsidP="00E23AC2">
      <w:pPr>
        <w:ind w:firstLine="709"/>
      </w:pPr>
      <w:r w:rsidRPr="00E23AC2">
        <w:t>скорость печати - четыре строки в секунду;</w:t>
      </w:r>
    </w:p>
    <w:p w:rsidR="00E23AC2" w:rsidRDefault="00E23AC2" w:rsidP="00E23AC2">
      <w:pPr>
        <w:ind w:firstLine="709"/>
      </w:pPr>
      <w:r w:rsidRPr="00E23AC2">
        <w:t>толщина вкладного документа - 0,36 мм;</w:t>
      </w:r>
    </w:p>
    <w:p w:rsidR="00E23AC2" w:rsidRDefault="00E23AC2" w:rsidP="00E23AC2">
      <w:pPr>
        <w:ind w:firstLine="709"/>
      </w:pPr>
      <w:r w:rsidRPr="00E23AC2">
        <w:t>число символов в строке - 30</w:t>
      </w:r>
      <w:r>
        <w:t>...4</w:t>
      </w:r>
      <w:r w:rsidRPr="00E23AC2">
        <w:t>0;</w:t>
      </w:r>
    </w:p>
    <w:p w:rsidR="00E23AC2" w:rsidRDefault="00E23AC2" w:rsidP="00E23AC2">
      <w:pPr>
        <w:ind w:firstLine="709"/>
      </w:pPr>
      <w:r w:rsidRPr="00E23AC2">
        <w:t>ресурс печати - 8 млн строк;</w:t>
      </w:r>
    </w:p>
    <w:p w:rsidR="00E23AC2" w:rsidRDefault="00E23AC2" w:rsidP="00E23AC2">
      <w:pPr>
        <w:ind w:firstLine="709"/>
      </w:pPr>
      <w:r w:rsidRPr="00E23AC2">
        <w:t>минимальный формат документа - 70x70 мм; масса - 9 кг;</w:t>
      </w:r>
    </w:p>
    <w:p w:rsidR="00E23AC2" w:rsidRDefault="00E23AC2" w:rsidP="00E23AC2">
      <w:pPr>
        <w:ind w:firstLine="709"/>
      </w:pPr>
      <w:r w:rsidRPr="00E23AC2">
        <w:t xml:space="preserve">интерфейс - стандартный </w:t>
      </w:r>
      <w:r w:rsidRPr="00E23AC2">
        <w:rPr>
          <w:lang w:val="en-US"/>
        </w:rPr>
        <w:t>RS</w:t>
      </w:r>
      <w:r w:rsidRPr="00E23AC2">
        <w:t>-232 для подключения к персональному компьютеру.</w:t>
      </w:r>
    </w:p>
    <w:p w:rsidR="00E23AC2" w:rsidRDefault="00E23AC2" w:rsidP="00E23AC2">
      <w:pPr>
        <w:ind w:firstLine="709"/>
      </w:pPr>
      <w:r w:rsidRPr="00E23AC2">
        <w:rPr>
          <w:b/>
          <w:bCs/>
        </w:rPr>
        <w:t>Фискальный регистратор</w:t>
      </w:r>
      <w:r>
        <w:rPr>
          <w:b/>
          <w:bCs/>
        </w:rPr>
        <w:t xml:space="preserve"> "</w:t>
      </w:r>
      <w:r w:rsidRPr="00E23AC2">
        <w:rPr>
          <w:b/>
          <w:bCs/>
        </w:rPr>
        <w:t>ПРИМ-07Ф</w:t>
      </w:r>
      <w:r>
        <w:rPr>
          <w:b/>
          <w:bCs/>
        </w:rPr>
        <w:t xml:space="preserve">" </w:t>
      </w:r>
      <w:r w:rsidRPr="00E23AC2">
        <w:t>имеет следующие технические характеристики;</w:t>
      </w:r>
    </w:p>
    <w:p w:rsidR="00E23AC2" w:rsidRDefault="00E23AC2" w:rsidP="00E23AC2">
      <w:pPr>
        <w:ind w:firstLine="709"/>
      </w:pPr>
      <w:r w:rsidRPr="00E23AC2">
        <w:t xml:space="preserve">базовый принтер - </w:t>
      </w:r>
      <w:r w:rsidRPr="00E23AC2">
        <w:rPr>
          <w:lang w:val="en-US"/>
        </w:rPr>
        <w:t>Axiohm</w:t>
      </w:r>
      <w:r w:rsidRPr="00E23AC2">
        <w:t>/</w:t>
      </w:r>
      <w:r w:rsidRPr="00E23AC2">
        <w:rPr>
          <w:lang w:val="en-US"/>
        </w:rPr>
        <w:t>Simens</w:t>
      </w:r>
      <w:r w:rsidRPr="00E23AC2">
        <w:t>;</w:t>
      </w:r>
    </w:p>
    <w:p w:rsidR="00E23AC2" w:rsidRDefault="00E23AC2" w:rsidP="00E23AC2">
      <w:pPr>
        <w:ind w:firstLine="709"/>
      </w:pPr>
      <w:r w:rsidRPr="00E23AC2">
        <w:t>скорость печати - шесть строк в секунду;</w:t>
      </w:r>
    </w:p>
    <w:p w:rsidR="00E23AC2" w:rsidRDefault="00E23AC2" w:rsidP="00E23AC2">
      <w:pPr>
        <w:ind w:firstLine="709"/>
      </w:pPr>
      <w:r w:rsidRPr="00E23AC2">
        <w:t>толщина вкладного документа - 0,5 мм;</w:t>
      </w:r>
    </w:p>
    <w:p w:rsidR="00E23AC2" w:rsidRDefault="00E23AC2" w:rsidP="00E23AC2">
      <w:pPr>
        <w:ind w:firstLine="709"/>
      </w:pPr>
      <w:r w:rsidRPr="00E23AC2">
        <w:t>число символов в строке - 30</w:t>
      </w:r>
      <w:r>
        <w:t>...4</w:t>
      </w:r>
      <w:r w:rsidRPr="00E23AC2">
        <w:t>0;</w:t>
      </w:r>
    </w:p>
    <w:p w:rsidR="00E23AC2" w:rsidRDefault="00E23AC2" w:rsidP="00E23AC2">
      <w:pPr>
        <w:ind w:firstLine="709"/>
      </w:pPr>
      <w:r w:rsidRPr="00E23AC2">
        <w:t>ресурс печати - 8 млн строк;</w:t>
      </w:r>
    </w:p>
    <w:p w:rsidR="00E23AC2" w:rsidRDefault="00E23AC2" w:rsidP="00E23AC2">
      <w:pPr>
        <w:ind w:firstLine="709"/>
      </w:pPr>
      <w:r w:rsidRPr="00E23AC2">
        <w:t>минимальный формат документа - 70x70 мм;</w:t>
      </w:r>
    </w:p>
    <w:p w:rsidR="00E23AC2" w:rsidRDefault="00E23AC2" w:rsidP="00E23AC2">
      <w:pPr>
        <w:ind w:firstLine="709"/>
      </w:pPr>
      <w:r w:rsidRPr="00E23AC2">
        <w:t>масса - 6 кг;</w:t>
      </w:r>
    </w:p>
    <w:p w:rsidR="00E23AC2" w:rsidRDefault="00E23AC2" w:rsidP="00E23AC2">
      <w:pPr>
        <w:ind w:firstLine="709"/>
      </w:pPr>
      <w:r w:rsidRPr="00E23AC2">
        <w:t xml:space="preserve">интерфейс - стандартный </w:t>
      </w:r>
      <w:r w:rsidRPr="00E23AC2">
        <w:rPr>
          <w:lang w:val="en-US"/>
        </w:rPr>
        <w:t>RS</w:t>
      </w:r>
      <w:r w:rsidRPr="00E23AC2">
        <w:t>-232 для подключения к персональному компьютеру.</w:t>
      </w:r>
    </w:p>
    <w:p w:rsidR="00E23AC2" w:rsidRPr="00137FF6" w:rsidRDefault="00E23AC2" w:rsidP="00E23AC2">
      <w:pPr>
        <w:ind w:firstLine="709"/>
        <w:rPr>
          <w:b/>
          <w:bCs/>
        </w:rPr>
      </w:pPr>
    </w:p>
    <w:p w:rsidR="00E23AC2" w:rsidRPr="00137FF6" w:rsidRDefault="00E23AC2" w:rsidP="00E23AC2">
      <w:pPr>
        <w:pStyle w:val="2"/>
      </w:pPr>
      <w:bookmarkStart w:id="1" w:name="_Toc258598150"/>
      <w:r w:rsidRPr="00E23AC2">
        <w:t>2. Виды услуг, за оказание которых денежные расчеты осуществляются при помощи ККМ</w:t>
      </w:r>
      <w:r>
        <w:t xml:space="preserve"> (</w:t>
      </w:r>
      <w:r w:rsidRPr="00E23AC2">
        <w:t>ПКТ)</w:t>
      </w:r>
      <w:bookmarkEnd w:id="1"/>
    </w:p>
    <w:p w:rsidR="00E23AC2" w:rsidRPr="00137FF6" w:rsidRDefault="00E23AC2" w:rsidP="00E23AC2">
      <w:pPr>
        <w:ind w:firstLine="709"/>
      </w:pPr>
    </w:p>
    <w:p w:rsidR="00E23AC2" w:rsidRDefault="00E23AC2" w:rsidP="00E23AC2">
      <w:pPr>
        <w:ind w:firstLine="709"/>
      </w:pPr>
      <w:r w:rsidRPr="00E23AC2">
        <w:t>Все ККМ</w:t>
      </w:r>
      <w:r>
        <w:t xml:space="preserve"> (</w:t>
      </w:r>
      <w:r w:rsidRPr="00E23AC2">
        <w:t>ПКТ) позволяют осуществлять с населением денежные расчеты за оказание ОПС следующих услуг:</w:t>
      </w:r>
    </w:p>
    <w:p w:rsidR="00E23AC2" w:rsidRDefault="00E23AC2" w:rsidP="00E23AC2">
      <w:pPr>
        <w:ind w:firstLine="709"/>
      </w:pPr>
      <w:r w:rsidRPr="00E23AC2">
        <w:t>прием и выплата почтовых переводов денежных средств;</w:t>
      </w:r>
    </w:p>
    <w:p w:rsidR="00E23AC2" w:rsidRDefault="00E23AC2" w:rsidP="00E23AC2">
      <w:pPr>
        <w:ind w:firstLine="709"/>
      </w:pPr>
      <w:r w:rsidRPr="00E23AC2">
        <w:t>прием и выдача регистрируемых почтовых отправлений;</w:t>
      </w:r>
    </w:p>
    <w:p w:rsidR="00E23AC2" w:rsidRDefault="00E23AC2" w:rsidP="00E23AC2">
      <w:pPr>
        <w:ind w:firstLine="709"/>
      </w:pPr>
      <w:r w:rsidRPr="00E23AC2">
        <w:t>оформление подписки на периодические издания;</w:t>
      </w:r>
    </w:p>
    <w:p w:rsidR="00E23AC2" w:rsidRDefault="00E23AC2" w:rsidP="00E23AC2">
      <w:pPr>
        <w:ind w:firstLine="709"/>
      </w:pPr>
      <w:r w:rsidRPr="00E23AC2">
        <w:t>оплата дополнительных и сопутствующих работ</w:t>
      </w:r>
      <w:r>
        <w:t xml:space="preserve"> (</w:t>
      </w:r>
      <w:r w:rsidRPr="00E23AC2">
        <w:t>услуг), связанных с оказанием услуг связи;</w:t>
      </w:r>
    </w:p>
    <w:p w:rsidR="00E23AC2" w:rsidRDefault="00E23AC2" w:rsidP="00E23AC2">
      <w:pPr>
        <w:ind w:firstLine="709"/>
      </w:pPr>
      <w:r w:rsidRPr="00E23AC2">
        <w:t>прием коммунальных платежей;</w:t>
      </w:r>
    </w:p>
    <w:p w:rsidR="00E23AC2" w:rsidRDefault="00E23AC2" w:rsidP="00E23AC2">
      <w:pPr>
        <w:ind w:firstLine="709"/>
      </w:pPr>
      <w:r w:rsidRPr="00E23AC2">
        <w:t>прием телеграмм и оплата других услуг электросвязи;</w:t>
      </w:r>
    </w:p>
    <w:p w:rsidR="00E23AC2" w:rsidRDefault="00E23AC2" w:rsidP="00E23AC2">
      <w:pPr>
        <w:ind w:firstLine="709"/>
      </w:pPr>
      <w:r w:rsidRPr="00E23AC2">
        <w:t>выплата пенсий и пособий;</w:t>
      </w:r>
    </w:p>
    <w:p w:rsidR="00E23AC2" w:rsidRDefault="00E23AC2" w:rsidP="00E23AC2">
      <w:pPr>
        <w:ind w:firstLine="709"/>
      </w:pPr>
      <w:r w:rsidRPr="00E23AC2">
        <w:t>обработка кредитных карточек;</w:t>
      </w:r>
    </w:p>
    <w:p w:rsidR="00E23AC2" w:rsidRDefault="00E23AC2" w:rsidP="00E23AC2">
      <w:pPr>
        <w:ind w:firstLine="709"/>
      </w:pPr>
      <w:r w:rsidRPr="00E23AC2">
        <w:t>прием платы за товары и ГЗПО;</w:t>
      </w:r>
    </w:p>
    <w:p w:rsidR="00E23AC2" w:rsidRDefault="00E23AC2" w:rsidP="00E23AC2">
      <w:pPr>
        <w:ind w:firstLine="709"/>
      </w:pPr>
      <w:r w:rsidRPr="00E23AC2">
        <w:t>прием иных платежей</w:t>
      </w:r>
      <w:r>
        <w:t xml:space="preserve"> (</w:t>
      </w:r>
      <w:r w:rsidRPr="00E23AC2">
        <w:t xml:space="preserve">охрана квартир, штрафы ГИБДД, плата за дошкольные или школьные учреждения, плата налогов и </w:t>
      </w:r>
      <w:r>
        <w:t>т.п.)</w:t>
      </w:r>
      <w:r w:rsidRPr="00E23AC2">
        <w:t>.</w:t>
      </w:r>
    </w:p>
    <w:p w:rsidR="00E23AC2" w:rsidRPr="00137FF6" w:rsidRDefault="00E23AC2" w:rsidP="00E23AC2">
      <w:pPr>
        <w:ind w:firstLine="709"/>
        <w:rPr>
          <w:b/>
          <w:bCs/>
        </w:rPr>
      </w:pPr>
    </w:p>
    <w:p w:rsidR="00E23AC2" w:rsidRPr="00137FF6" w:rsidRDefault="00E23AC2" w:rsidP="00E23AC2">
      <w:pPr>
        <w:pStyle w:val="2"/>
      </w:pPr>
      <w:bookmarkStart w:id="2" w:name="_Toc258598151"/>
      <w:r w:rsidRPr="00E23AC2">
        <w:t>3. Считыватель штрихового кода</w:t>
      </w:r>
      <w:r>
        <w:t xml:space="preserve"> (</w:t>
      </w:r>
      <w:r w:rsidRPr="00E23AC2">
        <w:t>сканер) ККМ</w:t>
      </w:r>
      <w:r>
        <w:t xml:space="preserve"> (</w:t>
      </w:r>
      <w:r w:rsidRPr="00E23AC2">
        <w:t>ПКТ). Назначение и порядок использования считывателя штрихового кода</w:t>
      </w:r>
      <w:bookmarkEnd w:id="2"/>
    </w:p>
    <w:p w:rsidR="00E23AC2" w:rsidRPr="00137FF6" w:rsidRDefault="00E23AC2" w:rsidP="00E23AC2">
      <w:pPr>
        <w:ind w:firstLine="709"/>
      </w:pPr>
    </w:p>
    <w:p w:rsidR="00E23AC2" w:rsidRDefault="00E23AC2" w:rsidP="00E23AC2">
      <w:pPr>
        <w:ind w:firstLine="709"/>
      </w:pPr>
      <w:r w:rsidRPr="00E23AC2">
        <w:rPr>
          <w:b/>
          <w:bCs/>
        </w:rPr>
        <w:t>Штрих-код</w:t>
      </w:r>
      <w:r w:rsidRPr="00E23AC2">
        <w:t xml:space="preserve"> - это графическая метка, в которой по определенным правилам закодирована информация, как правило, это алфавитно-цифровой код-идентификатор. Штрих-код создают таким образом, чтобы эту информацию впоследствии можно было прочитать электронным устройством - считывателем штрих-кода.</w:t>
      </w:r>
    </w:p>
    <w:p w:rsidR="00E23AC2" w:rsidRDefault="00E23AC2" w:rsidP="00E23AC2">
      <w:pPr>
        <w:ind w:firstLine="709"/>
      </w:pPr>
      <w:r w:rsidRPr="00E23AC2">
        <w:t>Изображение штрих-кодовой метки создают на ПК при помощи специализированных шрифтов. Помимо изображения штрихового кода на макете упаковки или этикетки может присутствовать поле с алфавитно-цифровым эквивалентом штрих-кода и дополнительная текстовая и графическая информация, предназначенная для прочтения человеком.</w:t>
      </w:r>
    </w:p>
    <w:p w:rsidR="00E23AC2" w:rsidRDefault="00E23AC2" w:rsidP="00E23AC2">
      <w:pPr>
        <w:ind w:firstLine="709"/>
      </w:pPr>
      <w:r w:rsidRPr="00E23AC2">
        <w:rPr>
          <w:b/>
          <w:bCs/>
        </w:rPr>
        <w:t xml:space="preserve">Сканер штрих-кода </w:t>
      </w:r>
      <w:r>
        <w:t>-</w:t>
      </w:r>
      <w:r w:rsidRPr="00E23AC2">
        <w:t xml:space="preserve"> это устройство, с помощью которого выполняется чтение штрих-кода и передача его данных в персональный компьютер, кассовый аппарат или POS - систему.</w:t>
      </w:r>
    </w:p>
    <w:p w:rsidR="00E23AC2" w:rsidRDefault="00E23AC2" w:rsidP="00E23AC2">
      <w:pPr>
        <w:ind w:firstLine="709"/>
      </w:pPr>
      <w:r w:rsidRPr="00E23AC2">
        <w:rPr>
          <w:b/>
          <w:bCs/>
        </w:rPr>
        <w:t>Сканер штрихкода Cipher 1000</w:t>
      </w:r>
      <w:r w:rsidR="000C06E5">
        <w:rPr>
          <w:b/>
          <w:bCs/>
        </w:rPr>
        <w:t xml:space="preserve">. </w:t>
      </w:r>
      <w:r w:rsidRPr="00E23AC2">
        <w:t>Светодиодный сканер штрихкода Cipher 1000 является прямым</w:t>
      </w:r>
      <w:r>
        <w:t xml:space="preserve"> "</w:t>
      </w:r>
      <w:r w:rsidRPr="00E23AC2">
        <w:t>потомком</w:t>
      </w:r>
      <w:r>
        <w:t xml:space="preserve">" </w:t>
      </w:r>
      <w:r w:rsidRPr="00E23AC2">
        <w:t>хорошо известных своим качеством сканеров Cipher 1021 и Cipher 1067. Применение современных технологий при производстве данной модели позволило изготовителю не только сохранить качество и улучшить характеристики, но и существенно снизить себестоимость устройства. Предлагаем использовать данный сканер для считывания штрихкода с ровных поверхностей, например, с бирок одежды и коробок обуви. Частота сканирования составляет 100/с, интерфейс: RS232/KB/USB</w:t>
      </w:r>
      <w:r>
        <w:t xml:space="preserve"> (</w:t>
      </w:r>
      <w:r w:rsidRPr="00E23AC2">
        <w:t>virtual COM).</w:t>
      </w:r>
    </w:p>
    <w:p w:rsidR="00E23AC2" w:rsidRDefault="00E23AC2" w:rsidP="00E23AC2">
      <w:pPr>
        <w:ind w:firstLine="709"/>
        <w:rPr>
          <w:b/>
          <w:bCs/>
        </w:rPr>
      </w:pPr>
      <w:r w:rsidRPr="00E23AC2">
        <w:rPr>
          <w:b/>
          <w:bCs/>
        </w:rPr>
        <w:t>Сканер штрихкода Metrologic MS 5145 Eclipse</w:t>
      </w:r>
    </w:p>
    <w:p w:rsidR="00E23AC2" w:rsidRDefault="00E23AC2" w:rsidP="00E23AC2">
      <w:pPr>
        <w:ind w:firstLine="709"/>
      </w:pPr>
      <w:r w:rsidRPr="00E23AC2">
        <w:t>Metrologic MS 5145 Eclipse - ручной сканер штрихкода линейного сканирования одним лазерным лучом. Узкая ширина поля сканирования позволяет быстро и точно навести лазерный луч на штрихкод, окруженный с разных сторон другими. Три дублирующие кнопки, удобная форма корпуса, заметная световая индикация делают максимально комфортным считывание в ручном режиме. Поэтому для автоматизации учета поступления и отгрузки товара, а также для проведения инвентаризации мы предлагаем именно эту модель. Частота сканирования составляет 72/с; варианты исполнения: черный и светло-серый; интерфейс: RS232, KB, USB</w:t>
      </w:r>
      <w:r>
        <w:t xml:space="preserve"> (</w:t>
      </w:r>
      <w:r w:rsidRPr="00E23AC2">
        <w:t>HID-KB и virtual COM).</w:t>
      </w:r>
    </w:p>
    <w:p w:rsidR="00E23AC2" w:rsidRDefault="00E23AC2" w:rsidP="00E23AC2">
      <w:pPr>
        <w:ind w:firstLine="709"/>
        <w:rPr>
          <w:b/>
          <w:bCs/>
        </w:rPr>
      </w:pPr>
      <w:r w:rsidRPr="00E23AC2">
        <w:rPr>
          <w:b/>
          <w:bCs/>
        </w:rPr>
        <w:t>Подставка для сканера штрихкода Metrologic MS5145 Eclipse</w:t>
      </w:r>
    </w:p>
    <w:p w:rsidR="00E23AC2" w:rsidRDefault="00E23AC2" w:rsidP="00E23AC2">
      <w:pPr>
        <w:ind w:firstLine="709"/>
      </w:pPr>
      <w:r w:rsidRPr="00E23AC2">
        <w:t>Стильная подставка с логотипом производителя для сканера штрихкода Metrologic 5145 Eclipse имеет тяжелое основание, располагается на столе.</w:t>
      </w:r>
    </w:p>
    <w:p w:rsidR="00E23AC2" w:rsidRDefault="00E23AC2" w:rsidP="00E23AC2">
      <w:pPr>
        <w:ind w:firstLine="709"/>
      </w:pPr>
      <w:r w:rsidRPr="00E23AC2">
        <w:t>Сканеры штрих-кодов имеют интерфейс RS232C, что позволяет подключать их непосредственно к ККМ, с помощью плат связи</w:t>
      </w:r>
      <w:r>
        <w:t xml:space="preserve"> (</w:t>
      </w:r>
      <w:r w:rsidRPr="00E23AC2">
        <w:t>интерфейсных плат). Такое подключение сканеров позволяет автоматизировать ввод вида товара в ККМ, и соответственно, ввод информации о продаваемом товаре в компьютерную систему, исключив ручной ввод.</w:t>
      </w:r>
    </w:p>
    <w:p w:rsidR="00E23AC2" w:rsidRDefault="00E23AC2" w:rsidP="00E23AC2">
      <w:pPr>
        <w:ind w:firstLine="709"/>
      </w:pPr>
      <w:r w:rsidRPr="00E23AC2">
        <w:t>По принципу сканирования различают следующие сканеры: светодиодные</w:t>
      </w:r>
      <w:r>
        <w:t xml:space="preserve"> (</w:t>
      </w:r>
      <w:r w:rsidRPr="00E23AC2">
        <w:t>CCD), лазерные с одним лучом</w:t>
      </w:r>
      <w:r>
        <w:t xml:space="preserve"> (</w:t>
      </w:r>
      <w:r w:rsidRPr="00E23AC2">
        <w:t>полосой) сканирования, лазерные многоплоскостные</w:t>
      </w:r>
      <w:r>
        <w:t xml:space="preserve"> (</w:t>
      </w:r>
      <w:r w:rsidRPr="00E23AC2">
        <w:t>как правило, 4 полосы в 5 плоскостях), а также фото-сканеры</w:t>
      </w:r>
      <w:r>
        <w:t xml:space="preserve"> (</w:t>
      </w:r>
      <w:r w:rsidRPr="00E23AC2">
        <w:t>имиджсканеры - светодиодные сканеры с матрицей из фотоэлементов). Светодиодные сканеры быстрее, надежнее, дешевле и удобнее в работе, но могут считывать штрих-код только на прямолинейной не отражающей поверхности</w:t>
      </w:r>
      <w:r>
        <w:t xml:space="preserve"> (</w:t>
      </w:r>
      <w:r w:rsidRPr="00E23AC2">
        <w:t>например, этикетка на бутылке должна быть расположена вертикально, но не горизонтально). Лазерные сканеры с одним лучом сканирования требуют наведения единственного луча на штрих-код, а многоплоскостные - один из лучей, находящихся в разных плоскостях, что значительно ускоряет процесс считывания</w:t>
      </w:r>
      <w:r>
        <w:t xml:space="preserve"> (</w:t>
      </w:r>
      <w:r w:rsidRPr="00E23AC2">
        <w:t>Вообще говоря, многоплоскостные лазерные сканеры различаются между собой в основном только частотой сканирования). Ручные приборы, как правило, снабжены кнопкой, нажатие которой у лазерного устройства запускает передачу данных, а у светодиодного - процесс сканирования поверхности, и в случае опознавания - передачу данных.</w:t>
      </w:r>
    </w:p>
    <w:p w:rsidR="00E23AC2" w:rsidRPr="00137FF6" w:rsidRDefault="00E23AC2" w:rsidP="00E23AC2">
      <w:pPr>
        <w:ind w:firstLine="709"/>
        <w:rPr>
          <w:b/>
          <w:bCs/>
        </w:rPr>
      </w:pPr>
    </w:p>
    <w:p w:rsidR="00E23AC2" w:rsidRPr="00137FF6" w:rsidRDefault="00E23AC2" w:rsidP="00E23AC2">
      <w:pPr>
        <w:pStyle w:val="2"/>
      </w:pPr>
      <w:bookmarkStart w:id="3" w:name="_Toc258598152"/>
      <w:r w:rsidRPr="00E23AC2">
        <w:t>4. Техника безопасности при работе с ККМ</w:t>
      </w:r>
      <w:r>
        <w:t xml:space="preserve"> (</w:t>
      </w:r>
      <w:r w:rsidRPr="00E23AC2">
        <w:t>ПКТ). Ежедневные обязанности оператора по работе на ККМ</w:t>
      </w:r>
      <w:r>
        <w:t xml:space="preserve"> (</w:t>
      </w:r>
      <w:r w:rsidRPr="00E23AC2">
        <w:t>ПКТ)</w:t>
      </w:r>
      <w:bookmarkEnd w:id="3"/>
    </w:p>
    <w:p w:rsidR="00E23AC2" w:rsidRPr="00137FF6" w:rsidRDefault="00E23AC2" w:rsidP="00E23AC2">
      <w:pPr>
        <w:ind w:firstLine="709"/>
      </w:pPr>
    </w:p>
    <w:p w:rsidR="00E23AC2" w:rsidRDefault="00E23AC2" w:rsidP="00E23AC2">
      <w:pPr>
        <w:ind w:firstLine="709"/>
      </w:pPr>
      <w:r w:rsidRPr="00E23AC2">
        <w:t>К работе на кассовой машине допускаются лица, освоившие правила эксплуатации кассовых машин в объеме технического минимума и изучившие Типовые правила эксплуатации контрольно-кассовых машин при осуществлении денежных расчетов с населением, прошедшие подготовку и инструктаж по технике безопасности и имеющие удостоверение кассира-операциониста. С лицами, допущенными к работе, заключается договор о материальной ответственности.</w:t>
      </w:r>
    </w:p>
    <w:p w:rsidR="00E23AC2" w:rsidRDefault="00E23AC2" w:rsidP="00E23AC2">
      <w:pPr>
        <w:ind w:firstLine="709"/>
      </w:pPr>
      <w:r w:rsidRPr="00E23AC2">
        <w:t>Кассиры должны хорошо знать устройство кассовых машин и порядок их</w:t>
      </w:r>
      <w:r w:rsidRPr="00E23AC2">
        <w:rPr>
          <w:b/>
          <w:bCs/>
        </w:rPr>
        <w:t xml:space="preserve"> </w:t>
      </w:r>
      <w:r w:rsidRPr="00E23AC2">
        <w:t>эксплуатации.</w:t>
      </w:r>
    </w:p>
    <w:p w:rsidR="00E23AC2" w:rsidRDefault="00E23AC2" w:rsidP="00E23AC2">
      <w:pPr>
        <w:ind w:firstLine="709"/>
      </w:pPr>
      <w:r w:rsidRPr="00E23AC2">
        <w:t>Кассовая машина должна иметь паспорт в установленной форме, в который заносятся сведения о вводе машин в эксплуатацию, среднем и капитальном ремонте.</w:t>
      </w:r>
    </w:p>
    <w:p w:rsidR="00E23AC2" w:rsidRPr="00E23AC2" w:rsidRDefault="00E23AC2" w:rsidP="00E23AC2">
      <w:pPr>
        <w:ind w:firstLine="709"/>
      </w:pPr>
      <w:r w:rsidRPr="00E23AC2">
        <w:t>На боковой стороне поддона машины должна быть маркировка, на которой нанесены: товарный знак предприятия-изготовителя, полное наименование машины, условное обозначение машины, заводской номер, напряжение питания, потребляемая мощность, дата изготовления</w:t>
      </w:r>
      <w:r>
        <w:t xml:space="preserve"> (</w:t>
      </w:r>
      <w:r w:rsidRPr="00E23AC2">
        <w:t xml:space="preserve">год), государственный Знак сертификации. </w:t>
      </w:r>
    </w:p>
    <w:p w:rsidR="00E23AC2" w:rsidRDefault="00E23AC2" w:rsidP="00E23AC2">
      <w:pPr>
        <w:ind w:firstLine="709"/>
      </w:pPr>
      <w:r w:rsidRPr="00E23AC2">
        <w:t>Заводской номер, нанесенный на маркировочную табличку, обязательно указывается во всех документах, относящихся к данной машине</w:t>
      </w:r>
      <w:r>
        <w:t xml:space="preserve"> (</w:t>
      </w:r>
      <w:r w:rsidRPr="00E23AC2">
        <w:t xml:space="preserve">кассовом чеке, отчетах, паспорте, Журнале кассира-операциониста и </w:t>
      </w:r>
      <w:r>
        <w:t>др.)</w:t>
      </w:r>
      <w:r w:rsidRPr="00E23AC2">
        <w:t>, а также в документах, отражающих перемещение кассовой машины</w:t>
      </w:r>
      <w:r>
        <w:t xml:space="preserve"> (</w:t>
      </w:r>
      <w:r w:rsidRPr="00E23AC2">
        <w:t xml:space="preserve">отправку в ремонт, передачу другому предприятию и </w:t>
      </w:r>
      <w:r>
        <w:t>т.п.)</w:t>
      </w:r>
      <w:r w:rsidRPr="00E23AC2">
        <w:t>.</w:t>
      </w:r>
    </w:p>
    <w:p w:rsidR="00E23AC2" w:rsidRDefault="00E23AC2" w:rsidP="00E23AC2">
      <w:pPr>
        <w:ind w:firstLine="709"/>
      </w:pPr>
      <w:r w:rsidRPr="00E23AC2">
        <w:t>Перед началом работы на контрольно-кассовой машине кассир</w:t>
      </w:r>
      <w:r>
        <w:t xml:space="preserve"> (</w:t>
      </w:r>
      <w:r w:rsidRPr="00E23AC2">
        <w:t xml:space="preserve">оператор) должен получить все необходимое для работы на ККМ под роспись, а именно: дискету, ключи от денежного ящика, разменную монету и купюры в наличности, необходимой для расчетов с клиентами и </w:t>
      </w:r>
      <w:r>
        <w:t>т.д.</w:t>
      </w:r>
    </w:p>
    <w:p w:rsidR="00E23AC2" w:rsidRDefault="00E23AC2" w:rsidP="00E23AC2">
      <w:pPr>
        <w:ind w:firstLine="709"/>
      </w:pPr>
      <w:r w:rsidRPr="00E23AC2">
        <w:t>Кассир</w:t>
      </w:r>
      <w:r>
        <w:t xml:space="preserve"> (</w:t>
      </w:r>
      <w:r w:rsidRPr="00E23AC2">
        <w:t>оператор) должен проверить наличие и достаточность чековой и контрольной ленты, протереть СУХОЙ</w:t>
      </w:r>
      <w:r>
        <w:t xml:space="preserve"> (</w:t>
      </w:r>
      <w:r w:rsidRPr="00E23AC2">
        <w:t>!) тряпкой кожух машины, проверить, не повреждена ли изоляция электрошнуров, включить машину в электрическую сеть.</w:t>
      </w:r>
    </w:p>
    <w:p w:rsidR="00E23AC2" w:rsidRDefault="00E23AC2" w:rsidP="00E23AC2">
      <w:pPr>
        <w:ind w:firstLine="709"/>
      </w:pPr>
      <w:r w:rsidRPr="00E23AC2">
        <w:t>Кассир</w:t>
      </w:r>
      <w:r>
        <w:t xml:space="preserve"> (</w:t>
      </w:r>
      <w:r w:rsidRPr="00E23AC2">
        <w:t>оператор) обязан содержать ККМ в чистоте и порядке, обеспечить тщательный уход и бережное обращение с машиной.</w:t>
      </w:r>
    </w:p>
    <w:p w:rsidR="00E23AC2" w:rsidRDefault="00E23AC2" w:rsidP="00E23AC2">
      <w:pPr>
        <w:ind w:firstLine="709"/>
      </w:pPr>
      <w:r w:rsidRPr="00E23AC2">
        <w:t>Работы по техническому обслуживанию и ремонту должны проводиться специализированной организацией. Механик, выполняющий работы по ремонту и ТО ККМ должен иметь соответствующее удостоверение.</w:t>
      </w:r>
    </w:p>
    <w:p w:rsidR="000C06E5" w:rsidRDefault="000C06E5" w:rsidP="00E23AC2">
      <w:pPr>
        <w:ind w:firstLine="709"/>
      </w:pPr>
    </w:p>
    <w:p w:rsidR="00E23AC2" w:rsidRPr="00137FF6" w:rsidRDefault="00E23AC2" w:rsidP="00E23AC2">
      <w:pPr>
        <w:pStyle w:val="2"/>
      </w:pPr>
      <w:bookmarkStart w:id="4" w:name="_Toc258598153"/>
      <w:r w:rsidRPr="00E23AC2">
        <w:t>5. Считыватель пластиковых карт с магнитной полосой ККМ</w:t>
      </w:r>
      <w:r>
        <w:t xml:space="preserve"> (</w:t>
      </w:r>
      <w:r w:rsidRPr="00E23AC2">
        <w:t>ПКТ). Назначение порядок использования считывателя пластиковых карт с магнитной полосой</w:t>
      </w:r>
      <w:bookmarkEnd w:id="4"/>
    </w:p>
    <w:p w:rsidR="00E23AC2" w:rsidRPr="00137FF6" w:rsidRDefault="00E23AC2" w:rsidP="00E23AC2">
      <w:pPr>
        <w:ind w:firstLine="709"/>
        <w:rPr>
          <w:b/>
          <w:bCs/>
        </w:rPr>
      </w:pPr>
    </w:p>
    <w:p w:rsidR="00E23AC2" w:rsidRDefault="00E23AC2" w:rsidP="00E23AC2">
      <w:pPr>
        <w:ind w:firstLine="709"/>
      </w:pPr>
      <w:r w:rsidRPr="00E23AC2">
        <w:rPr>
          <w:b/>
          <w:bCs/>
        </w:rPr>
        <w:t>Считыватели магнитных карт, ридеры магнитных карт</w:t>
      </w:r>
      <w:r w:rsidR="000C06E5">
        <w:rPr>
          <w:b/>
          <w:bCs/>
        </w:rPr>
        <w:t xml:space="preserve">. </w:t>
      </w:r>
      <w:r w:rsidRPr="00E23AC2">
        <w:t>Выносные и встраиваемые считыватели магнитных карт предназначены для считывания информации с магнитных карт.</w:t>
      </w:r>
    </w:p>
    <w:p w:rsidR="00E23AC2" w:rsidRDefault="00E23AC2" w:rsidP="00E23AC2">
      <w:pPr>
        <w:ind w:firstLine="709"/>
      </w:pPr>
      <w:r w:rsidRPr="00E23AC2">
        <w:rPr>
          <w:b/>
          <w:bCs/>
        </w:rPr>
        <w:t>Считыватели магнитных карт</w:t>
      </w:r>
      <w:r w:rsidRPr="00E23AC2">
        <w:t xml:space="preserve"> предназначены для считывания информации, нанесенной на магнитную дорожку пластиковых карт.</w:t>
      </w:r>
    </w:p>
    <w:p w:rsidR="00E23AC2" w:rsidRDefault="00E23AC2" w:rsidP="00E23AC2">
      <w:pPr>
        <w:ind w:firstLine="709"/>
      </w:pPr>
      <w:r w:rsidRPr="00E23AC2">
        <w:t>Для считывания данных с карточки, её следует провести сквозь щель считывателя. Декодирование и передача данных в компьютер</w:t>
      </w:r>
      <w:r>
        <w:t xml:space="preserve"> (</w:t>
      </w:r>
      <w:r w:rsidRPr="00E23AC2">
        <w:t>кассовый аппарат, платежный терминал и др.) происходит автоматически через интерфейсный кабель.</w:t>
      </w:r>
    </w:p>
    <w:p w:rsidR="00E23AC2" w:rsidRDefault="00E23AC2" w:rsidP="00E23AC2">
      <w:pPr>
        <w:ind w:firstLine="709"/>
      </w:pPr>
      <w:r w:rsidRPr="00E23AC2">
        <w:t>Магнитная полоса имеет три дорожки для записи информации, соответственно и сканеры могут читать только одну, две или все три дорожки. На первую дорожку могут быть записаны как символы, так и цифры. На вторую и третью дорожки записывается только цифровая информация. Все три дорожки магнитной полосы используются, как правило, только в крупных банковских платежных системах. В дисконтных системах, в локальных платежных системах, а также в системах доступа используется чаше всего одна дорожка</w:t>
      </w:r>
      <w:r>
        <w:t xml:space="preserve"> (</w:t>
      </w:r>
      <w:r w:rsidRPr="00E23AC2">
        <w:t>обычно вторая). Таким образом, считыватель должен быть совместим с используемыми картами.</w:t>
      </w:r>
    </w:p>
    <w:p w:rsidR="00E23AC2" w:rsidRDefault="00E23AC2" w:rsidP="00E23AC2">
      <w:pPr>
        <w:ind w:firstLine="709"/>
      </w:pPr>
      <w:r w:rsidRPr="00E23AC2">
        <w:t>Способы подключения считывателя аналогичны способам подключения сканеров штрих - кода. Настройка параметров считывания производится dip-переключателями на корпусе или программными утилитами. Магнитные полосы, наносимые на пластиковые карты, бывают двух типов: LoCo</w:t>
      </w:r>
      <w:r>
        <w:t xml:space="preserve"> (</w:t>
      </w:r>
      <w:r w:rsidRPr="00E23AC2">
        <w:t>Low Coercitive, низкокоэрцитивная) и HiCo</w:t>
      </w:r>
      <w:r>
        <w:t xml:space="preserve"> (</w:t>
      </w:r>
      <w:r w:rsidRPr="00E23AC2">
        <w:t>High Coercitive, высококоэрцитивная). Различие между магнитными полосами LoCo и HiCo заключается в силе тока, используемого при намагничивании. Для того, чтобы записать информацию на магнитную полосу LoCo используется ток, силой 300 эрстед. Для полосы HiCo применяется ток, силой от 2 700 до 4 000 эрстед.</w:t>
      </w:r>
    </w:p>
    <w:p w:rsidR="00E23AC2" w:rsidRDefault="00E23AC2" w:rsidP="00E23AC2">
      <w:pPr>
        <w:ind w:firstLine="709"/>
      </w:pPr>
      <w:r w:rsidRPr="00E23AC2">
        <w:t>Устройства считывания информации чаще бывают универсальными и не распознают тип магнитной полосы.</w:t>
      </w:r>
    </w:p>
    <w:p w:rsidR="00E23AC2" w:rsidRDefault="000C06E5" w:rsidP="00E23AC2">
      <w:pPr>
        <w:ind w:firstLine="709"/>
      </w:pPr>
      <w:r w:rsidRPr="00137FF6">
        <w:br w:type="page"/>
      </w:r>
      <w:r w:rsidR="00E23AC2" w:rsidRPr="00E23AC2">
        <w:t>Ридер магнитных карт ZEBEX ZM-130</w:t>
      </w:r>
      <w:r w:rsidR="00E23AC2">
        <w:t xml:space="preserve"> (</w:t>
      </w:r>
      <w:r w:rsidR="00E23AC2" w:rsidRPr="00E23AC2">
        <w:t>ZM-140, ZM-150) BR</w:t>
      </w:r>
    </w:p>
    <w:p w:rsidR="00E23AC2" w:rsidRDefault="007E6F3F" w:rsidP="00E23AC2">
      <w:pPr>
        <w:ind w:firstLine="709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progr_klav2" style="width:103.5pt;height:100.5pt;visibility:visible">
            <v:imagedata r:id="rId7" o:title=""/>
          </v:shape>
        </w:pict>
      </w:r>
    </w:p>
    <w:p w:rsidR="00E23AC2" w:rsidRDefault="00E23AC2" w:rsidP="00E23AC2">
      <w:pPr>
        <w:ind w:firstLine="709"/>
        <w:rPr>
          <w:lang w:val="en-US"/>
        </w:rPr>
      </w:pPr>
    </w:p>
    <w:p w:rsidR="00E23AC2" w:rsidRDefault="00E23AC2" w:rsidP="00E23AC2">
      <w:pPr>
        <w:ind w:firstLine="709"/>
      </w:pPr>
      <w:r w:rsidRPr="00E23AC2">
        <w:t>ZEBEX ZM-130</w:t>
      </w:r>
      <w:r>
        <w:t xml:space="preserve"> (</w:t>
      </w:r>
      <w:r w:rsidRPr="00E23AC2">
        <w:t xml:space="preserve">ZM-140, ZM-150) BR - Ридеры магнитных карт серии ZEBEX ZM считывают магнитные карты в двух направлениях и имеют встроенный декодер. Модели сканеров ZM-130, 140 и 150 отличаются считываемыми дорожками: ZM-130 считывает с первой и второй дорожки, ZM-140 </w:t>
      </w:r>
      <w:r>
        <w:t>-</w:t>
      </w:r>
      <w:r w:rsidRPr="00E23AC2">
        <w:t xml:space="preserve"> со второй и третьей дорожки, а ZM-150 считывает со всех трех дорожек. Присутствие в названии модели индекса BR или BK указывает на интерфейс подключения ридера к ПК: RS-232 или клавиатурный.</w:t>
      </w:r>
    </w:p>
    <w:p w:rsidR="00E23AC2" w:rsidRDefault="00E23AC2" w:rsidP="00E23AC2">
      <w:pPr>
        <w:ind w:firstLine="709"/>
      </w:pPr>
      <w:r w:rsidRPr="00E23AC2">
        <w:t>ZM-130</w:t>
      </w:r>
      <w:r>
        <w:t xml:space="preserve"> (</w:t>
      </w:r>
      <w:r w:rsidRPr="00E23AC2">
        <w:t>140, 150) BR</w:t>
      </w:r>
      <w:r>
        <w:t xml:space="preserve"> (</w:t>
      </w:r>
      <w:r w:rsidRPr="00E23AC2">
        <w:t>BK) предназначены для применения в составе устройств электронных платежей и банковских терминалов, в приложениях контроля доступа, охранных системах.</w:t>
      </w:r>
    </w:p>
    <w:p w:rsidR="00E23AC2" w:rsidRDefault="00E23AC2" w:rsidP="00E23AC2">
      <w:pPr>
        <w:ind w:firstLine="709"/>
      </w:pPr>
      <w:r w:rsidRPr="00E23AC2">
        <w:t>Cipher 1023-2 Щелевой считыватель магнитных карт</w:t>
      </w:r>
      <w:r>
        <w:t xml:space="preserve"> (</w:t>
      </w:r>
      <w:r w:rsidRPr="00E23AC2">
        <w:t>в комплекте с кабелем)</w:t>
      </w:r>
      <w:r>
        <w:t xml:space="preserve"> (</w:t>
      </w:r>
      <w:r w:rsidRPr="00E23AC2">
        <w:t>Cipher 1023-12, Cipher 1023-123)</w:t>
      </w:r>
    </w:p>
    <w:p w:rsidR="00E23AC2" w:rsidRDefault="00E23AC2" w:rsidP="00E23AC2">
      <w:pPr>
        <w:ind w:firstLine="709"/>
      </w:pPr>
      <w:r w:rsidRPr="00E23AC2">
        <w:t>Cipher 1023-2</w:t>
      </w:r>
      <w:r>
        <w:t xml:space="preserve"> (</w:t>
      </w:r>
      <w:r w:rsidRPr="00E23AC2">
        <w:t>Cipher 1023-12, Cipher 1023-123) - Щелевой считыватель информации с магнитных пластиковых карт от Cipher. Выполнен в пластиковом корпусе и имеет световую и звуковую индикацию. В комплект включено программное обеспечение. Модификации: Cipher 1023-1/2/3 - чтение информации с 1 или 2 или 3 дорожкой Cipher 1023-12 - чтение информации с 1 и 2 дорожек Cipher 1023-123 - чтение информации с 1 и 2 и 3 дорожек Cipher 1023-2 - чтение информации со 2-ой дорожки</w:t>
      </w:r>
    </w:p>
    <w:p w:rsidR="00E23AC2" w:rsidRPr="00E23AC2" w:rsidRDefault="00E23AC2" w:rsidP="00E23AC2">
      <w:pPr>
        <w:ind w:firstLine="709"/>
      </w:pPr>
      <w:r w:rsidRPr="00E23AC2">
        <w:t>Энкодер магнитных карт Cipher 1030-3 RS232 LoCo 030-3 RS232 LoCo - ручной щелевой считыватель/энкодер магнитных карт</w:t>
      </w:r>
      <w:r>
        <w:t xml:space="preserve"> (</w:t>
      </w:r>
      <w:r w:rsidRPr="00E23AC2">
        <w:t xml:space="preserve">на 3 дорожки). Данное устройство предназначено для записи информации на магнитную полосу пластиковой карты. Модель 1030-3 позволяет энкодировать карточки LoCo. </w:t>
      </w:r>
    </w:p>
    <w:p w:rsidR="00E23AC2" w:rsidRDefault="00E23AC2" w:rsidP="00E23AC2">
      <w:pPr>
        <w:ind w:firstLine="709"/>
      </w:pPr>
      <w:r w:rsidRPr="00E23AC2">
        <w:t>Энкодер магнитных карт MSR 206-3HL</w:t>
      </w:r>
    </w:p>
    <w:p w:rsidR="008712D5" w:rsidRPr="00137FF6" w:rsidRDefault="00E23AC2" w:rsidP="00E23AC2">
      <w:pPr>
        <w:ind w:firstLine="709"/>
      </w:pPr>
      <w:r w:rsidRPr="00E23AC2">
        <w:t>MSR 206-3HL - предназначено для записи информации на магнитную полосу пластиковой карты. Модель 1036 позволяет энкодировать карточки как LoCo, так и HiCo карты.</w:t>
      </w:r>
      <w:bookmarkStart w:id="5" w:name="_GoBack"/>
      <w:bookmarkEnd w:id="5"/>
    </w:p>
    <w:sectPr w:rsidR="008712D5" w:rsidRPr="00137FF6" w:rsidSect="00E23AC2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20" w:rsidRDefault="00055320">
      <w:pPr>
        <w:ind w:firstLine="709"/>
      </w:pPr>
      <w:r>
        <w:separator/>
      </w:r>
    </w:p>
  </w:endnote>
  <w:endnote w:type="continuationSeparator" w:id="0">
    <w:p w:rsidR="00055320" w:rsidRDefault="0005532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20" w:rsidRDefault="00055320">
      <w:pPr>
        <w:ind w:firstLine="709"/>
      </w:pPr>
      <w:r>
        <w:separator/>
      </w:r>
    </w:p>
  </w:footnote>
  <w:footnote w:type="continuationSeparator" w:id="0">
    <w:p w:rsidR="00055320" w:rsidRDefault="0005532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AC2" w:rsidRDefault="00B4344D" w:rsidP="00E23AC2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E23AC2" w:rsidRDefault="00E23AC2" w:rsidP="00E23AC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DA4A41"/>
    <w:multiLevelType w:val="hybridMultilevel"/>
    <w:tmpl w:val="A0DA3F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D5793"/>
    <w:multiLevelType w:val="hybridMultilevel"/>
    <w:tmpl w:val="7FBE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F8B"/>
    <w:rsid w:val="00055320"/>
    <w:rsid w:val="000C06E5"/>
    <w:rsid w:val="00137FF6"/>
    <w:rsid w:val="001C73AE"/>
    <w:rsid w:val="00221D35"/>
    <w:rsid w:val="00291445"/>
    <w:rsid w:val="003F60C9"/>
    <w:rsid w:val="00416EEC"/>
    <w:rsid w:val="00500720"/>
    <w:rsid w:val="005A71D7"/>
    <w:rsid w:val="006C4965"/>
    <w:rsid w:val="00762702"/>
    <w:rsid w:val="007E23D1"/>
    <w:rsid w:val="007E6F3F"/>
    <w:rsid w:val="00852A3E"/>
    <w:rsid w:val="008712D5"/>
    <w:rsid w:val="0087241B"/>
    <w:rsid w:val="00921F8B"/>
    <w:rsid w:val="00A4270E"/>
    <w:rsid w:val="00B4344D"/>
    <w:rsid w:val="00C20B7C"/>
    <w:rsid w:val="00CF13F4"/>
    <w:rsid w:val="00CF7D26"/>
    <w:rsid w:val="00D3202F"/>
    <w:rsid w:val="00D43985"/>
    <w:rsid w:val="00D73882"/>
    <w:rsid w:val="00E23AC2"/>
    <w:rsid w:val="00E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6F4D695-D43B-4DB5-A6FE-4ADB020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23AC2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23AC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23AC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23AC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23AC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23AC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23AC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23AC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23AC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E23AC2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Balloon Text"/>
    <w:basedOn w:val="a2"/>
    <w:link w:val="a8"/>
    <w:uiPriority w:val="99"/>
    <w:semiHidden/>
    <w:rsid w:val="00CF7D26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F7D26"/>
    <w:rPr>
      <w:rFonts w:ascii="Tahoma" w:hAnsi="Tahoma" w:cs="Tahoma"/>
      <w:sz w:val="16"/>
      <w:szCs w:val="16"/>
    </w:rPr>
  </w:style>
  <w:style w:type="paragraph" w:styleId="a9">
    <w:name w:val="List Paragraph"/>
    <w:basedOn w:val="a2"/>
    <w:uiPriority w:val="99"/>
    <w:qFormat/>
    <w:rsid w:val="00762702"/>
    <w:pPr>
      <w:ind w:left="720" w:firstLine="709"/>
    </w:pPr>
    <w:rPr>
      <w:rFonts w:ascii="Calibri" w:hAnsi="Calibri" w:cs="Calibri"/>
    </w:rPr>
  </w:style>
  <w:style w:type="table" w:styleId="-1">
    <w:name w:val="Table Web 1"/>
    <w:basedOn w:val="a4"/>
    <w:uiPriority w:val="99"/>
    <w:rsid w:val="00E23AC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E23AC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a"/>
    <w:uiPriority w:val="99"/>
    <w:semiHidden/>
    <w:locked/>
    <w:rsid w:val="00E23AC2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E23AC2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E23AC2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">
    <w:name w:val="выделение"/>
    <w:uiPriority w:val="99"/>
    <w:rsid w:val="00E23AC2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23AC2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E23AC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23AC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3">
    <w:name w:val="footnote reference"/>
    <w:uiPriority w:val="99"/>
    <w:semiHidden/>
    <w:rsid w:val="00E23AC2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E23AC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2"/>
    <w:uiPriority w:val="99"/>
    <w:semiHidden/>
    <w:rsid w:val="00E23AC2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link w:val="af6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E23AC2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caption"/>
    <w:basedOn w:val="a2"/>
    <w:next w:val="a2"/>
    <w:uiPriority w:val="99"/>
    <w:qFormat/>
    <w:rsid w:val="00E23AC2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E23AC2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E23AC2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E23AC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E23AC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23AC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23AC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23AC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23AC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23AC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23AC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23AC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d">
    <w:name w:val="содержание"/>
    <w:autoRedefine/>
    <w:uiPriority w:val="99"/>
    <w:rsid w:val="00E23AC2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23AC2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23AC2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23AC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23AC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23AC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23AC2"/>
    <w:rPr>
      <w:i/>
      <w:iCs/>
    </w:rPr>
  </w:style>
  <w:style w:type="paragraph" w:customStyle="1" w:styleId="afe">
    <w:name w:val="ТАБЛИЦА"/>
    <w:next w:val="a2"/>
    <w:autoRedefine/>
    <w:uiPriority w:val="99"/>
    <w:rsid w:val="00E23AC2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E23AC2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E23AC2"/>
  </w:style>
  <w:style w:type="table" w:customStyle="1" w:styleId="15">
    <w:name w:val="Стиль таблицы1"/>
    <w:uiPriority w:val="99"/>
    <w:rsid w:val="00E23AC2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23AC2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E23AC2"/>
    <w:pPr>
      <w:jc w:val="center"/>
    </w:pPr>
    <w:rPr>
      <w:rFonts w:ascii="Times New Roman" w:hAnsi="Times New Roman" w:cs="Times New Roman"/>
    </w:rPr>
  </w:style>
  <w:style w:type="paragraph" w:styleId="aff1">
    <w:name w:val="endnote text"/>
    <w:basedOn w:val="a2"/>
    <w:link w:val="aff2"/>
    <w:uiPriority w:val="99"/>
    <w:semiHidden/>
    <w:rsid w:val="00E23AC2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E23AC2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E23AC2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E23AC2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</vt:lpstr>
    </vt:vector>
  </TitlesOfParts>
  <Company>Microsoft</Company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</dc:title>
  <dc:subject/>
  <dc:creator>Admin</dc:creator>
  <cp:keywords/>
  <dc:description/>
  <cp:lastModifiedBy>admin</cp:lastModifiedBy>
  <cp:revision>2</cp:revision>
  <cp:lastPrinted>2009-01-15T09:41:00Z</cp:lastPrinted>
  <dcterms:created xsi:type="dcterms:W3CDTF">2014-02-22T21:02:00Z</dcterms:created>
  <dcterms:modified xsi:type="dcterms:W3CDTF">2014-02-22T21:02:00Z</dcterms:modified>
</cp:coreProperties>
</file>