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44" w:rsidRPr="00E9591B" w:rsidRDefault="00CC0944" w:rsidP="004D48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9591B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СОДЕРЖАНИЕ</w:t>
      </w:r>
    </w:p>
    <w:p w:rsidR="00CC0944" w:rsidRPr="00E9591B" w:rsidRDefault="00CC0944" w:rsidP="004D48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C0944" w:rsidRPr="00E9591B" w:rsidRDefault="008A2B15" w:rsidP="008A2B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9591B">
        <w:rPr>
          <w:rFonts w:ascii="Times New Roman" w:hAnsi="Times New Roman" w:cs="Times New Roman"/>
          <w:sz w:val="28"/>
          <w:szCs w:val="28"/>
          <w:lang w:val="uk-UA" w:eastAsia="uk-UA"/>
        </w:rPr>
        <w:t>ВВЕДЕНИЕ</w:t>
      </w:r>
    </w:p>
    <w:p w:rsidR="006F222E" w:rsidRPr="00E9591B" w:rsidRDefault="006F222E" w:rsidP="008A2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caps/>
          <w:sz w:val="28"/>
          <w:szCs w:val="28"/>
          <w:lang w:eastAsia="ru-RU"/>
        </w:rPr>
        <w:t>Иностранный экономический и зарубежный сектор в США: сравнительный анализ</w:t>
      </w:r>
    </w:p>
    <w:p w:rsidR="00CC0944" w:rsidRPr="00E9591B" w:rsidRDefault="00CC0944" w:rsidP="008A2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ВЫВОДЫ </w:t>
      </w:r>
    </w:p>
    <w:p w:rsidR="00CC0944" w:rsidRPr="00E9591B" w:rsidRDefault="00CC0944" w:rsidP="008A2B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ИСПОЛЬЗОВАННЫЕ ИСТОЧНИКИ </w:t>
      </w:r>
    </w:p>
    <w:p w:rsidR="00CC0944" w:rsidRPr="00E9591B" w:rsidRDefault="00CC0944" w:rsidP="00E15D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9591B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br w:type="page"/>
      </w:r>
      <w:r w:rsidRPr="00E9591B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ВВЕДЕНИЕ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рассмотрены вопросы, связанные с анализом </w:t>
      </w:r>
      <w:r w:rsidRPr="00E9591B">
        <w:rPr>
          <w:rFonts w:ascii="Times New Roman" w:hAnsi="Times New Roman" w:cs="Times New Roman"/>
          <w:sz w:val="28"/>
          <w:szCs w:val="28"/>
          <w:lang w:val="uk-UA" w:eastAsia="ru-RU"/>
        </w:rPr>
        <w:t>организации специфических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иностранных секторов в национальных экономиках и на примере США выяснены особенности</w:t>
      </w:r>
      <w:r w:rsidRPr="00E9591B">
        <w:rPr>
          <w:rFonts w:ascii="Times New Roman" w:hAnsi="Times New Roman" w:cs="Times New Roman"/>
          <w:sz w:val="28"/>
          <w:szCs w:val="28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их формирования и функционирования, исследована материальная основа их образования и развития, также приведено сравнительную характеристику организационной, </w:t>
      </w:r>
      <w:r w:rsidRPr="00E9591B">
        <w:rPr>
          <w:rFonts w:ascii="Times New Roman" w:hAnsi="Times New Roman" w:cs="Times New Roman"/>
          <w:sz w:val="28"/>
          <w:szCs w:val="28"/>
          <w:lang w:val="uk-UA" w:eastAsia="ru-RU"/>
        </w:rPr>
        <w:t>отраслевой и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географической структур иностранного сектора в США и зарубежного</w:t>
      </w:r>
      <w:r w:rsidRPr="00E9591B">
        <w:rPr>
          <w:rFonts w:ascii="Times New Roman" w:hAnsi="Times New Roman" w:cs="Times New Roman"/>
          <w:sz w:val="28"/>
          <w:szCs w:val="28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сектора американских корпораций.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val="uk-UA" w:eastAsia="uk-UA"/>
        </w:rPr>
        <w:t>На</w:t>
      </w:r>
      <w:r w:rsidRPr="00E9591B">
        <w:rPr>
          <w:rFonts w:ascii="Times New Roman" w:hAnsi="Times New Roman" w:cs="Times New Roman"/>
          <w:sz w:val="28"/>
          <w:szCs w:val="28"/>
          <w:lang w:eastAsia="uk-UA"/>
        </w:rPr>
        <w:t xml:space="preserve"> современном этапе экономической глобализации важнейшей формой экономических отношений является транснациональное перемещение капиталов. Этой теме посвящено много работ как зарубежных, так и отечественных ученых. Однако есть вопросы, которые не исследованы или недостаточно проанализированы в научной литературе. Проблема заключается в том, что в наше время происходит не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просто перемещение капиталов, а межнациональное, транснациональное перемещение предпринимательской деятельности, в том числе собственно процесса производства товаров и услуг. В результате в национальных экономиках формируются специфические сегменты. И поскольку сейчас все страны в большей или меньшей степени выступают и как объект, и как субъект подобного перемещения бизнеса, можно выделить две категории таких сегментов. Первая - это иностранный сектор в национальной экономике, или в принимающей стране, вторая - это зарубежный сектор страны, перемещающей определенную часть своего бизнеса. Следует отметить, что в современной зарубежной экономической литературе (в частности, в англоязычной) используется один термин для обозначения обеих категорий секторов - "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foreign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", который переводится и как иностранный, и как зарубежный. По нашему мнению, это некорректно. Однако при этом там же используется два специальных термина, различающих две категории стран, участвующих в процессе международного перемещения капиталов и бизнеса,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"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home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country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", или страна, осуществляющая подобные перемещения, и "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host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country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", или страна, в которую перемещаются капиталы из других государств. Кроме того, используются специальные термины, разграничивающие направленность и местонахождение перемещаемых капиталов, - "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inward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" (внутренний) и "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outward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" (внешний). Словосочетание "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inward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direct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investment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" равнозначно понятию "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foreign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direct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investment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", то есть прямые иностранные инвестиции (ПИИ) в данную страну,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outward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direct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investment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" - понятию "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direct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investment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abroad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", то есть прямые инвестиции за границей. При этом в данном случае речь идет о накопленных инвестициях в отличие от перемещаемых инвестиций, когда используются термины "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inflow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" (приток) и "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outflow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" (отток). Так или иначе, в нынешних условиях любая страна располагает двумя экономическими секторами: иностранным в своей стране и зарубежным в других странах, поэтому важно проанализировать соотношения между ними. Особый интерес в этом вопросе представляют США. Выбор именно этой страны в качестве объекта исследования данной проблемы вполне объясним: ее иностранный экономический сектор внутри страны и ее зарубежный сектор имеют длительную историю, являются наиболее развитыми по своим количественным показателям, структуре и результатам функционирования.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цель данной </w:t>
      </w:r>
      <w:r w:rsidR="00BD568A"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контрольной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работы - выяснить особенности обеих категорий экономических секторов США и дать их сравнительный анализ. Для этого экономические секторы США необхо</w:t>
      </w:r>
      <w:r w:rsidR="00FF01AB" w:rsidRPr="00E9591B">
        <w:rPr>
          <w:rFonts w:ascii="Times New Roman" w:hAnsi="Times New Roman" w:cs="Times New Roman"/>
          <w:sz w:val="28"/>
          <w:szCs w:val="28"/>
          <w:lang w:eastAsia="ru-RU"/>
        </w:rPr>
        <w:t>димо исследовать с точки зрения: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- материальной основы их формирования и развития;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- их организационной, отраслевой и географической структур. </w:t>
      </w:r>
    </w:p>
    <w:p w:rsidR="00CC0944" w:rsidRPr="00E9591B" w:rsidRDefault="00CC0944" w:rsidP="009E72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9E721A" w:rsidRPr="00E9591B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Иностранный экономический и зарубежный сектор в США: сравнительный анализ</w:t>
      </w:r>
    </w:p>
    <w:p w:rsidR="009E721A" w:rsidRPr="00E9591B" w:rsidRDefault="009E721A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Материальной основой формирования и развития экономических секторов в национальной экономике выступают инвестиции, осуществляемые в различных формах. Среди последних выделяют: прямые инвестиции, портфельные инвестиции, кредиты и займы. С учетом данной классификации рассмотрим соотношение между материальными основами формирования двух категорий экономических секторов (см. табл. 1).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Анализ данных позволяет выделить основные особенности в соотношении между материальными основами двух категорий секторов США. Главная особенность заключается в том, что зарубежный сектор США превосходит иностранный сектор в американской экономике по объему накопленных инвестиций. Так, в 2006 г. общая сумма активов зарубежного сектора США на 1098,5 млрд. дол. превышала накопленную сумму иностранных инвестиций в США (в 1976 г. - на 199 млрд. дол.), достигнув астрономической цифры в 12,8 трлн. дол. И, что особенно важно, именно реальный сектор финансово-экономических вложений США за рубежом, то есть сектор, формирующийся и функционирующий на основе реальных, или прямых, инвестиций, все еще превосходит иностранный сектор. К началу 2007 г. зарубежные прямые инвестиции США достигли 2936 млрд. дол., что на 36,5% больше прямых иностранных инвестиций, накопленных в США. Здесь важно обратить внимание на одно обстоятельство. Дело в том, что некоторые американские аналитические институты используют в своих отчетах данные о различных типах ПИИ. В частности, Бюро экономического анализа (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Bureau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Economic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Analysis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BEA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) выделяет две их формы: "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direct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investment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at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current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cost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" (прямые инвестиции в текущих ценах) и "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direct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investment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at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market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value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" (прямые инвестиции в рыночных индексах). При определении первой формы учитываются текущие цены на капитальное оборудование, общие индексы цен на земельные участки, стоимость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замещаемых материально-производственных запасов. При определении второй формы во внимание принимаются индексы цен на фондовых биржах. Иными словами, учитываются или рыночные цены, или капитализация фондов прямых инвестиций. С развитием рыночной экономики объемы второй формы прямых инвестиций, или капитализированные инвестиции, значительно увеличиваются и превосходят первую, номинальную, форму инвестиций. Такое превышение наблюдается со второй половины 1980-х годов. Так, рыночная стоимость прямых инвестиций зарубежного сектора США в 1990 г. была выше их номинальной стоимости на 115,1 млрд. дол., в 2000 г.- на</w:t>
      </w:r>
      <w:r w:rsidRPr="00E959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1162,4 млрд.,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в 2006 г.</w:t>
      </w:r>
      <w:r w:rsidR="00462858"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62858"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на 1518,6 млрд., в 2007 г.</w:t>
      </w:r>
      <w:r w:rsidR="00462858"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62858"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E959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1815,2 млрд.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дол. Подобное превышение прямых иностранных инвестиций в США составляло, соответственно, 34,3 млрд., 1362,2 млрд., 1</w:t>
      </w:r>
      <w:r w:rsidR="00E15D9E" w:rsidRPr="00E9591B">
        <w:rPr>
          <w:rFonts w:ascii="Times New Roman" w:hAnsi="Times New Roman" w:cs="Times New Roman"/>
          <w:sz w:val="28"/>
          <w:szCs w:val="28"/>
          <w:lang w:eastAsia="ru-RU"/>
        </w:rPr>
        <w:t>142,1 млрд. и 1100,8 млрд. дол.</w:t>
      </w:r>
    </w:p>
    <w:p w:rsidR="00E15D9E" w:rsidRPr="00E9591B" w:rsidRDefault="00E15D9E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  <w:r w:rsidR="00E15D9E"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Структура накопленных зарубежных частных инвестиций США (А) и</w:t>
      </w:r>
      <w:r w:rsidR="00E15D9E"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ин</w:t>
      </w:r>
      <w:r w:rsidR="00E15D9E" w:rsidRPr="00E9591B">
        <w:rPr>
          <w:rFonts w:ascii="Times New Roman" w:hAnsi="Times New Roman" w:cs="Times New Roman"/>
          <w:sz w:val="28"/>
          <w:szCs w:val="28"/>
          <w:lang w:eastAsia="ru-RU"/>
        </w:rPr>
        <w:t>остранных инвестиций в США (Б)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(млрд. дол.)</w:t>
      </w:r>
    </w:p>
    <w:tbl>
      <w:tblPr>
        <w:tblW w:w="9041" w:type="dxa"/>
        <w:tblInd w:w="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8"/>
        <w:gridCol w:w="810"/>
        <w:gridCol w:w="811"/>
        <w:gridCol w:w="810"/>
        <w:gridCol w:w="811"/>
        <w:gridCol w:w="810"/>
        <w:gridCol w:w="811"/>
        <w:gridCol w:w="945"/>
        <w:gridCol w:w="945"/>
      </w:tblGrid>
      <w:tr w:rsidR="00E15D9E" w:rsidRPr="00E9591B">
        <w:trPr>
          <w:trHeight w:val="208"/>
        </w:trPr>
        <w:tc>
          <w:tcPr>
            <w:tcW w:w="22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5D9E" w:rsidRPr="00E9591B" w:rsidRDefault="00E15D9E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Формы инвестиций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9E" w:rsidRPr="00E9591B" w:rsidRDefault="00E15D9E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1976 г.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9E" w:rsidRPr="00E9591B" w:rsidRDefault="00E15D9E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1986 г.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9E" w:rsidRPr="00E9591B" w:rsidRDefault="00E15D9E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1996 г.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9E" w:rsidRPr="00E9591B" w:rsidRDefault="00E15D9E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2006 г.</w:t>
            </w:r>
          </w:p>
        </w:tc>
      </w:tr>
      <w:tr w:rsidR="00E15D9E" w:rsidRPr="00E9591B">
        <w:trPr>
          <w:trHeight w:val="203"/>
        </w:trPr>
        <w:tc>
          <w:tcPr>
            <w:tcW w:w="2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9E" w:rsidRPr="00E9591B" w:rsidRDefault="00E15D9E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9E" w:rsidRPr="00E9591B" w:rsidRDefault="00E15D9E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9E" w:rsidRPr="00E9591B" w:rsidRDefault="00E15D9E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9E" w:rsidRPr="00E9591B" w:rsidRDefault="00E15D9E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9E" w:rsidRPr="00E9591B" w:rsidRDefault="00E15D9E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9E" w:rsidRPr="00E9591B" w:rsidRDefault="00E15D9E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9E" w:rsidRPr="00E9591B" w:rsidRDefault="00E15D9E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9E" w:rsidRPr="00E9591B" w:rsidRDefault="00E15D9E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9E" w:rsidRPr="00E9591B" w:rsidRDefault="00E15D9E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CC0944" w:rsidRPr="00E9591B">
        <w:trPr>
          <w:trHeight w:val="232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Прямые инвестиции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222,3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404,8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745,6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2936,0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2151,6</w:t>
            </w:r>
          </w:p>
        </w:tc>
      </w:tr>
      <w:tr w:rsidR="00CC0944" w:rsidRPr="00E9591B">
        <w:trPr>
          <w:trHeight w:val="217"/>
        </w:trPr>
        <w:tc>
          <w:tcPr>
            <w:tcW w:w="2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Портфельные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44" w:rsidRPr="00E9591B">
        <w:trPr>
          <w:trHeight w:val="212"/>
        </w:trPr>
        <w:tc>
          <w:tcPr>
            <w:tcW w:w="2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158,1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309,8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1487,5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1165,1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5604,5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5372,4</w:t>
            </w:r>
          </w:p>
        </w:tc>
      </w:tr>
      <w:tr w:rsidR="00CC0944" w:rsidRPr="00E9591B">
        <w:trPr>
          <w:trHeight w:val="192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44" w:rsidRPr="00E9591B">
        <w:trPr>
          <w:trHeight w:val="232"/>
        </w:trPr>
        <w:tc>
          <w:tcPr>
            <w:tcW w:w="2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облигации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481,4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539,3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1275,5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2824,9</w:t>
            </w:r>
          </w:p>
        </w:tc>
      </w:tr>
      <w:tr w:rsidR="00CC0944" w:rsidRPr="00E9591B">
        <w:trPr>
          <w:trHeight w:val="212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корпоративные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44" w:rsidRPr="00E9591B">
        <w:trPr>
          <w:trHeight w:val="192"/>
        </w:trPr>
        <w:tc>
          <w:tcPr>
            <w:tcW w:w="2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1006,1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625,8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4329,0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2547,5</w:t>
            </w:r>
          </w:p>
        </w:tc>
      </w:tr>
      <w:tr w:rsidR="00CC0944" w:rsidRPr="00E9591B">
        <w:trPr>
          <w:trHeight w:val="236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Кредиты, займы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674,7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523,7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1308,1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1175,0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4309,8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4227,8</w:t>
            </w:r>
          </w:p>
        </w:tc>
      </w:tr>
      <w:tr w:rsidR="00CC0944" w:rsidRPr="00E9591B">
        <w:trPr>
          <w:trHeight w:val="197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44" w:rsidRPr="00E9591B">
        <w:trPr>
          <w:trHeight w:val="227"/>
        </w:trPr>
        <w:tc>
          <w:tcPr>
            <w:tcW w:w="2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банковские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507,3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857,5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828,2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3146,7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3430,3</w:t>
            </w:r>
          </w:p>
        </w:tc>
      </w:tr>
      <w:tr w:rsidR="00CC0944" w:rsidRPr="00E9591B">
        <w:trPr>
          <w:trHeight w:val="222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небанковские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167,4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450,6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346,8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1163,1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797,5</w:t>
            </w:r>
          </w:p>
        </w:tc>
      </w:tr>
      <w:tr w:rsidR="00CC0944" w:rsidRPr="00E9591B">
        <w:trPr>
          <w:trHeight w:val="232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367,9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1237,6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1118,2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3785,4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3085,7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12850,3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E15D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11751,8</w:t>
            </w:r>
          </w:p>
        </w:tc>
      </w:tr>
    </w:tbl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Вторая важная сравнительная особенность материальных основ формирования и развития рассматриваемых экономических секторов заключается в том, что иностранный сектор в США более успешно проводит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политику по расширению и укреплению своих позиций в экономике страны. Это проявляется в том, что он опережает зарубежный сектор США по темпам накопления инвестиций, то есть темпам накопления материальной основы своего развития. Так, за тридцать лет (1976-2006) накопленная сумма иностранных инвестиций в США выросла в 69,6 раза, а зарубежных - в 34,9 раза. При этом важно подчеркнуть, что иностранный сектор проводит более активную политику по накоплению именно реальных, то есть прямых, инвестиций. За этот период накопленная сумма таких инвестиций увеличилась более чем в 45 раз, а зарубежных прямых инвестиций США - лишь в 13 раз. И если в 1976 г. прямые иностранные инвестиции в США были в 4,7 раза меньше накопленной суммы американских прямых инвестиций за рубежом, то в 2006 г. - лишь в 1,4 раза.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Имеются существенные отличительные особенности и в системе портфельных инвестиций сравниваемых экономических секторов. Если по общему объему накопленных портфельных инвестиций оба сектора почти равнозначны, то по структуре они сильно отличаются. Так, в зарубежном секторе США преобладают (и продолжают расти) вложения в корпоративные акции: если в 1976 г. они составляли 21,5% (остальные 78,5% приходились на вложения в долговые ценные бумаги - облигации), то в 1986 г. - уже 45,8% (54,2%), в 1996 г. - 67,6% (32,4%), в 2006 г. -77,2% (22,3%). Эти данные свидетельствуют о том, что портфельные инвесторы зарубежного сектора США расширяют свои инвестиции в системе частной корпоративной собственности в различных странах, преследуя стратегическую цель - увеличивать степень контроля над нею и в отдельных случаях превращать портфельные инвестиции в прямые, устанавливая таким образом контроль над отдельными корпорациями. Иностранные портфельные инвесторы, в свою очередь, все чаще отдают предпочтение другой форме портфельных инвестиций - долговым ценным бумагам (облигациям). Удельный вес этой формы в общей сумме накопленных портфельных инвестиций в иностранном секторе в США возрос с 21,9% в 1976 г. до 45,5% в 1986 г., 46,3% в 1996 г. и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52,6% в 2006 г. Подобное предпочтение во многом объясняется тем, что такая форма инвестиций менее рискованна и обеспечивает более устойчивые доходы.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Что касается третьей формы материальных основ создания и развития двух рассматриваемых экономических секторов, то здесь можно выделить две характерные черты. Во-первых, иностранный сектор в США опережает зарубежный сектор США по темпам накопления предоставляемых кредитов. В результате в 2003 г. общая сумма задолженности США по иностранным банковским кредитам впервые превысила (на 148,5 млрд. дол.) общую сумму требований американских банков к зарубежным заемщикам, достигнув цифры 1921,4 млрд. дол. Во-вторых, подавляющая часть кредитов, предоставляемых институтами обоих секторов, приходится на банковские учреждения. В среднем в иностранном секторе в США в 2007 г. на долю банков приходилось 80,7%, на небанковские концерны - 19,3%; в зарубежном секторе - соответственно, 76,5 и 23,5%.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Анализ структуры материальной основы формирования иностранного сектора в США и зарубежного экономического сектора США выявляет одну общую особенность: растет удельный вес второй формы (портфельных инвестиций) и сокращаются доли первой и третьей форм (прямых инвестиций и кредитов). В зарубежном секторе удельный вес портфельных инвестиций увеличился с 12% в 1976 г. до 39,3% в 1996 г. и 43,6% в 2006 г.; в иностранном секторе в США - соответственно, с 32,5% до 37,8% и 45,7%. Такая тенденция во многом объясняется тем, что в систему портфельного инвестирования все активнее включаются средние и мелкие инвесторы.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Суть, место и роль рассматриваемых секторов в современной рыночной экономике наглядно проявляются в их структуре, исследовать которую необходимо с организационной, отраслевой и географической точек зрения.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Организационная структура данных экономических секторов представляет собой совокупность определенных категорий компаний.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Выделяют две основные категории: головные компании и контролируемые ими подразделения. В настоящее время большинство головных компаний - это транснациональные корпорации (ТНК). Контролируемые транснациональными корпорациями подразделения, с учетом характера контроля, могут выступать в различных формах: дочерние компании (юридически самостоятельные, но общий контроль над ними осуществляют головные компании); филиалы (не обладают юридической самостоятельностью, полностью управляются ТНК); совместные компании (активы могут принадлежать различным независимым фирмам, которые осуществляют контроль на паритетных началах). С развитием рыночной экономики, усилением степени интернационализации хозяйственных связей, углублением экономической глобализации возрастает число как ТНК, так и контролируемых ими подразделений: количество ТНК увеличилось с почти 35 тыс. в начале 1990-х годов до 70 тыс. в 2003 г. и практически до 79 тыс. в 2007 г., а количество контролируемых ими зарубежных подразделений - соответственно, со 170 тыс. до 690 тыс. и 795 тыс..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Анализ данных ЮНКТАД свидетельствует о том, что значительная часть ТНК и контролируемых ими подразделений приходится на США. Так, по состоянию на 2007 г. в США насчитывалось 2418 американских ТНК и 24456 их подразделений за рубежом; в иностранном секторе в США начитывалось 5331 подразделение неамериканских ТНК.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Зарубежный сектор США превосходит иностранный в США не только по количеству подразделений, но и, что особенно важно, по основным показателям их деятельности (см. табл. 2).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Как свидетельствуют данные, зарубежный сектор США значительно превосходит иностранный сектор в стране по всем показателям за исключением импортной торговли. В частности, по общей сумме активов зарубежный сектор опережает иностранный на 58,1%, по объему продаж - на 47,5, по величине добавленной стоимости - на 62, по численности занятых - на 78,2%. В целом эффективность зарубежного сектора США намного выше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иностранного сектора. Достаточно сказать, что общий объем чистой прибыли первого в 4,8 раза превышает сумму чистой прибыли второго. Важно отметить, что в зарубежном секторе на 1 дол. чистой прибыли приходится 16,7 дол. активов и 6,4 дол. продаж, а в иностранном секторе - соответственно, 50,7 и 20,8 дол.; на одного занятого в первом случае приходится 67,8 тыс. дол. чистой прибыли, во втором - только 25,2 тыс. дол.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Таблица 2</w:t>
      </w:r>
      <w:r w:rsidR="0020679F"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Основные показатели деятельности подразделений зарубежного сектора США (А) и иностранного сектора в США (Б) в 2006 г. (млрд. дол.)</w:t>
      </w:r>
    </w:p>
    <w:p w:rsidR="00CC0944" w:rsidRPr="00E9591B" w:rsidRDefault="00310B6C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group id="_x0000_s1026" style="width:349.55pt;height:163.5pt;mso-wrap-distance-left:7in;mso-wrap-distance-right:7in;mso-position-horizontal-relative:char;mso-position-vertical-relative:line" coordorigin="2760,6149" coordsize="6211,33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60;top:6149;width:6211;height:2731;mso-wrap-edited:f" o:allowincell="f">
              <v:imagedata r:id="rId7" o:title="" gain="93623f" blacklevel="-3277f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029;top:8856;width:5659;height:600;mso-wrap-edited:f" o:allowincell="f" filled="f" strokecolor="white" strokeweight="0">
              <v:imagedata gain="93623f" blacklevel="-3277f"/>
              <v:textbox style="mso-next-textbox:#_x0000_s1028" inset="0,0,0,0">
                <w:txbxContent>
                  <w:p w:rsidR="00CC0944" w:rsidRDefault="00CC0944" w:rsidP="002971E0">
                    <w:pPr>
                      <w:pStyle w:val="Style8"/>
                      <w:widowControl/>
                      <w:spacing w:line="197" w:lineRule="exact"/>
                      <w:ind w:left="19"/>
                      <w:rPr>
                        <w:rStyle w:val="FontStyle16"/>
                      </w:rPr>
                    </w:pPr>
                    <w:r>
                      <w:rPr>
                        <w:rStyle w:val="FontStyle16"/>
                      </w:rPr>
                      <w:t>* Учтены только мажоритарные филиалы.</w:t>
                    </w:r>
                  </w:p>
                  <w:p w:rsidR="00CC0944" w:rsidRDefault="00CC0944" w:rsidP="002971E0">
                    <w:pPr>
                      <w:pStyle w:val="Style8"/>
                      <w:widowControl/>
                      <w:spacing w:line="197" w:lineRule="exact"/>
                      <w:rPr>
                        <w:rStyle w:val="FontStyle16"/>
                        <w:lang w:val="en-US"/>
                      </w:rPr>
                    </w:pPr>
                    <w:r w:rsidRPr="007B4B32">
                      <w:rPr>
                        <w:rStyle w:val="FontStyle16"/>
                      </w:rPr>
                      <w:t xml:space="preserve">** </w:t>
                    </w:r>
                    <w:r>
                      <w:rPr>
                        <w:rStyle w:val="FontStyle16"/>
                      </w:rPr>
                      <w:t>См</w:t>
                    </w:r>
                    <w:r w:rsidRPr="007B4B32">
                      <w:rPr>
                        <w:rStyle w:val="FontStyle16"/>
                      </w:rPr>
                      <w:t xml:space="preserve">.: </w:t>
                    </w:r>
                    <w:r>
                      <w:rPr>
                        <w:rStyle w:val="FontStyle16"/>
                        <w:lang w:val="en-US"/>
                      </w:rPr>
                      <w:t>International</w:t>
                    </w:r>
                    <w:r w:rsidRPr="007B4B32">
                      <w:rPr>
                        <w:rStyle w:val="FontStyle16"/>
                      </w:rPr>
                      <w:t xml:space="preserve"> </w:t>
                    </w:r>
                    <w:r>
                      <w:rPr>
                        <w:rStyle w:val="FontStyle16"/>
                        <w:lang w:val="en-US"/>
                      </w:rPr>
                      <w:t>Data</w:t>
                    </w:r>
                    <w:r w:rsidRPr="007B4B32">
                      <w:rPr>
                        <w:rStyle w:val="FontStyle16"/>
                      </w:rPr>
                      <w:t xml:space="preserve">. </w:t>
                    </w:r>
                    <w:r>
                      <w:rPr>
                        <w:rStyle w:val="FontStyle16"/>
                        <w:lang w:val="en-US"/>
                      </w:rPr>
                      <w:t>Investment Tables. "Survey of Current Business"</w:t>
                    </w:r>
                    <w:r w:rsidRPr="00EC7A82">
                      <w:rPr>
                        <w:rStyle w:val="FontStyle16"/>
                        <w:lang w:val="en-US"/>
                      </w:rPr>
                      <w:t xml:space="preserve"> № 4, 2009, </w:t>
                    </w:r>
                    <w:r>
                      <w:rPr>
                        <w:rStyle w:val="FontStyle16"/>
                        <w:lang w:val="en-US"/>
                      </w:rPr>
                      <w:t>p. D-66, D-68.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Причем наблюдается тенденция к увеличению разрыва по этим показателям. В частности, по уточненным данным, если в 2000 г. объем вновь созданной стоимости в иностранном секторе в США составлял 75,7% этого показателя в зарубежном секторе США, то в 2003 г. - 70,1% , а в 2006 г. - лишь 61,7%. Относительно большая эффективность зарубежного сектора США во многом объясняется тем, что американские головные ТНК оказывают значительную научную и технологическую помощь своим зарубежным подразделениям в форме лицензий, ноу-хау и т. д. Об этом наглядно свидетельствуют объемы доходов в виде роялти и лицензионных платежей, получаемых головными ТНК от продажи патентов, лицензий, ноу-хау (технического опыта) своим подразделениям. Сумма таких доходов американских ТНК от зарубежных подразделений возросла с 28,3 млрд. в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2000 г. до 39,3 млрд. дол. в 2006 г.; сумма платежей американских филиалов своим иностранным головным ТНК составила, соответственно, 10,1 млрд. и 18,7 млрд. дол.. Вместе с тем следует заметить, что иностранный сектор в США расходует на НИОКР значительно больше средств, чем американский зарубежный сектор. В 2004-2005 гг. такие расходы мажоритарных филиалов первого сектора составили почти 62 млрд. дол., а второго - 56 млрд. дол..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Особого внимания заслуживает экспортно-импортная деятельность рассматриваемых экономических секторов, которые оба отрицательно (и это важно) влияют на формирование торгового баланса США. Однако в большей мере это касается иностранного сектора. Если экспортно-импортные связи США с зарубежным сектором сводятся с отрицательным для США сальдо в размере 54 млрд. дол., то иностранный сектор увеличивает дефицит торгового баланса страны на 287,1 млрд. дол. (см. табл. 2).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Организационная структура рассматриваемых экономических секторов определенным образом связана с отраслевой структурой, сравнительный анализ которой представляет особый интерес. Так, она характеризуется сложностью и включает в себя почти все отрасли современной рыночной экономики. Каждый из рассматриваемых секторов имеет свои особенности, в том числе качественные и количественные, что демонстрируют данные таблицы 3.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Сравнительный анализ данных позволяет увидеть отличительные особенности экономических секторов. Во-первых, зарубежный сектор США более диверсифицирован, в иностранном же секторе подавляющая часть активов (почти 90%), продаж (85%), вновь созданной стоимости (77%), чистой прибыли (71%) приходится на пять категорий отраслей и сфер и совсем мало - на другие сферы современной экономики. В зарубежном секторе США на другие сферы приходится свыше 30% активов и 54% чистой прибыли. Более высокая степень отраслевой диверсификации зарубежного сектора США во многом объясняется тем, что он размещен почти во всех странах мира.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Во-вторых, зарубежный сектор США проявляет гораздо больший по сравнению с иностранным интерес к отраслям обрабатывающей промышленности. Иностранных инвесторов в основном привлекают различные сферы финансовых и торговых услуг в США. Это вполне объяснимо, так как США располагают крупнейшим в мире рынком финансовых услуг, а также объемным потребительским рынком с высокой покупательной способностью. Поэтому не случайно, что в сфере финансов (включая страхование) сосредоточено почти 60% всех активов иностранного сектора в США, а на сферу оптовой торговли приходится свыше 30% общей стоимости продаж всех подразделений иностранного сектора и более 20% получаемой ими чистой прибыли.</w:t>
      </w:r>
    </w:p>
    <w:p w:rsidR="0020679F" w:rsidRPr="00E9591B" w:rsidRDefault="0020679F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Таблица 3</w:t>
      </w:r>
      <w:r w:rsidR="0020679F"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Отраслевая структура зарубежного сектора США (А) и </w:t>
      </w:r>
      <w:r w:rsidR="0020679F"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иностранного сектора в США (Б)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по состоянию на 2006 г</w:t>
      </w:r>
      <w:r w:rsidR="0020679F"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9033" w:type="dxa"/>
        <w:tblInd w:w="2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7"/>
        <w:gridCol w:w="666"/>
        <w:gridCol w:w="100"/>
        <w:gridCol w:w="607"/>
        <w:gridCol w:w="351"/>
        <w:gridCol w:w="366"/>
        <w:gridCol w:w="276"/>
        <w:gridCol w:w="395"/>
        <w:gridCol w:w="667"/>
        <w:gridCol w:w="626"/>
        <w:gridCol w:w="140"/>
        <w:gridCol w:w="702"/>
      </w:tblGrid>
      <w:tr w:rsidR="0020679F" w:rsidRPr="00E9591B">
        <w:trPr>
          <w:trHeight w:val="172"/>
        </w:trPr>
        <w:tc>
          <w:tcPr>
            <w:tcW w:w="48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79F" w:rsidRPr="00E9591B" w:rsidRDefault="0020679F" w:rsidP="002067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679F" w:rsidRPr="00E9591B" w:rsidRDefault="0020679F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679F" w:rsidRPr="00E9591B" w:rsidRDefault="0020679F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679F" w:rsidRPr="00E9591B" w:rsidRDefault="0020679F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Чистая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679F" w:rsidRPr="00E9591B" w:rsidRDefault="0020679F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Вновь создан-</w:t>
            </w:r>
          </w:p>
        </w:tc>
      </w:tr>
      <w:tr w:rsidR="0020679F" w:rsidRPr="00E9591B">
        <w:trPr>
          <w:trHeight w:val="111"/>
        </w:trPr>
        <w:tc>
          <w:tcPr>
            <w:tcW w:w="480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0679F" w:rsidRPr="00E9591B" w:rsidRDefault="0020679F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679F" w:rsidRPr="00E9591B" w:rsidRDefault="0020679F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Продажи</w:t>
            </w:r>
          </w:p>
        </w:tc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0679F" w:rsidRPr="00E9591B" w:rsidRDefault="0020679F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679F" w:rsidRPr="00E9591B" w:rsidRDefault="0020679F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0679F" w:rsidRPr="00E9591B" w:rsidRDefault="0020679F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679F" w:rsidRPr="00E9591B" w:rsidRDefault="0020679F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44" w:rsidRPr="00E9591B">
        <w:trPr>
          <w:trHeight w:val="126"/>
        </w:trPr>
        <w:tc>
          <w:tcPr>
            <w:tcW w:w="41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Отрасли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приоыль</w:t>
            </w:r>
          </w:p>
        </w:tc>
        <w:tc>
          <w:tcPr>
            <w:tcW w:w="14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ная стоимость</w:t>
            </w:r>
          </w:p>
        </w:tc>
      </w:tr>
      <w:tr w:rsidR="00CC0944" w:rsidRPr="00E9591B">
        <w:trPr>
          <w:trHeight w:val="204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CC0944" w:rsidRPr="00E9591B">
        <w:trPr>
          <w:trHeight w:val="288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промышленность.., 14,9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</w:tr>
      <w:tr w:rsidR="00CC0944" w:rsidRPr="00E9591B">
        <w:trPr>
          <w:trHeight w:val="297"/>
        </w:trPr>
        <w:tc>
          <w:tcPr>
            <w:tcW w:w="4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химическая........................................ 3,8</w:t>
            </w:r>
          </w:p>
        </w:tc>
        <w:tc>
          <w:tcPr>
            <w:tcW w:w="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CC0944" w:rsidRPr="00E9591B">
        <w:trPr>
          <w:trHeight w:val="283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транспортное оборудование............ 2,3</w:t>
            </w:r>
          </w:p>
        </w:tc>
        <w:tc>
          <w:tcPr>
            <w:tcW w:w="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</w:tr>
      <w:tr w:rsidR="00CC0944" w:rsidRPr="00E9591B">
        <w:trPr>
          <w:trHeight w:val="292"/>
        </w:trPr>
        <w:tc>
          <w:tcPr>
            <w:tcW w:w="4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компьютеры и электронные продукты........................................... 2,0</w:t>
            </w:r>
          </w:p>
        </w:tc>
        <w:tc>
          <w:tcPr>
            <w:tcW w:w="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CC0944" w:rsidRPr="00E9591B">
        <w:trPr>
          <w:trHeight w:val="195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пищевая............................................. 1,0</w:t>
            </w:r>
          </w:p>
        </w:tc>
        <w:tc>
          <w:tcPr>
            <w:tcW w:w="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CC0944" w:rsidRPr="00E9591B">
        <w:trPr>
          <w:trHeight w:val="190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машиностроение............................... 0,9</w:t>
            </w:r>
          </w:p>
        </w:tc>
        <w:tc>
          <w:tcPr>
            <w:tcW w:w="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CC0944" w:rsidRPr="00E9591B">
        <w:trPr>
          <w:trHeight w:val="190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металлургическая............................. 0,7</w:t>
            </w:r>
          </w:p>
        </w:tc>
        <w:tc>
          <w:tcPr>
            <w:tcW w:w="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CC0944" w:rsidRPr="00E9591B">
        <w:trPr>
          <w:trHeight w:val="190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электрооборудование....................... 0,5</w:t>
            </w:r>
          </w:p>
        </w:tc>
        <w:tc>
          <w:tcPr>
            <w:tcW w:w="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CC0944" w:rsidRPr="00E9591B">
        <w:trPr>
          <w:trHeight w:val="195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остальные.......................................... 3,7</w:t>
            </w:r>
          </w:p>
        </w:tc>
        <w:tc>
          <w:tcPr>
            <w:tcW w:w="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6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CC0944" w:rsidRPr="00E9591B">
        <w:trPr>
          <w:trHeight w:val="190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Финансы, страхование......................... 39,4</w:t>
            </w:r>
          </w:p>
        </w:tc>
        <w:tc>
          <w:tcPr>
            <w:tcW w:w="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CC0944" w:rsidRPr="00E9591B">
        <w:trPr>
          <w:trHeight w:val="292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Оптовая торговля................................. 5,8</w:t>
            </w:r>
          </w:p>
        </w:tc>
        <w:tc>
          <w:tcPr>
            <w:tcW w:w="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6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CC0944" w:rsidRPr="00E9591B">
        <w:trPr>
          <w:trHeight w:val="288"/>
        </w:trPr>
        <w:tc>
          <w:tcPr>
            <w:tcW w:w="4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Профессиональные, научные, технические услуги.............................. 2,1</w:t>
            </w:r>
          </w:p>
        </w:tc>
        <w:tc>
          <w:tcPr>
            <w:tcW w:w="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CC0944" w:rsidRPr="00E9591B">
        <w:trPr>
          <w:trHeight w:val="195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Информационные услуги....................</w:t>
            </w:r>
            <w:r w:rsidR="00E15D9E"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CC0944" w:rsidRPr="00E9591B">
        <w:trPr>
          <w:trHeight w:val="190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Добывающие отрасли.......................... 4,1</w:t>
            </w:r>
          </w:p>
        </w:tc>
        <w:tc>
          <w:tcPr>
            <w:tcW w:w="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0944" w:rsidRPr="00E9591B">
        <w:trPr>
          <w:trHeight w:val="195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Остальные............................................. 31,8</w:t>
            </w:r>
          </w:p>
        </w:tc>
        <w:tc>
          <w:tcPr>
            <w:tcW w:w="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6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</w:tr>
      <w:tr w:rsidR="00CC0944" w:rsidRPr="00E9591B">
        <w:trPr>
          <w:trHeight w:val="190"/>
        </w:trPr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Всего...................................................... 100</w:t>
            </w:r>
          </w:p>
        </w:tc>
        <w:tc>
          <w:tcPr>
            <w:tcW w:w="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067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Отраслевая структура исследуемых секторов во многом обусловливает их географическую структуру. Проведенный анализ позволяет выделить одну общую для обоих секторов черту. С одной стороны, это значительная географическая диверсификация, а с другой - достаточно высокая географическая концентрация. Но между этими секторами имеются и значительные отличия, региональные особенности и особенности по отдельным странам (см. табл. 4).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Среди отличительных особенностей географической структуры рассматриваемых экономических секторов необходимо выделить следующие. Во-первых, зарубежные секторы США по абсолютным показателям превосходят в целом каждый из шести региональных иностранных секторов в США. Однако по отдельным категориям абсолютных показателей иностранные секторы некоторых стран и регионов выше соответствующих показателей американских секторов в этих странах. В частности, европейский сектор в США в целом опережает американский сектор в Европе по такому показателю, как внешнеторговый оборот. В 2005 г. у первого он составлял 275,5 млрд. дол., а у второго - около 112 млрд. дол.</w:t>
      </w:r>
      <w:r w:rsidRPr="00E9591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. Кроме того, немецкий сектор в США превосходит американский сектор в Германии по объему активов (на 224 млрд. дол.), по объему продаж (на 71 млрд. дол.), но отстает по сумме </w:t>
      </w:r>
      <w:r w:rsidRPr="00E9591B">
        <w:rPr>
          <w:rFonts w:ascii="Times New Roman" w:eastAsia="Arial Unicode MS" w:hAnsi="Times New Roman" w:cs="Times New Roman"/>
          <w:sz w:val="28"/>
          <w:szCs w:val="28"/>
          <w:lang w:eastAsia="ru-RU"/>
        </w:rPr>
        <w:t>чистой прибыли (на 4,1 млрд. дол.) и по вновь созданной стоимости (на 9,2 млрд. дол.); французский сектор превосходит по активам, объему продаж и чистой прибыли, а отстает - по другим показателям; нидерландский сектор впереди по объему продаж, вновь созданной стоимости и численности занятых; японский сектор превосходит по всем показателям, кроме чистой прибыли; иностранный сектор в США стран Ближнего Востока опережает американский сектор в этих странах по объемам продаж и вновь созданной стоимости, и т. д.</w:t>
      </w:r>
    </w:p>
    <w:p w:rsidR="00CC0944" w:rsidRPr="00E9591B" w:rsidRDefault="00CC0944" w:rsidP="0020679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eastAsia="Arial Unicode MS" w:hAnsi="Times New Roman"/>
          <w:b/>
          <w:bCs/>
          <w:i/>
          <w:iCs/>
          <w:sz w:val="28"/>
          <w:szCs w:val="28"/>
          <w:lang w:eastAsia="ru-RU"/>
        </w:rPr>
        <w:br w:type="page"/>
      </w:r>
      <w:r w:rsidRPr="00E9591B">
        <w:rPr>
          <w:rFonts w:ascii="Times New Roman" w:eastAsia="Arial Unicode MS" w:hAnsi="Times New Roman" w:cs="Times New Roman"/>
          <w:sz w:val="28"/>
          <w:szCs w:val="28"/>
          <w:lang w:eastAsia="ru-RU"/>
        </w:rPr>
        <w:t>Таблица 4</w:t>
      </w:r>
      <w:r w:rsidR="0020679F" w:rsidRPr="00E9591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</w:t>
      </w:r>
      <w:r w:rsidRPr="00E9591B">
        <w:rPr>
          <w:rFonts w:ascii="Times New Roman" w:eastAsia="Arial Unicode MS" w:hAnsi="Times New Roman" w:cs="Times New Roman"/>
          <w:sz w:val="28"/>
          <w:szCs w:val="28"/>
          <w:lang w:eastAsia="ru-RU"/>
        </w:rPr>
        <w:t>Географическая структура зарубежного сектора США (А) и иностранного сектора в США (Б) по состоянию на 2005 г. (%)</w:t>
      </w:r>
    </w:p>
    <w:tbl>
      <w:tblPr>
        <w:tblW w:w="9034" w:type="dxa"/>
        <w:tblInd w:w="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5"/>
        <w:gridCol w:w="633"/>
        <w:gridCol w:w="634"/>
        <w:gridCol w:w="633"/>
        <w:gridCol w:w="634"/>
        <w:gridCol w:w="634"/>
        <w:gridCol w:w="633"/>
        <w:gridCol w:w="634"/>
        <w:gridCol w:w="634"/>
      </w:tblGrid>
      <w:tr w:rsidR="0025535C" w:rsidRPr="00E9591B">
        <w:trPr>
          <w:trHeight w:val="394"/>
        </w:trPr>
        <w:tc>
          <w:tcPr>
            <w:tcW w:w="3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35C" w:rsidRPr="00E9591B" w:rsidRDefault="0025535C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Регионы, страны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C" w:rsidRPr="00E9591B" w:rsidRDefault="0025535C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C" w:rsidRPr="00E9591B" w:rsidRDefault="0025535C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Продажи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C" w:rsidRPr="00E9591B" w:rsidRDefault="0025535C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Чистая прибыль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C" w:rsidRPr="00E9591B" w:rsidRDefault="0025535C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Вновь соданная стоимость</w:t>
            </w:r>
          </w:p>
        </w:tc>
      </w:tr>
      <w:tr w:rsidR="0025535C" w:rsidRPr="00E9591B">
        <w:trPr>
          <w:trHeight w:val="420"/>
        </w:trPr>
        <w:tc>
          <w:tcPr>
            <w:tcW w:w="3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C" w:rsidRPr="00E9591B" w:rsidRDefault="0025535C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C" w:rsidRPr="00E9591B" w:rsidRDefault="0025535C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C" w:rsidRPr="00E9591B" w:rsidRDefault="0025535C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C" w:rsidRPr="00E9591B" w:rsidRDefault="0025535C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C" w:rsidRPr="00E9591B" w:rsidRDefault="0025535C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C" w:rsidRPr="00E9591B" w:rsidRDefault="0025535C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C" w:rsidRPr="00E9591B" w:rsidRDefault="0025535C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C" w:rsidRPr="00E9591B" w:rsidRDefault="0025535C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C" w:rsidRPr="00E9591B" w:rsidRDefault="0025535C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CC0944" w:rsidRPr="00E9591B">
        <w:trPr>
          <w:trHeight w:val="238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Европа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</w:tr>
      <w:tr w:rsidR="00CC0944" w:rsidRPr="00E9591B">
        <w:trPr>
          <w:trHeight w:val="184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CC0944" w:rsidRPr="00E9591B">
        <w:trPr>
          <w:trHeight w:val="224"/>
        </w:trPr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Великобритания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CC0944" w:rsidRPr="00E9591B">
        <w:trPr>
          <w:trHeight w:val="209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Нидерланды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CC0944" w:rsidRPr="00E9591B">
        <w:trPr>
          <w:trHeight w:val="205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  <w:tr w:rsidR="00CC0944" w:rsidRPr="00E9591B">
        <w:trPr>
          <w:trHeight w:val="209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Франция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CC0944" w:rsidRPr="00E9591B">
        <w:trPr>
          <w:trHeight w:val="199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остальные страны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</w:tr>
      <w:tr w:rsidR="00CC0944" w:rsidRPr="00E9591B">
        <w:trPr>
          <w:trHeight w:val="224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Азиатско-Тихоокеанский регион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</w:tr>
      <w:tr w:rsidR="00CC0944" w:rsidRPr="00E9591B">
        <w:trPr>
          <w:trHeight w:val="189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CC0944" w:rsidRPr="00E9591B">
        <w:trPr>
          <w:trHeight w:val="214"/>
        </w:trPr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Япония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CC0944" w:rsidRPr="00E9591B">
        <w:trPr>
          <w:trHeight w:val="219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Австралия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CC0944" w:rsidRPr="00E9591B">
        <w:trPr>
          <w:trHeight w:val="199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CC0944" w:rsidRPr="00E9591B">
        <w:trPr>
          <w:trHeight w:val="214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Индия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C0944" w:rsidRPr="00E9591B">
        <w:trPr>
          <w:trHeight w:val="209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остальные страны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CC0944" w:rsidRPr="00E9591B">
        <w:trPr>
          <w:trHeight w:val="209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Латинская Америка и другие страны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CC0944" w:rsidRPr="00E9591B">
        <w:trPr>
          <w:trHeight w:val="219"/>
        </w:trPr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Западного полушария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CC0944" w:rsidRPr="00E9591B">
        <w:trPr>
          <w:trHeight w:val="184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CC0944" w:rsidRPr="00E9591B">
        <w:trPr>
          <w:trHeight w:val="224"/>
        </w:trPr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Бразилия.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C0944" w:rsidRPr="00E9591B">
        <w:trPr>
          <w:trHeight w:val="199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Мексика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CC0944" w:rsidRPr="00E9591B">
        <w:trPr>
          <w:trHeight w:val="224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Бермудские острова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CC0944" w:rsidRPr="00E9591B">
        <w:trPr>
          <w:trHeight w:val="205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остальные страны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CC0944" w:rsidRPr="00E9591B">
        <w:trPr>
          <w:trHeight w:val="205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Канада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CC0944" w:rsidRPr="00E9591B">
        <w:trPr>
          <w:trHeight w:val="209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Африка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C0944" w:rsidRPr="00E9591B">
        <w:trPr>
          <w:trHeight w:val="194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Ближний Восток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CC0944" w:rsidRPr="00E9591B">
        <w:trPr>
          <w:trHeight w:val="214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25535C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25535C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CC0944" w:rsidRPr="00E9591B">
        <w:trPr>
          <w:trHeight w:val="233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944" w:rsidRPr="00E9591B" w:rsidRDefault="00CC0944" w:rsidP="002553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959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9591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Во-вторых, в среднем, с учетом четырех основных показателей, подавляющая часть иностранных секторов в США приходится на европейские сегменты (62%) и гораздо меньше - на другие сегменты, в том числе на японский - более 18%, канадский - 7, латиноамериканский - менее 7, на остальные - 6%. Американские секторы географически распределяются следующим образом: европейский регион - 46%, Канада - 17, латиноамериканский регион - </w:t>
      </w:r>
      <w:r w:rsidR="00F935CF" w:rsidRPr="00E9591B">
        <w:rPr>
          <w:rFonts w:ascii="Times New Roman" w:eastAsia="Arial Unicode MS" w:hAnsi="Times New Roman" w:cs="Times New Roman"/>
          <w:sz w:val="28"/>
          <w:szCs w:val="28"/>
          <w:lang w:eastAsia="ru-RU"/>
        </w:rPr>
        <w:t>16, Япония - 4, остальные - 17%.</w:t>
      </w:r>
    </w:p>
    <w:p w:rsidR="00CC0944" w:rsidRPr="00E9591B" w:rsidRDefault="00CC0944" w:rsidP="004D4875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9591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В-третьих, относительно большую часть иностранного сектора контролируют ТНК, штаб-квартиры которых зарегистрированы в оффшорных зонах. В частности, корпорации, зарегистрированные на Бермудских островах, контролируют экономический сектор в США, активы которого в 2005 г. (по мажоритарным филиалам)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составляли 169 млрд. дол., объем продаж - свыше 65 млрд., вновь созданная стоимость - 19,7 млрд., чистая</w:t>
      </w:r>
      <w:r w:rsidR="00FF01AB"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 прибыль - 1,5 млрд. дол., и т.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д.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В-четвертых, в США функционирует особый сегмент иностранного сектора, который контролируют зарубежные подразделения американских ТНК. Он формируется на основе реэкспорта капитала транснациональных корпораций США, и его пока сравнительно небольшие масштабы постоянно растут. К началу 2007 г. активы этого сегмента (по мажоритарным филиалам) увеличились до 31,2 млрд. дол., объем продаж - до 24,6 млрд., чистая прибыль - до 1,4 млрд., вновь созданная стоимость - до 8 млрд. дол..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В заключение обратим внимание на следующие важные положения, характеризующие специфику современного процесса международного перемещения капиталов и экономической глобализации.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США не только обладают самой развитой экономикой, но и являются крупнейшим собственником значительной части национальных экономик многих стран современного мира. Достаточно сказать, что еще в 2005 г. объем продаж всех зарубежных секторов США составлял более 8% мирового продукта, а общие продажи иностранных секторов в США - свыше 5%. Кроме того, функционирующая в США система иностранных секторов оказывает значительное влияние на формирование ВВП страны. В частности, в 2005 г. общий объем продаж всех подразделений иностранного сектора составлял 20,1% ВВП США.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Несмотря на то, что на территории США функционирует многонациональная система иностранных экономических секторов, контролируемых капиталом многих стран, зарубежный экономический сектор США по основным показателям в целом сопоставим с этой системой. Более того, он превосходит ее по абсолютным и относительным показателям. Однако при этом прослеживается тенденция к опережению роста основных показателей некоторых иностранных секторов (английского, японского, немецкого) по сравнению с американскими секторами в этих странах.</w:t>
      </w:r>
    </w:p>
    <w:p w:rsidR="00CC0944" w:rsidRPr="00E9591B" w:rsidRDefault="00CC0944" w:rsidP="00FF01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E95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68A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Таким образом, можно с уверенностью утверждать, что оба типа исследуемых экономических секторов в целом работают на США, расширяя их позиции на мировых рынках и в мировой экономике в целом. Причем прослеживается тенденция к усилению их роли, расширению масштабов их "работы" на развитие США по различным направлениям, в том числе в экономическом, социальном, технологиче</w:t>
      </w:r>
      <w:r w:rsidR="00BD568A" w:rsidRPr="00E9591B">
        <w:rPr>
          <w:rFonts w:ascii="Times New Roman" w:hAnsi="Times New Roman" w:cs="Times New Roman"/>
          <w:sz w:val="28"/>
          <w:szCs w:val="28"/>
          <w:lang w:eastAsia="ru-RU"/>
        </w:rPr>
        <w:t>ском и т.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</w:p>
    <w:p w:rsidR="00CC0944" w:rsidRPr="00E9591B" w:rsidRDefault="00CC0944" w:rsidP="004D48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sz w:val="28"/>
          <w:szCs w:val="28"/>
          <w:lang w:eastAsia="ru-RU"/>
        </w:rPr>
        <w:t>Вместе с тем следует отметить, что образование и функционирование двух специфических экономических сегментов могут оказывать существенное воздействие не только на США, но и на мировую экономику и мировое сообщество в целом. Подобные секторы являются, с одной стороны, результатом экономической глобализации, с другой - существенным фактором углубления экономической глобализации. Но эта проблема требует своего специального исследования с учетом современного мирового финансового кризиса.</w:t>
      </w:r>
    </w:p>
    <w:p w:rsidR="00CC0944" w:rsidRPr="00E9591B" w:rsidRDefault="00CC0944" w:rsidP="004D48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591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 w:type="page"/>
      </w:r>
      <w:r w:rsidRPr="00E95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ИСПОЛЬЗОВАННЫЕ ИСТОЧНИКИ</w:t>
      </w:r>
    </w:p>
    <w:p w:rsidR="00CC0944" w:rsidRPr="00E9591B" w:rsidRDefault="00CC0944" w:rsidP="004D48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CC0944" w:rsidRPr="00E9591B" w:rsidRDefault="00CC0944" w:rsidP="00FF01AB">
      <w:pPr>
        <w:pStyle w:val="a7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591B">
        <w:rPr>
          <w:rFonts w:ascii="Times New Roman" w:hAnsi="Times New Roman" w:cs="Times New Roman"/>
          <w:sz w:val="28"/>
          <w:szCs w:val="28"/>
          <w:lang w:val="en-US"/>
        </w:rPr>
        <w:t xml:space="preserve">Nguyen </w:t>
      </w:r>
      <w:r w:rsidRPr="00E9591B">
        <w:rPr>
          <w:rFonts w:ascii="Times New Roman" w:hAnsi="Times New Roman" w:cs="Times New Roman"/>
          <w:sz w:val="28"/>
          <w:szCs w:val="28"/>
        </w:rPr>
        <w:t>Е</w:t>
      </w:r>
      <w:r w:rsidRPr="00E9591B">
        <w:rPr>
          <w:rFonts w:ascii="Times New Roman" w:hAnsi="Times New Roman" w:cs="Times New Roman"/>
          <w:sz w:val="28"/>
          <w:szCs w:val="28"/>
          <w:lang w:val="en-US"/>
        </w:rPr>
        <w:t xml:space="preserve">. L. </w:t>
      </w:r>
      <w:r w:rsidRPr="00E9591B">
        <w:rPr>
          <w:rFonts w:ascii="Times New Roman" w:hAnsi="Times New Roman" w:cs="Times New Roman"/>
          <w:sz w:val="28"/>
          <w:szCs w:val="28"/>
        </w:rPr>
        <w:t>Указ</w:t>
      </w:r>
      <w:r w:rsidRPr="00E9591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9591B">
        <w:rPr>
          <w:rFonts w:ascii="Times New Roman" w:hAnsi="Times New Roman" w:cs="Times New Roman"/>
          <w:sz w:val="28"/>
          <w:szCs w:val="28"/>
        </w:rPr>
        <w:t>труд</w:t>
      </w:r>
      <w:r w:rsidRPr="00E9591B">
        <w:rPr>
          <w:rFonts w:ascii="Times New Roman" w:hAnsi="Times New Roman" w:cs="Times New Roman"/>
          <w:sz w:val="28"/>
          <w:szCs w:val="28"/>
          <w:lang w:val="en-US"/>
        </w:rPr>
        <w:t xml:space="preserve">, p. 13;Ibarra M.Koncz J. Direct Investment Positions for 2007: Country and Industry Detail. "Survey of Current Business" № 7, 2007, p. 22. </w:t>
      </w:r>
    </w:p>
    <w:p w:rsidR="00CC0944" w:rsidRPr="00E9591B" w:rsidRDefault="00CC0944" w:rsidP="00FF01AB">
      <w:pPr>
        <w:pStyle w:val="a7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91B">
        <w:rPr>
          <w:rFonts w:ascii="Times New Roman" w:hAnsi="Times New Roman" w:cs="Times New Roman"/>
          <w:sz w:val="28"/>
          <w:szCs w:val="28"/>
          <w:lang w:val="en-US"/>
        </w:rPr>
        <w:t>Nguyen</w:t>
      </w:r>
      <w:r w:rsidRPr="00E9591B">
        <w:rPr>
          <w:rFonts w:ascii="Times New Roman" w:hAnsi="Times New Roman" w:cs="Times New Roman"/>
          <w:sz w:val="28"/>
          <w:szCs w:val="28"/>
        </w:rPr>
        <w:t xml:space="preserve"> </w:t>
      </w:r>
      <w:r w:rsidRPr="00E9591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591B">
        <w:rPr>
          <w:rFonts w:ascii="Times New Roman" w:hAnsi="Times New Roman" w:cs="Times New Roman"/>
          <w:sz w:val="28"/>
          <w:szCs w:val="28"/>
        </w:rPr>
        <w:t xml:space="preserve">. </w:t>
      </w:r>
      <w:r w:rsidRPr="00E9591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9591B">
        <w:rPr>
          <w:rFonts w:ascii="Times New Roman" w:hAnsi="Times New Roman" w:cs="Times New Roman"/>
          <w:sz w:val="28"/>
          <w:szCs w:val="28"/>
        </w:rPr>
        <w:t xml:space="preserve">. Указ. труд, </w:t>
      </w:r>
      <w:r w:rsidRPr="00E9591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9591B">
        <w:rPr>
          <w:rFonts w:ascii="Times New Roman" w:hAnsi="Times New Roman" w:cs="Times New Roman"/>
          <w:sz w:val="28"/>
          <w:szCs w:val="28"/>
        </w:rPr>
        <w:t>. 19.</w:t>
      </w:r>
    </w:p>
    <w:p w:rsidR="00CC0944" w:rsidRPr="00E9591B" w:rsidRDefault="00CC0944" w:rsidP="00FF01AB">
      <w:pPr>
        <w:pStyle w:val="a7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UNCTAD. Wbrd Investment Report 2008: Transnational Corporations and the Infrastructure Challenge. New York, Geneva, 2008, p. 212</w:t>
      </w:r>
    </w:p>
    <w:p w:rsidR="00CC0944" w:rsidRPr="00E9591B" w:rsidRDefault="00CC0944" w:rsidP="00FF01AB">
      <w:pPr>
        <w:pStyle w:val="a7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Robins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A., Moylan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. Research and Development Satellite Account Update. "Survey of Current Business" № 10, 2007, p. 60.</w:t>
      </w:r>
    </w:p>
    <w:p w:rsidR="00CC0944" w:rsidRPr="00E9591B" w:rsidRDefault="00CC0944" w:rsidP="00FF01AB">
      <w:pPr>
        <w:pStyle w:val="a7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International Data. Investment Tables. "Survey of Current Business" № 4, 2009, p. D-66, D-68.</w:t>
      </w:r>
    </w:p>
    <w:p w:rsidR="00CC0944" w:rsidRPr="00E9591B" w:rsidRDefault="00CC0944" w:rsidP="00FF01AB">
      <w:pPr>
        <w:pStyle w:val="a7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Koncz J.,Flatness A. U.S. International Services. "Survey of Current Business" № 10, 2007, p. 102.</w:t>
      </w:r>
    </w:p>
    <w:p w:rsidR="00CC0944" w:rsidRPr="00E9591B" w:rsidRDefault="00CC0944" w:rsidP="00FF01AB">
      <w:pPr>
        <w:pStyle w:val="a7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AndersonT. U.S. Affiliate of Foreign Companies. "Survey of Current Business" № 8, 2008, p. 206.</w:t>
      </w:r>
    </w:p>
    <w:p w:rsidR="00CC0944" w:rsidRPr="00E9591B" w:rsidRDefault="00CC0944" w:rsidP="00FF01AB">
      <w:pPr>
        <w:pStyle w:val="a7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Mataloni R. J. U.S. Multinational Companies. "Survey of Current Business" № 11, 2008, p. 38.</w:t>
      </w:r>
    </w:p>
    <w:p w:rsidR="00CC0944" w:rsidRPr="00E9591B" w:rsidRDefault="00CC0944" w:rsidP="00FF01AB">
      <w:pPr>
        <w:pStyle w:val="a7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International Data. "Survey of Current Business" № 6,2008, p. D-66, D-68; Anderson.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Указ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9591B">
        <w:rPr>
          <w:rFonts w:ascii="Times New Roman" w:hAnsi="Times New Roman" w:cs="Times New Roman"/>
          <w:sz w:val="28"/>
          <w:szCs w:val="28"/>
          <w:lang w:eastAsia="ru-RU"/>
        </w:rPr>
        <w:t>труд</w:t>
      </w:r>
      <w:r w:rsidRPr="00E9591B">
        <w:rPr>
          <w:rFonts w:ascii="Times New Roman" w:hAnsi="Times New Roman" w:cs="Times New Roman"/>
          <w:sz w:val="28"/>
          <w:szCs w:val="28"/>
          <w:lang w:val="en-US" w:eastAsia="ru-RU"/>
        </w:rPr>
        <w:t>, p. 202.</w:t>
      </w:r>
      <w:bookmarkStart w:id="0" w:name="_GoBack"/>
      <w:bookmarkEnd w:id="0"/>
    </w:p>
    <w:sectPr w:rsidR="00CC0944" w:rsidRPr="00E9591B" w:rsidSect="002B675C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44" w:rsidRDefault="00CC0944" w:rsidP="00815879">
      <w:pPr>
        <w:spacing w:after="0" w:line="240" w:lineRule="auto"/>
      </w:pPr>
      <w:r>
        <w:separator/>
      </w:r>
    </w:p>
  </w:endnote>
  <w:endnote w:type="continuationSeparator" w:id="0">
    <w:p w:rsidR="00CC0944" w:rsidRDefault="00CC0944" w:rsidP="0081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44" w:rsidRDefault="00CC0944" w:rsidP="00815879">
      <w:pPr>
        <w:spacing w:after="0" w:line="240" w:lineRule="auto"/>
      </w:pPr>
      <w:r>
        <w:separator/>
      </w:r>
    </w:p>
  </w:footnote>
  <w:footnote w:type="continuationSeparator" w:id="0">
    <w:p w:rsidR="00CC0944" w:rsidRDefault="00CC0944" w:rsidP="00815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F5FA1"/>
    <w:multiLevelType w:val="hybridMultilevel"/>
    <w:tmpl w:val="6E44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790"/>
    <w:rsid w:val="000019C0"/>
    <w:rsid w:val="00005B34"/>
    <w:rsid w:val="001116EB"/>
    <w:rsid w:val="00113AED"/>
    <w:rsid w:val="001331AA"/>
    <w:rsid w:val="00201483"/>
    <w:rsid w:val="0020679F"/>
    <w:rsid w:val="0025535C"/>
    <w:rsid w:val="002971E0"/>
    <w:rsid w:val="002B675C"/>
    <w:rsid w:val="00310B6C"/>
    <w:rsid w:val="0031341D"/>
    <w:rsid w:val="00395883"/>
    <w:rsid w:val="00462858"/>
    <w:rsid w:val="004D4875"/>
    <w:rsid w:val="004F607D"/>
    <w:rsid w:val="00541FBE"/>
    <w:rsid w:val="005441D2"/>
    <w:rsid w:val="00562EAE"/>
    <w:rsid w:val="005B47C4"/>
    <w:rsid w:val="006F222E"/>
    <w:rsid w:val="007267B2"/>
    <w:rsid w:val="007B4B32"/>
    <w:rsid w:val="007D4C3D"/>
    <w:rsid w:val="007E2947"/>
    <w:rsid w:val="00815879"/>
    <w:rsid w:val="00851225"/>
    <w:rsid w:val="008A2B15"/>
    <w:rsid w:val="008D05A7"/>
    <w:rsid w:val="008D3783"/>
    <w:rsid w:val="00914375"/>
    <w:rsid w:val="009E721A"/>
    <w:rsid w:val="00A04393"/>
    <w:rsid w:val="00B1268C"/>
    <w:rsid w:val="00BD568A"/>
    <w:rsid w:val="00BF306B"/>
    <w:rsid w:val="00C16F61"/>
    <w:rsid w:val="00CC0944"/>
    <w:rsid w:val="00CD4790"/>
    <w:rsid w:val="00CD763A"/>
    <w:rsid w:val="00E15D9E"/>
    <w:rsid w:val="00E567EC"/>
    <w:rsid w:val="00E90900"/>
    <w:rsid w:val="00E9591B"/>
    <w:rsid w:val="00EC7A82"/>
    <w:rsid w:val="00F935CF"/>
    <w:rsid w:val="00F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C131402-E51E-416E-A0E5-1B3F619C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AE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851225"/>
    <w:pPr>
      <w:widowControl w:val="0"/>
      <w:autoSpaceDE w:val="0"/>
      <w:autoSpaceDN w:val="0"/>
      <w:adjustRightInd w:val="0"/>
      <w:spacing w:after="0" w:line="206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51225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header"/>
    <w:basedOn w:val="a"/>
    <w:link w:val="a4"/>
    <w:uiPriority w:val="99"/>
    <w:rsid w:val="0081587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rsid w:val="0081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15879"/>
  </w:style>
  <w:style w:type="paragraph" w:styleId="a7">
    <w:name w:val="List Paragraph"/>
    <w:basedOn w:val="a"/>
    <w:uiPriority w:val="99"/>
    <w:qFormat/>
    <w:rsid w:val="00BF306B"/>
    <w:pPr>
      <w:ind w:left="720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1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3935</Words>
  <Characters>22433</Characters>
  <Application>Microsoft Office Word</Application>
  <DocSecurity>0</DocSecurity>
  <Lines>186</Lines>
  <Paragraphs>52</Paragraphs>
  <ScaleCrop>false</ScaleCrop>
  <Company>OK</Company>
  <LinksUpToDate>false</LinksUpToDate>
  <CharactersWithSpaces>26316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Botanic</dc:creator>
  <cp:keywords/>
  <dc:description/>
  <cp:lastModifiedBy>admin</cp:lastModifiedBy>
  <cp:revision>2</cp:revision>
  <dcterms:created xsi:type="dcterms:W3CDTF">2014-02-23T08:25:00Z</dcterms:created>
  <dcterms:modified xsi:type="dcterms:W3CDTF">2014-02-23T08:25:00Z</dcterms:modified>
</cp:coreProperties>
</file>