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93" w:rsidRPr="003A2F3F" w:rsidRDefault="00951F93" w:rsidP="003A2F3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i/>
          <w:iCs/>
          <w:sz w:val="28"/>
          <w:szCs w:val="28"/>
        </w:rPr>
      </w:pPr>
      <w:r w:rsidRPr="003A2F3F">
        <w:rPr>
          <w:rStyle w:val="a4"/>
          <w:i/>
          <w:iCs/>
          <w:sz w:val="28"/>
          <w:szCs w:val="28"/>
        </w:rPr>
        <w:t>ИНСТРУМЕНТАЛЬНЫЕ МАТЕРИАЛЫ</w:t>
      </w:r>
    </w:p>
    <w:p w:rsidR="003A2F3F" w:rsidRDefault="003A2F3F" w:rsidP="003A2F3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i/>
          <w:iCs/>
          <w:sz w:val="28"/>
          <w:szCs w:val="28"/>
        </w:rPr>
      </w:pPr>
    </w:p>
    <w:p w:rsidR="006D2F59" w:rsidRPr="003A2F3F" w:rsidRDefault="00F738FC" w:rsidP="003A2F3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i/>
          <w:iCs/>
          <w:sz w:val="28"/>
          <w:szCs w:val="28"/>
        </w:rPr>
      </w:pPr>
      <w:r w:rsidRPr="003A2F3F">
        <w:rPr>
          <w:rStyle w:val="a4"/>
          <w:i/>
          <w:iCs/>
          <w:sz w:val="28"/>
          <w:szCs w:val="28"/>
        </w:rPr>
        <w:t>1.</w:t>
      </w:r>
      <w:r w:rsidR="006D2F59" w:rsidRPr="003A2F3F">
        <w:rPr>
          <w:rStyle w:val="a4"/>
          <w:i/>
          <w:iCs/>
          <w:sz w:val="28"/>
          <w:szCs w:val="28"/>
        </w:rPr>
        <w:t>Состав и механические свойства</w:t>
      </w:r>
      <w:r w:rsidRPr="003A2F3F">
        <w:rPr>
          <w:rStyle w:val="a4"/>
          <w:i/>
          <w:iCs/>
          <w:sz w:val="28"/>
          <w:szCs w:val="28"/>
        </w:rPr>
        <w:t xml:space="preserve"> </w:t>
      </w:r>
    </w:p>
    <w:p w:rsidR="003A2F3F" w:rsidRDefault="003A2F3F" w:rsidP="003A2F3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a4"/>
          <w:i/>
          <w:iCs/>
          <w:sz w:val="28"/>
        </w:rPr>
      </w:pPr>
    </w:p>
    <w:p w:rsidR="00745345" w:rsidRPr="003A2F3F" w:rsidRDefault="00745345" w:rsidP="003A2F3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A2F3F">
        <w:rPr>
          <w:rStyle w:val="a4"/>
          <w:i/>
          <w:iCs/>
          <w:sz w:val="28"/>
        </w:rPr>
        <w:t>Двухкарбидные</w:t>
      </w:r>
      <w:r w:rsidR="003A2F3F">
        <w:rPr>
          <w:sz w:val="28"/>
        </w:rPr>
        <w:t xml:space="preserve"> </w:t>
      </w:r>
      <w:r w:rsidRPr="003A2F3F">
        <w:rPr>
          <w:sz w:val="28"/>
        </w:rPr>
        <w:t>твердые сплавы содержат карбиды вольфрама, и титана и называются</w:t>
      </w:r>
      <w:r w:rsidR="003A2F3F">
        <w:rPr>
          <w:sz w:val="28"/>
        </w:rPr>
        <w:t xml:space="preserve"> </w:t>
      </w:r>
      <w:r w:rsidRPr="003A2F3F">
        <w:rPr>
          <w:sz w:val="28"/>
        </w:rPr>
        <w:t xml:space="preserve">титановольфрамовыми (группа ТВК или ТК). В марках Т5К10, Т14К8, Т15К6, Т30К4 цифры после буквы Т показывают процентное содержание карбида титана TiC, буква К – Co, цифра после буквы К – содержание кобальта, остальное – WC. </w:t>
      </w:r>
    </w:p>
    <w:p w:rsidR="00AB074A" w:rsidRPr="003A2F3F" w:rsidRDefault="00745345" w:rsidP="003A2F3F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3A2F3F">
        <w:rPr>
          <w:sz w:val="28"/>
        </w:rPr>
        <w:t xml:space="preserve">Пример расшифровки сплава Т5К10: 5% TiC + 10% Co + 85% WC. </w:t>
      </w:r>
    </w:p>
    <w:p w:rsidR="003A2F3F" w:rsidRP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Появление твердых сплавов позволило не только повысить скорости резания за счет их более высокой теплостойкости по сравнению с быстрорежущими сталями (скорость резания твердосплавным инструментом в 5–10 раз выше, чем для инструмента из быстрорежущей стали), но и заметно увеличить период стойкости инструмента, поскольку твердыми сплавы названы именно за их способность противостоять износу. Однако, как ранее, так и ныне существуют определенные ограничения на применение этих материалов для режущего инструмента. Объясняется это основными свойствами твердых сплавов. </w:t>
      </w:r>
    </w:p>
    <w:p w:rsidR="003A2F3F" w:rsidRP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3A2F3F">
        <w:rPr>
          <w:rFonts w:ascii="Times New Roman" w:hAnsi="Times New Roman"/>
          <w:b/>
          <w:bCs/>
          <w:sz w:val="28"/>
          <w:szCs w:val="24"/>
          <w:lang w:eastAsia="ru-RU"/>
        </w:rPr>
        <w:t>Почему металлокерамические?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Под твердыми сплавами понимают сплавы на основе высокотвердых и тугоплавких карбидов вольфрама, титана, тантала, соединенных металлической связкой, как правило, кобальтом. Твердые сплавы являются металлокерамическими, т. к. карбиды перечисленных металлов в силу своих строения и свойств нельзя отнести к веществам, которые мы привыкли считать металлом.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Такие материалы обладают высокой твердостью HRA 80–92 (HRCЭ 73–76), износостойкостью и высокой теплостойкостью (до 800–1000°С). По своим эксплутационным свойствам они превосходят инструменты из инструментальных сталей. Однако перечисленные достоинства одновременно являются и их недостатками. Высокая твердость существенно затрудняет обработку сплавов, поэтому возникают сложности изготовления фасонных деталей (режущих кромок). Кроме того, высокая твердость материала сопряжена с низкой прочностью на изгиб и повышенной хрупкостью. По этим характеристикам твердые сплавы уступают сталям. </w:t>
      </w:r>
    </w:p>
    <w:p w:rsidR="003A2F3F" w:rsidRP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>Свойства твердых сплавов и, следовательно, области их применения зависят от состава и зернистости карбидной фазы (WC, TiC, TaC), а также соотношения карбидной и связывающей фаз. Регулированием этих факторов можно в определенных пределах менять свойства сплавов.</w:t>
      </w:r>
    </w:p>
    <w:p w:rsidR="003A2F3F" w:rsidRP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b/>
          <w:bCs/>
          <w:sz w:val="28"/>
          <w:szCs w:val="24"/>
          <w:lang w:eastAsia="ru-RU"/>
        </w:rPr>
        <w:t>Классификация твердых сплавов</w:t>
      </w:r>
      <w:r w:rsidRPr="003A2F3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Металлокерамические твердые сплавы подразделяются на три группы: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I. Однокарбидные сплавы типа ВКЗ, ВК8, ВК15, ВК25. В маркировке В означает карбид вольфрама, К — кобальт, цифра показывает массовую долю кобальта в процентах. Чем выше содержание кобальта, тем меньше хрупкость сплава, хотя при этом понижаются твердость и износостойкость.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>II. Двухкарбидные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A2F3F">
        <w:rPr>
          <w:rFonts w:ascii="Times New Roman" w:hAnsi="Times New Roman"/>
          <w:sz w:val="28"/>
          <w:szCs w:val="24"/>
          <w:lang w:eastAsia="ru-RU"/>
        </w:rPr>
        <w:t xml:space="preserve">(WС+ ТiС+Со) </w:t>
      </w:r>
      <w:r w:rsidRPr="003A2F3F">
        <w:rPr>
          <w:rFonts w:ascii="Times New Roman" w:hAnsi="Times New Roman"/>
          <w:sz w:val="28"/>
          <w:szCs w:val="24"/>
        </w:rPr>
        <w:t>титано-вольфрамовые сплавы типа ТК (Т5К10, Т14К8, Т15К6, Т30К4, Т5К12В), представляющие соединения карбидов вольфрама и титана, сцементированных кобальтом. Эти сплавы менее прочны, чем сплавы типа ВК, но они имеют более высокую износостойкость при обработке деталей из различных видов стали.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2F3F">
        <w:rPr>
          <w:rFonts w:ascii="Times New Roman" w:hAnsi="Times New Roman"/>
          <w:sz w:val="28"/>
          <w:szCs w:val="24"/>
        </w:rPr>
        <w:t>В обозначении сплавов этой группы цифра, следующая после буквы Т, обозначает примерное содержание в сплаве карбида титана, а цифра после буквы К — содержание кобальта. Например, сплав Т15К6 содержит 15% карбида титана, 6% кобальта, а остальные 79% карбида вольфрама.</w:t>
      </w:r>
    </w:p>
    <w:p w:rsidR="003A2F3F" w:rsidRP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По сравнению со сплавами группы ВК они имеют повышенную вязкость.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III. Трехкарбидные сплавы системы (WС+ТiС+ТаС+Со). Например, сплав Т7К12 имеет состав: 81% WС+7% (3% ТаС+4% ТiС)+12% Со. Трехкарбидные сплавы имеют повышенную износоустойчивость, вязкость, хорошо сопротивляются вибрациям.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Сплавы первой группы имеют наибольшую прочность, но и более низкую твердость, чем сплавы других групп. Они теплостойки до 800°С. Повышенная износостойкость и сопротивляемость ударам сплавов группы ВК делает из привлекательными для обработки древесины.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Сплавы второй группы имеют более высокую теплостойкость (до 900–1000°С) и твердость. Это связано с тем, что карбид вольфрама частично растворяется в карбиде титана при температуре спекания с образованием твердого раствора (Ti, W)С, имеющего более высокую твердость, чем WC. Структура карбидной фазы зависит от соотношения WC и TiC в шихте. В сплаве Т30К4 образуется одна карбидная фаза — твердый раствор (Ti, W)С, который придает сплаву максимальную твердость (HRA 92), но пониженную прочность. В остальных сплавах этой группы количество WC превышает растворимость в TiС, поэтому карбиды вольфрама в них присутствуют в виде избыточных частиц.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В сплавах третьей группы структура карбидной основы представляет собой твердый раствор (Ti, Та, W)С и избыток WC. Сплавы этой группы отличаются от предыдущей большей прочностью, лучшей сопротивляемостью вибрациям и выкрашиванию. </w:t>
      </w:r>
    </w:p>
    <w:p w:rsidR="003A2F3F" w:rsidRP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>Общим недостатком рассмотренных сплавов, помимо высокой хрупкости, является повышенная дефицитность исходного вольфрамового сырья — основного компонента, определяющего их повышенные физико-механические характеристики. Поэтому перспективно направление использования безвольфрамовых твердых сплавов. Хорошо себя зарекомендовали сплавы, в которых в качестве основы используется карбид титана, а в качестве связки — никель и молибден. Они маркируются буквами КТС и ТН. Твердые сплавы КТС-1 и КТС-2 содержат 15–17% Ni и 7–9% Mo соответственно, остальное — карбид титана. В твердых сплавах типа ТН-20, ТН-25, ТН-30 в качестве связующего металла применяют в основном никель в количестве 16–30%. Концентрация молибдена составляет 5–9%, остальное — также карбид титана.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3A2F3F" w:rsidRP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A2F3F">
        <w:rPr>
          <w:rFonts w:ascii="Times New Roman" w:hAnsi="Times New Roman"/>
          <w:sz w:val="28"/>
          <w:szCs w:val="24"/>
        </w:rPr>
        <w:t>Твердость подобных твердых сплавов составляет 87–94 HRA, сплавы имеют высокую износо- и коррозионную стойкость. Их используют для изготовления режущего инструмента.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A2F3F" w:rsidRP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F3F">
        <w:rPr>
          <w:rFonts w:ascii="Times New Roman" w:hAnsi="Times New Roman"/>
          <w:b/>
          <w:bCs/>
          <w:sz w:val="28"/>
          <w:szCs w:val="28"/>
          <w:lang w:eastAsia="ru-RU"/>
        </w:rPr>
        <w:t>2. Коротко о технологии получения</w:t>
      </w:r>
      <w:r w:rsidRPr="003A2F3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Твердые сплавы изготавливают методом порошковой металлургии. Порошки карбидов смешивают с порошком кобальта, прессуют эту смесь в изделия необходимой формы и подвергают спеканию при 1400–1550°С в защитной атмосфере (водород) или в вакууме. При спекании кобальт плавится и растворяет часть карбидов, что позволяет получать плотный материал (пористость не превышает 2%), состоящий на 80–97% из карбидных частиц, соединенных связкой. Увеличение содержание связки вызывает снижение твердости, но повышение вязкости.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Порошки получают различными способами. Название порошка указывает на способ его получения. Карбонильный порошок получают термическим разложением карбонильных соединений металлов; электролитический — электролитическим соединением из растворов или расплавов солей; осажденный порошок — химическим осаждением; распыленный порошок — распылением расплавленного металла или сплава; вихревой порошок — разломом металла в вихревых мельницах.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Большинство порошков состоит из гранул — частиц, имеющих сфероидальную форму, — гранулированный порошок.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Изделия из порошка производят следующим образом. Сначала проводят формование. Для этого в приготовленный порошок вводят связующий металл — это связка между частицами основной тугоплавкой фазы — и активизирующую добавку, которая ускоряет дальнейший процесс спекания. Чтобы облегчить формование, вводят пластификатор — пластичное вещество, способствующее уплотнению и упрочнению формовок. В процессе формования заготовкам из порошка придают форму, размеры, плотность и механическую прочность, необходимые для последующего изготовления изделий. Обычно формование проводят прессованием на механических или гидравлических прессах.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Спекание может происходить без образования жидкой фазы — твердофазное спекание, с образованием жидкой фазы — жидкофазное спекание. В результате получается спеченный материал или спеченное изделие.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Спекание изделий проводят в различных печах (пламенных, электрических) индукционным нагревом — непосредственным пропусканием электрического тока через спекаемое изделие. Для защиты поверхности изделия от окисления применяют защитные атмосферы или вакуумные печи.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Чтобы избежать коробления изделия, спекание проводят с одновременным приложением давления — спекание под давлением. Часто получают изделия методом горячего прессования — одновременное прессование и спекание порошков. Прессование проводят на механических, гидравлических либо газостатических прессах. Давление и температуру выбирают, исходя из свойств порошков и назначения изделий. </w:t>
      </w:r>
    </w:p>
    <w:p w:rsidR="003A2F3F" w:rsidRP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A2F3F">
        <w:rPr>
          <w:rFonts w:ascii="Times New Roman" w:hAnsi="Times New Roman"/>
          <w:sz w:val="28"/>
          <w:szCs w:val="24"/>
          <w:lang w:eastAsia="ru-RU"/>
        </w:rPr>
        <w:t xml:space="preserve">Чтобы повысить прочность изделий, в порошки вводят специальный армирующий материал (упрочняющие стержни, волокна, проволоку, сетку), а затем подвергают спеканию. В результате получают армированный спеченный материал. </w:t>
      </w:r>
    </w:p>
    <w:p w:rsid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A2F3F" w:rsidRPr="003A2F3F" w:rsidRDefault="003A2F3F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A2F3F">
        <w:rPr>
          <w:rFonts w:ascii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A2F3F">
        <w:rPr>
          <w:rFonts w:ascii="Times New Roman" w:hAnsi="Times New Roman"/>
          <w:b/>
          <w:sz w:val="28"/>
          <w:szCs w:val="28"/>
          <w:lang w:eastAsia="ru-RU"/>
        </w:rPr>
        <w:t>Основные физико-механи</w:t>
      </w:r>
      <w:r>
        <w:rPr>
          <w:rFonts w:ascii="Times New Roman" w:hAnsi="Times New Roman"/>
          <w:b/>
          <w:sz w:val="28"/>
          <w:szCs w:val="28"/>
          <w:lang w:eastAsia="ru-RU"/>
        </w:rPr>
        <w:t>ческие свойства твердых сплавов</w:t>
      </w:r>
    </w:p>
    <w:p w:rsidR="00AB074A" w:rsidRPr="003A2F3F" w:rsidRDefault="00AB074A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4"/>
          <w:lang w:eastAsia="ru-RU"/>
        </w:rPr>
      </w:pP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710"/>
        <w:gridCol w:w="587"/>
        <w:gridCol w:w="712"/>
        <w:gridCol w:w="6234"/>
      </w:tblGrid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Марка сплава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МПа, не менее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p, г/см куб.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HRA, не менее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Область применения </w:t>
            </w:r>
          </w:p>
        </w:tc>
      </w:tr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15,0-15,3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Чистовая и окончательная обработка (точение, нарезание резьбы, размерная обработка отверстий и др.) серого чугуна, цветных металлов и сплавов и неметалических метериалов </w:t>
            </w:r>
          </w:p>
        </w:tc>
      </w:tr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ВК3-М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15,0-15,3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Чистовая и окончательная обработка (точение, рестачивание, нарезание резьбы, развертывание) твердых, легированных и отбеленных чугунов, цементированных закаленных сталей </w:t>
            </w:r>
          </w:p>
        </w:tc>
      </w:tr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14,9-15,2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Черновая обработка при неравномерном сечении среза (точение, фрезерование, растачивание, рассверливание, зенкерование)при обработке чугуна, цветных металлов и сплавов, титана и его сплавов </w:t>
            </w:r>
          </w:p>
        </w:tc>
      </w:tr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1519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14,6-15,0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88,5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Черновая и получистовая обработка (точение, нарезание резьбы резцами, фрезерование, рассверливание, зенкерование отверстий) серого чугуна, цветных металлов и их сплавов </w:t>
            </w:r>
          </w:p>
        </w:tc>
      </w:tr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14,4-14,8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87,5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Черновая обработка при неравномерном сечении среза и прерывистом резании серого чугуна, цветных металлов и их сплавов, коррозионно-стойких, высокопрочных и жаропрочных сталей и сплавов, титановых сплавов (точение, строгание, фрезерование, сверление, зенкерование) </w:t>
            </w:r>
          </w:p>
        </w:tc>
      </w:tr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Т30К4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9,5-9,8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92,0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Чистовая обработка незаколенных и закаленных углеродистых сталей (точение, нарезание резьбы, развертывание) </w:t>
            </w:r>
          </w:p>
        </w:tc>
      </w:tr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Т15К6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11,1-11,6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90,0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Получистовое точение (непрерывное резание), чистовое точение (прерывистое резание), нарезание резьбы резцами и вращающимися головками, получистовое и чистовое фрезерование сплошных поверхностей, растачивание, чистовое зенкерование, развертывание при обработке углеродистых и легированных сталей </w:t>
            </w:r>
          </w:p>
        </w:tc>
      </w:tr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Т14К8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1274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11,2-11,6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89,5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 же, что для сплава Т15К6, а также черновая обработка при неравномерном сечении и непрерывном резании </w:t>
            </w:r>
          </w:p>
        </w:tc>
      </w:tr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Т5К10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12,4-13,1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88,5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Черновое точение и фрезерование при неравномерном сечении и прерывистом резании, фасонное точение, отрезка резцами, чистовое строгание и другие виды обработки углеродистых и легированных сталей, преимущественно в виде поковок, штамповок и отливок по корке и окалине </w:t>
            </w:r>
          </w:p>
        </w:tc>
      </w:tr>
      <w:tr w:rsidR="00AB074A" w:rsidRPr="003A2F3F" w:rsidTr="003A2F3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Т5К12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1666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13,1-13,5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87,0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AB074A" w:rsidRPr="003A2F3F" w:rsidRDefault="00AB074A" w:rsidP="003A2F3F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A2F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Тяжелое черновое точение при неравномерном сечении стальных поковок, штамповок и отливок по корке с раковонами при наличии песка, шлака и др.; все виды строгания, сверления углеродистых и легированных сталей </w:t>
            </w:r>
          </w:p>
        </w:tc>
      </w:tr>
    </w:tbl>
    <w:p w:rsidR="00500CA1" w:rsidRPr="003A2F3F" w:rsidRDefault="00500CA1" w:rsidP="003A2F3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500CA1" w:rsidRPr="003A2F3F" w:rsidSect="003A2F3F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BB" w:rsidRDefault="008E62BB" w:rsidP="00F43D84">
      <w:pPr>
        <w:spacing w:after="0" w:line="240" w:lineRule="auto"/>
      </w:pPr>
      <w:r>
        <w:separator/>
      </w:r>
    </w:p>
  </w:endnote>
  <w:endnote w:type="continuationSeparator" w:id="0">
    <w:p w:rsidR="008E62BB" w:rsidRDefault="008E62BB" w:rsidP="00F4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BB" w:rsidRDefault="008E62BB" w:rsidP="00F43D84">
      <w:pPr>
        <w:spacing w:after="0" w:line="240" w:lineRule="auto"/>
      </w:pPr>
      <w:r>
        <w:separator/>
      </w:r>
    </w:p>
  </w:footnote>
  <w:footnote w:type="continuationSeparator" w:id="0">
    <w:p w:rsidR="008E62BB" w:rsidRDefault="008E62BB" w:rsidP="00F43D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C0FED"/>
    <w:multiLevelType w:val="hybridMultilevel"/>
    <w:tmpl w:val="A1967282"/>
    <w:lvl w:ilvl="0" w:tplc="174E73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2C0166"/>
    <w:multiLevelType w:val="hybridMultilevel"/>
    <w:tmpl w:val="187CA0C0"/>
    <w:lvl w:ilvl="0" w:tplc="7F9ABC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CA1"/>
    <w:rsid w:val="00004A90"/>
    <w:rsid w:val="0012428D"/>
    <w:rsid w:val="002C24CC"/>
    <w:rsid w:val="003A2F3F"/>
    <w:rsid w:val="00500CA1"/>
    <w:rsid w:val="006D2F59"/>
    <w:rsid w:val="00703E4F"/>
    <w:rsid w:val="00745345"/>
    <w:rsid w:val="00826D0D"/>
    <w:rsid w:val="008467AE"/>
    <w:rsid w:val="008E62BB"/>
    <w:rsid w:val="00947C04"/>
    <w:rsid w:val="00951F93"/>
    <w:rsid w:val="00A32DF7"/>
    <w:rsid w:val="00A52074"/>
    <w:rsid w:val="00A94ACA"/>
    <w:rsid w:val="00AB074A"/>
    <w:rsid w:val="00DD6D3C"/>
    <w:rsid w:val="00F43D84"/>
    <w:rsid w:val="00F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0490FA-4FA5-440B-BACD-60487ED1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9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B074A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AB074A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7453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45345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4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F43D84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F43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F43D84"/>
    <w:rPr>
      <w:rFonts w:cs="Times New Roman"/>
    </w:rPr>
  </w:style>
  <w:style w:type="paragraph" w:styleId="a9">
    <w:name w:val="List Paragraph"/>
    <w:basedOn w:val="a"/>
    <w:uiPriority w:val="34"/>
    <w:qFormat/>
    <w:rsid w:val="003A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73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2861-6474-4549-8C80-6B2CCC07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2014-03-22T09:44:00Z</dcterms:created>
  <dcterms:modified xsi:type="dcterms:W3CDTF">2014-03-22T09:44:00Z</dcterms:modified>
</cp:coreProperties>
</file>