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2C" w:rsidRPr="00A574FA" w:rsidRDefault="00777E3E" w:rsidP="00A574FA">
      <w:pPr>
        <w:pStyle w:val="Web"/>
        <w:spacing w:before="0" w:after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574FA">
        <w:rPr>
          <w:b/>
          <w:color w:val="000000"/>
          <w:sz w:val="28"/>
          <w:szCs w:val="28"/>
        </w:rPr>
        <w:t xml:space="preserve">1 Инструменты маркетингового исследования </w:t>
      </w:r>
      <w:r w:rsidRPr="00A574FA">
        <w:rPr>
          <w:b/>
          <w:color w:val="000000"/>
          <w:sz w:val="28"/>
          <w:szCs w:val="28"/>
        </w:rPr>
        <w:br/>
        <w:t>(анкеты, механические устройства)</w:t>
      </w:r>
    </w:p>
    <w:p w:rsidR="00A574FA" w:rsidRDefault="00A574FA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A574FA" w:rsidRDefault="00153130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i/>
          <w:color w:val="000000"/>
          <w:sz w:val="28"/>
        </w:rPr>
        <w:t>Маркетинговые исследования</w:t>
      </w:r>
      <w:r w:rsidRPr="00A574FA">
        <w:rPr>
          <w:color w:val="000000"/>
          <w:sz w:val="28"/>
        </w:rPr>
        <w:t xml:space="preserve"> представляют собой сбор, обработку и анализ данных с целью изучения текущих проблем для принятия нужных маркетинговых решений. Исследованию подвергаются рынок, потребительская аудитория, конкурентная среда, потребительские свойства товаров, цена, товародвижение и продажа, система стимулирования сбыта и рекламы.</w:t>
      </w:r>
    </w:p>
    <w:p w:rsidR="00A574FA" w:rsidRDefault="00262E0C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>Исследование рынка – самое распространенное направление маркетинговых исследований. Оно включает определение размера рынка, анализ тенденций его развития и влияния сезонных факторов; анализ распределения долей рынка между конкурентами; изучение характеристик рынка; определение состава потребителей; анализ продаж на рынках, объема товарооборота.</w:t>
      </w:r>
    </w:p>
    <w:p w:rsidR="00A574FA" w:rsidRDefault="00B911F0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>Исследование потребительской аудитории позволяет определить весь комплекс побудительных факторов, которыми пользуются потребители при выборе товаров. Цель данного исследования заключается в сегментации потребителей, выборе целевых сегментов рынка.</w:t>
      </w:r>
    </w:p>
    <w:p w:rsidR="00A574FA" w:rsidRDefault="00B911F0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>Исследование конкурентной среды заключается в получении данных для обеспечения конкурентного преимущества на рынке, а также возможности сотрудничества и кооперации с некоторыми из них.</w:t>
      </w:r>
    </w:p>
    <w:p w:rsidR="00A574FA" w:rsidRDefault="009A3C65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 xml:space="preserve">Исследование потребительских свойств товаров </w:t>
      </w:r>
      <w:r w:rsidR="00E3554A" w:rsidRPr="00A574FA">
        <w:rPr>
          <w:color w:val="000000"/>
          <w:sz w:val="28"/>
        </w:rPr>
        <w:t>предусматривает определение соответствия технико-экономических показателей и качества товаров, образующихся на рынках, запросам и требованиям покупателей, а также анализа их конкурентоспособности.</w:t>
      </w:r>
    </w:p>
    <w:p w:rsidR="00A574FA" w:rsidRDefault="00E3554A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>Исследование цены товара направлено на определение такого уровня цен, при котором бы достигалась наибольшая прибыль при наименьших затратах.</w:t>
      </w:r>
    </w:p>
    <w:p w:rsidR="00A574FA" w:rsidRDefault="00E3554A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>Исследование товародвижения и продаж нацелено на поиск наиболее эффективного пути товара до потребителя и его успешную реализацию.</w:t>
      </w:r>
    </w:p>
    <w:p w:rsidR="00A574FA" w:rsidRDefault="00E3554A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>Исследование системы стимулирования сбыта и рекламы предполагает выявление средств наилучшего стимулирования сбыта товаров, изучение работы по повышению авторитета товаропроизводителя на рынке, решение вопросов успешного осуществления рекламных мероприятий.</w:t>
      </w:r>
    </w:p>
    <w:p w:rsidR="00A574FA" w:rsidRDefault="009E3E2F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 xml:space="preserve">Маркетинговые исследования начинают </w:t>
      </w:r>
      <w:r w:rsidR="002117FC" w:rsidRPr="00A574FA">
        <w:rPr>
          <w:color w:val="000000"/>
          <w:sz w:val="28"/>
        </w:rPr>
        <w:t>со</w:t>
      </w:r>
      <w:r w:rsidRPr="00A574FA">
        <w:rPr>
          <w:color w:val="000000"/>
          <w:sz w:val="28"/>
        </w:rPr>
        <w:t xml:space="preserve"> сбора </w:t>
      </w:r>
      <w:r w:rsidR="002117FC" w:rsidRPr="00A574FA">
        <w:rPr>
          <w:color w:val="000000"/>
          <w:sz w:val="28"/>
        </w:rPr>
        <w:t>вторичных данных. Они служат отправной точкой исследования</w:t>
      </w:r>
      <w:r w:rsidR="00712C28" w:rsidRPr="00A574FA">
        <w:rPr>
          <w:color w:val="000000"/>
          <w:sz w:val="28"/>
        </w:rPr>
        <w:t>, выгодно отличаются тем, что обходятся дешевле и более доступны. Вторичная информация – информация существующая, то есть уже собранная для других целей. Первичная информация – данные, собранные впервые для конкретной цели.</w:t>
      </w:r>
    </w:p>
    <w:p w:rsidR="00712C28" w:rsidRPr="00A574FA" w:rsidRDefault="00712C28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>Различают три наиболее распространенных способа сбора первичной информации:</w:t>
      </w:r>
    </w:p>
    <w:p w:rsidR="00712C28" w:rsidRPr="00A574FA" w:rsidRDefault="00712C28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  <w:szCs w:val="28"/>
        </w:rPr>
        <w:sym w:font="Symbol" w:char="F0B7"/>
      </w:r>
      <w:r w:rsidRPr="00A574FA">
        <w:rPr>
          <w:color w:val="000000"/>
          <w:sz w:val="28"/>
        </w:rPr>
        <w:t xml:space="preserve"> наблюдение </w:t>
      </w:r>
      <w:r w:rsidR="00A574FA">
        <w:rPr>
          <w:color w:val="000000"/>
          <w:sz w:val="28"/>
        </w:rPr>
        <w:t>–</w:t>
      </w:r>
      <w:r w:rsidR="00A574FA" w:rsidRPr="00A574FA">
        <w:rPr>
          <w:color w:val="000000"/>
          <w:sz w:val="28"/>
        </w:rPr>
        <w:t xml:space="preserve"> </w:t>
      </w:r>
      <w:r w:rsidR="005104E5" w:rsidRPr="00A574FA">
        <w:rPr>
          <w:color w:val="000000"/>
          <w:sz w:val="28"/>
        </w:rPr>
        <w:t>способ, при котором исследователь ведет непосредственный надзор за людьми и обстановкой</w:t>
      </w:r>
      <w:r w:rsidR="00CD1E3D" w:rsidRPr="00A574FA">
        <w:rPr>
          <w:color w:val="000000"/>
          <w:sz w:val="28"/>
        </w:rPr>
        <w:t>;</w:t>
      </w:r>
    </w:p>
    <w:p w:rsidR="00712C28" w:rsidRPr="00A574FA" w:rsidRDefault="00B53022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  <w:szCs w:val="28"/>
        </w:rPr>
        <w:sym w:font="Symbol" w:char="F0B7"/>
      </w:r>
      <w:r w:rsidRPr="00A574FA">
        <w:rPr>
          <w:color w:val="000000"/>
          <w:sz w:val="28"/>
        </w:rPr>
        <w:t xml:space="preserve"> </w:t>
      </w:r>
      <w:r w:rsidR="0083450E" w:rsidRPr="00A574FA">
        <w:rPr>
          <w:color w:val="000000"/>
          <w:sz w:val="28"/>
        </w:rPr>
        <w:t>эксперимент – отбор информации среди сопоставимых групп субъектов, цель данного исследования – найти причины и следствия противоречивых результатов наблюдений;</w:t>
      </w:r>
    </w:p>
    <w:p w:rsidR="00712C28" w:rsidRPr="00A574FA" w:rsidRDefault="0083450E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  <w:szCs w:val="28"/>
        </w:rPr>
        <w:sym w:font="Symbol" w:char="F0B7"/>
      </w:r>
      <w:r w:rsidRPr="00A574FA">
        <w:rPr>
          <w:color w:val="000000"/>
          <w:sz w:val="28"/>
        </w:rPr>
        <w:t xml:space="preserve"> опрос – способ, позволяющий исследователям получить прямую информацию о знаниях, убеждениях, мнениях людей, о степени их удовлетворенности от покупки, а также способ, позволяющий определить популярность товара в глазах аудитории.</w:t>
      </w:r>
    </w:p>
    <w:p w:rsidR="00F57A68" w:rsidRPr="00A574FA" w:rsidRDefault="00F57A68" w:rsidP="00A574FA">
      <w:pPr>
        <w:pStyle w:val="a3"/>
        <w:ind w:firstLine="709"/>
        <w:jc w:val="both"/>
        <w:rPr>
          <w:b w:val="0"/>
          <w:color w:val="000000"/>
        </w:rPr>
      </w:pPr>
      <w:r w:rsidRPr="00A574FA">
        <w:rPr>
          <w:b w:val="0"/>
          <w:color w:val="000000"/>
        </w:rPr>
        <w:t>При сборе первичных данных у исследователей маркетинга есть выбор из двух основных орудий исследования, которыми являются анкеты и механические устройства.</w:t>
      </w:r>
    </w:p>
    <w:p w:rsidR="00F57A68" w:rsidRPr="00A574FA" w:rsidRDefault="00F57A68" w:rsidP="00A574FA">
      <w:pPr>
        <w:pStyle w:val="a3"/>
        <w:ind w:firstLine="709"/>
        <w:jc w:val="both"/>
        <w:rPr>
          <w:b w:val="0"/>
          <w:color w:val="000000"/>
        </w:rPr>
      </w:pPr>
      <w:r w:rsidRPr="00A574FA">
        <w:rPr>
          <w:b w:val="0"/>
          <w:i/>
          <w:color w:val="000000"/>
        </w:rPr>
        <w:t xml:space="preserve">Анкета </w:t>
      </w:r>
      <w:r w:rsidR="00A574FA">
        <w:rPr>
          <w:b w:val="0"/>
          <w:color w:val="000000"/>
        </w:rPr>
        <w:t>–</w:t>
      </w:r>
      <w:r w:rsidR="00A574FA" w:rsidRPr="00A574FA">
        <w:rPr>
          <w:b w:val="0"/>
          <w:color w:val="000000"/>
        </w:rPr>
        <w:t xml:space="preserve"> </w:t>
      </w:r>
      <w:r w:rsidRPr="00A574FA">
        <w:rPr>
          <w:b w:val="0"/>
          <w:color w:val="000000"/>
        </w:rPr>
        <w:t xml:space="preserve">самое распространенное орудие исследования при сборе первичных данных. В широком смысле анкета </w:t>
      </w:r>
      <w:r w:rsidR="00A574FA">
        <w:rPr>
          <w:b w:val="0"/>
          <w:color w:val="000000"/>
        </w:rPr>
        <w:t>–</w:t>
      </w:r>
      <w:r w:rsidR="00A574FA" w:rsidRPr="00A574FA">
        <w:rPr>
          <w:b w:val="0"/>
          <w:color w:val="000000"/>
        </w:rPr>
        <w:t xml:space="preserve"> </w:t>
      </w:r>
      <w:r w:rsidRPr="00A574FA">
        <w:rPr>
          <w:b w:val="0"/>
          <w:color w:val="000000"/>
        </w:rPr>
        <w:t xml:space="preserve">это ряд вопросов, на которые опрашиваемый должен дать ответы. Анкета </w:t>
      </w:r>
      <w:r w:rsidR="00A574FA">
        <w:rPr>
          <w:b w:val="0"/>
          <w:color w:val="000000"/>
        </w:rPr>
        <w:t>–</w:t>
      </w:r>
      <w:r w:rsidR="00A574FA" w:rsidRPr="00A574FA">
        <w:rPr>
          <w:b w:val="0"/>
          <w:color w:val="000000"/>
        </w:rPr>
        <w:t xml:space="preserve"> </w:t>
      </w:r>
      <w:r w:rsidRPr="00A574FA">
        <w:rPr>
          <w:b w:val="0"/>
          <w:color w:val="000000"/>
        </w:rPr>
        <w:t xml:space="preserve">инструмент очень гибкий в том смысле, что вопросы можно задавать множеством разных способов. Анкета требует тщательной разработки, опробования и устранения выявленных недостатков до начала ее широкого использования. В небрежно подготовленной анкете можно всегда найти целый ряд ошибок. В ходе разработки анкеты исследователь маркетинга вдумчиво отбирает вопросы, которые необходимо задать, выбирает форму этих вопросов, их формулировки и последовательность. Самые обычные ошибки </w:t>
      </w:r>
      <w:r w:rsidR="00A574FA">
        <w:rPr>
          <w:b w:val="0"/>
          <w:color w:val="000000"/>
        </w:rPr>
        <w:t>–</w:t>
      </w:r>
      <w:r w:rsidR="00A574FA" w:rsidRPr="00A574FA">
        <w:rPr>
          <w:b w:val="0"/>
          <w:color w:val="000000"/>
        </w:rPr>
        <w:t xml:space="preserve"> </w:t>
      </w:r>
      <w:r w:rsidRPr="00A574FA">
        <w:rPr>
          <w:b w:val="0"/>
          <w:color w:val="000000"/>
        </w:rPr>
        <w:t>постановка вопросов, на которые невозможно ответить, на которые не захотят отвечать, которые не требуют ответа, и отсутствие вопросов, на которые следовало бы обязательно получить ответы. Каждый вопрос нужно проверить с точки зрения вклада, который он вносит в достижение результатов исследования. Вопросы, представляющие собой просто праздный интерес, следует опускать, поскольку они затягивают процедуру и действуют опрашиваемым на нервы. Форма вопроса может повлиять на ответ.</w:t>
      </w:r>
    </w:p>
    <w:p w:rsidR="00F57A68" w:rsidRPr="00A574FA" w:rsidRDefault="00F57A68" w:rsidP="00A574FA">
      <w:pPr>
        <w:pStyle w:val="a3"/>
        <w:ind w:firstLine="709"/>
        <w:jc w:val="both"/>
        <w:rPr>
          <w:b w:val="0"/>
          <w:color w:val="000000"/>
        </w:rPr>
      </w:pPr>
      <w:r w:rsidRPr="00A574FA">
        <w:rPr>
          <w:b w:val="0"/>
          <w:color w:val="000000"/>
        </w:rPr>
        <w:t>Исследователи маркетинга выделяют два типа вопросов: закрытые и открытые. Закрытый вопрос включает в себя все возможные варианты ответов, и опрашиваемый просто выбирает один из них. Открытый вопрос дает опрашиваемым возможность отвечать своими словами. Открытые вопросы ставят в самых разных формах. Вообще говоря, открытые вопросы часто дают больше, поскольку, опрашиваемые ничем не связаны в своих ответах. Особенно полезны открытые вопросы на поисковом этане исследования, когда необходимо установить, что люди думают, не замеряя, какое количество из них думают тем или иным определенным образом. С другой стороны, на закрытые вопросы дают ответы, которые легче интерпретировать и сводить в таблицы.</w:t>
      </w:r>
      <w:r w:rsidRPr="00A574FA">
        <w:rPr>
          <w:b w:val="0"/>
          <w:noProof/>
          <w:color w:val="000000"/>
        </w:rPr>
        <w:t xml:space="preserve"> </w:t>
      </w:r>
      <w:r w:rsidRPr="00A574FA">
        <w:rPr>
          <w:b w:val="0"/>
          <w:color w:val="000000"/>
        </w:rPr>
        <w:t>Формулирование вопросов также требует осторожности. Исследователь должен пользоваться простыми, недвусмысленными словами, которые не влияют на направление ответа. До начала широкого использования вопросы следует предварительно опробовать. Особого внимания требует и установление последовательности вопросов. Первый из них должен по возможности пробудить у опрашиваемых интерес. Трудные или личные вопросы следует задавать в конце интервью, пока опрашиваемые не успели замкнуться в себе. Вопросы должны задаваться в логической последовательности. Вопросы, классифицирующие опрашиваемых на группы, задают в последнюю очередь, потому что они носят более личный характер и менее интересны для отвечающих.</w:t>
      </w:r>
    </w:p>
    <w:p w:rsidR="00F57A68" w:rsidRPr="00A574FA" w:rsidRDefault="00F57A68" w:rsidP="00A574FA">
      <w:pPr>
        <w:pStyle w:val="a3"/>
        <w:ind w:firstLine="709"/>
        <w:jc w:val="both"/>
        <w:rPr>
          <w:b w:val="0"/>
          <w:color w:val="000000"/>
        </w:rPr>
      </w:pPr>
      <w:r w:rsidRPr="00A574FA">
        <w:rPr>
          <w:b w:val="0"/>
          <w:color w:val="000000"/>
        </w:rPr>
        <w:t xml:space="preserve">Хотя анкета является самым распространенным орудием исследования, в маркетинговых изысканиях находят применение и разного рода </w:t>
      </w:r>
      <w:r w:rsidRPr="00A574FA">
        <w:rPr>
          <w:b w:val="0"/>
          <w:i/>
          <w:color w:val="000000"/>
        </w:rPr>
        <w:t>механические</w:t>
      </w:r>
      <w:r w:rsidRPr="00A574FA">
        <w:rPr>
          <w:b w:val="0"/>
          <w:color w:val="000000"/>
        </w:rPr>
        <w:t xml:space="preserve"> устройства. Для замеров интенсивности интереса объявлением или изображением используют гальванометры. Гальванометр фиксирует малейшие выделения пота, которыми сопровождается эмоциональное возбуждение. Прибор под названием тахистоскоп экспонирует для опрашиваемого рекламное объявление в интервале выдержек от менее чем в одну сотую секунды до нескольких секунд. После каждого показа опрашиваемый рассказывает обо всем, что успел увидеть и запомнить. Применяется и специальный аппарат для фиксации движений глаз, с помощью которого определяют, на какие участки падает взгляд в первую очередь, как долго задерживается он на определенных участках </w:t>
      </w:r>
      <w:r w:rsidR="00A574FA">
        <w:rPr>
          <w:b w:val="0"/>
          <w:color w:val="000000"/>
        </w:rPr>
        <w:t>и т.д.</w:t>
      </w:r>
      <w:r w:rsidRPr="00A574FA">
        <w:rPr>
          <w:b w:val="0"/>
          <w:color w:val="000000"/>
        </w:rPr>
        <w:t xml:space="preserve"> Электронное устройство под названием аудиометр, подключаемое к телевизору в домах опрашиваемых, фиксирует сведения обо всех его включениях и каналах, на которые он настроен.</w:t>
      </w:r>
    </w:p>
    <w:p w:rsidR="00E3554A" w:rsidRPr="00A574FA" w:rsidRDefault="00E3554A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F308F8" w:rsidRPr="00A574FA" w:rsidRDefault="00777E3E" w:rsidP="00A574FA">
      <w:pPr>
        <w:pStyle w:val="Web"/>
        <w:spacing w:before="0" w:after="0" w:line="360" w:lineRule="auto"/>
        <w:ind w:firstLine="709"/>
        <w:jc w:val="both"/>
        <w:rPr>
          <w:b/>
          <w:color w:val="000000"/>
          <w:sz w:val="28"/>
        </w:rPr>
      </w:pPr>
      <w:r w:rsidRPr="00A574FA">
        <w:rPr>
          <w:b/>
          <w:color w:val="000000"/>
          <w:sz w:val="28"/>
        </w:rPr>
        <w:t xml:space="preserve">2 Товарный ассортимент и товарная номенклатура. </w:t>
      </w:r>
      <w:r w:rsidRPr="00A574FA">
        <w:rPr>
          <w:b/>
          <w:color w:val="000000"/>
          <w:sz w:val="28"/>
        </w:rPr>
        <w:br/>
        <w:t>Их характеристики</w:t>
      </w:r>
    </w:p>
    <w:p w:rsidR="00777E3E" w:rsidRPr="00A574FA" w:rsidRDefault="00777E3E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50819" w:rsidRPr="00A574FA" w:rsidRDefault="00A50819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Товарная политика предполагает определенный курс действий товаропроизводителя или наличие у него заранее обдуманных принципов поведения. Она призвана обеспечить преемственность решений и мер по: формированию ассортимента и его управлению; поддержанию конкурентоспособности товаров на требуемом уровне; нахождение для товаров оптимальных товарных ниш; разработке и осуществлению стратегии упаковки, маркировки, обслуживании товаров.</w:t>
      </w:r>
    </w:p>
    <w:p w:rsidR="00A50819" w:rsidRPr="00A574FA" w:rsidRDefault="00A50819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Хорошо продуманная товарная политика не только позволяет оптимизировать процесс обновления товарного ассортимента, но и служит для руководства предприятия своего рода указателем общей направленности действий, способных скорректировать текущие ситуации.</w:t>
      </w:r>
    </w:p>
    <w:p w:rsidR="00A50819" w:rsidRPr="00A574FA" w:rsidRDefault="00A50819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Товарная политика, хотя и очень важная, но, тем не менее, лишь составная часть хозяйственной и маркетинговой политики предприятия. В силу этого принцип «товар выбирает покупателя» в сочетании с созданием для покупателей широких возможностей выбора должен закладываться непосредственно в производстве.</w:t>
      </w:r>
    </w:p>
    <w:p w:rsidR="00A50819" w:rsidRPr="00A574FA" w:rsidRDefault="00A50819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Разработка и осуществление товарной политики требуют соблюдения как минимум следующих условий: четкого представления о целях производства, сбыта и экспорта на перспективу; наличия стратегии производственно-сбытовой деятельности предприятия; хорошего знания рынка и характера его требований; ясного представления о своих возможностях и ресурсах в настоящее время и в перспективе.</w:t>
      </w:r>
    </w:p>
    <w:p w:rsidR="00C553A9" w:rsidRPr="00A574FA" w:rsidRDefault="00C553A9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 xml:space="preserve">Сущность планирования, формирования и управления ассортиментом заключается в том, чтобы товаропроизводитель своевременно предлагал определенную совокупность товаров, которые бы, соответствую в целом профилю его производственной деятельности, наиболее полно удовлетворяли требованиям определенных категорий покупателей. Набор товаров, предлагаемых предприятием-изготовителем на рынке, называют </w:t>
      </w:r>
      <w:r w:rsidRPr="00A574FA">
        <w:rPr>
          <w:i/>
          <w:iCs/>
          <w:color w:val="000000"/>
          <w:sz w:val="28"/>
          <w:szCs w:val="28"/>
        </w:rPr>
        <w:t>ассортиментом</w:t>
      </w:r>
      <w:r w:rsidRPr="00A574FA">
        <w:rPr>
          <w:color w:val="000000"/>
          <w:sz w:val="28"/>
          <w:szCs w:val="28"/>
        </w:rPr>
        <w:t>.</w:t>
      </w:r>
    </w:p>
    <w:p w:rsidR="00C553A9" w:rsidRPr="00A574FA" w:rsidRDefault="00C553A9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i/>
          <w:color w:val="000000"/>
          <w:sz w:val="28"/>
          <w:szCs w:val="28"/>
        </w:rPr>
        <w:t>Номенклатура, или товарный ассортимент</w:t>
      </w:r>
      <w:r w:rsidRPr="00A574FA">
        <w:rPr>
          <w:color w:val="000000"/>
          <w:sz w:val="28"/>
          <w:szCs w:val="28"/>
        </w:rPr>
        <w:t xml:space="preserve">, </w:t>
      </w:r>
      <w:r w:rsidR="00A574FA">
        <w:rPr>
          <w:color w:val="000000"/>
          <w:sz w:val="28"/>
          <w:szCs w:val="28"/>
        </w:rPr>
        <w:t>–</w:t>
      </w:r>
      <w:r w:rsidR="00A574FA" w:rsidRPr="00A574FA">
        <w:rPr>
          <w:color w:val="000000"/>
          <w:sz w:val="28"/>
          <w:szCs w:val="28"/>
        </w:rPr>
        <w:t xml:space="preserve"> </w:t>
      </w:r>
      <w:r w:rsidRPr="00A574FA">
        <w:rPr>
          <w:color w:val="000000"/>
          <w:sz w:val="28"/>
          <w:szCs w:val="28"/>
        </w:rPr>
        <w:t xml:space="preserve">это вся совокупность изделий, выпускаемых предприятием. Она включает различные виды товаров. </w:t>
      </w:r>
      <w:r w:rsidRPr="00A574FA">
        <w:rPr>
          <w:i/>
          <w:iCs/>
          <w:color w:val="000000"/>
          <w:sz w:val="28"/>
          <w:szCs w:val="28"/>
        </w:rPr>
        <w:t>Вид товара</w:t>
      </w:r>
      <w:r w:rsidRPr="00A574FA">
        <w:rPr>
          <w:color w:val="000000"/>
          <w:sz w:val="28"/>
          <w:szCs w:val="28"/>
        </w:rPr>
        <w:t xml:space="preserve"> делится на </w:t>
      </w:r>
      <w:r w:rsidRPr="00A574FA">
        <w:rPr>
          <w:i/>
          <w:iCs/>
          <w:color w:val="000000"/>
          <w:sz w:val="28"/>
          <w:szCs w:val="28"/>
        </w:rPr>
        <w:t>ассортиментные группы</w:t>
      </w:r>
      <w:r w:rsidRPr="00A574FA">
        <w:rPr>
          <w:color w:val="000000"/>
          <w:sz w:val="28"/>
          <w:szCs w:val="28"/>
        </w:rPr>
        <w:t xml:space="preserve"> в соответствии с функциональными особенностями, качеством, ценой. Каждая группа состоит из </w:t>
      </w:r>
      <w:r w:rsidRPr="00A574FA">
        <w:rPr>
          <w:i/>
          <w:iCs/>
          <w:color w:val="000000"/>
          <w:sz w:val="28"/>
          <w:szCs w:val="28"/>
        </w:rPr>
        <w:t>ассортиментных позиций</w:t>
      </w:r>
      <w:r w:rsidRPr="00A574FA">
        <w:rPr>
          <w:color w:val="000000"/>
          <w:sz w:val="28"/>
          <w:szCs w:val="28"/>
        </w:rPr>
        <w:t>, которые образуют низшую ступень классификации.</w:t>
      </w:r>
    </w:p>
    <w:p w:rsidR="00C553A9" w:rsidRPr="00A574FA" w:rsidRDefault="00C553A9" w:rsidP="00A574FA">
      <w:pPr>
        <w:snapToGrid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 xml:space="preserve">Товарный ассортимент характеризуется </w:t>
      </w:r>
      <w:r w:rsidRPr="00A574FA">
        <w:rPr>
          <w:i/>
          <w:iCs/>
          <w:color w:val="000000"/>
          <w:sz w:val="28"/>
          <w:szCs w:val="28"/>
        </w:rPr>
        <w:t xml:space="preserve">широтой, глубиной </w:t>
      </w:r>
      <w:r w:rsidRPr="00A574FA">
        <w:rPr>
          <w:color w:val="000000"/>
          <w:sz w:val="28"/>
          <w:szCs w:val="28"/>
        </w:rPr>
        <w:t>и</w:t>
      </w:r>
      <w:r w:rsidRPr="00A574FA">
        <w:rPr>
          <w:i/>
          <w:iCs/>
          <w:color w:val="000000"/>
          <w:sz w:val="28"/>
          <w:szCs w:val="28"/>
        </w:rPr>
        <w:t xml:space="preserve"> сопоставимостью.</w:t>
      </w:r>
    </w:p>
    <w:p w:rsidR="00A574FA" w:rsidRDefault="00C553A9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Формирование ассортимента – проблема конкретных товаров, их отдельных серий, определение соотношений между старыми и новыми товарами, товарами единичного и серийного производства, наукоемкими и обычными товарами, овеществленными товарами и или лицензиями и ноу-хау.</w:t>
      </w:r>
    </w:p>
    <w:p w:rsidR="00A574FA" w:rsidRDefault="003B4DCB" w:rsidP="00A574F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4F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Формированию ассортимента предшествует разработка предприятием ассортиментной концепции. Она представляет собой направленное построение оптимальной ассортиментной структуры, товарного предложения, при этом за основу принимаются, с одной стороны, потребительские требования определенных групп (сегментов рынка), а с другой, </w:t>
      </w:r>
      <w:r w:rsidR="00A574F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74FA" w:rsidRPr="00A57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4FA">
        <w:rPr>
          <w:rFonts w:ascii="Times New Roman" w:hAnsi="Times New Roman" w:cs="Times New Roman"/>
          <w:color w:val="000000"/>
          <w:sz w:val="28"/>
          <w:szCs w:val="28"/>
        </w:rPr>
        <w:t>необходимость обеспечить наиболее эффективное использование предприятием сырьевых, технологических, финансовых и иных ресурсов с тем, чтобы производить изделия с низкими издержками.</w:t>
      </w:r>
    </w:p>
    <w:p w:rsidR="003B4DCB" w:rsidRPr="00A574FA" w:rsidRDefault="003B4DCB" w:rsidP="00A574F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4FA">
        <w:rPr>
          <w:rFonts w:ascii="Times New Roman" w:hAnsi="Times New Roman" w:cs="Times New Roman"/>
          <w:color w:val="000000"/>
          <w:sz w:val="28"/>
          <w:szCs w:val="28"/>
        </w:rPr>
        <w:t>Ассортиментная концепция выражается в виде системы показателей, характеризующих возможности оптимального развития производственного ассортимента данного вида товаров. К таким показателям относятся:</w:t>
      </w:r>
    </w:p>
    <w:p w:rsidR="003B4DCB" w:rsidRPr="00A574FA" w:rsidRDefault="00A574FA" w:rsidP="00A574F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B4DCB" w:rsidRPr="00A574FA">
        <w:rPr>
          <w:rFonts w:ascii="Times New Roman" w:hAnsi="Times New Roman" w:cs="Times New Roman"/>
          <w:color w:val="000000"/>
          <w:sz w:val="28"/>
          <w:szCs w:val="28"/>
        </w:rPr>
        <w:t>разнообразие видов и разновидностей товаров (с учетом типологии потребителей);</w:t>
      </w:r>
    </w:p>
    <w:p w:rsidR="003B4DCB" w:rsidRPr="00A574FA" w:rsidRDefault="00A574FA" w:rsidP="00A574F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B4DCB" w:rsidRPr="00A574FA">
        <w:rPr>
          <w:rFonts w:ascii="Times New Roman" w:hAnsi="Times New Roman" w:cs="Times New Roman"/>
          <w:color w:val="000000"/>
          <w:sz w:val="28"/>
          <w:szCs w:val="28"/>
        </w:rPr>
        <w:t>уровень и частота обновления ассортимента;</w:t>
      </w:r>
    </w:p>
    <w:p w:rsidR="00A574FA" w:rsidRDefault="00A574FA" w:rsidP="00A574F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B4DCB" w:rsidRPr="00A574FA">
        <w:rPr>
          <w:rFonts w:ascii="Times New Roman" w:hAnsi="Times New Roman" w:cs="Times New Roman"/>
          <w:color w:val="000000"/>
          <w:sz w:val="28"/>
          <w:szCs w:val="28"/>
        </w:rPr>
        <w:t>уровень и соотношения цен на товары данного вида и др.</w:t>
      </w:r>
    </w:p>
    <w:p w:rsidR="00A574FA" w:rsidRDefault="003B4DCB" w:rsidP="00A574F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4FA">
        <w:rPr>
          <w:rFonts w:ascii="Times New Roman" w:hAnsi="Times New Roman" w:cs="Times New Roman"/>
          <w:color w:val="000000"/>
          <w:sz w:val="28"/>
          <w:szCs w:val="28"/>
        </w:rPr>
        <w:t>Цель ассортиментных концепций: сориентировать предприятие на выпуск товаров, наиболее соответствующих структуре и разнообразию спроса конкретных покупателей.</w:t>
      </w:r>
    </w:p>
    <w:p w:rsidR="00A574FA" w:rsidRDefault="003B4DCB" w:rsidP="00A574F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4FA">
        <w:rPr>
          <w:rFonts w:ascii="Times New Roman" w:hAnsi="Times New Roman" w:cs="Times New Roman"/>
          <w:color w:val="000000"/>
          <w:sz w:val="28"/>
          <w:szCs w:val="28"/>
        </w:rPr>
        <w:t xml:space="preserve">Подкрепленная мерами организационного и иного характера по обеспечению выпуска продукции в предусмотренных структуре и наборе, ассортиментная концепция может рассматриваться как своего рода программа по управлению развитием производства и реализацией соответствующих товаров. Целевая ее часть включает требования к оптимальной структуре ассортимента, а программная </w:t>
      </w:r>
      <w:r w:rsidR="00A574F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74FA" w:rsidRPr="00A57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4FA">
        <w:rPr>
          <w:rFonts w:ascii="Times New Roman" w:hAnsi="Times New Roman" w:cs="Times New Roman"/>
          <w:color w:val="000000"/>
          <w:sz w:val="28"/>
          <w:szCs w:val="28"/>
        </w:rPr>
        <w:t>систему мер по ее достижению за определенный период. Этой программе придает комплексный характер включение в нее вопросов, связанных с оптимизацией ассортимента. В качестве критериев оптимальности выступают требования потребителей к ассортименту и качеству товаров, ресурсные возможности, социальные установки.</w:t>
      </w:r>
    </w:p>
    <w:p w:rsidR="00A574FA" w:rsidRDefault="003B4DCB" w:rsidP="00A574F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4FA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соответствия между структурно-ассортиментным предложением товаров предприятием и спросом на них связано с определением и прогнозированием структуры ассортимента. Прогноз структуры ассортимента на долгосрочный период, в котором были бы учтены такие важные для потребителя признаки товара, как эстетические характеристики, точные размеры, конкретная цена, маловероятен. Дело не в детализации ассортимента по потребительским свойствам (например, по цветовой гамме, размерам изделий, соотношению цен), а, к примеру, в оптимальном разнообразии ассортимента по определенным признакам (типы телевизоров, наборы предметов кухонного обихода, целесообразные градации цен </w:t>
      </w:r>
      <w:r w:rsidR="00A574FA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A574FA">
        <w:rPr>
          <w:rFonts w:ascii="Times New Roman" w:hAnsi="Times New Roman" w:cs="Times New Roman"/>
          <w:color w:val="000000"/>
          <w:sz w:val="28"/>
          <w:szCs w:val="28"/>
        </w:rPr>
        <w:t xml:space="preserve">) с расчетом на конкретные группы (сегменты) потребителей. Прогнозируется лишь тенденция развития ассортимента (а более точно </w:t>
      </w:r>
      <w:r w:rsidR="00A574F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74FA" w:rsidRPr="00A57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4FA">
        <w:rPr>
          <w:rFonts w:ascii="Times New Roman" w:hAnsi="Times New Roman" w:cs="Times New Roman"/>
          <w:color w:val="000000"/>
          <w:sz w:val="28"/>
          <w:szCs w:val="28"/>
        </w:rPr>
        <w:t>ассортиментная структура спроса и товарного предложения). Так, можно определить, какое разнообразие телевизоров будет отвечать требованиям различных групп потребителей, но нереально дать прогноз потребности в конкретных моделях с набором конкретных свойств) на перспективу. Указанные прогнозы, учитывая влияние фактора взаимозаменяемости товаров, необходимо рассматривать во взаимосвязи.</w:t>
      </w:r>
    </w:p>
    <w:p w:rsidR="003B4DCB" w:rsidRPr="00A574FA" w:rsidRDefault="003B4DCB" w:rsidP="00A574F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4FA">
        <w:rPr>
          <w:rFonts w:ascii="Times New Roman" w:hAnsi="Times New Roman" w:cs="Times New Roman"/>
          <w:color w:val="000000"/>
          <w:sz w:val="28"/>
          <w:szCs w:val="28"/>
        </w:rPr>
        <w:t>Прогноз тенденции развития ассортимента должен показывать такую траекторию развития процесса, которая позволит обеспечить достижение намечаемого соответствия товарного предложения предприятия меняющейся в перспективе ассортиментной структуре спроса на рынке.</w:t>
      </w:r>
    </w:p>
    <w:p w:rsidR="00C553A9" w:rsidRPr="00A574FA" w:rsidRDefault="00C553A9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i/>
          <w:iCs/>
          <w:color w:val="000000"/>
          <w:sz w:val="28"/>
          <w:szCs w:val="28"/>
        </w:rPr>
        <w:t>Система формирования ассортимента</w:t>
      </w:r>
      <w:r w:rsidRPr="00A574FA">
        <w:rPr>
          <w:color w:val="000000"/>
          <w:sz w:val="28"/>
          <w:szCs w:val="28"/>
        </w:rPr>
        <w:t xml:space="preserve"> включает следующие основные моменты:</w:t>
      </w:r>
    </w:p>
    <w:p w:rsidR="00C553A9" w:rsidRPr="00A574FA" w:rsidRDefault="00651BF5" w:rsidP="00A574FA">
      <w:pPr>
        <w:numPr>
          <w:ilvl w:val="1"/>
          <w:numId w:val="0"/>
        </w:numPr>
        <w:tabs>
          <w:tab w:val="num" w:pos="0"/>
        </w:tabs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● о</w:t>
      </w:r>
      <w:r w:rsidR="00C553A9" w:rsidRPr="00A574FA">
        <w:rPr>
          <w:color w:val="000000"/>
          <w:sz w:val="28"/>
          <w:szCs w:val="28"/>
        </w:rPr>
        <w:t>пределение текущих и перспективных потребностей покупателей, анализ способов использования данной продукции и особенностей покупательского пове</w:t>
      </w:r>
      <w:r w:rsidRPr="00A574FA">
        <w:rPr>
          <w:color w:val="000000"/>
          <w:sz w:val="28"/>
          <w:szCs w:val="28"/>
        </w:rPr>
        <w:t>дения на соответствующих рынках;</w:t>
      </w:r>
    </w:p>
    <w:p w:rsidR="00C553A9" w:rsidRPr="00A574FA" w:rsidRDefault="00651BF5" w:rsidP="00A574FA">
      <w:pPr>
        <w:numPr>
          <w:ilvl w:val="1"/>
          <w:numId w:val="0"/>
        </w:numPr>
        <w:tabs>
          <w:tab w:val="num" w:pos="0"/>
        </w:tabs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● о</w:t>
      </w:r>
      <w:r w:rsidR="00C553A9" w:rsidRPr="00A574FA">
        <w:rPr>
          <w:color w:val="000000"/>
          <w:sz w:val="28"/>
          <w:szCs w:val="28"/>
        </w:rPr>
        <w:t>ценка существующих аналогов кон</w:t>
      </w:r>
      <w:r w:rsidRPr="00A574FA">
        <w:rPr>
          <w:color w:val="000000"/>
          <w:sz w:val="28"/>
          <w:szCs w:val="28"/>
        </w:rPr>
        <w:t>курентов по тем же направлениям;</w:t>
      </w:r>
    </w:p>
    <w:p w:rsidR="00C553A9" w:rsidRPr="00A574FA" w:rsidRDefault="00651BF5" w:rsidP="00A574FA">
      <w:pPr>
        <w:numPr>
          <w:ilvl w:val="1"/>
          <w:numId w:val="0"/>
        </w:numPr>
        <w:tabs>
          <w:tab w:val="num" w:pos="0"/>
        </w:tabs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● к</w:t>
      </w:r>
      <w:r w:rsidR="00C553A9" w:rsidRPr="00A574FA">
        <w:rPr>
          <w:color w:val="000000"/>
          <w:sz w:val="28"/>
          <w:szCs w:val="28"/>
        </w:rPr>
        <w:t>ритическая оценка выпускаемых предприятием изделий в том ассортименте, что и п.п.</w:t>
      </w:r>
      <w:r w:rsidR="00A574FA">
        <w:rPr>
          <w:color w:val="000000"/>
          <w:sz w:val="28"/>
          <w:szCs w:val="28"/>
        </w:rPr>
        <w:t> </w:t>
      </w:r>
      <w:r w:rsidR="00A574FA" w:rsidRPr="00A574FA">
        <w:rPr>
          <w:color w:val="000000"/>
          <w:sz w:val="28"/>
          <w:szCs w:val="28"/>
        </w:rPr>
        <w:t>1</w:t>
      </w:r>
      <w:r w:rsidR="00C553A9" w:rsidRPr="00A574FA">
        <w:rPr>
          <w:color w:val="000000"/>
          <w:sz w:val="28"/>
          <w:szCs w:val="28"/>
        </w:rPr>
        <w:t xml:space="preserve"> и</w:t>
      </w:r>
      <w:r w:rsidRPr="00A574FA">
        <w:rPr>
          <w:color w:val="000000"/>
          <w:sz w:val="28"/>
          <w:szCs w:val="28"/>
        </w:rPr>
        <w:t xml:space="preserve"> 2, но уже с позиций покупателя;</w:t>
      </w:r>
    </w:p>
    <w:p w:rsidR="00C553A9" w:rsidRPr="00A574FA" w:rsidRDefault="00651BF5" w:rsidP="00A574FA">
      <w:pPr>
        <w:numPr>
          <w:ilvl w:val="1"/>
          <w:numId w:val="0"/>
        </w:numPr>
        <w:tabs>
          <w:tab w:val="num" w:pos="0"/>
        </w:tabs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● р</w:t>
      </w:r>
      <w:r w:rsidR="00C553A9" w:rsidRPr="00A574FA">
        <w:rPr>
          <w:color w:val="000000"/>
          <w:sz w:val="28"/>
          <w:szCs w:val="28"/>
        </w:rPr>
        <w:t>ешение вопросов: какие продукты следует добавить в ассортимент, а какие исключить из него из-за изменений в уровне конкурентоспособности; следует ли диверсифицировать продукцию за счет других направлений производства предприятия, выходящих за рамки его сложившегося про</w:t>
      </w:r>
      <w:r w:rsidRPr="00A574FA">
        <w:rPr>
          <w:color w:val="000000"/>
          <w:sz w:val="28"/>
          <w:szCs w:val="28"/>
        </w:rPr>
        <w:t>филя;</w:t>
      </w:r>
    </w:p>
    <w:p w:rsidR="00C553A9" w:rsidRPr="00A574FA" w:rsidRDefault="00651BF5" w:rsidP="00A574FA">
      <w:pPr>
        <w:numPr>
          <w:ilvl w:val="1"/>
          <w:numId w:val="0"/>
        </w:numPr>
        <w:tabs>
          <w:tab w:val="num" w:pos="0"/>
        </w:tabs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● р</w:t>
      </w:r>
      <w:r w:rsidR="00C553A9" w:rsidRPr="00A574FA">
        <w:rPr>
          <w:color w:val="000000"/>
          <w:sz w:val="28"/>
          <w:szCs w:val="28"/>
        </w:rPr>
        <w:t>ассмотрение предложений о создании новых продуктов, усовершенствования существующих, а также о новых способах и областях применения това</w:t>
      </w:r>
      <w:r w:rsidRPr="00A574FA">
        <w:rPr>
          <w:color w:val="000000"/>
          <w:sz w:val="28"/>
          <w:szCs w:val="28"/>
        </w:rPr>
        <w:t>ров;</w:t>
      </w:r>
    </w:p>
    <w:p w:rsidR="00C553A9" w:rsidRPr="00A574FA" w:rsidRDefault="00651BF5" w:rsidP="00A574FA">
      <w:pPr>
        <w:numPr>
          <w:ilvl w:val="1"/>
          <w:numId w:val="0"/>
        </w:numPr>
        <w:tabs>
          <w:tab w:val="num" w:pos="0"/>
        </w:tabs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● р</w:t>
      </w:r>
      <w:r w:rsidR="00C553A9" w:rsidRPr="00A574FA">
        <w:rPr>
          <w:color w:val="000000"/>
          <w:sz w:val="28"/>
          <w:szCs w:val="28"/>
        </w:rPr>
        <w:t>азработка спецификаций новых или улучшенных продуктов в соответст</w:t>
      </w:r>
      <w:r w:rsidRPr="00A574FA">
        <w:rPr>
          <w:color w:val="000000"/>
          <w:sz w:val="28"/>
          <w:szCs w:val="28"/>
        </w:rPr>
        <w:t>вии с требованиями покупателей;</w:t>
      </w:r>
    </w:p>
    <w:p w:rsidR="00C553A9" w:rsidRPr="00A574FA" w:rsidRDefault="00651BF5" w:rsidP="00A574FA">
      <w:pPr>
        <w:numPr>
          <w:ilvl w:val="1"/>
          <w:numId w:val="0"/>
        </w:numPr>
        <w:tabs>
          <w:tab w:val="num" w:pos="0"/>
        </w:tabs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● и</w:t>
      </w:r>
      <w:r w:rsidR="00C553A9" w:rsidRPr="00A574FA">
        <w:rPr>
          <w:color w:val="000000"/>
          <w:sz w:val="28"/>
          <w:szCs w:val="28"/>
        </w:rPr>
        <w:t>зучение возможностей производства новых или усовершенствованных продуктов, включая вопросы цен,</w:t>
      </w:r>
      <w:r w:rsidRPr="00A574FA">
        <w:rPr>
          <w:color w:val="000000"/>
          <w:sz w:val="28"/>
          <w:szCs w:val="28"/>
        </w:rPr>
        <w:t xml:space="preserve"> себестоимости и рентабельности;</w:t>
      </w:r>
    </w:p>
    <w:p w:rsidR="00C553A9" w:rsidRPr="00A574FA" w:rsidRDefault="00651BF5" w:rsidP="00A574FA">
      <w:pPr>
        <w:numPr>
          <w:ilvl w:val="1"/>
          <w:numId w:val="0"/>
        </w:numPr>
        <w:tabs>
          <w:tab w:val="num" w:pos="0"/>
        </w:tabs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● п</w:t>
      </w:r>
      <w:r w:rsidR="00C553A9" w:rsidRPr="00A574FA">
        <w:rPr>
          <w:color w:val="000000"/>
          <w:sz w:val="28"/>
          <w:szCs w:val="28"/>
        </w:rPr>
        <w:t xml:space="preserve">роведение </w:t>
      </w:r>
      <w:r w:rsidRPr="00A574FA">
        <w:rPr>
          <w:color w:val="000000"/>
          <w:sz w:val="28"/>
          <w:szCs w:val="28"/>
        </w:rPr>
        <w:t>испытаний</w:t>
      </w:r>
      <w:r w:rsidR="00C553A9" w:rsidRPr="00A574FA">
        <w:rPr>
          <w:color w:val="000000"/>
          <w:sz w:val="28"/>
          <w:szCs w:val="28"/>
        </w:rPr>
        <w:t xml:space="preserve"> продуктов с учетом потенциальных потребителей в целях выяснения их прием</w:t>
      </w:r>
      <w:r w:rsidRPr="00A574FA">
        <w:rPr>
          <w:color w:val="000000"/>
          <w:sz w:val="28"/>
          <w:szCs w:val="28"/>
        </w:rPr>
        <w:t>лемости по основным показателям;</w:t>
      </w:r>
    </w:p>
    <w:p w:rsidR="00C553A9" w:rsidRPr="00A574FA" w:rsidRDefault="00651BF5" w:rsidP="00A574FA">
      <w:pPr>
        <w:numPr>
          <w:ilvl w:val="1"/>
          <w:numId w:val="0"/>
        </w:numPr>
        <w:tabs>
          <w:tab w:val="num" w:pos="0"/>
        </w:tabs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● р</w:t>
      </w:r>
      <w:r w:rsidR="00C553A9" w:rsidRPr="00A574FA">
        <w:rPr>
          <w:color w:val="000000"/>
          <w:sz w:val="28"/>
          <w:szCs w:val="28"/>
        </w:rPr>
        <w:t xml:space="preserve">азработка специальных рекомендаций для производственных подразделений предприятия относительно качества, фасона, цены, наименования, упаковки, сервиса </w:t>
      </w:r>
      <w:r w:rsidR="00A574FA">
        <w:rPr>
          <w:color w:val="000000"/>
          <w:sz w:val="28"/>
          <w:szCs w:val="28"/>
        </w:rPr>
        <w:t>и т.д.</w:t>
      </w:r>
      <w:r w:rsidR="00C553A9" w:rsidRPr="00A574FA">
        <w:rPr>
          <w:color w:val="000000"/>
          <w:sz w:val="28"/>
          <w:szCs w:val="28"/>
        </w:rPr>
        <w:t xml:space="preserve"> в соответствии с результатами проведенных испытаний, подтверждающих приемлемость характеристик изделия или предопределив</w:t>
      </w:r>
      <w:r w:rsidRPr="00A574FA">
        <w:rPr>
          <w:color w:val="000000"/>
          <w:sz w:val="28"/>
          <w:szCs w:val="28"/>
        </w:rPr>
        <w:t>ших необходимость их изменений;</w:t>
      </w:r>
    </w:p>
    <w:p w:rsidR="00A574FA" w:rsidRDefault="00651BF5" w:rsidP="00A574FA">
      <w:pPr>
        <w:numPr>
          <w:ilvl w:val="1"/>
          <w:numId w:val="0"/>
        </w:numPr>
        <w:tabs>
          <w:tab w:val="num" w:pos="0"/>
        </w:tabs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● о</w:t>
      </w:r>
      <w:r w:rsidR="00C553A9" w:rsidRPr="00A574FA">
        <w:rPr>
          <w:color w:val="000000"/>
          <w:sz w:val="28"/>
          <w:szCs w:val="28"/>
        </w:rPr>
        <w:t xml:space="preserve">ценка </w:t>
      </w:r>
      <w:r w:rsidRPr="00A574FA">
        <w:rPr>
          <w:color w:val="000000"/>
          <w:sz w:val="28"/>
          <w:szCs w:val="28"/>
        </w:rPr>
        <w:t>и пересмотр всего ассортимента.</w:t>
      </w:r>
    </w:p>
    <w:p w:rsidR="00C553A9" w:rsidRPr="00A574FA" w:rsidRDefault="00C553A9" w:rsidP="00A574FA">
      <w:pPr>
        <w:numPr>
          <w:ilvl w:val="1"/>
          <w:numId w:val="0"/>
        </w:numPr>
        <w:tabs>
          <w:tab w:val="num" w:pos="0"/>
        </w:tabs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Планирование и управление ассортиментом – неотъемлемая часть маркетинга. Даже хорошо продуманные планы сбыта и рекламы не смогут нейтрализовать последствия ошибок, допущенных ранее при планировании ассортимента.</w:t>
      </w:r>
    </w:p>
    <w:p w:rsidR="00777E3E" w:rsidRPr="00A574FA" w:rsidRDefault="00777E3E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77E3E" w:rsidRPr="00A574FA" w:rsidRDefault="00777E3E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304F65" w:rsidRPr="00A574FA" w:rsidRDefault="00C710C8" w:rsidP="00A574FA">
      <w:pPr>
        <w:pStyle w:val="Web"/>
        <w:spacing w:before="0" w:after="0" w:line="360" w:lineRule="auto"/>
        <w:ind w:firstLine="709"/>
        <w:jc w:val="both"/>
        <w:rPr>
          <w:b/>
          <w:color w:val="000000"/>
          <w:sz w:val="28"/>
        </w:rPr>
      </w:pPr>
      <w:r w:rsidRPr="00A574FA">
        <w:rPr>
          <w:color w:val="000000"/>
          <w:sz w:val="28"/>
        </w:rPr>
        <w:br w:type="page"/>
      </w:r>
      <w:r w:rsidR="00777E3E" w:rsidRPr="00A574FA">
        <w:rPr>
          <w:b/>
          <w:color w:val="000000"/>
          <w:sz w:val="28"/>
        </w:rPr>
        <w:t>Ситуация</w:t>
      </w:r>
    </w:p>
    <w:p w:rsidR="00A574FA" w:rsidRDefault="00A574FA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A574FA" w:rsidRDefault="002007EC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 xml:space="preserve">Раскрыть понятие </w:t>
      </w:r>
      <w:r w:rsidR="00A574FA">
        <w:rPr>
          <w:color w:val="000000"/>
          <w:sz w:val="28"/>
        </w:rPr>
        <w:t>«</w:t>
      </w:r>
      <w:r w:rsidRPr="00A574FA">
        <w:rPr>
          <w:color w:val="000000"/>
          <w:sz w:val="28"/>
        </w:rPr>
        <w:t>жизненный цикл товара</w:t>
      </w:r>
      <w:r w:rsidR="00A574FA">
        <w:rPr>
          <w:color w:val="000000"/>
          <w:sz w:val="28"/>
        </w:rPr>
        <w:t>»</w:t>
      </w:r>
      <w:r w:rsidRPr="00A574FA">
        <w:rPr>
          <w:color w:val="000000"/>
          <w:sz w:val="28"/>
        </w:rPr>
        <w:t xml:space="preserve"> (ЖЦТ).</w:t>
      </w:r>
    </w:p>
    <w:p w:rsidR="00A574FA" w:rsidRDefault="002007EC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>А) Какой этап жизненного цикла переживают в настоящее время перечисленные ниже товары (услуги) (с привязкой к месту вашего проживания)?</w:t>
      </w:r>
    </w:p>
    <w:p w:rsidR="002007EC" w:rsidRPr="00A574FA" w:rsidRDefault="002007EC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>Товары:</w:t>
      </w:r>
    </w:p>
    <w:p w:rsidR="002007EC" w:rsidRPr="00A574FA" w:rsidRDefault="002007EC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>а) курсы по изучению английского языка;</w:t>
      </w:r>
    </w:p>
    <w:p w:rsidR="002007EC" w:rsidRPr="00A574FA" w:rsidRDefault="002007EC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 xml:space="preserve">б) прохладительный напиток </w:t>
      </w:r>
      <w:r w:rsidR="00A574FA">
        <w:rPr>
          <w:color w:val="000000"/>
          <w:sz w:val="28"/>
        </w:rPr>
        <w:t>«</w:t>
      </w:r>
      <w:r w:rsidRPr="00A574FA">
        <w:rPr>
          <w:color w:val="000000"/>
          <w:sz w:val="28"/>
        </w:rPr>
        <w:t>Кока-кола</w:t>
      </w:r>
      <w:r w:rsidR="00A574FA">
        <w:rPr>
          <w:color w:val="000000"/>
          <w:sz w:val="28"/>
        </w:rPr>
        <w:t>»</w:t>
      </w:r>
      <w:r w:rsidRPr="00A574FA">
        <w:rPr>
          <w:color w:val="000000"/>
          <w:sz w:val="28"/>
        </w:rPr>
        <w:t>;</w:t>
      </w:r>
    </w:p>
    <w:p w:rsidR="002007EC" w:rsidRPr="00A574FA" w:rsidRDefault="002007EC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>в) аудиокассеты;</w:t>
      </w:r>
    </w:p>
    <w:p w:rsidR="002007EC" w:rsidRPr="00A574FA" w:rsidRDefault="002007EC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>г) услуга по химической чистке ковровых покрытий;</w:t>
      </w:r>
    </w:p>
    <w:p w:rsidR="00A574FA" w:rsidRDefault="002007EC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>д) велотренажер.</w:t>
      </w:r>
    </w:p>
    <w:p w:rsidR="00C710C8" w:rsidRPr="00A574FA" w:rsidRDefault="002007EC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 xml:space="preserve">Б) На каком этапе ЖЦТ находятся товары вашего предприятия? </w:t>
      </w:r>
      <w:r w:rsidR="00B1611D" w:rsidRPr="00A574FA">
        <w:rPr>
          <w:color w:val="000000"/>
          <w:sz w:val="28"/>
        </w:rPr>
        <w:t>Что предпринимает</w:t>
      </w:r>
      <w:r w:rsidRPr="00A574FA">
        <w:rPr>
          <w:color w:val="000000"/>
          <w:sz w:val="28"/>
        </w:rPr>
        <w:t xml:space="preserve"> ваше предприятие для продления или сокращения определенных этапов жизненного цикла? Какие действия, на ваш взгляд, в реальной ситуации могут быть также эффективны для вашего предприятия в области товарной политики? Предложить и обосновать пять-шесть таких мероприятий.</w:t>
      </w:r>
    </w:p>
    <w:p w:rsidR="005E2252" w:rsidRPr="00A574FA" w:rsidRDefault="005E2252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</w:rPr>
        <w:t xml:space="preserve">А) </w:t>
      </w:r>
      <w:r w:rsidRPr="00A574FA">
        <w:rPr>
          <w:color w:val="000000"/>
          <w:sz w:val="28"/>
          <w:szCs w:val="28"/>
        </w:rPr>
        <w:t>В зависимости от специфики отдельных товаров и особенности спроса на них существуют различные виды ЖЦТ, различающиеся как по продолжительности, так и по форме проявления отдельных фаз.</w:t>
      </w:r>
    </w:p>
    <w:p w:rsidR="005E2252" w:rsidRPr="00A574FA" w:rsidRDefault="005E2252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 xml:space="preserve">Кривая </w:t>
      </w:r>
      <w:r w:rsidRPr="00A574FA">
        <w:rPr>
          <w:i/>
          <w:color w:val="000000"/>
          <w:sz w:val="28"/>
          <w:szCs w:val="28"/>
        </w:rPr>
        <w:t>бум (рис.</w:t>
      </w:r>
      <w:r w:rsidR="00A574FA">
        <w:rPr>
          <w:i/>
          <w:color w:val="000000"/>
          <w:sz w:val="28"/>
          <w:szCs w:val="28"/>
        </w:rPr>
        <w:t> </w:t>
      </w:r>
      <w:r w:rsidR="00A574FA" w:rsidRPr="00A574FA">
        <w:rPr>
          <w:i/>
          <w:color w:val="000000"/>
          <w:sz w:val="28"/>
          <w:szCs w:val="28"/>
        </w:rPr>
        <w:t>1</w:t>
      </w:r>
      <w:r w:rsidRPr="00A574FA">
        <w:rPr>
          <w:i/>
          <w:color w:val="000000"/>
          <w:sz w:val="28"/>
          <w:szCs w:val="28"/>
        </w:rPr>
        <w:t>)</w:t>
      </w:r>
      <w:r w:rsidRPr="00A574FA">
        <w:rPr>
          <w:color w:val="000000"/>
          <w:sz w:val="28"/>
          <w:szCs w:val="28"/>
        </w:rPr>
        <w:t xml:space="preserve"> описывает очень популярный продукт со стабильным сбытом на протяжении долгого времени. В данном случае, примером такого товара является прохладительный напиток </w:t>
      </w:r>
      <w:r w:rsidR="00A574FA">
        <w:rPr>
          <w:color w:val="000000"/>
          <w:sz w:val="28"/>
        </w:rPr>
        <w:t>«</w:t>
      </w:r>
      <w:r w:rsidRPr="00A574FA">
        <w:rPr>
          <w:color w:val="000000"/>
          <w:sz w:val="28"/>
        </w:rPr>
        <w:t>Кока-кола</w:t>
      </w:r>
      <w:r w:rsidR="00A574FA">
        <w:rPr>
          <w:color w:val="000000"/>
          <w:sz w:val="28"/>
        </w:rPr>
        <w:t>»</w:t>
      </w:r>
      <w:r w:rsidRPr="00A574FA">
        <w:rPr>
          <w:color w:val="000000"/>
          <w:sz w:val="28"/>
        </w:rPr>
        <w:t xml:space="preserve">, курсы по изучению английского языка. </w:t>
      </w:r>
      <w:r w:rsidRPr="00A574FA">
        <w:rPr>
          <w:color w:val="000000"/>
          <w:sz w:val="28"/>
          <w:szCs w:val="28"/>
        </w:rPr>
        <w:t>В случае с такой кривой жизненного цикла товара фирма производит товар и получает прибыль длительное время.</w:t>
      </w:r>
    </w:p>
    <w:p w:rsidR="005E2252" w:rsidRPr="00A574FA" w:rsidRDefault="005E2252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 xml:space="preserve">Кривая </w:t>
      </w:r>
      <w:r w:rsidRPr="00A574FA">
        <w:rPr>
          <w:i/>
          <w:color w:val="000000"/>
          <w:sz w:val="28"/>
          <w:szCs w:val="28"/>
        </w:rPr>
        <w:t>увлечения (рис.</w:t>
      </w:r>
      <w:r w:rsidR="00A574FA">
        <w:rPr>
          <w:i/>
          <w:color w:val="000000"/>
          <w:sz w:val="28"/>
          <w:szCs w:val="28"/>
        </w:rPr>
        <w:t> </w:t>
      </w:r>
      <w:r w:rsidR="00A574FA" w:rsidRPr="00A574FA">
        <w:rPr>
          <w:i/>
          <w:color w:val="000000"/>
          <w:sz w:val="28"/>
          <w:szCs w:val="28"/>
        </w:rPr>
        <w:t>2</w:t>
      </w:r>
      <w:r w:rsidRPr="00A574FA">
        <w:rPr>
          <w:i/>
          <w:color w:val="000000"/>
          <w:sz w:val="28"/>
          <w:szCs w:val="28"/>
        </w:rPr>
        <w:t>).</w:t>
      </w:r>
      <w:r w:rsidRPr="00A574FA">
        <w:rPr>
          <w:color w:val="000000"/>
          <w:sz w:val="28"/>
          <w:szCs w:val="28"/>
        </w:rPr>
        <w:t xml:space="preserve"> Она описывает товар с быстрым взлетом и падением сбыта. Часто такую кривую имеет модный, популярный товар.</w:t>
      </w:r>
    </w:p>
    <w:p w:rsidR="005E2252" w:rsidRPr="00A574FA" w:rsidRDefault="005E2252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 xml:space="preserve">Кривая </w:t>
      </w:r>
      <w:r w:rsidRPr="00A574FA">
        <w:rPr>
          <w:i/>
          <w:color w:val="000000"/>
          <w:sz w:val="28"/>
          <w:szCs w:val="28"/>
        </w:rPr>
        <w:t>продолжительного увлечения (рис.</w:t>
      </w:r>
      <w:r w:rsidR="00A574FA">
        <w:rPr>
          <w:i/>
          <w:color w:val="000000"/>
          <w:sz w:val="28"/>
          <w:szCs w:val="28"/>
        </w:rPr>
        <w:t> </w:t>
      </w:r>
      <w:r w:rsidR="00A574FA" w:rsidRPr="00A574FA">
        <w:rPr>
          <w:i/>
          <w:color w:val="000000"/>
          <w:sz w:val="28"/>
          <w:szCs w:val="28"/>
        </w:rPr>
        <w:t>3</w:t>
      </w:r>
      <w:r w:rsidRPr="00A574FA">
        <w:rPr>
          <w:i/>
          <w:color w:val="000000"/>
          <w:sz w:val="28"/>
          <w:szCs w:val="28"/>
        </w:rPr>
        <w:t xml:space="preserve">). </w:t>
      </w:r>
      <w:r w:rsidRPr="00A574FA">
        <w:rPr>
          <w:color w:val="000000"/>
          <w:sz w:val="28"/>
          <w:szCs w:val="28"/>
        </w:rPr>
        <w:t>Описывает также популярный товар, однако этот товар по-прежнему предпочитает часть потребителей. В нашем случае – это велотренажер.</w:t>
      </w:r>
    </w:p>
    <w:p w:rsidR="009B76E5" w:rsidRPr="00A574FA" w:rsidRDefault="005E2252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 xml:space="preserve">Кривая </w:t>
      </w:r>
      <w:r w:rsidRPr="00A574FA">
        <w:rPr>
          <w:i/>
          <w:color w:val="000000"/>
          <w:sz w:val="28"/>
          <w:szCs w:val="28"/>
        </w:rPr>
        <w:t>сезонности (рис.</w:t>
      </w:r>
      <w:r w:rsidR="00A574FA">
        <w:rPr>
          <w:i/>
          <w:color w:val="000000"/>
          <w:sz w:val="28"/>
          <w:szCs w:val="28"/>
        </w:rPr>
        <w:t> </w:t>
      </w:r>
      <w:r w:rsidR="00A574FA" w:rsidRPr="00A574FA">
        <w:rPr>
          <w:i/>
          <w:color w:val="000000"/>
          <w:sz w:val="28"/>
          <w:szCs w:val="28"/>
        </w:rPr>
        <w:t>4</w:t>
      </w:r>
      <w:r w:rsidRPr="00A574FA">
        <w:rPr>
          <w:i/>
          <w:color w:val="000000"/>
          <w:sz w:val="28"/>
          <w:szCs w:val="28"/>
        </w:rPr>
        <w:t>).</w:t>
      </w:r>
      <w:r w:rsidRPr="00A574FA">
        <w:rPr>
          <w:color w:val="000000"/>
          <w:sz w:val="28"/>
          <w:szCs w:val="28"/>
        </w:rPr>
        <w:t xml:space="preserve"> Кривая такого товара, который хорошо продается в течение определенных периодов времени.</w:t>
      </w:r>
    </w:p>
    <w:p w:rsidR="009B76E5" w:rsidRPr="00A574FA" w:rsidRDefault="005E2252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 xml:space="preserve">Кривая </w:t>
      </w:r>
      <w:r w:rsidRPr="00A574FA">
        <w:rPr>
          <w:i/>
          <w:color w:val="000000"/>
          <w:sz w:val="28"/>
          <w:szCs w:val="28"/>
        </w:rPr>
        <w:t>нового старта или ностальгии (рис.</w:t>
      </w:r>
      <w:r w:rsidR="00A574FA">
        <w:rPr>
          <w:i/>
          <w:color w:val="000000"/>
          <w:sz w:val="28"/>
          <w:szCs w:val="28"/>
        </w:rPr>
        <w:t> </w:t>
      </w:r>
      <w:r w:rsidR="00A574FA" w:rsidRPr="00A574FA">
        <w:rPr>
          <w:i/>
          <w:color w:val="000000"/>
          <w:sz w:val="28"/>
          <w:szCs w:val="28"/>
        </w:rPr>
        <w:t>5</w:t>
      </w:r>
      <w:r w:rsidRPr="00A574FA">
        <w:rPr>
          <w:i/>
          <w:color w:val="000000"/>
          <w:sz w:val="28"/>
          <w:szCs w:val="28"/>
        </w:rPr>
        <w:t>).</w:t>
      </w:r>
      <w:r w:rsidRPr="00A574FA">
        <w:rPr>
          <w:color w:val="000000"/>
          <w:sz w:val="28"/>
          <w:szCs w:val="28"/>
        </w:rPr>
        <w:t xml:space="preserve"> Спрос на этот товар падает, но через некоторое время возобновляется.</w:t>
      </w:r>
    </w:p>
    <w:p w:rsidR="005E2252" w:rsidRPr="00A574FA" w:rsidRDefault="005E2252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 xml:space="preserve">Кривая </w:t>
      </w:r>
      <w:r w:rsidRPr="00A574FA">
        <w:rPr>
          <w:i/>
          <w:color w:val="000000"/>
          <w:sz w:val="28"/>
          <w:szCs w:val="28"/>
        </w:rPr>
        <w:t>провала (рис.</w:t>
      </w:r>
      <w:r w:rsidR="00A574FA">
        <w:rPr>
          <w:i/>
          <w:color w:val="000000"/>
          <w:sz w:val="28"/>
          <w:szCs w:val="28"/>
        </w:rPr>
        <w:t> </w:t>
      </w:r>
      <w:r w:rsidR="00A574FA" w:rsidRPr="00A574FA">
        <w:rPr>
          <w:i/>
          <w:color w:val="000000"/>
          <w:sz w:val="28"/>
          <w:szCs w:val="28"/>
        </w:rPr>
        <w:t>6</w:t>
      </w:r>
      <w:r w:rsidRPr="00A574FA">
        <w:rPr>
          <w:i/>
          <w:color w:val="000000"/>
          <w:sz w:val="28"/>
          <w:szCs w:val="28"/>
        </w:rPr>
        <w:t>).</w:t>
      </w:r>
      <w:r w:rsidRPr="00A574FA">
        <w:rPr>
          <w:color w:val="000000"/>
          <w:sz w:val="28"/>
          <w:szCs w:val="28"/>
        </w:rPr>
        <w:t xml:space="preserve"> Характеризует товар, который почти сразу перестает пользоваться спросом у покупателей.</w:t>
      </w:r>
      <w:r w:rsidR="003E5255" w:rsidRPr="00A574FA">
        <w:rPr>
          <w:color w:val="000000"/>
          <w:sz w:val="28"/>
          <w:szCs w:val="28"/>
        </w:rPr>
        <w:t xml:space="preserve"> В данном случае – это видеокассеты, поскольку сейчас им на смену пришли видеокассеты и диски.</w:t>
      </w:r>
    </w:p>
    <w:p w:rsidR="005E2252" w:rsidRPr="00A574FA" w:rsidRDefault="005E2252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 xml:space="preserve">Кривая </w:t>
      </w:r>
      <w:r w:rsidRPr="00A574FA">
        <w:rPr>
          <w:i/>
          <w:color w:val="000000"/>
          <w:sz w:val="28"/>
          <w:szCs w:val="28"/>
        </w:rPr>
        <w:t>новых подъемов (рис.</w:t>
      </w:r>
      <w:r w:rsidR="00A574FA">
        <w:rPr>
          <w:i/>
          <w:color w:val="000000"/>
          <w:sz w:val="28"/>
          <w:szCs w:val="28"/>
        </w:rPr>
        <w:t> </w:t>
      </w:r>
      <w:r w:rsidR="00A574FA" w:rsidRPr="00A574FA">
        <w:rPr>
          <w:i/>
          <w:color w:val="000000"/>
          <w:sz w:val="28"/>
          <w:szCs w:val="28"/>
        </w:rPr>
        <w:t>7</w:t>
      </w:r>
      <w:r w:rsidRPr="00A574FA">
        <w:rPr>
          <w:i/>
          <w:color w:val="000000"/>
          <w:sz w:val="28"/>
          <w:szCs w:val="28"/>
        </w:rPr>
        <w:t>).</w:t>
      </w:r>
      <w:r w:rsidRPr="00A574FA">
        <w:rPr>
          <w:color w:val="000000"/>
          <w:sz w:val="28"/>
          <w:szCs w:val="28"/>
        </w:rPr>
        <w:t xml:space="preserve"> Такую кривую имеют товары, сбыт которых перестает расти, но после небольшого усовершенствования и появления дополнительных полезных свойств компании удается снова увеличить сбыт. </w:t>
      </w:r>
      <w:r w:rsidR="009B76E5" w:rsidRPr="00A574FA">
        <w:rPr>
          <w:color w:val="000000"/>
          <w:sz w:val="28"/>
          <w:szCs w:val="28"/>
        </w:rPr>
        <w:t xml:space="preserve">Примером может служить </w:t>
      </w:r>
      <w:r w:rsidR="009B76E5" w:rsidRPr="00A574FA">
        <w:rPr>
          <w:color w:val="000000"/>
          <w:sz w:val="28"/>
        </w:rPr>
        <w:t>услуга по химической чистке ковровых покрытий</w:t>
      </w:r>
      <w:r w:rsidR="009B76E5" w:rsidRPr="00A574FA">
        <w:rPr>
          <w:color w:val="000000"/>
          <w:sz w:val="28"/>
          <w:szCs w:val="28"/>
        </w:rPr>
        <w:t>, которая может быть улучшена</w:t>
      </w:r>
      <w:r w:rsidRPr="00A574FA">
        <w:rPr>
          <w:color w:val="000000"/>
          <w:sz w:val="28"/>
          <w:szCs w:val="28"/>
        </w:rPr>
        <w:t xml:space="preserve"> счет использования новых компонентов </w:t>
      </w:r>
      <w:r w:rsidR="009B76E5" w:rsidRPr="00A574FA">
        <w:rPr>
          <w:color w:val="000000"/>
          <w:sz w:val="28"/>
          <w:szCs w:val="28"/>
        </w:rPr>
        <w:t>или отказа от применения старых</w:t>
      </w:r>
      <w:r w:rsidRPr="00A574FA">
        <w:rPr>
          <w:color w:val="000000"/>
          <w:sz w:val="28"/>
          <w:szCs w:val="28"/>
        </w:rPr>
        <w:t>.</w:t>
      </w:r>
    </w:p>
    <w:p w:rsidR="005E2252" w:rsidRPr="00A574FA" w:rsidRDefault="005E2252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 xml:space="preserve">Кривая </w:t>
      </w:r>
      <w:r w:rsidRPr="00A574FA">
        <w:rPr>
          <w:i/>
          <w:color w:val="000000"/>
          <w:sz w:val="28"/>
          <w:szCs w:val="28"/>
        </w:rPr>
        <w:t>неудачного выведения (рис.</w:t>
      </w:r>
      <w:r w:rsidR="00A574FA">
        <w:rPr>
          <w:i/>
          <w:color w:val="000000"/>
          <w:sz w:val="28"/>
          <w:szCs w:val="28"/>
        </w:rPr>
        <w:t> </w:t>
      </w:r>
      <w:r w:rsidR="00A574FA" w:rsidRPr="00A574FA">
        <w:rPr>
          <w:i/>
          <w:color w:val="000000"/>
          <w:sz w:val="28"/>
          <w:szCs w:val="28"/>
        </w:rPr>
        <w:t>8</w:t>
      </w:r>
      <w:r w:rsidRPr="00A574FA">
        <w:rPr>
          <w:i/>
          <w:color w:val="000000"/>
          <w:sz w:val="28"/>
          <w:szCs w:val="28"/>
        </w:rPr>
        <w:t>).</w:t>
      </w:r>
      <w:r w:rsidRPr="00A574FA">
        <w:rPr>
          <w:color w:val="000000"/>
          <w:sz w:val="28"/>
          <w:szCs w:val="28"/>
        </w:rPr>
        <w:t xml:space="preserve"> Такую кривую имеют товары, выведение на рынок которых было неудачно спланировано и проведено, но при повторной попытке выведения они получили большой успех.</w:t>
      </w:r>
    </w:p>
    <w:p w:rsidR="005E2252" w:rsidRPr="00A574FA" w:rsidRDefault="001D5339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Все вышеперечисленные виды кривых ЖЦТ приведены на рисунках ниже.</w:t>
      </w:r>
    </w:p>
    <w:p w:rsidR="00A574FA" w:rsidRDefault="00C429F1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 xml:space="preserve">Б) Проанализируем деятельность закрытого акционерного общества </w:t>
      </w:r>
      <w:r w:rsidR="00A574FA">
        <w:rPr>
          <w:color w:val="000000"/>
          <w:sz w:val="28"/>
          <w:szCs w:val="28"/>
        </w:rPr>
        <w:t>«</w:t>
      </w:r>
      <w:r w:rsidRPr="00A574FA">
        <w:rPr>
          <w:color w:val="000000"/>
          <w:sz w:val="28"/>
          <w:szCs w:val="28"/>
        </w:rPr>
        <w:t>Калинка</w:t>
      </w:r>
      <w:r w:rsidR="00A574FA">
        <w:rPr>
          <w:color w:val="000000"/>
          <w:sz w:val="28"/>
          <w:szCs w:val="28"/>
        </w:rPr>
        <w:t>»</w:t>
      </w:r>
      <w:r w:rsidRPr="00A574FA">
        <w:rPr>
          <w:color w:val="000000"/>
          <w:sz w:val="28"/>
          <w:szCs w:val="28"/>
        </w:rPr>
        <w:t xml:space="preserve"> – одного из крупнейших производителей швейных изделий в Республике Беларусь.</w:t>
      </w:r>
    </w:p>
    <w:p w:rsidR="00A574FA" w:rsidRDefault="002B1DAC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 xml:space="preserve">Для производимых ЗАО </w:t>
      </w:r>
      <w:r w:rsidR="00A574FA">
        <w:rPr>
          <w:color w:val="000000"/>
          <w:sz w:val="28"/>
          <w:szCs w:val="28"/>
        </w:rPr>
        <w:t>«</w:t>
      </w:r>
      <w:r w:rsidRPr="00A574FA">
        <w:rPr>
          <w:color w:val="000000"/>
          <w:sz w:val="28"/>
          <w:szCs w:val="28"/>
        </w:rPr>
        <w:t>Калинка</w:t>
      </w:r>
      <w:r w:rsidR="00A574FA">
        <w:rPr>
          <w:color w:val="000000"/>
          <w:sz w:val="28"/>
          <w:szCs w:val="28"/>
        </w:rPr>
        <w:t>»</w:t>
      </w:r>
      <w:r w:rsidRPr="00A574FA">
        <w:rPr>
          <w:color w:val="000000"/>
          <w:sz w:val="28"/>
          <w:szCs w:val="28"/>
        </w:rPr>
        <w:t xml:space="preserve"> товаров характерна кривая ЖЦТ, приведенная на рисунке 1 (кривая </w:t>
      </w:r>
      <w:r w:rsidRPr="00A574FA">
        <w:rPr>
          <w:i/>
          <w:color w:val="000000"/>
          <w:sz w:val="28"/>
          <w:szCs w:val="28"/>
        </w:rPr>
        <w:t>бум</w:t>
      </w:r>
      <w:r w:rsidRPr="00A574FA">
        <w:rPr>
          <w:color w:val="000000"/>
          <w:sz w:val="28"/>
          <w:szCs w:val="28"/>
        </w:rPr>
        <w:t>). В настоящее время предпряитием производится очень широкий ассортимент мужской, женской и детской одежды. Дизайнеры предприятия ежегодно создают коллекцию из 250</w:t>
      </w:r>
      <w:r w:rsidR="00A574FA">
        <w:rPr>
          <w:color w:val="000000"/>
          <w:sz w:val="28"/>
          <w:szCs w:val="28"/>
        </w:rPr>
        <w:t>–</w:t>
      </w:r>
      <w:r w:rsidR="00A574FA" w:rsidRPr="00A574FA">
        <w:rPr>
          <w:color w:val="000000"/>
          <w:sz w:val="28"/>
          <w:szCs w:val="28"/>
        </w:rPr>
        <w:t>3</w:t>
      </w:r>
      <w:r w:rsidRPr="00A574FA">
        <w:rPr>
          <w:color w:val="000000"/>
          <w:sz w:val="28"/>
          <w:szCs w:val="28"/>
        </w:rPr>
        <w:t>00 моделей.</w:t>
      </w:r>
    </w:p>
    <w:p w:rsidR="002B1DAC" w:rsidRPr="00A574FA" w:rsidRDefault="002B1DAC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В ней представлены:</w:t>
      </w:r>
    </w:p>
    <w:p w:rsidR="002B1DAC" w:rsidRPr="00A574FA" w:rsidRDefault="002B1DAC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sym w:font="Symbol" w:char="F0B7"/>
      </w:r>
      <w:r w:rsidRPr="00A574FA">
        <w:rPr>
          <w:color w:val="000000"/>
          <w:sz w:val="28"/>
          <w:szCs w:val="28"/>
        </w:rPr>
        <w:t xml:space="preserve"> мужские пальто, полупальто, плащи, куртки;</w:t>
      </w:r>
    </w:p>
    <w:p w:rsidR="002B1DAC" w:rsidRPr="00A574FA" w:rsidRDefault="002B1DAC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sym w:font="Symbol" w:char="F0B7"/>
      </w:r>
      <w:r w:rsidRPr="00A574FA">
        <w:rPr>
          <w:color w:val="000000"/>
          <w:sz w:val="28"/>
          <w:szCs w:val="28"/>
        </w:rPr>
        <w:t xml:space="preserve"> женские пальто, полупальто, жакеты, плащи, костюмы, юбки, блузки, платья, блейзеры;</w:t>
      </w:r>
    </w:p>
    <w:p w:rsidR="002B1DAC" w:rsidRPr="00A574FA" w:rsidRDefault="002B1DAC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sym w:font="Symbol" w:char="F0B7"/>
      </w:r>
      <w:r w:rsidRPr="00A574FA">
        <w:rPr>
          <w:color w:val="000000"/>
          <w:sz w:val="28"/>
          <w:szCs w:val="28"/>
        </w:rPr>
        <w:t xml:space="preserve"> детские куртки, костюмы;</w:t>
      </w:r>
    </w:p>
    <w:p w:rsidR="00A574FA" w:rsidRDefault="002B1DAC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sym w:font="Symbol" w:char="F0B7"/>
      </w:r>
      <w:r w:rsidRPr="00A574FA">
        <w:rPr>
          <w:color w:val="000000"/>
          <w:sz w:val="28"/>
          <w:szCs w:val="28"/>
        </w:rPr>
        <w:t xml:space="preserve"> изделия из искусственного меха и кожи.</w:t>
      </w:r>
    </w:p>
    <w:p w:rsidR="00A574FA" w:rsidRDefault="00F7294D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 xml:space="preserve">Продукция ЗАО </w:t>
      </w:r>
      <w:r w:rsidR="00A574FA">
        <w:rPr>
          <w:color w:val="000000"/>
          <w:sz w:val="28"/>
          <w:szCs w:val="28"/>
        </w:rPr>
        <w:t>«</w:t>
      </w:r>
      <w:r w:rsidRPr="00A574FA">
        <w:rPr>
          <w:color w:val="000000"/>
          <w:sz w:val="28"/>
          <w:szCs w:val="28"/>
        </w:rPr>
        <w:t>Калинка</w:t>
      </w:r>
      <w:r w:rsidR="00A574FA">
        <w:rPr>
          <w:color w:val="000000"/>
          <w:sz w:val="28"/>
          <w:szCs w:val="28"/>
        </w:rPr>
        <w:t>»</w:t>
      </w:r>
      <w:r w:rsidRPr="00A574FA">
        <w:rPr>
          <w:color w:val="000000"/>
          <w:sz w:val="28"/>
          <w:szCs w:val="28"/>
        </w:rPr>
        <w:t xml:space="preserve"> идет как на внутренний рынок, так и за его пределы.</w:t>
      </w:r>
    </w:p>
    <w:p w:rsidR="00A574FA" w:rsidRDefault="00A47C67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В условиях глобализации рынка швейной продукции для предприятия остро стоит проблема увеличения темпов сменяемости моделей и сокращения сроков из запуска в производство. Выполнение больших производственных объемов без потери качества возможно лишь при применении новейших технологий и использования оборудования, не только гарантирующего высокую производительность, но и, обеспечивающего гибкость технологических потоков. Для производства одежды на предприятии используют материалы, различные по плотности, волокнистому составу, виду пропитки и отделки, поэтому важно иметь парк оборудования, который отвечает всем требованиям, предъявляемым к запланированному ассортименту изделий.</w:t>
      </w:r>
    </w:p>
    <w:p w:rsidR="00A47C67" w:rsidRPr="00A574FA" w:rsidRDefault="00B21696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На мой взгляд, для повышения конкурентоспособности продукции предприятия, эффективными буду следующие мероприятия:</w:t>
      </w:r>
    </w:p>
    <w:p w:rsidR="00A47C67" w:rsidRPr="00A574FA" w:rsidRDefault="00A574FA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– </w:t>
      </w:r>
      <w:r w:rsidR="00B21696" w:rsidRPr="00A574FA">
        <w:rPr>
          <w:color w:val="000000"/>
          <w:sz w:val="28"/>
          <w:szCs w:val="28"/>
        </w:rPr>
        <w:t>обновление ассортимента;</w:t>
      </w:r>
    </w:p>
    <w:p w:rsidR="00B21696" w:rsidRPr="00A574FA" w:rsidRDefault="00A574FA" w:rsidP="00A574FA">
      <w:pPr>
        <w:tabs>
          <w:tab w:val="num" w:pos="-108"/>
        </w:tabs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– </w:t>
      </w:r>
      <w:r w:rsidR="00B21696" w:rsidRPr="00A574FA">
        <w:rPr>
          <w:color w:val="000000"/>
          <w:sz w:val="28"/>
        </w:rPr>
        <w:t>р</w:t>
      </w:r>
      <w:r w:rsidR="00B21696" w:rsidRPr="00A574FA">
        <w:rPr>
          <w:color w:val="000000"/>
          <w:sz w:val="28"/>
          <w:szCs w:val="28"/>
        </w:rPr>
        <w:t>асширение женской группы одежды за счет увеличения выпуска:</w:t>
      </w:r>
    </w:p>
    <w:p w:rsidR="00B21696" w:rsidRPr="00A574FA" w:rsidRDefault="00B21696" w:rsidP="00A574FA">
      <w:pPr>
        <w:tabs>
          <w:tab w:val="num" w:pos="-108"/>
        </w:tabs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• курток неутепленных из хлопчатобумажных и смешанных тканей;</w:t>
      </w:r>
    </w:p>
    <w:p w:rsidR="00B21696" w:rsidRPr="00A574FA" w:rsidRDefault="00B21696" w:rsidP="00A574FA">
      <w:pPr>
        <w:snapToGri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• комплектов (жакет, брюки) из хлопчатобумажных и льняных тканей;</w:t>
      </w:r>
    </w:p>
    <w:p w:rsidR="00B21696" w:rsidRPr="00A574FA" w:rsidRDefault="00B21696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>• юбок и брюк из смешанных, хлопчатобумажных и льняных тканей;</w:t>
      </w:r>
    </w:p>
    <w:p w:rsidR="00B21696" w:rsidRPr="00A574FA" w:rsidRDefault="00A574FA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1696" w:rsidRPr="00A574FA">
        <w:rPr>
          <w:color w:val="000000"/>
          <w:sz w:val="28"/>
          <w:szCs w:val="28"/>
        </w:rPr>
        <w:t>применение новых видов хлопчатобумажных тканей с различными видами отделок, с лайкрой;</w:t>
      </w:r>
    </w:p>
    <w:p w:rsidR="00B21696" w:rsidRPr="00A574FA" w:rsidRDefault="00A574FA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– </w:t>
      </w:r>
      <w:r w:rsidR="00B21696" w:rsidRPr="00A574FA">
        <w:rPr>
          <w:color w:val="000000"/>
          <w:sz w:val="28"/>
        </w:rPr>
        <w:t>р</w:t>
      </w:r>
      <w:r w:rsidR="00B21696" w:rsidRPr="00A574FA">
        <w:rPr>
          <w:color w:val="000000"/>
          <w:sz w:val="28"/>
          <w:szCs w:val="28"/>
        </w:rPr>
        <w:t>азработка торговой марки для детского ассортимента;</w:t>
      </w:r>
    </w:p>
    <w:p w:rsidR="00B21696" w:rsidRPr="00A574FA" w:rsidRDefault="00A574FA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1696" w:rsidRPr="00A574FA">
        <w:rPr>
          <w:color w:val="000000"/>
          <w:sz w:val="28"/>
          <w:szCs w:val="28"/>
        </w:rPr>
        <w:t>установка нового швейного оборудования.</w:t>
      </w:r>
    </w:p>
    <w:p w:rsidR="00FF7C2C" w:rsidRPr="00A574FA" w:rsidRDefault="00777E3E" w:rsidP="00A574FA">
      <w:pPr>
        <w:pStyle w:val="Web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574FA">
        <w:rPr>
          <w:color w:val="000000"/>
          <w:sz w:val="28"/>
        </w:rPr>
        <w:br w:type="page"/>
      </w:r>
      <w:r w:rsidR="00C710C8" w:rsidRPr="00A574FA">
        <w:rPr>
          <w:b/>
          <w:color w:val="000000"/>
          <w:sz w:val="28"/>
          <w:szCs w:val="28"/>
        </w:rPr>
        <w:t>Список использованных источников</w:t>
      </w:r>
    </w:p>
    <w:p w:rsidR="00C710C8" w:rsidRPr="00A574FA" w:rsidRDefault="00C710C8" w:rsidP="00A574FA">
      <w:pPr>
        <w:pStyle w:val="Web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960FD3" w:rsidRPr="00A574FA" w:rsidRDefault="00960FD3" w:rsidP="00A73215">
      <w:pPr>
        <w:snapToGrid/>
        <w:spacing w:line="360" w:lineRule="auto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 xml:space="preserve">1. </w:t>
      </w:r>
      <w:r w:rsidR="00A574FA" w:rsidRPr="00A574FA">
        <w:rPr>
          <w:color w:val="000000"/>
          <w:sz w:val="28"/>
        </w:rPr>
        <w:t>Дурович</w:t>
      </w:r>
      <w:r w:rsidR="00A574FA">
        <w:rPr>
          <w:color w:val="000000"/>
          <w:sz w:val="28"/>
        </w:rPr>
        <w:t> </w:t>
      </w:r>
      <w:r w:rsidR="00A574FA" w:rsidRPr="00A574FA">
        <w:rPr>
          <w:color w:val="000000"/>
          <w:sz w:val="28"/>
        </w:rPr>
        <w:t>А.П.</w:t>
      </w:r>
      <w:r w:rsidR="00A574FA">
        <w:rPr>
          <w:color w:val="000000"/>
          <w:sz w:val="28"/>
        </w:rPr>
        <w:t> </w:t>
      </w:r>
      <w:r w:rsidR="00A574FA" w:rsidRPr="00A574FA">
        <w:rPr>
          <w:color w:val="000000"/>
          <w:sz w:val="28"/>
        </w:rPr>
        <w:t>Основы</w:t>
      </w:r>
      <w:r w:rsidRPr="00A574FA">
        <w:rPr>
          <w:color w:val="000000"/>
          <w:sz w:val="28"/>
        </w:rPr>
        <w:t xml:space="preserve"> маркетинга. Москва: Новое знание, </w:t>
      </w:r>
      <w:r w:rsidR="00A574FA" w:rsidRPr="00A574FA">
        <w:rPr>
          <w:color w:val="000000"/>
          <w:sz w:val="28"/>
        </w:rPr>
        <w:t>2004</w:t>
      </w:r>
      <w:r w:rsidR="00A574FA">
        <w:rPr>
          <w:color w:val="000000"/>
          <w:sz w:val="28"/>
        </w:rPr>
        <w:t> </w:t>
      </w:r>
      <w:r w:rsidR="00A574FA" w:rsidRPr="00A574FA">
        <w:rPr>
          <w:color w:val="000000"/>
          <w:sz w:val="28"/>
        </w:rPr>
        <w:t>г</w:t>
      </w:r>
      <w:r w:rsidRPr="00A574FA">
        <w:rPr>
          <w:color w:val="000000"/>
          <w:sz w:val="28"/>
        </w:rPr>
        <w:t>.</w:t>
      </w:r>
    </w:p>
    <w:p w:rsidR="00960FD3" w:rsidRPr="00A574FA" w:rsidRDefault="00960FD3" w:rsidP="00A73215">
      <w:pPr>
        <w:snapToGrid/>
        <w:spacing w:line="360" w:lineRule="auto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 xml:space="preserve">2. </w:t>
      </w:r>
      <w:r w:rsidR="00A574FA" w:rsidRPr="00A574FA">
        <w:rPr>
          <w:color w:val="000000"/>
          <w:sz w:val="28"/>
        </w:rPr>
        <w:t>Соловьев</w:t>
      </w:r>
      <w:r w:rsidR="00A574FA">
        <w:rPr>
          <w:color w:val="000000"/>
          <w:sz w:val="28"/>
        </w:rPr>
        <w:t> </w:t>
      </w:r>
      <w:r w:rsidR="00A574FA" w:rsidRPr="00A574FA">
        <w:rPr>
          <w:color w:val="000000"/>
          <w:sz w:val="28"/>
        </w:rPr>
        <w:t>Б.А.</w:t>
      </w:r>
      <w:r w:rsidR="00A574FA">
        <w:rPr>
          <w:color w:val="000000"/>
          <w:sz w:val="28"/>
        </w:rPr>
        <w:t> </w:t>
      </w:r>
      <w:r w:rsidR="00A574FA" w:rsidRPr="00A574FA">
        <w:rPr>
          <w:color w:val="000000"/>
          <w:sz w:val="28"/>
        </w:rPr>
        <w:t>Управление</w:t>
      </w:r>
      <w:r w:rsidRPr="00A574FA">
        <w:rPr>
          <w:color w:val="000000"/>
          <w:sz w:val="28"/>
        </w:rPr>
        <w:t xml:space="preserve"> маркетингом. Москва: ИНФРА</w:t>
      </w:r>
      <w:r w:rsidR="00A574FA">
        <w:rPr>
          <w:color w:val="000000"/>
          <w:sz w:val="28"/>
        </w:rPr>
        <w:t>-</w:t>
      </w:r>
      <w:r w:rsidR="00A574FA" w:rsidRPr="00A574FA">
        <w:rPr>
          <w:color w:val="000000"/>
          <w:sz w:val="28"/>
        </w:rPr>
        <w:t>М,</w:t>
      </w:r>
      <w:r w:rsidRPr="00A574FA">
        <w:rPr>
          <w:color w:val="000000"/>
          <w:sz w:val="28"/>
        </w:rPr>
        <w:t xml:space="preserve"> </w:t>
      </w:r>
      <w:r w:rsidR="00A574FA" w:rsidRPr="00A574FA">
        <w:rPr>
          <w:color w:val="000000"/>
          <w:sz w:val="28"/>
        </w:rPr>
        <w:t>2000</w:t>
      </w:r>
      <w:r w:rsidR="00A574FA">
        <w:rPr>
          <w:color w:val="000000"/>
          <w:sz w:val="28"/>
        </w:rPr>
        <w:t> </w:t>
      </w:r>
      <w:r w:rsidR="00A574FA" w:rsidRPr="00A574FA">
        <w:rPr>
          <w:color w:val="000000"/>
          <w:sz w:val="28"/>
        </w:rPr>
        <w:t>г</w:t>
      </w:r>
      <w:r w:rsidRPr="00A574FA">
        <w:rPr>
          <w:color w:val="000000"/>
          <w:sz w:val="28"/>
        </w:rPr>
        <w:t>.</w:t>
      </w:r>
    </w:p>
    <w:p w:rsidR="00960FD3" w:rsidRPr="00A574FA" w:rsidRDefault="00960FD3" w:rsidP="00A73215">
      <w:pPr>
        <w:pStyle w:val="a5"/>
        <w:shd w:val="clear" w:color="auto" w:fill="auto"/>
        <w:ind w:firstLine="0"/>
      </w:pPr>
      <w:r w:rsidRPr="00A574FA">
        <w:t xml:space="preserve">3. </w:t>
      </w:r>
      <w:r w:rsidR="00A574FA" w:rsidRPr="00A574FA">
        <w:t>Акулич</w:t>
      </w:r>
      <w:r w:rsidR="00A574FA">
        <w:t> </w:t>
      </w:r>
      <w:r w:rsidR="00A574FA" w:rsidRPr="00A574FA">
        <w:t>И.Л.</w:t>
      </w:r>
      <w:r w:rsidR="00A574FA">
        <w:t> </w:t>
      </w:r>
      <w:r w:rsidR="00A574FA" w:rsidRPr="00A574FA">
        <w:t>Маркетинг</w:t>
      </w:r>
      <w:r w:rsidRPr="00A574FA">
        <w:t>: Учебник. – Мн.: Вышэйшая школа, 2002.</w:t>
      </w:r>
    </w:p>
    <w:p w:rsidR="00960FD3" w:rsidRPr="00A574FA" w:rsidRDefault="00960FD3" w:rsidP="00A73215">
      <w:pPr>
        <w:snapToGrid/>
        <w:spacing w:line="360" w:lineRule="auto"/>
        <w:jc w:val="both"/>
        <w:rPr>
          <w:color w:val="000000"/>
          <w:sz w:val="28"/>
        </w:rPr>
      </w:pPr>
      <w:r w:rsidRPr="00A574FA">
        <w:rPr>
          <w:color w:val="000000"/>
          <w:sz w:val="28"/>
        </w:rPr>
        <w:t xml:space="preserve">4. </w:t>
      </w:r>
      <w:r w:rsidR="00A574FA" w:rsidRPr="00A574FA">
        <w:rPr>
          <w:color w:val="000000"/>
          <w:sz w:val="28"/>
        </w:rPr>
        <w:t>Полещук</w:t>
      </w:r>
      <w:r w:rsidR="00A574FA">
        <w:rPr>
          <w:color w:val="000000"/>
          <w:sz w:val="28"/>
        </w:rPr>
        <w:t> </w:t>
      </w:r>
      <w:r w:rsidR="00A574FA" w:rsidRPr="00A574FA">
        <w:rPr>
          <w:color w:val="000000"/>
          <w:sz w:val="28"/>
        </w:rPr>
        <w:t>И.И.</w:t>
      </w:r>
      <w:r w:rsidR="00A574FA">
        <w:rPr>
          <w:color w:val="000000"/>
          <w:sz w:val="28"/>
        </w:rPr>
        <w:t> </w:t>
      </w:r>
      <w:r w:rsidR="00A574FA" w:rsidRPr="00A574FA">
        <w:rPr>
          <w:color w:val="000000"/>
          <w:sz w:val="28"/>
        </w:rPr>
        <w:t>Ценообразование</w:t>
      </w:r>
      <w:r w:rsidRPr="00A574FA">
        <w:rPr>
          <w:color w:val="000000"/>
          <w:sz w:val="28"/>
        </w:rPr>
        <w:t xml:space="preserve"> и маркетинг. Москва: </w:t>
      </w:r>
      <w:r w:rsidR="00A574FA">
        <w:rPr>
          <w:color w:val="000000"/>
          <w:sz w:val="28"/>
        </w:rPr>
        <w:t>«</w:t>
      </w:r>
      <w:r w:rsidRPr="00A574FA">
        <w:rPr>
          <w:color w:val="000000"/>
          <w:sz w:val="28"/>
        </w:rPr>
        <w:t>Мисанта</w:t>
      </w:r>
      <w:r w:rsidR="00A574FA">
        <w:rPr>
          <w:color w:val="000000"/>
          <w:sz w:val="28"/>
        </w:rPr>
        <w:t>»</w:t>
      </w:r>
      <w:r w:rsidRPr="00A574FA">
        <w:rPr>
          <w:color w:val="000000"/>
          <w:sz w:val="28"/>
        </w:rPr>
        <w:t xml:space="preserve">, </w:t>
      </w:r>
      <w:r w:rsidR="00A574FA" w:rsidRPr="00A574FA">
        <w:rPr>
          <w:color w:val="000000"/>
          <w:sz w:val="28"/>
        </w:rPr>
        <w:t>1997</w:t>
      </w:r>
      <w:r w:rsidR="00A574FA">
        <w:rPr>
          <w:color w:val="000000"/>
          <w:sz w:val="28"/>
        </w:rPr>
        <w:t> </w:t>
      </w:r>
      <w:r w:rsidR="00A574FA" w:rsidRPr="00A574FA">
        <w:rPr>
          <w:color w:val="000000"/>
          <w:sz w:val="28"/>
        </w:rPr>
        <w:t>г</w:t>
      </w:r>
      <w:r w:rsidRPr="00A574FA">
        <w:rPr>
          <w:color w:val="000000"/>
          <w:sz w:val="28"/>
        </w:rPr>
        <w:t>.</w:t>
      </w:r>
    </w:p>
    <w:p w:rsidR="00960FD3" w:rsidRPr="00A574FA" w:rsidRDefault="00960FD3" w:rsidP="00A73215">
      <w:pPr>
        <w:pStyle w:val="Web"/>
        <w:spacing w:before="0" w:after="0" w:line="360" w:lineRule="auto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 xml:space="preserve">5. </w:t>
      </w:r>
      <w:r w:rsidR="00A574FA" w:rsidRPr="00A574FA">
        <w:rPr>
          <w:color w:val="000000"/>
          <w:sz w:val="28"/>
          <w:szCs w:val="28"/>
        </w:rPr>
        <w:t>Похабов</w:t>
      </w:r>
      <w:r w:rsidR="00A574FA">
        <w:rPr>
          <w:color w:val="000000"/>
          <w:sz w:val="28"/>
          <w:szCs w:val="28"/>
        </w:rPr>
        <w:t> </w:t>
      </w:r>
      <w:r w:rsidR="00A574FA" w:rsidRPr="00A574FA">
        <w:rPr>
          <w:color w:val="000000"/>
          <w:sz w:val="28"/>
          <w:szCs w:val="28"/>
        </w:rPr>
        <w:t>В.И.</w:t>
      </w:r>
      <w:r w:rsidR="00A574FA">
        <w:rPr>
          <w:color w:val="000000"/>
          <w:sz w:val="28"/>
          <w:szCs w:val="28"/>
        </w:rPr>
        <w:t> </w:t>
      </w:r>
      <w:r w:rsidR="00A574FA" w:rsidRPr="00A574FA">
        <w:rPr>
          <w:color w:val="000000"/>
          <w:sz w:val="28"/>
          <w:szCs w:val="28"/>
        </w:rPr>
        <w:t>Основы</w:t>
      </w:r>
      <w:r w:rsidRPr="00A574FA">
        <w:rPr>
          <w:color w:val="000000"/>
          <w:sz w:val="28"/>
          <w:szCs w:val="28"/>
        </w:rPr>
        <w:t xml:space="preserve"> маркетинга: Учебное пособие – Мн.: Вышэйшая школа. 2001.</w:t>
      </w:r>
    </w:p>
    <w:p w:rsidR="00960FD3" w:rsidRPr="00A574FA" w:rsidRDefault="00960FD3" w:rsidP="00A73215">
      <w:pPr>
        <w:snapToGrid/>
        <w:spacing w:line="360" w:lineRule="auto"/>
        <w:jc w:val="both"/>
        <w:rPr>
          <w:color w:val="000000"/>
          <w:sz w:val="28"/>
          <w:szCs w:val="28"/>
        </w:rPr>
      </w:pPr>
      <w:r w:rsidRPr="00A574FA">
        <w:rPr>
          <w:color w:val="000000"/>
          <w:sz w:val="28"/>
          <w:szCs w:val="28"/>
        </w:rPr>
        <w:t xml:space="preserve">6. </w:t>
      </w:r>
      <w:r w:rsidR="00A574FA" w:rsidRPr="00A574FA">
        <w:rPr>
          <w:color w:val="000000"/>
          <w:sz w:val="28"/>
          <w:szCs w:val="28"/>
        </w:rPr>
        <w:t>Маслова</w:t>
      </w:r>
      <w:r w:rsidR="00A574FA">
        <w:rPr>
          <w:color w:val="000000"/>
          <w:sz w:val="28"/>
          <w:szCs w:val="28"/>
        </w:rPr>
        <w:t> </w:t>
      </w:r>
      <w:r w:rsidR="00A574FA" w:rsidRPr="00A574FA">
        <w:rPr>
          <w:color w:val="000000"/>
          <w:sz w:val="28"/>
          <w:szCs w:val="28"/>
        </w:rPr>
        <w:t>Т.Д.</w:t>
      </w:r>
      <w:r w:rsidRPr="00A574FA">
        <w:rPr>
          <w:color w:val="000000"/>
          <w:sz w:val="28"/>
          <w:szCs w:val="28"/>
        </w:rPr>
        <w:t xml:space="preserve">, </w:t>
      </w:r>
      <w:r w:rsidR="00A574FA" w:rsidRPr="00A574FA">
        <w:rPr>
          <w:color w:val="000000"/>
          <w:sz w:val="28"/>
          <w:szCs w:val="28"/>
        </w:rPr>
        <w:t>Божук</w:t>
      </w:r>
      <w:r w:rsidR="00A574FA">
        <w:rPr>
          <w:color w:val="000000"/>
          <w:sz w:val="28"/>
          <w:szCs w:val="28"/>
        </w:rPr>
        <w:t> </w:t>
      </w:r>
      <w:r w:rsidR="00A574FA" w:rsidRPr="00A574FA">
        <w:rPr>
          <w:color w:val="000000"/>
          <w:sz w:val="28"/>
          <w:szCs w:val="28"/>
        </w:rPr>
        <w:t>С.Г.</w:t>
      </w:r>
      <w:r w:rsidRPr="00A574FA">
        <w:rPr>
          <w:color w:val="000000"/>
          <w:sz w:val="28"/>
          <w:szCs w:val="28"/>
        </w:rPr>
        <w:t xml:space="preserve">, </w:t>
      </w:r>
      <w:r w:rsidR="00A574FA" w:rsidRPr="00A574FA">
        <w:rPr>
          <w:color w:val="000000"/>
          <w:sz w:val="28"/>
          <w:szCs w:val="28"/>
        </w:rPr>
        <w:t>Ковалик</w:t>
      </w:r>
      <w:r w:rsidR="00A574FA">
        <w:rPr>
          <w:color w:val="000000"/>
          <w:sz w:val="28"/>
          <w:szCs w:val="28"/>
        </w:rPr>
        <w:t> </w:t>
      </w:r>
      <w:r w:rsidR="00A574FA" w:rsidRPr="00A574FA">
        <w:rPr>
          <w:color w:val="000000"/>
          <w:sz w:val="28"/>
          <w:szCs w:val="28"/>
        </w:rPr>
        <w:t>Л.Н.</w:t>
      </w:r>
      <w:r w:rsidR="00A574FA">
        <w:rPr>
          <w:color w:val="000000"/>
          <w:sz w:val="28"/>
          <w:szCs w:val="28"/>
        </w:rPr>
        <w:t> </w:t>
      </w:r>
      <w:r w:rsidR="00A574FA" w:rsidRPr="00A574FA">
        <w:rPr>
          <w:color w:val="000000"/>
          <w:sz w:val="28"/>
          <w:szCs w:val="28"/>
        </w:rPr>
        <w:t>Маркетинг</w:t>
      </w:r>
      <w:r w:rsidRPr="00A574FA">
        <w:rPr>
          <w:color w:val="000000"/>
          <w:sz w:val="28"/>
          <w:szCs w:val="28"/>
        </w:rPr>
        <w:t>. – СПб.: Питер, 2002. – 400</w:t>
      </w:r>
      <w:r w:rsidR="00A574FA">
        <w:rPr>
          <w:color w:val="000000"/>
          <w:sz w:val="28"/>
          <w:szCs w:val="28"/>
        </w:rPr>
        <w:t> </w:t>
      </w:r>
      <w:r w:rsidR="00A574FA" w:rsidRPr="00A574FA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960FD3" w:rsidRPr="00A574FA" w:rsidSect="00A574FA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A09" w:rsidRDefault="00731A09">
      <w:pPr>
        <w:snapToGrid/>
      </w:pPr>
      <w:r>
        <w:separator/>
      </w:r>
    </w:p>
  </w:endnote>
  <w:endnote w:type="continuationSeparator" w:id="0">
    <w:p w:rsidR="00731A09" w:rsidRDefault="00731A09">
      <w:pPr>
        <w:snapToGrid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F65" w:rsidRDefault="00304F65" w:rsidP="00251702">
    <w:pPr>
      <w:pStyle w:val="ab"/>
      <w:framePr w:wrap="around" w:vAnchor="text" w:hAnchor="margin" w:xAlign="center" w:y="1"/>
      <w:rPr>
        <w:rStyle w:val="ad"/>
      </w:rPr>
    </w:pPr>
  </w:p>
  <w:p w:rsidR="00304F65" w:rsidRDefault="00304F6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F65" w:rsidRPr="00304F65" w:rsidRDefault="00130F45" w:rsidP="00251702">
    <w:pPr>
      <w:pStyle w:val="ab"/>
      <w:framePr w:wrap="around" w:vAnchor="text" w:hAnchor="margin" w:xAlign="center" w:y="1"/>
      <w:rPr>
        <w:rStyle w:val="ad"/>
        <w:sz w:val="28"/>
        <w:szCs w:val="28"/>
      </w:rPr>
    </w:pPr>
    <w:r>
      <w:rPr>
        <w:rStyle w:val="ad"/>
        <w:noProof/>
        <w:sz w:val="28"/>
        <w:szCs w:val="28"/>
      </w:rPr>
      <w:t>2</w:t>
    </w:r>
  </w:p>
  <w:p w:rsidR="00304F65" w:rsidRDefault="00304F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A09" w:rsidRDefault="00731A09">
      <w:pPr>
        <w:snapToGrid/>
      </w:pPr>
      <w:r>
        <w:separator/>
      </w:r>
    </w:p>
  </w:footnote>
  <w:footnote w:type="continuationSeparator" w:id="0">
    <w:p w:rsidR="00731A09" w:rsidRDefault="00731A09">
      <w:pPr>
        <w:snapToGrid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06AFF84"/>
    <w:lvl w:ilvl="0">
      <w:numFmt w:val="bullet"/>
      <w:lvlText w:val="*"/>
      <w:lvlJc w:val="left"/>
    </w:lvl>
  </w:abstractNum>
  <w:abstractNum w:abstractNumId="1">
    <w:nsid w:val="02B74BA5"/>
    <w:multiLevelType w:val="hybridMultilevel"/>
    <w:tmpl w:val="DE54D45A"/>
    <w:lvl w:ilvl="0" w:tplc="FFFFFFFF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54"/>
        </w:tabs>
        <w:ind w:left="19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74"/>
        </w:tabs>
        <w:ind w:left="267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94"/>
        </w:tabs>
        <w:ind w:left="33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34"/>
        </w:tabs>
        <w:ind w:left="48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54"/>
        </w:tabs>
        <w:ind w:left="55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74"/>
        </w:tabs>
        <w:ind w:left="62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94"/>
        </w:tabs>
        <w:ind w:left="6994" w:hanging="180"/>
      </w:pPr>
      <w:rPr>
        <w:rFonts w:cs="Times New Roman"/>
      </w:rPr>
    </w:lvl>
  </w:abstractNum>
  <w:abstractNum w:abstractNumId="2">
    <w:nsid w:val="02DD09BA"/>
    <w:multiLevelType w:val="multilevel"/>
    <w:tmpl w:val="4B28B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66B5B62"/>
    <w:multiLevelType w:val="hybridMultilevel"/>
    <w:tmpl w:val="2182F338"/>
    <w:lvl w:ilvl="0" w:tplc="FFFFFFFF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">
    <w:nsid w:val="08A0210D"/>
    <w:multiLevelType w:val="hybridMultilevel"/>
    <w:tmpl w:val="BBDEDC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EE4846"/>
    <w:multiLevelType w:val="hybridMultilevel"/>
    <w:tmpl w:val="FCEA3AE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703996"/>
    <w:multiLevelType w:val="hybridMultilevel"/>
    <w:tmpl w:val="BCB4B6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D42067"/>
    <w:multiLevelType w:val="hybridMultilevel"/>
    <w:tmpl w:val="91363BF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6D6220"/>
    <w:multiLevelType w:val="hybridMultilevel"/>
    <w:tmpl w:val="493C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04562C"/>
    <w:multiLevelType w:val="hybridMultilevel"/>
    <w:tmpl w:val="386287FC"/>
    <w:lvl w:ilvl="0" w:tplc="FFFFFFFF">
      <w:numFmt w:val="bullet"/>
      <w:lvlText w:val="-"/>
      <w:lvlJc w:val="left"/>
      <w:pPr>
        <w:tabs>
          <w:tab w:val="num" w:pos="418"/>
        </w:tabs>
        <w:ind w:left="41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10">
    <w:nsid w:val="27F81046"/>
    <w:multiLevelType w:val="hybridMultilevel"/>
    <w:tmpl w:val="16644C64"/>
    <w:lvl w:ilvl="0" w:tplc="FFFFFFFF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1">
    <w:nsid w:val="2A7162FC"/>
    <w:multiLevelType w:val="hybridMultilevel"/>
    <w:tmpl w:val="888A7F04"/>
    <w:lvl w:ilvl="0" w:tplc="95A68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64D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700B70"/>
    <w:multiLevelType w:val="hybridMultilevel"/>
    <w:tmpl w:val="F614E4AC"/>
    <w:lvl w:ilvl="0" w:tplc="0419001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90171D"/>
    <w:multiLevelType w:val="hybridMultilevel"/>
    <w:tmpl w:val="C166E3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4C4613"/>
    <w:multiLevelType w:val="hybridMultilevel"/>
    <w:tmpl w:val="F1A845C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F75B2"/>
    <w:multiLevelType w:val="hybridMultilevel"/>
    <w:tmpl w:val="1A22D21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FF09DF"/>
    <w:multiLevelType w:val="hybridMultilevel"/>
    <w:tmpl w:val="B9E07F0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F75F46"/>
    <w:multiLevelType w:val="hybridMultilevel"/>
    <w:tmpl w:val="A454A34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976680"/>
    <w:multiLevelType w:val="hybridMultilevel"/>
    <w:tmpl w:val="EACE7AF0"/>
    <w:lvl w:ilvl="0" w:tplc="FFFFFFFF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598F0C6B"/>
    <w:multiLevelType w:val="singleLevel"/>
    <w:tmpl w:val="4A4CCD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FC42A03"/>
    <w:multiLevelType w:val="singleLevel"/>
    <w:tmpl w:val="F10033B2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1">
    <w:nsid w:val="604D4476"/>
    <w:multiLevelType w:val="hybridMultilevel"/>
    <w:tmpl w:val="EDB49C4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15A0731"/>
    <w:multiLevelType w:val="multilevel"/>
    <w:tmpl w:val="5660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2937EF7"/>
    <w:multiLevelType w:val="singleLevel"/>
    <w:tmpl w:val="45B0EDDE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4">
    <w:nsid w:val="68252AF0"/>
    <w:multiLevelType w:val="hybridMultilevel"/>
    <w:tmpl w:val="DBC8035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F012A8"/>
    <w:multiLevelType w:val="hybridMultilevel"/>
    <w:tmpl w:val="480EB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77C14FC"/>
    <w:multiLevelType w:val="hybridMultilevel"/>
    <w:tmpl w:val="F72E5FD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84F514B"/>
    <w:multiLevelType w:val="hybridMultilevel"/>
    <w:tmpl w:val="0290A5D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B71611F"/>
    <w:multiLevelType w:val="hybridMultilevel"/>
    <w:tmpl w:val="E550CB2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722620"/>
    <w:multiLevelType w:val="hybridMultilevel"/>
    <w:tmpl w:val="90C2CE12"/>
    <w:lvl w:ilvl="0" w:tplc="0419000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D091F95"/>
    <w:multiLevelType w:val="hybridMultilevel"/>
    <w:tmpl w:val="EE607CD8"/>
    <w:lvl w:ilvl="0" w:tplc="04190003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0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30"/>
  </w:num>
  <w:num w:numId="3">
    <w:abstractNumId w:val="18"/>
  </w:num>
  <w:num w:numId="4">
    <w:abstractNumId w:val="25"/>
  </w:num>
  <w:num w:numId="5">
    <w:abstractNumId w:val="9"/>
  </w:num>
  <w:num w:numId="6">
    <w:abstractNumId w:val="19"/>
  </w:num>
  <w:num w:numId="7">
    <w:abstractNumId w:val="1"/>
  </w:num>
  <w:num w:numId="8">
    <w:abstractNumId w:val="16"/>
  </w:num>
  <w:num w:numId="9">
    <w:abstractNumId w:val="23"/>
  </w:num>
  <w:num w:numId="10">
    <w:abstractNumId w:val="21"/>
  </w:num>
  <w:num w:numId="11">
    <w:abstractNumId w:val="22"/>
  </w:num>
  <w:num w:numId="12">
    <w:abstractNumId w:val="28"/>
  </w:num>
  <w:num w:numId="13">
    <w:abstractNumId w:val="2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"/>
  </w:num>
  <w:num w:numId="22">
    <w:abstractNumId w:val="8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*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8">
    <w:abstractNumId w:val="11"/>
  </w:num>
  <w:num w:numId="29">
    <w:abstractNumId w:val="20"/>
  </w:num>
  <w:num w:numId="30">
    <w:abstractNumId w:val="13"/>
  </w:num>
  <w:num w:numId="31">
    <w:abstractNumId w:val="15"/>
  </w:num>
  <w:num w:numId="32">
    <w:abstractNumId w:val="24"/>
  </w:num>
  <w:num w:numId="33">
    <w:abstractNumId w:val="17"/>
  </w:num>
  <w:num w:numId="34">
    <w:abstractNumId w:val="14"/>
  </w:num>
  <w:num w:numId="35">
    <w:abstractNumId w:val="7"/>
  </w:num>
  <w:num w:numId="36">
    <w:abstractNumId w:val="10"/>
  </w:num>
  <w:num w:numId="37">
    <w:abstractNumId w:val="3"/>
  </w:num>
  <w:num w:numId="38">
    <w:abstractNumId w:val="1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04C"/>
    <w:rsid w:val="000022C4"/>
    <w:rsid w:val="00007A66"/>
    <w:rsid w:val="000263C3"/>
    <w:rsid w:val="00084FE8"/>
    <w:rsid w:val="000B2ABE"/>
    <w:rsid w:val="000D6902"/>
    <w:rsid w:val="000F5D87"/>
    <w:rsid w:val="00107659"/>
    <w:rsid w:val="00130F45"/>
    <w:rsid w:val="00132A3F"/>
    <w:rsid w:val="00133A01"/>
    <w:rsid w:val="00153130"/>
    <w:rsid w:val="00165468"/>
    <w:rsid w:val="00167152"/>
    <w:rsid w:val="00183EC0"/>
    <w:rsid w:val="001B404C"/>
    <w:rsid w:val="001C195C"/>
    <w:rsid w:val="001C4885"/>
    <w:rsid w:val="001D5339"/>
    <w:rsid w:val="001E3925"/>
    <w:rsid w:val="002007EC"/>
    <w:rsid w:val="002064BE"/>
    <w:rsid w:val="002117FC"/>
    <w:rsid w:val="00216F28"/>
    <w:rsid w:val="002323E8"/>
    <w:rsid w:val="00251702"/>
    <w:rsid w:val="00254CC2"/>
    <w:rsid w:val="00262E0C"/>
    <w:rsid w:val="00266502"/>
    <w:rsid w:val="002A40B3"/>
    <w:rsid w:val="002A6F02"/>
    <w:rsid w:val="002B1DAC"/>
    <w:rsid w:val="002B7C6B"/>
    <w:rsid w:val="002D067C"/>
    <w:rsid w:val="00304F65"/>
    <w:rsid w:val="003154B8"/>
    <w:rsid w:val="00334BF6"/>
    <w:rsid w:val="00347D5F"/>
    <w:rsid w:val="003522FF"/>
    <w:rsid w:val="00372717"/>
    <w:rsid w:val="00375A2F"/>
    <w:rsid w:val="00377631"/>
    <w:rsid w:val="003B4DCB"/>
    <w:rsid w:val="003C4841"/>
    <w:rsid w:val="003D2748"/>
    <w:rsid w:val="003E46B9"/>
    <w:rsid w:val="003E5255"/>
    <w:rsid w:val="003F5357"/>
    <w:rsid w:val="003F6AF7"/>
    <w:rsid w:val="00401FDB"/>
    <w:rsid w:val="00402B1D"/>
    <w:rsid w:val="004104AC"/>
    <w:rsid w:val="00413D62"/>
    <w:rsid w:val="00433892"/>
    <w:rsid w:val="004400C3"/>
    <w:rsid w:val="00446BAA"/>
    <w:rsid w:val="004A24BB"/>
    <w:rsid w:val="004B2D58"/>
    <w:rsid w:val="004B6BC8"/>
    <w:rsid w:val="004E445F"/>
    <w:rsid w:val="005104E5"/>
    <w:rsid w:val="00531A75"/>
    <w:rsid w:val="00541052"/>
    <w:rsid w:val="00582D5E"/>
    <w:rsid w:val="005E2252"/>
    <w:rsid w:val="006165E6"/>
    <w:rsid w:val="00616C77"/>
    <w:rsid w:val="00624CE4"/>
    <w:rsid w:val="00651BF5"/>
    <w:rsid w:val="00680346"/>
    <w:rsid w:val="00687BE6"/>
    <w:rsid w:val="006A11C5"/>
    <w:rsid w:val="006A637E"/>
    <w:rsid w:val="006C0688"/>
    <w:rsid w:val="006C6A7E"/>
    <w:rsid w:val="006D2FA4"/>
    <w:rsid w:val="006F2A73"/>
    <w:rsid w:val="006F7C14"/>
    <w:rsid w:val="007049FF"/>
    <w:rsid w:val="00712C28"/>
    <w:rsid w:val="00731A09"/>
    <w:rsid w:val="0075611C"/>
    <w:rsid w:val="00777E3E"/>
    <w:rsid w:val="00786F1A"/>
    <w:rsid w:val="00796C60"/>
    <w:rsid w:val="007D0A74"/>
    <w:rsid w:val="007D7AA4"/>
    <w:rsid w:val="007E0AB1"/>
    <w:rsid w:val="007E3007"/>
    <w:rsid w:val="007E565C"/>
    <w:rsid w:val="00814E19"/>
    <w:rsid w:val="0083309E"/>
    <w:rsid w:val="0083450E"/>
    <w:rsid w:val="00841848"/>
    <w:rsid w:val="00850FC5"/>
    <w:rsid w:val="00857ABF"/>
    <w:rsid w:val="00865720"/>
    <w:rsid w:val="00865BAD"/>
    <w:rsid w:val="00894BB5"/>
    <w:rsid w:val="008B0B3B"/>
    <w:rsid w:val="0090423A"/>
    <w:rsid w:val="009539DF"/>
    <w:rsid w:val="00960FD3"/>
    <w:rsid w:val="00993814"/>
    <w:rsid w:val="009A3C65"/>
    <w:rsid w:val="009A7600"/>
    <w:rsid w:val="009B76E5"/>
    <w:rsid w:val="009C660F"/>
    <w:rsid w:val="009D1DEB"/>
    <w:rsid w:val="009D24D9"/>
    <w:rsid w:val="009E28AF"/>
    <w:rsid w:val="009E3E2F"/>
    <w:rsid w:val="00A20A66"/>
    <w:rsid w:val="00A47C67"/>
    <w:rsid w:val="00A50819"/>
    <w:rsid w:val="00A56369"/>
    <w:rsid w:val="00A574FA"/>
    <w:rsid w:val="00A73215"/>
    <w:rsid w:val="00A84EBE"/>
    <w:rsid w:val="00AA17BA"/>
    <w:rsid w:val="00AA4770"/>
    <w:rsid w:val="00AC13CD"/>
    <w:rsid w:val="00AE7FE8"/>
    <w:rsid w:val="00AF250A"/>
    <w:rsid w:val="00B1611D"/>
    <w:rsid w:val="00B21696"/>
    <w:rsid w:val="00B44D30"/>
    <w:rsid w:val="00B46189"/>
    <w:rsid w:val="00B53022"/>
    <w:rsid w:val="00B80929"/>
    <w:rsid w:val="00B911F0"/>
    <w:rsid w:val="00BB5ACE"/>
    <w:rsid w:val="00BD60D4"/>
    <w:rsid w:val="00C1180E"/>
    <w:rsid w:val="00C14133"/>
    <w:rsid w:val="00C429F1"/>
    <w:rsid w:val="00C553A9"/>
    <w:rsid w:val="00C710C8"/>
    <w:rsid w:val="00C96A7D"/>
    <w:rsid w:val="00CC5030"/>
    <w:rsid w:val="00CD131D"/>
    <w:rsid w:val="00CD1E3D"/>
    <w:rsid w:val="00D073FC"/>
    <w:rsid w:val="00D12E3F"/>
    <w:rsid w:val="00D8486A"/>
    <w:rsid w:val="00D96393"/>
    <w:rsid w:val="00E05383"/>
    <w:rsid w:val="00E310B8"/>
    <w:rsid w:val="00E3358E"/>
    <w:rsid w:val="00E3554A"/>
    <w:rsid w:val="00E42ED1"/>
    <w:rsid w:val="00E52F76"/>
    <w:rsid w:val="00E76C7C"/>
    <w:rsid w:val="00E87EFC"/>
    <w:rsid w:val="00EA177E"/>
    <w:rsid w:val="00EB16E9"/>
    <w:rsid w:val="00EC1BD7"/>
    <w:rsid w:val="00F13846"/>
    <w:rsid w:val="00F1549F"/>
    <w:rsid w:val="00F308F8"/>
    <w:rsid w:val="00F57A68"/>
    <w:rsid w:val="00F61B5C"/>
    <w:rsid w:val="00F7294D"/>
    <w:rsid w:val="00F966F0"/>
    <w:rsid w:val="00FA5F08"/>
    <w:rsid w:val="00FC421F"/>
    <w:rsid w:val="00FD2C09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6E5A18-6DE9-44A8-BCBD-FF2CE96A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napToGri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napToGrid/>
      <w:jc w:val="center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line="360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autoSpaceDE w:val="0"/>
      <w:autoSpaceDN w:val="0"/>
      <w:adjustRightInd w:val="0"/>
      <w:snapToGrid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autoSpaceDE w:val="0"/>
      <w:autoSpaceDN w:val="0"/>
      <w:adjustRightInd w:val="0"/>
      <w:snapToGrid/>
      <w:outlineLvl w:val="3"/>
    </w:pPr>
    <w:rPr>
      <w:b/>
      <w:i/>
      <w:color w:val="000000"/>
      <w:sz w:val="21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center"/>
      <w:outlineLvl w:val="4"/>
    </w:pPr>
    <w:rPr>
      <w:rFonts w:ascii="Bookman Old Style" w:hAnsi="Bookman Old Style"/>
      <w:b/>
      <w:color w:val="000000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ind w:firstLine="72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ind w:firstLine="709"/>
      <w:jc w:val="center"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autoSpaceDE w:val="0"/>
      <w:autoSpaceDN w:val="0"/>
      <w:adjustRightInd w:val="0"/>
      <w:snapToGrid/>
      <w:spacing w:line="360" w:lineRule="auto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autoSpaceDE w:val="0"/>
      <w:autoSpaceDN w:val="0"/>
      <w:adjustRightInd w:val="0"/>
      <w:snapToGrid/>
      <w:spacing w:line="360" w:lineRule="auto"/>
      <w:ind w:firstLine="720"/>
      <w:jc w:val="center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snapToGrid/>
      <w:spacing w:line="360" w:lineRule="auto"/>
      <w:jc w:val="center"/>
    </w:pPr>
    <w:rPr>
      <w:b/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snapToGrid/>
      <w:spacing w:line="360" w:lineRule="auto"/>
      <w:ind w:firstLine="709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napToGrid/>
      <w:spacing w:line="360" w:lineRule="auto"/>
      <w:ind w:firstLine="708"/>
      <w:jc w:val="both"/>
    </w:pPr>
    <w:rPr>
      <w:color w:val="000000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Body Text Indent"/>
    <w:basedOn w:val="a"/>
    <w:link w:val="a6"/>
    <w:uiPriority w:val="99"/>
    <w:pPr>
      <w:shd w:val="clear" w:color="auto" w:fill="FFFFFF"/>
      <w:autoSpaceDE w:val="0"/>
      <w:autoSpaceDN w:val="0"/>
      <w:adjustRightInd w:val="0"/>
      <w:snapToGrid/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a7">
    <w:name w:val="caption"/>
    <w:basedOn w:val="a"/>
    <w:next w:val="a"/>
    <w:uiPriority w:val="99"/>
    <w:qFormat/>
    <w:pPr>
      <w:snapToGrid/>
      <w:jc w:val="right"/>
    </w:pPr>
    <w:rPr>
      <w:sz w:val="28"/>
    </w:rPr>
  </w:style>
  <w:style w:type="paragraph" w:styleId="23">
    <w:name w:val="Body Text 2"/>
    <w:basedOn w:val="a"/>
    <w:link w:val="24"/>
    <w:uiPriority w:val="99"/>
    <w:pPr>
      <w:snapToGrid/>
      <w:spacing w:line="360" w:lineRule="auto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paragraph" w:customStyle="1" w:styleId="Web">
    <w:name w:val="Обычный (Web)"/>
    <w:basedOn w:val="a"/>
    <w:uiPriority w:val="99"/>
    <w:pPr>
      <w:snapToGrid/>
      <w:spacing w:before="100" w:after="100"/>
    </w:pPr>
    <w:rPr>
      <w:sz w:val="24"/>
      <w:szCs w:val="24"/>
    </w:rPr>
  </w:style>
  <w:style w:type="paragraph" w:customStyle="1" w:styleId="a8">
    <w:name w:val="Мой"/>
    <w:basedOn w:val="a"/>
    <w:uiPriority w:val="99"/>
    <w:pPr>
      <w:overflowPunct w:val="0"/>
      <w:autoSpaceDE w:val="0"/>
      <w:autoSpaceDN w:val="0"/>
      <w:adjustRightInd w:val="0"/>
      <w:snapToGrid/>
      <w:ind w:firstLine="1247"/>
      <w:jc w:val="both"/>
    </w:pPr>
    <w:rPr>
      <w:kern w:val="24"/>
      <w:sz w:val="24"/>
      <w:szCs w:val="24"/>
    </w:rPr>
  </w:style>
  <w:style w:type="paragraph" w:styleId="33">
    <w:name w:val="Body Text 3"/>
    <w:basedOn w:val="a"/>
    <w:link w:val="34"/>
    <w:uiPriority w:val="99"/>
    <w:pPr>
      <w:snapToGrid/>
      <w:spacing w:line="360" w:lineRule="auto"/>
      <w:jc w:val="both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napToGrid/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/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  <w:style w:type="character" w:styleId="ad">
    <w:name w:val="page number"/>
    <w:uiPriority w:val="99"/>
    <w:rPr>
      <w:rFonts w:cs="Times New Roman"/>
    </w:rPr>
  </w:style>
  <w:style w:type="paragraph" w:customStyle="1" w:styleId="ae">
    <w:name w:val="Цитаты"/>
    <w:basedOn w:val="a"/>
    <w:uiPriority w:val="99"/>
    <w:pPr>
      <w:snapToGrid/>
      <w:spacing w:before="100" w:after="100"/>
      <w:ind w:left="360" w:right="360"/>
    </w:pPr>
    <w:rPr>
      <w:sz w:val="24"/>
      <w:lang w:val="be-BY"/>
    </w:rPr>
  </w:style>
  <w:style w:type="paragraph" w:styleId="af">
    <w:name w:val="footnote text"/>
    <w:basedOn w:val="a"/>
    <w:link w:val="af0"/>
    <w:uiPriority w:val="99"/>
    <w:semiHidden/>
    <w:pPr>
      <w:snapToGrid/>
    </w:pPr>
    <w:rPr>
      <w:szCs w:val="24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99"/>
    <w:rsid w:val="006A1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Îáû÷íûé"/>
    <w:uiPriority w:val="99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8"/>
    </w:rPr>
  </w:style>
  <w:style w:type="paragraph" w:customStyle="1" w:styleId="25">
    <w:name w:val="çàãîëîâîê 2"/>
    <w:basedOn w:val="af4"/>
    <w:next w:val="af4"/>
    <w:uiPriority w:val="99"/>
    <w:pPr>
      <w:keepNext/>
      <w:ind w:right="566"/>
      <w:jc w:val="center"/>
    </w:pPr>
    <w:rPr>
      <w:b/>
      <w:sz w:val="32"/>
    </w:rPr>
  </w:style>
  <w:style w:type="paragraph" w:customStyle="1" w:styleId="11">
    <w:name w:val="ЗАГ1"/>
    <w:basedOn w:val="a"/>
    <w:uiPriority w:val="99"/>
    <w:rsid w:val="00C14133"/>
    <w:pPr>
      <w:snapToGrid/>
      <w:spacing w:after="120"/>
      <w:jc w:val="center"/>
    </w:pPr>
    <w:rPr>
      <w:rFonts w:ascii="Arial" w:hAnsi="Arial"/>
      <w:b/>
      <w:sz w:val="32"/>
    </w:rPr>
  </w:style>
  <w:style w:type="paragraph" w:styleId="HTML">
    <w:name w:val="HTML Preformatted"/>
    <w:basedOn w:val="a"/>
    <w:link w:val="HTML0"/>
    <w:uiPriority w:val="99"/>
    <w:rsid w:val="00A5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2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Формы и системы оплаты труда на РУП «Минский тракторный завод» и анализ эффективности их использования</vt:lpstr>
    </vt:vector>
  </TitlesOfParts>
  <Company>Group</Company>
  <LinksUpToDate>false</LinksUpToDate>
  <CharactersWithSpaces>19059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Формы и системы оплаты труда на РУП «Минский тракторный завод» и анализ эффективности их использования</dc:title>
  <dc:subject/>
  <dc:creator>Промышленность</dc:creator>
  <cp:keywords/>
  <dc:description/>
  <cp:lastModifiedBy>admin</cp:lastModifiedBy>
  <cp:revision>2</cp:revision>
  <cp:lastPrinted>2004-11-04T14:36:00Z</cp:lastPrinted>
  <dcterms:created xsi:type="dcterms:W3CDTF">2014-02-24T14:18:00Z</dcterms:created>
  <dcterms:modified xsi:type="dcterms:W3CDTF">2014-02-24T14:18:00Z</dcterms:modified>
</cp:coreProperties>
</file>