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3019" w:rsidRDefault="004F3019">
      <w:pPr>
        <w:jc w:val="center"/>
      </w:pPr>
      <w:r>
        <w:t>Министерство высшего образования РФ</w:t>
      </w:r>
    </w:p>
    <w:p w:rsidR="004F3019" w:rsidRDefault="004F3019">
      <w:pPr>
        <w:jc w:val="center"/>
      </w:pPr>
      <w:r>
        <w:t>Карельский государственный педагогический университет</w:t>
      </w: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pStyle w:val="3"/>
      </w:pPr>
      <w:r>
        <w:t xml:space="preserve">Контрольная работа </w:t>
      </w:r>
    </w:p>
    <w:p w:rsidR="004F3019" w:rsidRDefault="004F3019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курсу «Педагогическая психология»</w:t>
      </w: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  <w:rPr>
          <w:sz w:val="28"/>
          <w:szCs w:val="28"/>
        </w:rPr>
      </w:pPr>
      <w:r>
        <w:rPr>
          <w:sz w:val="28"/>
          <w:szCs w:val="28"/>
        </w:rPr>
        <w:t>Тема:</w:t>
      </w:r>
    </w:p>
    <w:p w:rsidR="004F3019" w:rsidRDefault="004F3019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«Интеллектуально пассивные школьники»</w:t>
      </w: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center"/>
      </w:pPr>
    </w:p>
    <w:p w:rsidR="004F3019" w:rsidRDefault="004F3019">
      <w:pPr>
        <w:jc w:val="right"/>
        <w:rPr>
          <w:sz w:val="24"/>
          <w:szCs w:val="24"/>
        </w:rPr>
      </w:pPr>
      <w:r>
        <w:rPr>
          <w:sz w:val="24"/>
          <w:szCs w:val="24"/>
        </w:rPr>
        <w:t>Выполнила:</w:t>
      </w:r>
    </w:p>
    <w:p w:rsidR="004F3019" w:rsidRDefault="004F3019">
      <w:pPr>
        <w:jc w:val="right"/>
        <w:rPr>
          <w:sz w:val="24"/>
          <w:szCs w:val="24"/>
        </w:rPr>
      </w:pPr>
      <w:r>
        <w:rPr>
          <w:sz w:val="24"/>
          <w:szCs w:val="24"/>
        </w:rPr>
        <w:t>Студентка 3 курса ФФ ОЗО</w:t>
      </w:r>
    </w:p>
    <w:p w:rsidR="004F3019" w:rsidRDefault="004F3019">
      <w:pPr>
        <w:pStyle w:val="2"/>
        <w:rPr>
          <w:sz w:val="24"/>
          <w:szCs w:val="24"/>
        </w:rPr>
      </w:pPr>
      <w:r>
        <w:rPr>
          <w:sz w:val="24"/>
          <w:szCs w:val="24"/>
        </w:rPr>
        <w:t>Зайцева Ирина Михайловна</w:t>
      </w:r>
    </w:p>
    <w:p w:rsidR="004F3019" w:rsidRDefault="004F3019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Преподаватель:</w:t>
      </w:r>
    </w:p>
    <w:p w:rsidR="004F3019" w:rsidRDefault="004F3019">
      <w:pPr>
        <w:jc w:val="right"/>
        <w:rPr>
          <w:sz w:val="24"/>
          <w:szCs w:val="24"/>
        </w:rPr>
      </w:pPr>
      <w:r>
        <w:rPr>
          <w:sz w:val="24"/>
          <w:szCs w:val="24"/>
        </w:rPr>
        <w:t>Юдин</w:t>
      </w:r>
    </w:p>
    <w:p w:rsidR="004F3019" w:rsidRDefault="004F3019">
      <w:pPr>
        <w:jc w:val="right"/>
        <w:rPr>
          <w:sz w:val="24"/>
          <w:szCs w:val="24"/>
        </w:rPr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right"/>
      </w:pPr>
    </w:p>
    <w:p w:rsidR="004F3019" w:rsidRDefault="004F3019">
      <w:pPr>
        <w:jc w:val="center"/>
      </w:pPr>
      <w:r>
        <w:t>Петрозаводск, 2005</w:t>
      </w:r>
    </w:p>
    <w:p w:rsidR="004F3019" w:rsidRDefault="004F3019">
      <w:pPr>
        <w:jc w:val="center"/>
      </w:pPr>
    </w:p>
    <w:p w:rsidR="004F3019" w:rsidRDefault="004F3019">
      <w:pPr>
        <w:jc w:val="center"/>
        <w:rPr>
          <w:b/>
          <w:bCs/>
          <w:sz w:val="21"/>
          <w:szCs w:val="21"/>
        </w:rPr>
      </w:pPr>
      <w:r>
        <w:rPr>
          <w:b/>
          <w:bCs/>
        </w:rPr>
        <w:br w:type="page"/>
      </w:r>
      <w:r>
        <w:rPr>
          <w:b/>
          <w:bCs/>
          <w:sz w:val="24"/>
          <w:szCs w:val="24"/>
        </w:rPr>
        <w:t>Введение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Педагогическая практика и психологические исследования показывают, что в массовой школе имеется значительное количество учащихся, требующих специального подхода в процессе обучения. Среди них есть дети, которые по состоянию здоровья, развитию физиологических и психических функций находятся в пограничной области между нормой и патологией. Они составляют тот «резерв», из которого рекрутируются отстающие, неуспевающие, школьно дезадаптированные учащиеся. Особую группу таких детей составляют интеллектуально пассивные школьники. По некоторым проявлениям они сходны с учащимися, имеющими отклонения в умственном развитии. Они не проявляют любознательности, не активны и не самостоятельны, требуют дополнительного объяснения учебного материала и персонального внимания. Вместе с тем, эти ученики не имеют дефектологических отклонений, хотя некоторые из них по состоянию здоровья, развитию физиологических и психологических функций находятся в пограничной зоне между нормой и патологией</w:t>
      </w:r>
      <w:r>
        <w:rPr>
          <w:rStyle w:val="a5"/>
          <w:sz w:val="21"/>
          <w:szCs w:val="21"/>
        </w:rPr>
        <w:footnoteReference w:id="1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Причины интеллектуальной пассивности различны и, видимо, в ряде случаев связаны не столько с отклонениями в развитии, сколько с недостатками воспитания и обучения. Поэтому важно исследовать особенности интеллектуально пассивных учащихся.</w:t>
      </w:r>
    </w:p>
    <w:p w:rsidR="004F3019" w:rsidRDefault="004F3019">
      <w:pPr>
        <w:pStyle w:val="1"/>
        <w:jc w:val="center"/>
        <w:rPr>
          <w:sz w:val="21"/>
          <w:szCs w:val="21"/>
        </w:rPr>
      </w:pPr>
      <w:r>
        <w:rPr>
          <w:rFonts w:ascii="Times New Roman" w:hAnsi="Times New Roman" w:cs="Times New Roman"/>
          <w:kern w:val="0"/>
          <w:sz w:val="21"/>
          <w:szCs w:val="21"/>
        </w:rPr>
        <w:t>Понятие и виды интеллектуальной пассивности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В разной степени феномен интеллектуальной пассивности затрагивается в работах Л.И. Божович, А.К. Марковой, М.В. Матюхиной, Н.А. Менчинской и других. Но специально эту проблему исследовала Л.С. Славина. В результате проведения экспериментов ей были выделены следующие особенности интеллектуально пассивных детей: недостаточная сформированность интеллектуальных навыков и умений;  отрицательное отношение к интеллектуальной деятельности; отсутствие познавательного отношения к действительности</w:t>
      </w:r>
      <w:r>
        <w:rPr>
          <w:rStyle w:val="a5"/>
          <w:sz w:val="21"/>
          <w:szCs w:val="21"/>
        </w:rPr>
        <w:footnoteReference w:id="2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Отсутствие познавательного отношения к тем явлениям действительности, которые не имеют для ребёнка непосредственного практического значения, приводит к тому, что у таких детей создаётся привычка не включать в свою деятельность или включать минимально мыслительную работу, т.е. они привыкают обходиться без активной мыслительной работы, а иногда даже и избегают её. Эти дети мало думают и размышляют там, где их сверстники проявляют активную умственную деятельность. У таких детей отсутствует, если можно так сказать, практика интеллектуального поведения при решении собственно теоретических задач, во всяком случае, она значитльно меньше, чем у остальных детей того же возраста</w:t>
      </w:r>
      <w:r>
        <w:rPr>
          <w:rStyle w:val="a5"/>
          <w:sz w:val="21"/>
          <w:szCs w:val="21"/>
        </w:rPr>
        <w:footnoteReference w:id="3"/>
      </w:r>
      <w:r>
        <w:rPr>
          <w:sz w:val="21"/>
          <w:szCs w:val="21"/>
        </w:rPr>
        <w:t>.</w:t>
      </w:r>
    </w:p>
    <w:p w:rsidR="004F3019" w:rsidRDefault="004F3019">
      <w:pPr>
        <w:pStyle w:val="23"/>
        <w:rPr>
          <w:sz w:val="21"/>
          <w:szCs w:val="21"/>
        </w:rPr>
      </w:pPr>
      <w:r>
        <w:rPr>
          <w:sz w:val="21"/>
          <w:szCs w:val="21"/>
        </w:rPr>
        <w:t>Отсутствие познавательного отношения и стремление избежать активной интеллектуальной работы приводит, таким образом, к тому, что интеллектуально пассивные дети не приобретают или приобретают значительно меньше, чем их сверстники, интеллектуальных навыков и умений и накапливают меньше знаний.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Отрицательное же отношение к интеллектуальной деятельности, по-видимому, возникает в тех случаях, когда ребёнку предъявляются требования к такой интеллектуальной деятельности, которую он выполнить не может. Так как для большинства детей систематические требования к интеллектуальной деятельности, не включённой в игровую или практическую ситуацию, появляются впервые с поступлением в школу, то и отрицательное отношение к такой интеллектуальной деятельности часто появляется у этих детей именно в связи со школьным обучением и по отношению к нему</w:t>
      </w:r>
      <w:r>
        <w:rPr>
          <w:rStyle w:val="a5"/>
          <w:sz w:val="21"/>
          <w:szCs w:val="21"/>
        </w:rPr>
        <w:footnoteReference w:id="4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Изучением интеллектуальной пассивности занималась и Л.В. Орлова. Её экспериментальное исследование было посвящено рассмотрению причин и типов интеллектуальной пассивности. При этом под интеллектуальной пассивностью понимался сниженный уровень интеллектуальной деятельности, обусловленный в основном особенностями воспитания и проявляющийся в недостаточной сформированности интеллектуальных умений, в негативном отношении к умственному напряжению, в использовании обходных путей при выполнении интеллектуальных задач.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Анализируя данный феномен, было сделано предположение, что существует 2 вида интеллектуальной пассивности: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1. Интеллектуальная пассивность как следствие нарушения операционально-технических механизмов интеллектуальной деятельности.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2. Интеллектуальная пассивность как проявление негативной тенденции развития мотивационной потребностной сферы личности</w:t>
      </w:r>
      <w:r>
        <w:rPr>
          <w:rStyle w:val="a5"/>
          <w:sz w:val="21"/>
          <w:szCs w:val="21"/>
        </w:rPr>
        <w:footnoteReference w:id="5"/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По широте проявления различают общую и частную (избирательную) интеллектуальную пассивность. Последняя проявляется в избирательном отношении к учебным предметам и видам деятельности.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В результате проведенного экспериментального исследования Л.В. Орловой были выделены следующие группы детей по характеру интеллектуальной пассивности: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1. Группа «операционально-технической» интеллектуальной пассивности, в основе развития которой лежат: пробелы в знаниях, неумение применять их на новом материале; отсутствие умений и навыков организации учебной работы (неумение усвоить условие задачи, поставить нужные вопросы, работать с учебником); отсутствие привычки самостоятельного выполнения задания. Доминирующими проявлениями интеллектуальной пассивности данного вида является шаблонность в интеллектуальной деятельности, наличие избыточных действий и несущественных («лишних») вопросов по ходу работы; использование обходных путей в выполнении умственной деятельности или нерациональных, ставших уже неуместными при выполнении данного задания приемов, предпочтение репродуктивной деятельности и простых, знакомых заданий.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2. Группа «мотивационной» интеллектуальной пассивности, для которой характерны: выбор преимущественно легких путей достижения цели, не заинтересованность в работе, стремление получить быстрый результат без достаточного осмысливания, дискомфортное эмоциональное состояние в ситуации интеллектуального напряжения. Одна из причин возникновения этого вида интеллектуальной пассивности наличие избыточной поверхностно-развлекательной информации в семье, субъективно пассивная роль ребенка при ее получении.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3. Группа «частичной» или избирательной интеллектуальной пассивности. Представители этой группы интеллектуально пассивны только в отдельных видах работы или в отношении некоторых учебных дисциплин.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4. Группа общей или «разлитой» интеллектуальной пассивности. Представители этой группы не проявляют обычной детской любознательности. Они не желают получать новые знания, избегают умственного напряжения, при этом проявления интеллектуальной пассивности выступают в разных учебных и не учебных ситуациях, даже в игре.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Указанная классификация не имеет категорического характера. Речь идет лишь о сравнительном преобладании определенных проявлений интеллектуальной пассивности. Границы между группами подвижны, одни и те же учащиеся могут входить в две группы: скажем в группу мотивационной интеллектуальной пассивности и в группу общей (разлитой) интеллектуальной пассивности. Тем не менее нам представляется, что данная классификация способствует более четкому пониманию видов и причин интеллектуальной пассивности</w:t>
      </w:r>
      <w:r>
        <w:rPr>
          <w:rStyle w:val="a5"/>
          <w:sz w:val="21"/>
          <w:szCs w:val="21"/>
        </w:rPr>
        <w:footnoteReference w:id="6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Также было установлено, что разные симптомы интеллектуальной пассивности, принадлежащие отдельным её видам, могут встречаться одновременно у одного ребёнка. Так же она отличается по степени выраженности: от яркой демонстративной до скрытой, замаскированной</w:t>
      </w:r>
      <w:r>
        <w:rPr>
          <w:rStyle w:val="a5"/>
          <w:sz w:val="21"/>
          <w:szCs w:val="21"/>
        </w:rPr>
        <w:footnoteReference w:id="7"/>
      </w:r>
      <w:r>
        <w:rPr>
          <w:sz w:val="21"/>
          <w:szCs w:val="21"/>
        </w:rPr>
        <w:t>.</w:t>
      </w:r>
    </w:p>
    <w:p w:rsidR="004F3019" w:rsidRDefault="004F3019">
      <w:pPr>
        <w:pStyle w:val="1"/>
        <w:jc w:val="center"/>
        <w:rPr>
          <w:sz w:val="21"/>
          <w:szCs w:val="21"/>
        </w:rPr>
      </w:pPr>
      <w:r>
        <w:rPr>
          <w:rFonts w:ascii="Times New Roman" w:hAnsi="Times New Roman" w:cs="Times New Roman"/>
          <w:kern w:val="0"/>
          <w:sz w:val="21"/>
          <w:szCs w:val="21"/>
        </w:rPr>
        <w:t>Характеристика учебной деятельности интеллектуально пассивных детей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Интеллектуальная пассивность обусловлена в основном особенностями воспитания и обучения. Выявлен «общий синдром» интеллектуальной пассивности: слабость мотивации учения; «интеллектуальное иждивенчество»; стремление использовать обходные пути или «внешние» формы учебной деятельности; выбор лёгких и простых заданий; большая утомляемость и переживание дискомфорта при умственном напряжении; несформированность познавательных интересов; сниженный уровень умственного развития; несамостоятельность, безынициативность в умственной деятельности: повышенная реакция на новизну, неоригинальность, шаблонность воображения: поверхностно характер познания</w:t>
      </w:r>
      <w:r>
        <w:rPr>
          <w:rStyle w:val="a5"/>
          <w:sz w:val="21"/>
          <w:szCs w:val="21"/>
        </w:rPr>
        <w:footnoteReference w:id="8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Учебная деятельность интеллектуально пассивных школьников отличается определёнными, сходными для всех возрастов, чертами. Выполняя учебное задание, требующее активной мыслительной работы, эти дети не стремятся его понять и осмыслить: вместо активного размышления они пользуются различными обходными путями, заменяющими его. Основной приём при выполнении устных заданий - заучивание без понимания - зазубривание. Заданный текст выучивается почти наизусть, маленькими частями, без выделения логических частей; материал пересказывают почти дословно, не могут ответить ни на один вопрос по тексту, плохо понимают содержание выученного. Примерно также заучиваются и художественные произведения, проходящие в школе. Изложения они пишут очень плохо, часто путают события излагаемого текста и многое пропускают.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Могут хорошо приноровиться, чтобы использовать все случаи, когда можно действовать, не прибегая к умственному усилию. В зависимости от характера задания, они либо заучивают материал без его понимания, либо стремятся выполнить новое задание также как выполняли какое-либо задание раньше, если им удаётся найти в них сходные черты, или просто пытаются угадать, каким образом его нужно выполнять. Например, различного рода задачи они пытаются решать комбинированием данных задачи во всех возможных сочетаниях.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Почти все эти школьники умеют незаметно списывать у товарищей, умеют улавливать ответ, подсказанный им очень тихо, понимать по выражению лица учителя и товарищей, правильно ли он отвечает</w:t>
      </w:r>
      <w:r>
        <w:rPr>
          <w:rStyle w:val="a5"/>
          <w:sz w:val="21"/>
          <w:szCs w:val="21"/>
        </w:rPr>
        <w:footnoteReference w:id="9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Эти особенности у разных детей проявляются различно. У некоторых учеников они выражены более ярко и полно, у других - менее, У некоторых учеников «интеллектуальная пассивность» проявляется избирательно в отношении отдельных учебных предметов. У других школьников такие особенности проявляются во всей учебной работе.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В старшем возрасте в связи с тем, что усваиваемые школьником знания оказывают влияние на формирование его личности, на отношение к миру, на интересы, понимание окружающей действительности, различия между всеми учениками описываемой группы и хорошо успевающими учениками начинают проявляться в гораздо более разнообразных областях. Но и в старших классах какое — либо задание выполняется такими учениками значительно хуже в том случае, если оно входит в обязательные учебные занятия, по сравнению с такими же точно заданиями, но выполняемыми вне учебных занятий. Например, многие из таких учеников понимали и излагали содержание книги, прочитанной вне школы, значительно лучше, чем гораздо более простое содержание какого—нибудь художественного произведения, проходимого в классе</w:t>
      </w:r>
      <w:r>
        <w:rPr>
          <w:rStyle w:val="a5"/>
          <w:sz w:val="21"/>
          <w:szCs w:val="21"/>
        </w:rPr>
        <w:footnoteReference w:id="10"/>
      </w:r>
    </w:p>
    <w:p w:rsidR="004F3019" w:rsidRDefault="004F3019">
      <w:pPr>
        <w:pStyle w:val="1"/>
        <w:jc w:val="center"/>
        <w:rPr>
          <w:sz w:val="21"/>
          <w:szCs w:val="21"/>
        </w:rPr>
      </w:pPr>
      <w:r>
        <w:rPr>
          <w:rFonts w:ascii="Times New Roman" w:hAnsi="Times New Roman" w:cs="Times New Roman"/>
          <w:kern w:val="0"/>
          <w:sz w:val="21"/>
          <w:szCs w:val="21"/>
        </w:rPr>
        <w:t>Развитие познавательной и интеллектуальной активности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Под потребностью в познании понимается потребность в деятельности, направленной на получение нового знания</w:t>
      </w:r>
      <w:r>
        <w:rPr>
          <w:rStyle w:val="a5"/>
          <w:sz w:val="21"/>
          <w:szCs w:val="21"/>
        </w:rPr>
        <w:footnoteReference w:id="11"/>
      </w:r>
      <w:r>
        <w:rPr>
          <w:sz w:val="21"/>
          <w:szCs w:val="21"/>
        </w:rPr>
        <w:t xml:space="preserve"> В. С. Юркевич, анализируя уровни развития познавательной потребности, характеризует</w:t>
      </w:r>
      <w:r>
        <w:rPr>
          <w:sz w:val="21"/>
          <w:szCs w:val="21"/>
        </w:rPr>
        <w:tab/>
        <w:t>«умственную</w:t>
      </w:r>
      <w:r>
        <w:rPr>
          <w:sz w:val="21"/>
          <w:szCs w:val="21"/>
        </w:rPr>
        <w:tab/>
        <w:t>лень»</w:t>
      </w:r>
      <w:r>
        <w:rPr>
          <w:sz w:val="21"/>
          <w:szCs w:val="21"/>
        </w:rPr>
        <w:tab/>
        <w:t>(т.е. фактически интеллектуальную пассивность) как результат отсутствия у ребенка любознательности. Под любознательностью он понимает такую познавательную деятельность, которая не связана с внешним подкреплением (прямым побуждением взрослого, возможностью поощрения, особо привлекательным результатом деятельности).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В.С. Юркевич выделяет 2 формы (стороны) познавательной потребности: 1) потребность в познании может проявляться в форме усвоения уже готовых знаний (потребность в усвоении впечатлений, интеграции, систематизации их и потребность в накоплении знаний); 2) потребность в исследовательской деятельности с целью получения нового знания. Первая является наименее активной формой познавательной активности. Вторая  - более активная форма, прямо направленная на получение новых знаний</w:t>
      </w:r>
      <w:r>
        <w:rPr>
          <w:rStyle w:val="a5"/>
          <w:sz w:val="21"/>
          <w:szCs w:val="21"/>
        </w:rPr>
        <w:footnoteReference w:id="12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Развитие познавательной продуктивной активности не подчиняется строгим законам тренировки. Основу её развития составляют те принципы воспитания личности и развития мышления, которые включают стимулирование и поощрение самих актов познавательной активности со стороны другого человека (учителя, воспитателя, сверстника). Именно поэтому наиболее значимыми ситуациями в возникновении актов познавательной активности являются ситуации общения, различных типов межличностного взаимодействия, игры, учения. Ситуации общения и межличностного взаимодействия определяют также конкретную динамику и закономерности протекания познавательной активности в указанных условиях</w:t>
      </w:r>
      <w:r>
        <w:rPr>
          <w:rStyle w:val="a5"/>
          <w:sz w:val="21"/>
          <w:szCs w:val="21"/>
        </w:rPr>
        <w:footnoteReference w:id="13"/>
      </w:r>
      <w:r>
        <w:rPr>
          <w:sz w:val="21"/>
          <w:szCs w:val="21"/>
        </w:rPr>
        <w:t>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Экспериментальное исследование, проведённое Матюшкиным А.М., позволили выделить наиболее существенные зависимости, определяющие условия возникновения и конкретную динамику познавательной активности: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1. Конкретная структура и тип познавательной активности определяются содержанием и структурой решаемой мыслительной задачи.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2. Индивидуальное выражение познавательной активности определяется доминирующим типом мотивации, которая играет различную роль при различных типах общения, в ситуациях совместной или конфликтной деятельности, ситуациях игры, учения и т.д.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З. Познавательная активность зависит от типов и психологической структуры диалога, одним из значимых условий в котором является степень расхождения позиций партнёров, а также соотношение между внешним и внутренним диалогом.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4. Важное значение для стимулирования взаимной познавательной активности имеют невербальные компоненты общения, а также внутренние психологические установки, препятствующие или способствующие развитию познавательной активности в ситуациях группового решения мыслительных задач</w:t>
      </w:r>
      <w:r>
        <w:rPr>
          <w:rStyle w:val="a5"/>
          <w:sz w:val="21"/>
          <w:szCs w:val="21"/>
        </w:rPr>
        <w:footnoteReference w:id="14"/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Л.С. Славиной было проведено исследование, направленное на то, чтобы преодолеть у интеллектуально пассивных детей отрицательное отношение к интеллектуальной деятельности и найти условия, вызывающие их интеллектуальную активность.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В ходе проведённого исследования подтвердилось предположение, возникшее в процессе исследования, о том, что в явлении интеллектуальной пассивности необходимо различать 2 стороны: мотивационную — отношение к интеллектуальной деятельности, и операционно-техническую — т.е. отсутствие соответственных интеллектуальных знаний, навыков и умений, необходимых для осуществления данной интеллектуальной деятельности.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Для преодоления интеллектуальной пассивности необходимо учитывать каждую из этих сторон в отдельности, так как изменение мотива интеллектуальной деятельности само собой ещё не решает вопроса о создании соответствующих интеллектуальных знаний и умений.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Обучение интеллектуально пассивного ребёнка отсутствующим у него знаниям и умениям не может быть достигнуто путём обычного обучения, а требует применения специальной методики. Это объясняется тем, что у ребёнка отсутствуют многие элементарные знания и понятия, которые являются необходимой предпосылкой обучения предмету и которые, как правило, усваиваются детьми не в процессе обучения, а в игре или практической деятельности ещё в период дошкольной жизни</w:t>
      </w:r>
      <w:r>
        <w:rPr>
          <w:rStyle w:val="a5"/>
          <w:sz w:val="21"/>
          <w:szCs w:val="21"/>
        </w:rPr>
        <w:footnoteReference w:id="15"/>
      </w:r>
      <w:r>
        <w:rPr>
          <w:sz w:val="21"/>
          <w:szCs w:val="21"/>
        </w:rPr>
        <w:t>.</w:t>
      </w:r>
    </w:p>
    <w:p w:rsidR="004F3019" w:rsidRDefault="004F3019">
      <w:pPr>
        <w:pStyle w:val="1"/>
        <w:jc w:val="center"/>
        <w:rPr>
          <w:rFonts w:ascii="Times New Roman" w:hAnsi="Times New Roman" w:cs="Times New Roman"/>
          <w:kern w:val="0"/>
          <w:sz w:val="21"/>
          <w:szCs w:val="21"/>
        </w:rPr>
      </w:pPr>
      <w:r>
        <w:rPr>
          <w:rFonts w:ascii="Times New Roman" w:hAnsi="Times New Roman" w:cs="Times New Roman"/>
          <w:kern w:val="0"/>
          <w:sz w:val="21"/>
          <w:szCs w:val="21"/>
        </w:rPr>
        <w:t>Заключение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Существуют данные о том, что в последнее время увеличивается количество интеллектуально пассивных детей. Поэтому необходимо раннее диагностирование таких детей, специально организованная работа с ними с целью профилактики интеллектуальной пассивности, предупреждения возможных трудностей в учении, развития у них познавательных интересов и мотивации. Это очень важно, так как интеллектуальная пассивность, вызванная причинами недефектологического происхождения, в основном обусловлена недостатками воспитания и поддаётся коррекции.</w:t>
      </w:r>
    </w:p>
    <w:p w:rsidR="004F3019" w:rsidRDefault="004F3019">
      <w:pPr>
        <w:pStyle w:val="1"/>
        <w:jc w:val="center"/>
        <w:rPr>
          <w:rFonts w:ascii="Times New Roman" w:hAnsi="Times New Roman" w:cs="Times New Roman"/>
          <w:kern w:val="0"/>
          <w:sz w:val="21"/>
          <w:szCs w:val="21"/>
        </w:rPr>
      </w:pPr>
      <w:r>
        <w:rPr>
          <w:rFonts w:ascii="Times New Roman" w:hAnsi="Times New Roman" w:cs="Times New Roman"/>
          <w:kern w:val="0"/>
          <w:sz w:val="21"/>
          <w:szCs w:val="21"/>
        </w:rPr>
        <w:t>Литература: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1. Матюхина М.В. Мотивация учения младших школьников. - М,1984.</w:t>
      </w:r>
    </w:p>
    <w:p w:rsidR="004F3019" w:rsidRDefault="004F3019">
      <w:pPr>
        <w:pStyle w:val="21"/>
        <w:ind w:left="851" w:hanging="284"/>
        <w:rPr>
          <w:sz w:val="21"/>
          <w:szCs w:val="21"/>
        </w:rPr>
      </w:pPr>
      <w:r>
        <w:rPr>
          <w:sz w:val="21"/>
          <w:szCs w:val="21"/>
        </w:rPr>
        <w:t>2. Матюшкин А.М. Психологическая структура, динамика и развитие познавательной активности//Вопросы психологии.-1982.-№4.-С.5-17.</w:t>
      </w:r>
    </w:p>
    <w:p w:rsidR="004F3019" w:rsidRDefault="004F3019">
      <w:pPr>
        <w:spacing w:after="120"/>
        <w:ind w:firstLine="567"/>
        <w:jc w:val="both"/>
        <w:rPr>
          <w:sz w:val="21"/>
          <w:szCs w:val="21"/>
        </w:rPr>
      </w:pPr>
      <w:r>
        <w:rPr>
          <w:sz w:val="21"/>
          <w:szCs w:val="21"/>
        </w:rPr>
        <w:t>3. Славина Л.С. Трудные дети/Под редакцией В.Э.Чудновского. - М., Воронеж,1998.</w:t>
      </w:r>
    </w:p>
    <w:p w:rsidR="004F3019" w:rsidRDefault="004F3019">
      <w:pPr>
        <w:pStyle w:val="a3"/>
        <w:ind w:left="567"/>
        <w:rPr>
          <w:sz w:val="21"/>
          <w:szCs w:val="21"/>
        </w:rPr>
      </w:pPr>
      <w:r>
        <w:rPr>
          <w:sz w:val="21"/>
          <w:szCs w:val="21"/>
        </w:rPr>
        <w:t>4. Орлова Л. В. Что такое интеллектуальная пассивность?// Начальная школа.-1996.-№7.-С.26-29.</w:t>
      </w:r>
    </w:p>
    <w:p w:rsidR="004F3019" w:rsidRDefault="004F3019">
      <w:pPr>
        <w:pStyle w:val="21"/>
        <w:ind w:left="851" w:hanging="284"/>
        <w:rPr>
          <w:sz w:val="21"/>
          <w:szCs w:val="21"/>
        </w:rPr>
      </w:pPr>
      <w:r>
        <w:rPr>
          <w:sz w:val="21"/>
          <w:szCs w:val="21"/>
        </w:rPr>
        <w:t>5. Юркевич В.С. развитие начальных уровней познавательной потребности школьника.//Вопросы психологии. – 1980.- №2.-С.83-92.</w:t>
      </w:r>
      <w:bookmarkStart w:id="0" w:name="_GoBack"/>
      <w:bookmarkEnd w:id="0"/>
    </w:p>
    <w:sectPr w:rsidR="004F3019">
      <w:pgSz w:w="11906" w:h="16838"/>
      <w:pgMar w:top="851" w:right="851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3019" w:rsidRDefault="004F3019">
      <w:r>
        <w:separator/>
      </w:r>
    </w:p>
  </w:endnote>
  <w:endnote w:type="continuationSeparator" w:id="0">
    <w:p w:rsidR="004F3019" w:rsidRDefault="004F3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3019" w:rsidRDefault="004F3019">
      <w:r>
        <w:separator/>
      </w:r>
    </w:p>
  </w:footnote>
  <w:footnote w:type="continuationSeparator" w:id="0">
    <w:p w:rsidR="004F3019" w:rsidRDefault="004F3019">
      <w:r>
        <w:continuationSeparator/>
      </w:r>
    </w:p>
  </w:footnote>
  <w:footnote w:id="1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Орлова Л. В. Что такое интеллектуальная пассивность?// Начальная школа.-1996.-№7.-С.26-29.</w:t>
      </w:r>
    </w:p>
  </w:footnote>
  <w:footnote w:id="2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там же.</w:t>
      </w:r>
    </w:p>
  </w:footnote>
  <w:footnote w:id="3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Славина Л.С. Трудные дети/ Под ред. В.Э. Чудновского.-М., Воронеж, 1998.</w:t>
      </w:r>
    </w:p>
  </w:footnote>
  <w:footnote w:id="4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Славина Л.С. Трудные дети/ Под ред. В.Э. Чудновского. – М., Воронеж, 1998.</w:t>
      </w:r>
    </w:p>
  </w:footnote>
  <w:footnote w:id="5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Орлова Л. В. Что такое интеллектуальная пассивность?// Начальная школа.-1996.-№7.-С.26-29.</w:t>
      </w:r>
    </w:p>
  </w:footnote>
  <w:footnote w:id="6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Там же.</w:t>
      </w:r>
    </w:p>
  </w:footnote>
  <w:footnote w:id="7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Там же.</w:t>
      </w:r>
    </w:p>
  </w:footnote>
  <w:footnote w:id="8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Там же.</w:t>
      </w:r>
    </w:p>
  </w:footnote>
  <w:footnote w:id="9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Славина Л. С. Трудные дети/ Под ред.В.Э.Чудновского.-М., Воронеж, 1998.</w:t>
      </w:r>
    </w:p>
  </w:footnote>
  <w:footnote w:id="10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Там же.</w:t>
      </w:r>
    </w:p>
  </w:footnote>
  <w:footnote w:id="11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Юркевич В.С. Развитие начальных уровней познавательной потребности школьника// Вопросы психологии.-1980.-№2.-С.83-92.</w:t>
      </w:r>
    </w:p>
  </w:footnote>
  <w:footnote w:id="12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Матюхина М.В. Мотивация учения младших школьников.-М., 1984.</w:t>
      </w:r>
    </w:p>
  </w:footnote>
  <w:footnote w:id="13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Матюшкин А.М. Психологическая структура, динамики и развитие познавательной активности// Вопросы психологии.-1982.-№4.-С.5-17</w:t>
      </w:r>
    </w:p>
  </w:footnote>
  <w:footnote w:id="14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Матюшкин А.М. Психологическая структура, динамики и развитие познавательной активности// Вопросы психологии.-1982.-№4.-С.5-17.</w:t>
      </w:r>
    </w:p>
  </w:footnote>
  <w:footnote w:id="15">
    <w:p w:rsidR="004F3019" w:rsidRDefault="004F3019">
      <w:pPr>
        <w:pStyle w:val="a3"/>
      </w:pPr>
      <w:r>
        <w:rPr>
          <w:rStyle w:val="a5"/>
        </w:rPr>
        <w:footnoteRef/>
      </w:r>
      <w:r>
        <w:t xml:space="preserve"> Славина Л.С. Трудные дети/ Под ред. В.Э.Чудновского.-М., Воронеж, 1998.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1167C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065F"/>
    <w:rsid w:val="0010065F"/>
    <w:rsid w:val="004F3019"/>
    <w:rsid w:val="00AA3413"/>
    <w:rsid w:val="00BD5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806BD94-5422-488E-9335-11FC01B50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right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footnote text"/>
    <w:basedOn w:val="a"/>
    <w:link w:val="a4"/>
    <w:uiPriority w:val="99"/>
  </w:style>
  <w:style w:type="character" w:customStyle="1" w:styleId="a4">
    <w:name w:val="Текст виноски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footnote reference"/>
    <w:uiPriority w:val="99"/>
    <w:rPr>
      <w:vertAlign w:val="superscript"/>
    </w:rPr>
  </w:style>
  <w:style w:type="paragraph" w:styleId="21">
    <w:name w:val="Body Text 2"/>
    <w:basedOn w:val="a"/>
    <w:link w:val="22"/>
    <w:uiPriority w:val="99"/>
    <w:pPr>
      <w:spacing w:after="120"/>
      <w:ind w:left="567"/>
      <w:jc w:val="both"/>
    </w:pPr>
    <w:rPr>
      <w:sz w:val="24"/>
      <w:szCs w:val="24"/>
    </w:rPr>
  </w:style>
  <w:style w:type="character" w:customStyle="1" w:styleId="22">
    <w:name w:val="Основний текст 2 Знак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3">
    <w:name w:val="Body Text Indent 2"/>
    <w:basedOn w:val="a"/>
    <w:link w:val="24"/>
    <w:uiPriority w:val="99"/>
    <w:pPr>
      <w:spacing w:after="120"/>
      <w:ind w:firstLine="567"/>
      <w:jc w:val="both"/>
    </w:pPr>
    <w:rPr>
      <w:sz w:val="24"/>
      <w:szCs w:val="24"/>
    </w:rPr>
  </w:style>
  <w:style w:type="character" w:customStyle="1" w:styleId="24">
    <w:name w:val="Основний текст з відступом 2 Знак"/>
    <w:link w:val="23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2371</Words>
  <Characters>13517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СОДЕРЖАНИЕ:</vt:lpstr>
    </vt:vector>
  </TitlesOfParts>
  <Company/>
  <LinksUpToDate>false</LinksUpToDate>
  <CharactersWithSpaces>15857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СОДЕРЖАНИЕ:</dc:title>
  <dc:subject/>
  <dc:creator>.mba-3..</dc:creator>
  <cp:keywords/>
  <dc:description/>
  <cp:lastModifiedBy>Irina</cp:lastModifiedBy>
  <cp:revision>2</cp:revision>
  <cp:lastPrinted>2005-05-19T14:53:00Z</cp:lastPrinted>
  <dcterms:created xsi:type="dcterms:W3CDTF">2014-08-11T12:55:00Z</dcterms:created>
  <dcterms:modified xsi:type="dcterms:W3CDTF">2014-08-11T12:55:00Z</dcterms:modified>
</cp:coreProperties>
</file>