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01F" w:rsidRPr="00054A0E" w:rsidRDefault="0040501F" w:rsidP="00054A0E">
      <w:pPr>
        <w:spacing w:line="360" w:lineRule="auto"/>
        <w:ind w:firstLine="720"/>
        <w:jc w:val="both"/>
        <w:rPr>
          <w:sz w:val="28"/>
          <w:szCs w:val="28"/>
        </w:rPr>
      </w:pPr>
    </w:p>
    <w:p w:rsidR="0040501F" w:rsidRPr="00054A0E" w:rsidRDefault="0040501F" w:rsidP="00054A0E">
      <w:pPr>
        <w:spacing w:line="360" w:lineRule="auto"/>
        <w:ind w:firstLine="720"/>
        <w:jc w:val="both"/>
        <w:rPr>
          <w:sz w:val="28"/>
          <w:szCs w:val="28"/>
        </w:rPr>
      </w:pPr>
    </w:p>
    <w:p w:rsidR="0040501F" w:rsidRPr="00054A0E" w:rsidRDefault="0040501F" w:rsidP="00054A0E">
      <w:pPr>
        <w:spacing w:line="360" w:lineRule="auto"/>
        <w:ind w:firstLine="720"/>
        <w:jc w:val="both"/>
        <w:rPr>
          <w:sz w:val="28"/>
          <w:szCs w:val="28"/>
        </w:rPr>
      </w:pPr>
    </w:p>
    <w:p w:rsidR="0040501F" w:rsidRPr="00054A0E" w:rsidRDefault="0040501F" w:rsidP="00054A0E">
      <w:pPr>
        <w:spacing w:line="360" w:lineRule="auto"/>
        <w:ind w:firstLine="720"/>
        <w:jc w:val="both"/>
        <w:rPr>
          <w:sz w:val="28"/>
          <w:szCs w:val="28"/>
        </w:rPr>
      </w:pPr>
    </w:p>
    <w:p w:rsidR="0040501F" w:rsidRPr="00054A0E" w:rsidRDefault="0040501F" w:rsidP="00054A0E">
      <w:pPr>
        <w:spacing w:line="360" w:lineRule="auto"/>
        <w:ind w:firstLine="720"/>
        <w:jc w:val="both"/>
        <w:rPr>
          <w:sz w:val="28"/>
          <w:szCs w:val="28"/>
        </w:rPr>
      </w:pPr>
    </w:p>
    <w:p w:rsidR="00054A0E" w:rsidRDefault="00054A0E" w:rsidP="00054A0E">
      <w:pPr>
        <w:spacing w:line="360" w:lineRule="auto"/>
        <w:ind w:firstLine="720"/>
        <w:jc w:val="both"/>
        <w:rPr>
          <w:sz w:val="28"/>
          <w:szCs w:val="28"/>
          <w:lang w:val="en-US"/>
        </w:rPr>
      </w:pPr>
    </w:p>
    <w:p w:rsidR="00054A0E" w:rsidRDefault="00054A0E" w:rsidP="00054A0E">
      <w:pPr>
        <w:spacing w:line="360" w:lineRule="auto"/>
        <w:ind w:firstLine="720"/>
        <w:jc w:val="both"/>
        <w:rPr>
          <w:sz w:val="28"/>
          <w:szCs w:val="28"/>
          <w:lang w:val="en-US"/>
        </w:rPr>
      </w:pPr>
    </w:p>
    <w:p w:rsidR="00054A0E" w:rsidRDefault="00054A0E" w:rsidP="00054A0E">
      <w:pPr>
        <w:spacing w:line="360" w:lineRule="auto"/>
        <w:ind w:firstLine="720"/>
        <w:jc w:val="both"/>
        <w:rPr>
          <w:sz w:val="28"/>
          <w:szCs w:val="28"/>
          <w:lang w:val="en-US"/>
        </w:rPr>
      </w:pPr>
    </w:p>
    <w:p w:rsidR="0040501F" w:rsidRPr="00054A0E" w:rsidRDefault="0040501F" w:rsidP="00054A0E">
      <w:pPr>
        <w:spacing w:line="360" w:lineRule="auto"/>
        <w:ind w:firstLine="720"/>
        <w:jc w:val="center"/>
        <w:rPr>
          <w:sz w:val="28"/>
          <w:szCs w:val="28"/>
        </w:rPr>
      </w:pPr>
      <w:r w:rsidRPr="00054A0E">
        <w:rPr>
          <w:sz w:val="28"/>
          <w:szCs w:val="28"/>
        </w:rPr>
        <w:t>Контрольная работа</w:t>
      </w:r>
    </w:p>
    <w:p w:rsidR="0040501F" w:rsidRPr="00054A0E" w:rsidRDefault="0040501F" w:rsidP="00054A0E">
      <w:pPr>
        <w:spacing w:line="360" w:lineRule="auto"/>
        <w:ind w:firstLine="720"/>
        <w:jc w:val="center"/>
        <w:rPr>
          <w:sz w:val="28"/>
          <w:szCs w:val="28"/>
        </w:rPr>
      </w:pPr>
    </w:p>
    <w:p w:rsidR="0040501F" w:rsidRPr="00054A0E" w:rsidRDefault="0040501F" w:rsidP="00054A0E">
      <w:pPr>
        <w:suppressLineNumbers/>
        <w:spacing w:line="360" w:lineRule="auto"/>
        <w:ind w:firstLine="720"/>
        <w:jc w:val="center"/>
        <w:rPr>
          <w:b/>
          <w:bCs/>
          <w:sz w:val="28"/>
          <w:szCs w:val="28"/>
        </w:rPr>
      </w:pPr>
      <w:r w:rsidRPr="00054A0E">
        <w:rPr>
          <w:sz w:val="28"/>
          <w:szCs w:val="28"/>
        </w:rPr>
        <w:t>По дисциплине</w:t>
      </w:r>
      <w:r w:rsidRPr="00054A0E">
        <w:rPr>
          <w:b/>
          <w:bCs/>
          <w:sz w:val="28"/>
          <w:szCs w:val="28"/>
        </w:rPr>
        <w:t xml:space="preserve"> «Рынок ценных бумаг»</w:t>
      </w:r>
    </w:p>
    <w:p w:rsidR="0040501F" w:rsidRPr="00054A0E" w:rsidRDefault="0040501F" w:rsidP="00054A0E">
      <w:pPr>
        <w:spacing w:line="360" w:lineRule="auto"/>
        <w:ind w:firstLine="720"/>
        <w:jc w:val="both"/>
        <w:rPr>
          <w:i/>
          <w:sz w:val="28"/>
          <w:szCs w:val="28"/>
        </w:rPr>
      </w:pPr>
    </w:p>
    <w:p w:rsidR="0040501F" w:rsidRPr="00054A0E" w:rsidRDefault="00054A0E" w:rsidP="00054A0E">
      <w:pPr>
        <w:spacing w:line="360" w:lineRule="auto"/>
        <w:ind w:firstLine="720"/>
        <w:jc w:val="center"/>
        <w:rPr>
          <w:b/>
          <w:sz w:val="28"/>
          <w:szCs w:val="28"/>
        </w:rPr>
      </w:pPr>
      <w:r>
        <w:rPr>
          <w:sz w:val="28"/>
          <w:szCs w:val="28"/>
        </w:rPr>
        <w:br w:type="page"/>
      </w:r>
      <w:r w:rsidR="0040501F" w:rsidRPr="00054A0E">
        <w:rPr>
          <w:b/>
          <w:sz w:val="28"/>
          <w:szCs w:val="28"/>
        </w:rPr>
        <w:t>План:</w:t>
      </w:r>
    </w:p>
    <w:p w:rsidR="009518D4" w:rsidRPr="00054A0E" w:rsidRDefault="009518D4" w:rsidP="00054A0E">
      <w:pPr>
        <w:spacing w:line="360" w:lineRule="auto"/>
        <w:ind w:firstLine="720"/>
        <w:jc w:val="both"/>
        <w:rPr>
          <w:b/>
          <w:sz w:val="28"/>
          <w:szCs w:val="28"/>
        </w:rPr>
      </w:pPr>
    </w:p>
    <w:p w:rsidR="0040501F" w:rsidRPr="00054A0E" w:rsidRDefault="0040501F" w:rsidP="00054A0E">
      <w:pPr>
        <w:numPr>
          <w:ilvl w:val="0"/>
          <w:numId w:val="10"/>
        </w:numPr>
        <w:spacing w:line="360" w:lineRule="auto"/>
        <w:ind w:left="0" w:firstLine="0"/>
        <w:jc w:val="both"/>
        <w:rPr>
          <w:sz w:val="28"/>
          <w:szCs w:val="28"/>
        </w:rPr>
      </w:pPr>
      <w:r w:rsidRPr="00054A0E">
        <w:rPr>
          <w:sz w:val="28"/>
          <w:szCs w:val="28"/>
        </w:rPr>
        <w:t>Инвестиционные фонды</w:t>
      </w:r>
    </w:p>
    <w:p w:rsidR="0040501F" w:rsidRPr="00054A0E" w:rsidRDefault="0040501F" w:rsidP="00054A0E">
      <w:pPr>
        <w:numPr>
          <w:ilvl w:val="0"/>
          <w:numId w:val="10"/>
        </w:numPr>
        <w:spacing w:line="360" w:lineRule="auto"/>
        <w:ind w:left="0" w:firstLine="0"/>
        <w:jc w:val="both"/>
        <w:rPr>
          <w:sz w:val="28"/>
          <w:szCs w:val="28"/>
        </w:rPr>
      </w:pPr>
      <w:r w:rsidRPr="00054A0E">
        <w:rPr>
          <w:sz w:val="28"/>
          <w:szCs w:val="28"/>
        </w:rPr>
        <w:t>Виды государственных ценных бумаг</w:t>
      </w:r>
    </w:p>
    <w:p w:rsidR="0040501F" w:rsidRPr="00054A0E" w:rsidRDefault="0040501F" w:rsidP="00054A0E">
      <w:pPr>
        <w:numPr>
          <w:ilvl w:val="0"/>
          <w:numId w:val="10"/>
        </w:numPr>
        <w:spacing w:line="360" w:lineRule="auto"/>
        <w:ind w:left="0" w:firstLine="0"/>
        <w:jc w:val="both"/>
        <w:rPr>
          <w:sz w:val="28"/>
          <w:szCs w:val="28"/>
        </w:rPr>
      </w:pPr>
      <w:r w:rsidRPr="00054A0E">
        <w:rPr>
          <w:sz w:val="28"/>
          <w:szCs w:val="28"/>
        </w:rPr>
        <w:t>Задача</w:t>
      </w:r>
    </w:p>
    <w:p w:rsidR="004B5923" w:rsidRPr="00054A0E" w:rsidRDefault="00054A0E" w:rsidP="00054A0E">
      <w:pPr>
        <w:spacing w:line="360" w:lineRule="auto"/>
        <w:ind w:firstLine="720"/>
        <w:jc w:val="center"/>
        <w:rPr>
          <w:b/>
          <w:sz w:val="28"/>
          <w:szCs w:val="28"/>
        </w:rPr>
      </w:pPr>
      <w:r>
        <w:rPr>
          <w:sz w:val="28"/>
          <w:szCs w:val="28"/>
        </w:rPr>
        <w:br w:type="page"/>
      </w:r>
      <w:r w:rsidR="004B5923" w:rsidRPr="00054A0E">
        <w:rPr>
          <w:b/>
          <w:sz w:val="28"/>
          <w:szCs w:val="28"/>
        </w:rPr>
        <w:t>1. Инвестиционные фонды на рынке ценных бумаг</w:t>
      </w:r>
    </w:p>
    <w:p w:rsidR="00054A0E" w:rsidRDefault="00054A0E" w:rsidP="00054A0E">
      <w:pPr>
        <w:spacing w:line="360" w:lineRule="auto"/>
        <w:ind w:firstLine="720"/>
        <w:jc w:val="both"/>
        <w:rPr>
          <w:sz w:val="28"/>
          <w:szCs w:val="28"/>
          <w:lang w:val="en-US"/>
        </w:rPr>
      </w:pPr>
    </w:p>
    <w:p w:rsidR="004B5923" w:rsidRPr="00054A0E" w:rsidRDefault="004B5923" w:rsidP="00054A0E">
      <w:pPr>
        <w:spacing w:line="360" w:lineRule="auto"/>
        <w:ind w:firstLine="720"/>
        <w:jc w:val="both"/>
        <w:rPr>
          <w:sz w:val="28"/>
          <w:szCs w:val="28"/>
        </w:rPr>
      </w:pPr>
      <w:r w:rsidRPr="00054A0E">
        <w:rPr>
          <w:sz w:val="28"/>
          <w:szCs w:val="28"/>
        </w:rPr>
        <w:t>Инвестиционные фонды являются одними из первых участников рынка ценных бумаг. 7 октября 1992г. Указом Президента РФ № 1186 «О мерах по организации рынка ценных бумаг в процессе приватизации государственных и муниципальных предприятий» было положено начало организации и функционированию инвестиционных фондов в России.</w:t>
      </w:r>
    </w:p>
    <w:p w:rsidR="004B5923" w:rsidRPr="00054A0E" w:rsidRDefault="004B5923" w:rsidP="00054A0E">
      <w:pPr>
        <w:spacing w:line="360" w:lineRule="auto"/>
        <w:ind w:firstLine="720"/>
        <w:jc w:val="both"/>
        <w:rPr>
          <w:sz w:val="28"/>
          <w:szCs w:val="28"/>
        </w:rPr>
      </w:pPr>
      <w:r w:rsidRPr="00054A0E">
        <w:rPr>
          <w:i/>
          <w:sz w:val="28"/>
          <w:szCs w:val="28"/>
        </w:rPr>
        <w:t>Акционерный инвестиционный фонд</w:t>
      </w:r>
      <w:r w:rsidRPr="00054A0E">
        <w:rPr>
          <w:sz w:val="28"/>
          <w:szCs w:val="28"/>
        </w:rPr>
        <w:t xml:space="preserve"> представляет собой открытое акционерное общество, которое осуществляет деятельность, заключающуюся в привлечении средств инвесторов за счет эмиссии собственных обыкновенных именных акций, инвестировании в ценные бумаги и иные объекты, и фирменное наименование которого содержит слова «акционерный инвестиционный фонд» или «инвестиционный фонд».</w:t>
      </w:r>
    </w:p>
    <w:p w:rsidR="004B5923" w:rsidRPr="00054A0E" w:rsidRDefault="004B5923" w:rsidP="00054A0E">
      <w:pPr>
        <w:spacing w:line="360" w:lineRule="auto"/>
        <w:ind w:firstLine="720"/>
        <w:jc w:val="both"/>
        <w:rPr>
          <w:sz w:val="28"/>
          <w:szCs w:val="28"/>
        </w:rPr>
      </w:pPr>
      <w:r w:rsidRPr="00054A0E">
        <w:rPr>
          <w:sz w:val="28"/>
          <w:szCs w:val="28"/>
        </w:rPr>
        <w:t>Развитие инвестиционных фондов и их функционирование регулирует современное законодательство, которое за последнее время претерпело существенные изменения. Инвестиционные фонды</w:t>
      </w:r>
      <w:r w:rsidR="00054A0E">
        <w:rPr>
          <w:sz w:val="28"/>
          <w:szCs w:val="28"/>
        </w:rPr>
        <w:t xml:space="preserve"> </w:t>
      </w:r>
      <w:r w:rsidRPr="00054A0E">
        <w:rPr>
          <w:sz w:val="28"/>
          <w:szCs w:val="28"/>
        </w:rPr>
        <w:t>осуществляют свою деятельность в форме открытого акционерного общества в соответствии с федеральными законами «Об акционерных обществах» и «Об инвестиционных фондах». Функционирование организации в форме инвестиционного фонда является исключительным видом, не предусматривающим предпринимательскую деятельность.</w:t>
      </w:r>
    </w:p>
    <w:p w:rsidR="004B5923" w:rsidRPr="00054A0E" w:rsidRDefault="004B5923" w:rsidP="00054A0E">
      <w:pPr>
        <w:spacing w:line="360" w:lineRule="auto"/>
        <w:ind w:firstLine="720"/>
        <w:jc w:val="both"/>
        <w:rPr>
          <w:sz w:val="28"/>
          <w:szCs w:val="28"/>
        </w:rPr>
      </w:pPr>
      <w:r w:rsidRPr="00054A0E">
        <w:rPr>
          <w:sz w:val="28"/>
          <w:szCs w:val="28"/>
        </w:rPr>
        <w:t>Организация инвестиционных фондов предполагает их государственную регистрацию при наличии устава как основного документа инвестиционного фонда, разрешения (лицензии) на выполнение функций инвестиционного фонда и договоров, аудиторской фирмой, специализированным депозитарием регистратором и управляющим.</w:t>
      </w:r>
    </w:p>
    <w:p w:rsidR="004B5923" w:rsidRPr="00054A0E" w:rsidRDefault="004B5923" w:rsidP="00054A0E">
      <w:pPr>
        <w:spacing w:line="360" w:lineRule="auto"/>
        <w:ind w:firstLine="720"/>
        <w:jc w:val="both"/>
        <w:rPr>
          <w:sz w:val="28"/>
          <w:szCs w:val="28"/>
        </w:rPr>
      </w:pPr>
      <w:r w:rsidRPr="00054A0E">
        <w:rPr>
          <w:sz w:val="28"/>
          <w:szCs w:val="28"/>
        </w:rPr>
        <w:t>Правила организации деятельности инвестиционных фондов предусматривают совокупность действий всех участников этого процесса, ведущих к образованию и совершенствованию взаимосвязей между ними. В соответствии с этим выработаны условия функционирования инвестиционных фондов, которые предусматривают полное соответствие действующих лиц требованиям законодательства с целью получения лицензий и выполнения договорных обязательств.</w:t>
      </w:r>
    </w:p>
    <w:p w:rsidR="004B5923" w:rsidRPr="00054A0E" w:rsidRDefault="004B5923" w:rsidP="00054A0E">
      <w:pPr>
        <w:spacing w:line="360" w:lineRule="auto"/>
        <w:ind w:firstLine="720"/>
        <w:jc w:val="both"/>
        <w:rPr>
          <w:sz w:val="28"/>
          <w:szCs w:val="28"/>
        </w:rPr>
      </w:pPr>
      <w:r w:rsidRPr="00054A0E">
        <w:rPr>
          <w:sz w:val="28"/>
          <w:szCs w:val="28"/>
        </w:rPr>
        <w:t>Таким образом, правила устанавливают определенного вида соответствие между совокупностью требований и условий и реально существующими фактами, характеризующими состояние инвестиционных фондов и участников их деятельности. Соответствие показателей требованиям должно быть полным и подтверждено документарно.</w:t>
      </w:r>
    </w:p>
    <w:p w:rsidR="004B5923" w:rsidRPr="00054A0E" w:rsidRDefault="004B5923" w:rsidP="00054A0E">
      <w:pPr>
        <w:spacing w:line="360" w:lineRule="auto"/>
        <w:ind w:firstLine="720"/>
        <w:jc w:val="both"/>
        <w:rPr>
          <w:i/>
          <w:sz w:val="28"/>
          <w:szCs w:val="28"/>
        </w:rPr>
      </w:pPr>
      <w:r w:rsidRPr="00054A0E">
        <w:rPr>
          <w:i/>
          <w:sz w:val="28"/>
          <w:szCs w:val="28"/>
        </w:rPr>
        <w:t>Требования к уставу инвестиционного фонда</w:t>
      </w:r>
    </w:p>
    <w:p w:rsidR="004B5923" w:rsidRPr="00054A0E" w:rsidRDefault="004B5923" w:rsidP="00054A0E">
      <w:pPr>
        <w:spacing w:line="360" w:lineRule="auto"/>
        <w:ind w:firstLine="720"/>
        <w:jc w:val="both"/>
        <w:rPr>
          <w:sz w:val="28"/>
          <w:szCs w:val="28"/>
        </w:rPr>
      </w:pPr>
      <w:r w:rsidRPr="00054A0E">
        <w:rPr>
          <w:sz w:val="28"/>
          <w:szCs w:val="28"/>
        </w:rPr>
        <w:t xml:space="preserve">Устав инвестиционного фонда является основным учредительным документом фонда. Устав должен содержать: </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 xml:space="preserve">полное и сокращенное наименования фонда; </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место нахождения;</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 xml:space="preserve">организационно-правовую форму существования; </w:t>
      </w:r>
    </w:p>
    <w:p w:rsidR="004B5923" w:rsidRPr="00054A0E" w:rsidRDefault="004B5923" w:rsidP="00054A0E">
      <w:pPr>
        <w:spacing w:line="360" w:lineRule="auto"/>
        <w:ind w:firstLine="720"/>
        <w:jc w:val="both"/>
        <w:rPr>
          <w:sz w:val="28"/>
          <w:szCs w:val="28"/>
        </w:rPr>
      </w:pPr>
      <w:r w:rsidRPr="00054A0E">
        <w:rPr>
          <w:sz w:val="28"/>
          <w:szCs w:val="28"/>
        </w:rPr>
        <w:t>• количество, номинальную стоимость и категорию акций, разрешаемых фондом;</w:t>
      </w:r>
    </w:p>
    <w:p w:rsidR="004B5923" w:rsidRPr="00054A0E" w:rsidRDefault="004B5923" w:rsidP="00054A0E">
      <w:pPr>
        <w:spacing w:line="360" w:lineRule="auto"/>
        <w:ind w:firstLine="720"/>
        <w:jc w:val="both"/>
        <w:rPr>
          <w:sz w:val="28"/>
          <w:szCs w:val="28"/>
        </w:rPr>
      </w:pPr>
      <w:r w:rsidRPr="00054A0E">
        <w:rPr>
          <w:sz w:val="28"/>
          <w:szCs w:val="28"/>
        </w:rPr>
        <w:t>• права акционеров фонда;</w:t>
      </w:r>
    </w:p>
    <w:p w:rsidR="004B5923" w:rsidRPr="00054A0E" w:rsidRDefault="004B5923" w:rsidP="00054A0E">
      <w:pPr>
        <w:spacing w:line="360" w:lineRule="auto"/>
        <w:ind w:firstLine="720"/>
        <w:jc w:val="both"/>
        <w:rPr>
          <w:sz w:val="28"/>
          <w:szCs w:val="28"/>
        </w:rPr>
      </w:pPr>
      <w:r w:rsidRPr="00054A0E">
        <w:rPr>
          <w:sz w:val="28"/>
          <w:szCs w:val="28"/>
        </w:rPr>
        <w:t>• размер уставного капитала;</w:t>
      </w:r>
    </w:p>
    <w:p w:rsidR="004B5923" w:rsidRPr="00054A0E" w:rsidRDefault="004B5923" w:rsidP="00054A0E">
      <w:pPr>
        <w:spacing w:line="360" w:lineRule="auto"/>
        <w:ind w:firstLine="720"/>
        <w:jc w:val="both"/>
        <w:rPr>
          <w:sz w:val="28"/>
          <w:szCs w:val="28"/>
        </w:rPr>
      </w:pPr>
      <w:r w:rsidRPr="00054A0E">
        <w:rPr>
          <w:sz w:val="28"/>
          <w:szCs w:val="28"/>
        </w:rPr>
        <w:t>• структуру и компетенцию органов управления фондом и порядок принятия ими решений;</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порядок подготовки и проведения общего собрания акционеров.</w:t>
      </w:r>
    </w:p>
    <w:p w:rsidR="004B5923" w:rsidRPr="00054A0E" w:rsidRDefault="004B5923" w:rsidP="00054A0E">
      <w:pPr>
        <w:spacing w:line="360" w:lineRule="auto"/>
        <w:ind w:firstLine="720"/>
        <w:jc w:val="both"/>
        <w:rPr>
          <w:sz w:val="28"/>
          <w:szCs w:val="28"/>
        </w:rPr>
      </w:pPr>
      <w:r w:rsidRPr="00054A0E">
        <w:rPr>
          <w:sz w:val="28"/>
          <w:szCs w:val="28"/>
        </w:rPr>
        <w:t xml:space="preserve">Устав инвестиционного фонда помимо отмеченных требований, предъявляемых законодательством Российской Федерации к содержанию устава акционерного общества, должен включать: </w:t>
      </w:r>
    </w:p>
    <w:p w:rsidR="004B5923" w:rsidRPr="00054A0E" w:rsidRDefault="004B5923" w:rsidP="00054A0E">
      <w:pPr>
        <w:spacing w:line="360" w:lineRule="auto"/>
        <w:ind w:firstLine="720"/>
        <w:jc w:val="both"/>
        <w:rPr>
          <w:sz w:val="28"/>
          <w:szCs w:val="28"/>
        </w:rPr>
      </w:pPr>
      <w:r w:rsidRPr="00054A0E">
        <w:rPr>
          <w:sz w:val="28"/>
          <w:szCs w:val="28"/>
        </w:rPr>
        <w:t>• положение о том, что предметом деятельности инвестиционного фонда является инвестирование в указанные в его инвестиционной декларации ценные бумаги либо в ценные бумаги и другие</w:t>
      </w:r>
    </w:p>
    <w:p w:rsidR="004B5923" w:rsidRPr="00054A0E" w:rsidRDefault="004B5923" w:rsidP="00054A0E">
      <w:pPr>
        <w:numPr>
          <w:ilvl w:val="0"/>
          <w:numId w:val="11"/>
        </w:numPr>
        <w:spacing w:line="360" w:lineRule="auto"/>
        <w:ind w:left="0" w:firstLine="720"/>
        <w:jc w:val="both"/>
        <w:rPr>
          <w:sz w:val="28"/>
          <w:szCs w:val="28"/>
        </w:rPr>
      </w:pPr>
      <w:r w:rsidRPr="00054A0E">
        <w:rPr>
          <w:i/>
          <w:sz w:val="28"/>
          <w:szCs w:val="28"/>
        </w:rPr>
        <w:t>инвестиционную декларацию</w:t>
      </w:r>
      <w:r w:rsidRPr="00054A0E">
        <w:rPr>
          <w:sz w:val="28"/>
          <w:szCs w:val="28"/>
        </w:rPr>
        <w:t xml:space="preserve">, содержащую основные направления цели и ограничения инвестиционной деятельности фонда, предельные (максимальные и минимальные) доли его имущества, которые могут быть вложены в ценные бумаги; </w:t>
      </w:r>
    </w:p>
    <w:p w:rsidR="004B5923" w:rsidRPr="00054A0E" w:rsidRDefault="00054A0E" w:rsidP="00054A0E">
      <w:pPr>
        <w:numPr>
          <w:ilvl w:val="0"/>
          <w:numId w:val="11"/>
        </w:numPr>
        <w:spacing w:line="360" w:lineRule="auto"/>
        <w:ind w:left="0" w:firstLine="720"/>
        <w:jc w:val="both"/>
        <w:rPr>
          <w:sz w:val="28"/>
          <w:szCs w:val="28"/>
        </w:rPr>
      </w:pPr>
      <w:r>
        <w:rPr>
          <w:i/>
          <w:sz w:val="28"/>
          <w:szCs w:val="28"/>
        </w:rPr>
        <w:t xml:space="preserve"> </w:t>
      </w:r>
      <w:r w:rsidR="004B5923" w:rsidRPr="00054A0E">
        <w:rPr>
          <w:i/>
          <w:sz w:val="28"/>
          <w:szCs w:val="28"/>
        </w:rPr>
        <w:t>порядок привлечения</w:t>
      </w:r>
      <w:r w:rsidR="004B5923" w:rsidRPr="00054A0E">
        <w:rPr>
          <w:sz w:val="28"/>
          <w:szCs w:val="28"/>
        </w:rPr>
        <w:t xml:space="preserve"> заемных средств; </w:t>
      </w:r>
    </w:p>
    <w:p w:rsidR="004B5923" w:rsidRPr="00054A0E" w:rsidRDefault="004B5923" w:rsidP="00054A0E">
      <w:pPr>
        <w:numPr>
          <w:ilvl w:val="0"/>
          <w:numId w:val="11"/>
        </w:numPr>
        <w:spacing w:line="360" w:lineRule="auto"/>
        <w:ind w:left="0" w:firstLine="720"/>
        <w:jc w:val="both"/>
        <w:rPr>
          <w:sz w:val="28"/>
          <w:szCs w:val="28"/>
        </w:rPr>
      </w:pPr>
      <w:r w:rsidRPr="00054A0E">
        <w:rPr>
          <w:sz w:val="28"/>
          <w:szCs w:val="28"/>
        </w:rPr>
        <w:t xml:space="preserve">запрет на создание каких-либо </w:t>
      </w:r>
      <w:r w:rsidRPr="00054A0E">
        <w:rPr>
          <w:i/>
          <w:sz w:val="28"/>
          <w:szCs w:val="28"/>
        </w:rPr>
        <w:t>специальных фондов</w:t>
      </w:r>
      <w:r w:rsidRPr="00054A0E">
        <w:rPr>
          <w:sz w:val="28"/>
          <w:szCs w:val="28"/>
        </w:rPr>
        <w:t xml:space="preserve">; </w:t>
      </w:r>
    </w:p>
    <w:p w:rsidR="004B5923" w:rsidRPr="00054A0E" w:rsidRDefault="004B5923" w:rsidP="00054A0E">
      <w:pPr>
        <w:numPr>
          <w:ilvl w:val="0"/>
          <w:numId w:val="11"/>
        </w:numPr>
        <w:spacing w:line="360" w:lineRule="auto"/>
        <w:ind w:left="0" w:firstLine="720"/>
        <w:jc w:val="both"/>
        <w:rPr>
          <w:sz w:val="28"/>
          <w:szCs w:val="28"/>
        </w:rPr>
      </w:pPr>
      <w:r w:rsidRPr="00054A0E">
        <w:rPr>
          <w:sz w:val="28"/>
          <w:szCs w:val="28"/>
        </w:rPr>
        <w:t xml:space="preserve">запрет </w:t>
      </w:r>
      <w:r w:rsidRPr="00054A0E">
        <w:rPr>
          <w:i/>
          <w:sz w:val="28"/>
          <w:szCs w:val="28"/>
        </w:rPr>
        <w:t>на выкуп своих акций</w:t>
      </w:r>
      <w:r w:rsidRPr="00054A0E">
        <w:rPr>
          <w:sz w:val="28"/>
          <w:szCs w:val="28"/>
        </w:rPr>
        <w:t>, за исключением случаев, прямо предусмотренных Федеральным законом «Об акционерных обществах»</w:t>
      </w:r>
    </w:p>
    <w:p w:rsidR="004B5923" w:rsidRPr="00054A0E" w:rsidRDefault="004B5923" w:rsidP="00054A0E">
      <w:pPr>
        <w:numPr>
          <w:ilvl w:val="0"/>
          <w:numId w:val="11"/>
        </w:numPr>
        <w:spacing w:line="360" w:lineRule="auto"/>
        <w:ind w:left="0" w:firstLine="720"/>
        <w:jc w:val="both"/>
        <w:rPr>
          <w:sz w:val="28"/>
          <w:szCs w:val="28"/>
        </w:rPr>
      </w:pPr>
      <w:r w:rsidRPr="00054A0E">
        <w:rPr>
          <w:sz w:val="28"/>
          <w:szCs w:val="28"/>
        </w:rPr>
        <w:t xml:space="preserve">запрет на </w:t>
      </w:r>
      <w:r w:rsidRPr="00054A0E">
        <w:rPr>
          <w:i/>
          <w:sz w:val="28"/>
          <w:szCs w:val="28"/>
        </w:rPr>
        <w:t>выпуск иных эмиссионных ценных бумаг</w:t>
      </w:r>
      <w:r w:rsidRPr="00054A0E">
        <w:rPr>
          <w:sz w:val="28"/>
          <w:szCs w:val="28"/>
        </w:rPr>
        <w:t xml:space="preserve">, кроме обыкновенных акций; </w:t>
      </w:r>
    </w:p>
    <w:p w:rsidR="004B5923" w:rsidRPr="00054A0E" w:rsidRDefault="004B5923" w:rsidP="00054A0E">
      <w:pPr>
        <w:numPr>
          <w:ilvl w:val="0"/>
          <w:numId w:val="11"/>
        </w:numPr>
        <w:spacing w:line="360" w:lineRule="auto"/>
        <w:ind w:left="0" w:firstLine="720"/>
        <w:jc w:val="both"/>
        <w:rPr>
          <w:sz w:val="28"/>
          <w:szCs w:val="28"/>
        </w:rPr>
      </w:pPr>
      <w:r w:rsidRPr="00054A0E">
        <w:rPr>
          <w:sz w:val="28"/>
          <w:szCs w:val="28"/>
        </w:rPr>
        <w:t xml:space="preserve">запрет на осуществление </w:t>
      </w:r>
      <w:r w:rsidRPr="00054A0E">
        <w:rPr>
          <w:i/>
          <w:sz w:val="28"/>
          <w:szCs w:val="28"/>
        </w:rPr>
        <w:t>иных</w:t>
      </w:r>
      <w:r w:rsidRPr="00054A0E">
        <w:rPr>
          <w:sz w:val="28"/>
          <w:szCs w:val="28"/>
        </w:rPr>
        <w:t xml:space="preserve">, кроме инвестиционной, </w:t>
      </w:r>
      <w:r w:rsidRPr="00054A0E">
        <w:rPr>
          <w:i/>
          <w:sz w:val="28"/>
          <w:szCs w:val="28"/>
        </w:rPr>
        <w:t>видов</w:t>
      </w:r>
      <w:r w:rsidRPr="00054A0E">
        <w:rPr>
          <w:sz w:val="28"/>
          <w:szCs w:val="28"/>
        </w:rPr>
        <w:t xml:space="preserve"> деятельности; </w:t>
      </w:r>
    </w:p>
    <w:p w:rsidR="004B5923" w:rsidRPr="00054A0E" w:rsidRDefault="004B5923" w:rsidP="00054A0E">
      <w:pPr>
        <w:numPr>
          <w:ilvl w:val="0"/>
          <w:numId w:val="11"/>
        </w:numPr>
        <w:spacing w:line="360" w:lineRule="auto"/>
        <w:ind w:left="0" w:firstLine="720"/>
        <w:jc w:val="both"/>
        <w:rPr>
          <w:sz w:val="28"/>
          <w:szCs w:val="28"/>
        </w:rPr>
      </w:pPr>
      <w:r w:rsidRPr="00054A0E">
        <w:rPr>
          <w:i/>
          <w:sz w:val="28"/>
          <w:szCs w:val="28"/>
        </w:rPr>
        <w:t>порядок</w:t>
      </w:r>
      <w:r w:rsidRPr="00054A0E">
        <w:rPr>
          <w:sz w:val="28"/>
          <w:szCs w:val="28"/>
        </w:rPr>
        <w:t>, место и сроки выплаты дивидендов.</w:t>
      </w:r>
    </w:p>
    <w:p w:rsidR="004B5923" w:rsidRPr="00054A0E" w:rsidRDefault="004B5923" w:rsidP="00054A0E">
      <w:pPr>
        <w:spacing w:line="360" w:lineRule="auto"/>
        <w:ind w:firstLine="720"/>
        <w:jc w:val="both"/>
        <w:rPr>
          <w:i/>
          <w:sz w:val="28"/>
          <w:szCs w:val="28"/>
        </w:rPr>
      </w:pPr>
      <w:r w:rsidRPr="00054A0E">
        <w:rPr>
          <w:i/>
          <w:sz w:val="28"/>
          <w:szCs w:val="28"/>
        </w:rPr>
        <w:t>Условия осуществления деятельности инвестиционных фондов</w:t>
      </w:r>
    </w:p>
    <w:p w:rsidR="004B5923" w:rsidRPr="00054A0E" w:rsidRDefault="004B5923" w:rsidP="00054A0E">
      <w:pPr>
        <w:spacing w:line="360" w:lineRule="auto"/>
        <w:ind w:firstLine="720"/>
        <w:jc w:val="both"/>
        <w:rPr>
          <w:sz w:val="28"/>
          <w:szCs w:val="28"/>
        </w:rPr>
      </w:pPr>
      <w:r w:rsidRPr="00054A0E">
        <w:rPr>
          <w:sz w:val="28"/>
          <w:szCs w:val="28"/>
        </w:rPr>
        <w:t>Инвестиционный фонд не вправе осуществлять какую-либо иную деятельность, не относящуюся к деятельности инвестиционного фонда в соответствии с требованиями инвестиционной декларации. Таким образом, инвестиционная деятельность относится к исключительному виду, не допускающему совмещение с другими видами деятельности. Это накладывает определенные ограничения, которые выражаются в следующем.</w:t>
      </w:r>
      <w:r w:rsidR="00054A0E">
        <w:rPr>
          <w:sz w:val="28"/>
          <w:szCs w:val="28"/>
        </w:rPr>
        <w:t xml:space="preserve"> </w:t>
      </w:r>
      <w:r w:rsidRPr="00054A0E">
        <w:rPr>
          <w:sz w:val="28"/>
          <w:szCs w:val="28"/>
        </w:rPr>
        <w:t>Инвестиционный фонд не вправе:</w:t>
      </w:r>
    </w:p>
    <w:p w:rsidR="004B5923" w:rsidRPr="00054A0E" w:rsidRDefault="004B5923" w:rsidP="00054A0E">
      <w:pPr>
        <w:numPr>
          <w:ilvl w:val="0"/>
          <w:numId w:val="12"/>
        </w:numPr>
        <w:spacing w:line="360" w:lineRule="auto"/>
        <w:ind w:left="0" w:firstLine="720"/>
        <w:jc w:val="both"/>
        <w:rPr>
          <w:sz w:val="28"/>
          <w:szCs w:val="28"/>
        </w:rPr>
      </w:pPr>
      <w:r w:rsidRPr="00054A0E">
        <w:rPr>
          <w:sz w:val="28"/>
          <w:szCs w:val="28"/>
        </w:rPr>
        <w:t>размещать иные ценные бумаги, кроме обыкновенных именных акций;</w:t>
      </w:r>
    </w:p>
    <w:p w:rsidR="004B5923" w:rsidRPr="00054A0E" w:rsidRDefault="004B5923" w:rsidP="00054A0E">
      <w:pPr>
        <w:numPr>
          <w:ilvl w:val="0"/>
          <w:numId w:val="12"/>
        </w:numPr>
        <w:spacing w:line="360" w:lineRule="auto"/>
        <w:ind w:left="0" w:firstLine="720"/>
        <w:jc w:val="both"/>
        <w:rPr>
          <w:sz w:val="28"/>
          <w:szCs w:val="28"/>
        </w:rPr>
      </w:pPr>
      <w:r w:rsidRPr="00054A0E">
        <w:rPr>
          <w:sz w:val="28"/>
          <w:szCs w:val="28"/>
        </w:rPr>
        <w:t>осуществлять размещение акций путем закрытой подписки;</w:t>
      </w:r>
    </w:p>
    <w:p w:rsidR="004B5923" w:rsidRPr="00054A0E" w:rsidRDefault="004B5923" w:rsidP="00054A0E">
      <w:pPr>
        <w:numPr>
          <w:ilvl w:val="0"/>
          <w:numId w:val="12"/>
        </w:numPr>
        <w:spacing w:line="360" w:lineRule="auto"/>
        <w:ind w:left="0" w:firstLine="720"/>
        <w:jc w:val="both"/>
        <w:rPr>
          <w:sz w:val="28"/>
          <w:szCs w:val="28"/>
        </w:rPr>
      </w:pPr>
      <w:r w:rsidRPr="00054A0E">
        <w:rPr>
          <w:sz w:val="28"/>
          <w:szCs w:val="28"/>
        </w:rPr>
        <w:t>при отсутствии лицензии осуществлять размещение дополнительных акций и иных эмиссионных ценных бумаг.</w:t>
      </w:r>
    </w:p>
    <w:p w:rsidR="004B5923" w:rsidRPr="00054A0E" w:rsidRDefault="004B5923" w:rsidP="00054A0E">
      <w:pPr>
        <w:spacing w:line="360" w:lineRule="auto"/>
        <w:ind w:firstLine="720"/>
        <w:jc w:val="both"/>
        <w:rPr>
          <w:sz w:val="28"/>
          <w:szCs w:val="28"/>
        </w:rPr>
      </w:pPr>
      <w:r w:rsidRPr="00054A0E">
        <w:rPr>
          <w:sz w:val="28"/>
          <w:szCs w:val="28"/>
        </w:rPr>
        <w:t>Акции акционерного инвестиционного фонда могут оплачиваться только денежными средствами или имуществом, предусмотренным его инвестиционной декларацией. При этом неполная оплата при их размещении не допускается.</w:t>
      </w:r>
    </w:p>
    <w:p w:rsidR="004B5923" w:rsidRPr="00054A0E" w:rsidRDefault="004B5923" w:rsidP="00054A0E">
      <w:pPr>
        <w:spacing w:line="360" w:lineRule="auto"/>
        <w:ind w:firstLine="720"/>
        <w:jc w:val="both"/>
        <w:rPr>
          <w:sz w:val="28"/>
          <w:szCs w:val="28"/>
        </w:rPr>
      </w:pPr>
      <w:r w:rsidRPr="00054A0E">
        <w:rPr>
          <w:sz w:val="28"/>
          <w:szCs w:val="28"/>
        </w:rPr>
        <w:t>Существует определенный порядок выкупа акций акционерным инвестиционным фондом, который регулируется Федеральным законом «Об акционерных обществах». Особенность его состоит в том в случае принятия общим собранием акционеров акционерного инвестиционного фонда решения об изменении инвестиционной декларации акционеры вправе требовать выкупа акций. В случае, если уставом акционерного инвестиционного фонда утверждение инвестиционной декларации отнесено</w:t>
      </w:r>
      <w:r w:rsidR="00054A0E">
        <w:rPr>
          <w:sz w:val="28"/>
          <w:szCs w:val="28"/>
        </w:rPr>
        <w:t xml:space="preserve"> </w:t>
      </w:r>
      <w:r w:rsidRPr="00054A0E">
        <w:rPr>
          <w:sz w:val="28"/>
          <w:szCs w:val="28"/>
        </w:rPr>
        <w:t>к компетенции совета директоров акционеры вправе предъявить требование о выкупе акций в 45-дневный срок с даты принятия соответствующего решения.</w:t>
      </w:r>
    </w:p>
    <w:p w:rsidR="004B5923" w:rsidRPr="00054A0E" w:rsidRDefault="004B5923" w:rsidP="00054A0E">
      <w:pPr>
        <w:spacing w:line="360" w:lineRule="auto"/>
        <w:ind w:firstLine="720"/>
        <w:jc w:val="both"/>
        <w:rPr>
          <w:sz w:val="28"/>
          <w:szCs w:val="28"/>
        </w:rPr>
      </w:pPr>
      <w:r w:rsidRPr="00054A0E">
        <w:rPr>
          <w:sz w:val="28"/>
          <w:szCs w:val="28"/>
        </w:rPr>
        <w:t xml:space="preserve">Инвестиционный фонд имеет еще ряд ограничений своей деятельности. </w:t>
      </w:r>
      <w:r w:rsidRPr="00054A0E">
        <w:rPr>
          <w:i/>
          <w:sz w:val="28"/>
          <w:szCs w:val="28"/>
        </w:rPr>
        <w:t>Например,</w:t>
      </w:r>
      <w:r w:rsidRPr="00054A0E">
        <w:rPr>
          <w:sz w:val="28"/>
          <w:szCs w:val="28"/>
        </w:rPr>
        <w:t xml:space="preserve"> он обязан хранить все принадлежащие ему ценные бумаги, выпущенные в документарной форме, а также документы удостоверяющие его права на недвижимое имущество, у специализированного депозитария.</w:t>
      </w:r>
    </w:p>
    <w:p w:rsidR="004B5923" w:rsidRPr="00054A0E" w:rsidRDefault="004B5923" w:rsidP="00054A0E">
      <w:pPr>
        <w:spacing w:line="360" w:lineRule="auto"/>
        <w:ind w:firstLine="720"/>
        <w:jc w:val="both"/>
        <w:rPr>
          <w:sz w:val="28"/>
          <w:szCs w:val="28"/>
        </w:rPr>
      </w:pPr>
      <w:r w:rsidRPr="00054A0E">
        <w:rPr>
          <w:sz w:val="28"/>
          <w:szCs w:val="28"/>
        </w:rPr>
        <w:t>Кроме того, инвестиционный фонд должен хранить принадлежащие ему денежные средства на отдельном банковском счете, он том у специализированного депозитария, если он является банковской или иной кредитной организацией, имеющей право открывать и счета клиентов. Иностранная валюта может находиться на отдел счете, открытом в банке или иной кредитной организации. Это допустимо в том случае, если специализированный депозитарий не вправе открывать и вести счета клиентов в иностранной валюте.</w:t>
      </w:r>
    </w:p>
    <w:p w:rsidR="004B5923" w:rsidRPr="00054A0E" w:rsidRDefault="004B5923" w:rsidP="00054A0E">
      <w:pPr>
        <w:spacing w:line="360" w:lineRule="auto"/>
        <w:ind w:firstLine="720"/>
        <w:jc w:val="both"/>
        <w:rPr>
          <w:sz w:val="28"/>
          <w:szCs w:val="28"/>
        </w:rPr>
      </w:pPr>
      <w:r w:rsidRPr="00054A0E">
        <w:rPr>
          <w:sz w:val="28"/>
          <w:szCs w:val="28"/>
        </w:rPr>
        <w:t>Инвестиционному фонду запрещается обещать инвесторам в любой форме, в том числе и путем рекламы, получение дохода. Вместе с тем инвестиционному фонду разрешено помещать принадлежащие ему денежные средства во вклады в банки.</w:t>
      </w:r>
    </w:p>
    <w:p w:rsidR="004B5923" w:rsidRPr="00054A0E" w:rsidRDefault="004B5923" w:rsidP="00054A0E">
      <w:pPr>
        <w:spacing w:line="360" w:lineRule="auto"/>
        <w:ind w:firstLine="720"/>
        <w:jc w:val="both"/>
        <w:rPr>
          <w:i/>
          <w:sz w:val="28"/>
          <w:szCs w:val="28"/>
        </w:rPr>
      </w:pPr>
      <w:r w:rsidRPr="00054A0E">
        <w:rPr>
          <w:i/>
          <w:sz w:val="28"/>
          <w:szCs w:val="28"/>
        </w:rPr>
        <w:t>Требования к лицензированию деятельности инвестиционных фондов</w:t>
      </w:r>
    </w:p>
    <w:p w:rsidR="004B5923" w:rsidRPr="00054A0E" w:rsidRDefault="004B5923" w:rsidP="00054A0E">
      <w:pPr>
        <w:spacing w:line="360" w:lineRule="auto"/>
        <w:ind w:firstLine="720"/>
        <w:jc w:val="both"/>
        <w:rPr>
          <w:sz w:val="28"/>
          <w:szCs w:val="28"/>
        </w:rPr>
      </w:pPr>
      <w:r w:rsidRPr="00054A0E">
        <w:rPr>
          <w:sz w:val="28"/>
          <w:szCs w:val="28"/>
        </w:rPr>
        <w:t>Инвестиционный фонд вправе осуществлять свою деятельность только на основании лицензии, выдаваемой Федеральной комиссией по рынку ценных бумаг.</w:t>
      </w:r>
    </w:p>
    <w:p w:rsidR="004B5923" w:rsidRPr="00054A0E" w:rsidRDefault="004B5923" w:rsidP="00054A0E">
      <w:pPr>
        <w:spacing w:line="360" w:lineRule="auto"/>
        <w:ind w:firstLine="720"/>
        <w:jc w:val="both"/>
        <w:rPr>
          <w:sz w:val="28"/>
          <w:szCs w:val="28"/>
        </w:rPr>
      </w:pPr>
      <w:r w:rsidRPr="00054A0E">
        <w:rPr>
          <w:sz w:val="28"/>
          <w:szCs w:val="28"/>
        </w:rPr>
        <w:t>Условиями выдачи лицензии на осуществление деятельности инвестиционного фонда являются:</w:t>
      </w:r>
    </w:p>
    <w:p w:rsidR="004B5923" w:rsidRPr="00054A0E" w:rsidRDefault="004B5923" w:rsidP="00054A0E">
      <w:pPr>
        <w:spacing w:line="360" w:lineRule="auto"/>
        <w:ind w:firstLine="720"/>
        <w:jc w:val="both"/>
        <w:rPr>
          <w:sz w:val="28"/>
          <w:szCs w:val="28"/>
        </w:rPr>
      </w:pPr>
      <w:r w:rsidRPr="00054A0E">
        <w:rPr>
          <w:sz w:val="28"/>
          <w:szCs w:val="28"/>
        </w:rPr>
        <w:t>1)</w:t>
      </w:r>
      <w:r w:rsidR="00AF2AC5" w:rsidRPr="00AF2AC5">
        <w:rPr>
          <w:sz w:val="28"/>
          <w:szCs w:val="28"/>
        </w:rPr>
        <w:t xml:space="preserve"> </w:t>
      </w:r>
      <w:r w:rsidRPr="00054A0E">
        <w:rPr>
          <w:sz w:val="28"/>
          <w:szCs w:val="28"/>
        </w:rPr>
        <w:t>соответствие устава инвестиционного фонда требованиям законов и иных нормативных актов Российской Федерации;</w:t>
      </w:r>
    </w:p>
    <w:p w:rsidR="004B5923" w:rsidRPr="00054A0E" w:rsidRDefault="004B5923" w:rsidP="00054A0E">
      <w:pPr>
        <w:spacing w:line="360" w:lineRule="auto"/>
        <w:ind w:firstLine="720"/>
        <w:jc w:val="both"/>
        <w:rPr>
          <w:sz w:val="28"/>
          <w:szCs w:val="28"/>
        </w:rPr>
      </w:pPr>
      <w:r w:rsidRPr="00054A0E">
        <w:rPr>
          <w:sz w:val="28"/>
          <w:szCs w:val="28"/>
        </w:rPr>
        <w:t>2)заключение инвестиционным фондом в обязательном порядке</w:t>
      </w:r>
      <w:r w:rsidR="00AF2AC5" w:rsidRPr="00AF2AC5">
        <w:rPr>
          <w:sz w:val="28"/>
          <w:szCs w:val="28"/>
        </w:rPr>
        <w:t xml:space="preserve"> </w:t>
      </w:r>
      <w:r w:rsidRPr="00054A0E">
        <w:rPr>
          <w:sz w:val="28"/>
          <w:szCs w:val="28"/>
        </w:rPr>
        <w:t>соответствующих договоров со специализированным депозитарием и</w:t>
      </w:r>
      <w:r w:rsidR="00AF2AC5" w:rsidRPr="00AF2AC5">
        <w:rPr>
          <w:sz w:val="28"/>
          <w:szCs w:val="28"/>
        </w:rPr>
        <w:t xml:space="preserve"> </w:t>
      </w:r>
      <w:r w:rsidRPr="00054A0E">
        <w:rPr>
          <w:sz w:val="28"/>
          <w:szCs w:val="28"/>
        </w:rPr>
        <w:t>аудиторской фирмой, а также договор с юридическим лицом об управлении фондом. Инвестиционный фонд, инвестиционной декларацией которого предусматривается возможность инвестирования в недвижимое имущество, а также в иные активы, определенные Федеральной комиссией по рынку ценных бумаг, обязан заключить договор с независимым оценщиком, имеющим соответствующее разрешение (лицензию) заниматься данным видом деятельности;</w:t>
      </w:r>
    </w:p>
    <w:p w:rsidR="004B5923" w:rsidRPr="00054A0E" w:rsidRDefault="004B5923" w:rsidP="00054A0E">
      <w:pPr>
        <w:spacing w:line="360" w:lineRule="auto"/>
        <w:ind w:firstLine="720"/>
        <w:jc w:val="both"/>
        <w:rPr>
          <w:sz w:val="28"/>
          <w:szCs w:val="28"/>
        </w:rPr>
      </w:pPr>
      <w:r w:rsidRPr="00054A0E">
        <w:rPr>
          <w:sz w:val="28"/>
          <w:szCs w:val="28"/>
        </w:rPr>
        <w:t>3)</w:t>
      </w:r>
      <w:r w:rsidR="00AF2AC5" w:rsidRPr="00AF2AC5">
        <w:rPr>
          <w:sz w:val="28"/>
          <w:szCs w:val="28"/>
        </w:rPr>
        <w:t xml:space="preserve"> </w:t>
      </w:r>
      <w:r w:rsidRPr="00054A0E">
        <w:rPr>
          <w:sz w:val="28"/>
          <w:szCs w:val="28"/>
        </w:rPr>
        <w:t>размер собственных средств акционерного инвестиционного</w:t>
      </w:r>
      <w:r w:rsidR="00AF2AC5" w:rsidRPr="00AF2AC5">
        <w:rPr>
          <w:sz w:val="28"/>
          <w:szCs w:val="28"/>
        </w:rPr>
        <w:t xml:space="preserve"> </w:t>
      </w:r>
      <w:r w:rsidRPr="00054A0E">
        <w:rPr>
          <w:sz w:val="28"/>
          <w:szCs w:val="28"/>
        </w:rPr>
        <w:t>фонда на дату представления документов для получения лицензии должен</w:t>
      </w:r>
      <w:r w:rsidR="00AF2AC5" w:rsidRPr="00AF2AC5">
        <w:rPr>
          <w:sz w:val="28"/>
          <w:szCs w:val="28"/>
        </w:rPr>
        <w:t xml:space="preserve"> </w:t>
      </w:r>
      <w:r w:rsidRPr="00054A0E">
        <w:rPr>
          <w:sz w:val="28"/>
          <w:szCs w:val="28"/>
        </w:rPr>
        <w:t>составлять не менее 5 млн. руб.;</w:t>
      </w:r>
    </w:p>
    <w:p w:rsidR="004B5923" w:rsidRPr="00054A0E" w:rsidRDefault="004B5923" w:rsidP="00054A0E">
      <w:pPr>
        <w:spacing w:line="360" w:lineRule="auto"/>
        <w:ind w:firstLine="720"/>
        <w:jc w:val="both"/>
        <w:rPr>
          <w:sz w:val="28"/>
          <w:szCs w:val="28"/>
        </w:rPr>
      </w:pPr>
      <w:r w:rsidRPr="00054A0E">
        <w:rPr>
          <w:sz w:val="28"/>
          <w:szCs w:val="28"/>
        </w:rPr>
        <w:t>4)</w:t>
      </w:r>
      <w:r w:rsidR="00AF2AC5" w:rsidRPr="00AF2AC5">
        <w:rPr>
          <w:sz w:val="28"/>
          <w:szCs w:val="28"/>
        </w:rPr>
        <w:t xml:space="preserve"> </w:t>
      </w:r>
      <w:r w:rsidRPr="00054A0E">
        <w:rPr>
          <w:sz w:val="28"/>
          <w:szCs w:val="28"/>
        </w:rPr>
        <w:t>соответствие состава и структуры активов инвестиционного</w:t>
      </w:r>
      <w:r w:rsidR="00AF2AC5" w:rsidRPr="00AF2AC5">
        <w:rPr>
          <w:sz w:val="28"/>
          <w:szCs w:val="28"/>
        </w:rPr>
        <w:t xml:space="preserve"> </w:t>
      </w:r>
      <w:r w:rsidRPr="00054A0E">
        <w:rPr>
          <w:sz w:val="28"/>
          <w:szCs w:val="28"/>
        </w:rPr>
        <w:t>фонда требованиям Федеральной комиссии по рынку ценных бумаг;</w:t>
      </w:r>
    </w:p>
    <w:p w:rsidR="004B5923" w:rsidRPr="00054A0E" w:rsidRDefault="004B5923" w:rsidP="00054A0E">
      <w:pPr>
        <w:spacing w:line="360" w:lineRule="auto"/>
        <w:ind w:firstLine="720"/>
        <w:jc w:val="both"/>
        <w:rPr>
          <w:sz w:val="28"/>
          <w:szCs w:val="28"/>
        </w:rPr>
      </w:pPr>
      <w:r w:rsidRPr="00054A0E">
        <w:rPr>
          <w:sz w:val="28"/>
          <w:szCs w:val="28"/>
        </w:rPr>
        <w:t>5)</w:t>
      </w:r>
      <w:r w:rsidR="00AF2AC5" w:rsidRPr="00AF2AC5">
        <w:rPr>
          <w:sz w:val="28"/>
          <w:szCs w:val="28"/>
        </w:rPr>
        <w:t xml:space="preserve"> </w:t>
      </w:r>
      <w:r w:rsidRPr="00054A0E">
        <w:rPr>
          <w:sz w:val="28"/>
          <w:szCs w:val="28"/>
        </w:rPr>
        <w:t>наличие заключения одной из уполномоченных Федеральной</w:t>
      </w:r>
      <w:r w:rsidR="00AF2AC5" w:rsidRPr="00AF2AC5">
        <w:rPr>
          <w:sz w:val="28"/>
          <w:szCs w:val="28"/>
        </w:rPr>
        <w:t xml:space="preserve"> </w:t>
      </w:r>
      <w:r w:rsidRPr="00054A0E">
        <w:rPr>
          <w:sz w:val="28"/>
          <w:szCs w:val="28"/>
        </w:rPr>
        <w:t>комиссией по рынку ценных бумаг аудиторских фирм, подтверждающего</w:t>
      </w:r>
      <w:r w:rsidR="00AF2AC5" w:rsidRPr="00AF2AC5">
        <w:rPr>
          <w:sz w:val="28"/>
          <w:szCs w:val="28"/>
        </w:rPr>
        <w:t xml:space="preserve"> </w:t>
      </w:r>
      <w:r w:rsidRPr="00054A0E">
        <w:rPr>
          <w:sz w:val="28"/>
          <w:szCs w:val="28"/>
        </w:rPr>
        <w:t>достоверность бухгалтерской (финансовой) отчетности инвестиционного фонда;</w:t>
      </w:r>
    </w:p>
    <w:p w:rsidR="004B5923" w:rsidRPr="00054A0E" w:rsidRDefault="004B5923" w:rsidP="00054A0E">
      <w:pPr>
        <w:spacing w:line="360" w:lineRule="auto"/>
        <w:ind w:firstLine="720"/>
        <w:jc w:val="both"/>
        <w:rPr>
          <w:sz w:val="28"/>
          <w:szCs w:val="28"/>
        </w:rPr>
      </w:pPr>
      <w:r w:rsidRPr="00054A0E">
        <w:rPr>
          <w:sz w:val="28"/>
          <w:szCs w:val="28"/>
        </w:rPr>
        <w:t>6)</w:t>
      </w:r>
      <w:r w:rsidR="00AF2AC5" w:rsidRPr="00AF2AC5">
        <w:rPr>
          <w:sz w:val="28"/>
          <w:szCs w:val="28"/>
        </w:rPr>
        <w:t xml:space="preserve"> </w:t>
      </w:r>
      <w:r w:rsidRPr="00054A0E">
        <w:rPr>
          <w:sz w:val="28"/>
          <w:szCs w:val="28"/>
        </w:rPr>
        <w:t xml:space="preserve">соответствие документов, представленных для получения лицензии, федеральным законам, указам Президента РФ и положению о лицензировании; </w:t>
      </w:r>
    </w:p>
    <w:p w:rsidR="004B5923" w:rsidRPr="00054A0E" w:rsidRDefault="004B5923" w:rsidP="00054A0E">
      <w:pPr>
        <w:spacing w:line="360" w:lineRule="auto"/>
        <w:ind w:firstLine="720"/>
        <w:jc w:val="both"/>
        <w:rPr>
          <w:sz w:val="28"/>
          <w:szCs w:val="28"/>
        </w:rPr>
      </w:pPr>
      <w:r w:rsidRPr="00054A0E">
        <w:rPr>
          <w:sz w:val="28"/>
          <w:szCs w:val="28"/>
        </w:rPr>
        <w:t>7) соблюдение законодательства Российской Федерации.</w:t>
      </w:r>
    </w:p>
    <w:p w:rsidR="004B5923" w:rsidRPr="00054A0E" w:rsidRDefault="004B5923" w:rsidP="00054A0E">
      <w:pPr>
        <w:spacing w:line="360" w:lineRule="auto"/>
        <w:ind w:firstLine="720"/>
        <w:jc w:val="both"/>
        <w:rPr>
          <w:i/>
          <w:sz w:val="28"/>
          <w:szCs w:val="28"/>
        </w:rPr>
      </w:pPr>
      <w:r w:rsidRPr="00054A0E">
        <w:rPr>
          <w:i/>
          <w:sz w:val="28"/>
          <w:szCs w:val="28"/>
        </w:rPr>
        <w:t>Порядок выдачи лицензии</w:t>
      </w:r>
    </w:p>
    <w:p w:rsidR="004B5923" w:rsidRPr="00054A0E" w:rsidRDefault="004B5923" w:rsidP="00054A0E">
      <w:pPr>
        <w:spacing w:line="360" w:lineRule="auto"/>
        <w:ind w:firstLine="720"/>
        <w:jc w:val="both"/>
        <w:rPr>
          <w:sz w:val="28"/>
          <w:szCs w:val="28"/>
        </w:rPr>
      </w:pPr>
      <w:r w:rsidRPr="00054A0E">
        <w:rPr>
          <w:sz w:val="28"/>
          <w:szCs w:val="28"/>
        </w:rPr>
        <w:t>Для получения лицензии на осуществление деятельности инвестиционного фонда необходимо подать в лицензирующий орган пакет документов, который состоит из заявления, регистрационной формы документа о государственной регистрации организации, устава, карты постановки на учет в налоговой инспекции, сведений об исполнительном органе, бухгалтерского баланса, отчета о финансовых результатах, справки о стоимости активов и пассивов фонда, отчета независимого оценщика об оценке стоимости имущества и ценных бумаг фонда, списка аффилированных лиц, документов, подтверждающая регистрацию выпусков ценных бумаг и отчетов об итогах их выпуска штатного расписания, договоров со специализированным депозитарием, управляющим, независимым оценщиком и регистратором копии платежного поручения об оплате единовременного сбора за выдачу лицензии.</w:t>
      </w:r>
    </w:p>
    <w:p w:rsidR="004B5923" w:rsidRPr="00054A0E" w:rsidRDefault="004B5923" w:rsidP="00054A0E">
      <w:pPr>
        <w:spacing w:line="360" w:lineRule="auto"/>
        <w:ind w:firstLine="720"/>
        <w:jc w:val="both"/>
        <w:rPr>
          <w:sz w:val="28"/>
          <w:szCs w:val="28"/>
        </w:rPr>
      </w:pPr>
      <w:r w:rsidRPr="00054A0E">
        <w:rPr>
          <w:sz w:val="28"/>
          <w:szCs w:val="28"/>
        </w:rPr>
        <w:t>Заявление представляется в соответствии с предусмотренной формой и должно быть составлено на бланке организации-заявителя подписано лицом, осуществляющим функции единоличного исполнительного органа организации, скреплено ее печатью, иметь исходящий регистрационный номер и дату.</w:t>
      </w:r>
    </w:p>
    <w:p w:rsidR="004B5923" w:rsidRPr="00054A0E" w:rsidRDefault="004B5923" w:rsidP="00054A0E">
      <w:pPr>
        <w:spacing w:line="360" w:lineRule="auto"/>
        <w:ind w:firstLine="720"/>
        <w:jc w:val="both"/>
        <w:rPr>
          <w:sz w:val="28"/>
          <w:szCs w:val="28"/>
        </w:rPr>
      </w:pPr>
      <w:r w:rsidRPr="00054A0E">
        <w:rPr>
          <w:sz w:val="28"/>
          <w:szCs w:val="28"/>
        </w:rPr>
        <w:t>Предусматриваются основания для отказа в выдаче или продлении лицензии, например:</w:t>
      </w:r>
    </w:p>
    <w:p w:rsidR="004B5923" w:rsidRPr="00054A0E" w:rsidRDefault="004B5923" w:rsidP="00054A0E">
      <w:pPr>
        <w:spacing w:line="360" w:lineRule="auto"/>
        <w:ind w:firstLine="720"/>
        <w:jc w:val="both"/>
        <w:rPr>
          <w:sz w:val="28"/>
          <w:szCs w:val="28"/>
        </w:rPr>
      </w:pPr>
      <w:r w:rsidRPr="00054A0E">
        <w:rPr>
          <w:sz w:val="28"/>
          <w:szCs w:val="28"/>
        </w:rPr>
        <w:t>• наличие в представленных документах недостоверной или искаженной информации;</w:t>
      </w:r>
    </w:p>
    <w:p w:rsidR="004B5923" w:rsidRPr="00054A0E" w:rsidRDefault="004B5923" w:rsidP="00054A0E">
      <w:pPr>
        <w:spacing w:line="360" w:lineRule="auto"/>
        <w:ind w:firstLine="720"/>
        <w:jc w:val="both"/>
        <w:rPr>
          <w:sz w:val="28"/>
          <w:szCs w:val="28"/>
        </w:rPr>
      </w:pPr>
      <w:r w:rsidRPr="00054A0E">
        <w:rPr>
          <w:sz w:val="28"/>
          <w:szCs w:val="28"/>
        </w:rPr>
        <w:t>• несоответствие представленных документов требованиям законодательства Российской Федерации;</w:t>
      </w:r>
      <w:r w:rsidRPr="00054A0E">
        <w:rPr>
          <w:sz w:val="28"/>
          <w:szCs w:val="28"/>
        </w:rPr>
        <w:tab/>
      </w:r>
    </w:p>
    <w:p w:rsidR="004B5923" w:rsidRPr="00054A0E" w:rsidRDefault="004B5923" w:rsidP="00054A0E">
      <w:pPr>
        <w:spacing w:line="360" w:lineRule="auto"/>
        <w:ind w:firstLine="720"/>
        <w:jc w:val="both"/>
        <w:rPr>
          <w:sz w:val="28"/>
          <w:szCs w:val="28"/>
        </w:rPr>
      </w:pPr>
      <w:r w:rsidRPr="00054A0E">
        <w:rPr>
          <w:sz w:val="28"/>
          <w:szCs w:val="28"/>
        </w:rPr>
        <w:t>• несоответствие стоимости, состава и структуры активов инвестиционного фонда требованиям нормативных актов;</w:t>
      </w:r>
      <w:r w:rsidRPr="00054A0E">
        <w:rPr>
          <w:sz w:val="28"/>
          <w:szCs w:val="28"/>
        </w:rPr>
        <w:tab/>
      </w:r>
    </w:p>
    <w:p w:rsidR="004B5923" w:rsidRPr="00054A0E" w:rsidRDefault="004B5923" w:rsidP="00054A0E">
      <w:pPr>
        <w:spacing w:line="360" w:lineRule="auto"/>
        <w:ind w:firstLine="720"/>
        <w:jc w:val="both"/>
        <w:rPr>
          <w:sz w:val="28"/>
          <w:szCs w:val="28"/>
        </w:rPr>
      </w:pPr>
      <w:r w:rsidRPr="00054A0E">
        <w:rPr>
          <w:sz w:val="28"/>
          <w:szCs w:val="28"/>
        </w:rPr>
        <w:t>• представление документов для лицензирования организацией отвечающей признакам несостоятельности или объявленной банкротом;</w:t>
      </w:r>
    </w:p>
    <w:p w:rsidR="004B5923" w:rsidRPr="00054A0E" w:rsidRDefault="004B5923" w:rsidP="00054A0E">
      <w:pPr>
        <w:spacing w:line="360" w:lineRule="auto"/>
        <w:ind w:firstLine="720"/>
        <w:jc w:val="both"/>
        <w:rPr>
          <w:sz w:val="28"/>
          <w:szCs w:val="28"/>
        </w:rPr>
      </w:pPr>
      <w:r w:rsidRPr="00054A0E">
        <w:rPr>
          <w:sz w:val="28"/>
          <w:szCs w:val="28"/>
        </w:rPr>
        <w:t>• представление документов для лицензирования организацией включенной в реестр юридических лиц и граждан-предпринимателей нарушающих правовые акты, регулирующие деятельность на финансовом и фондовом рынках Российской Федерации.</w:t>
      </w:r>
    </w:p>
    <w:p w:rsidR="004B5923" w:rsidRPr="00054A0E" w:rsidRDefault="004B5923" w:rsidP="00054A0E">
      <w:pPr>
        <w:spacing w:line="360" w:lineRule="auto"/>
        <w:ind w:firstLine="720"/>
        <w:jc w:val="both"/>
        <w:rPr>
          <w:sz w:val="28"/>
          <w:szCs w:val="28"/>
        </w:rPr>
      </w:pPr>
      <w:r w:rsidRPr="00054A0E">
        <w:rPr>
          <w:i/>
          <w:sz w:val="28"/>
          <w:szCs w:val="28"/>
        </w:rPr>
        <w:t>Контроль за деятельностью инвестиционного фонда и порядок</w:t>
      </w:r>
      <w:r w:rsidR="00054A0E">
        <w:rPr>
          <w:sz w:val="28"/>
          <w:szCs w:val="28"/>
        </w:rPr>
        <w:t xml:space="preserve"> </w:t>
      </w:r>
      <w:r w:rsidRPr="00054A0E">
        <w:rPr>
          <w:i/>
          <w:sz w:val="28"/>
          <w:szCs w:val="28"/>
        </w:rPr>
        <w:t>приостановления его действия и аннулирования лицензии</w:t>
      </w:r>
      <w:r w:rsidRPr="00054A0E">
        <w:rPr>
          <w:sz w:val="28"/>
          <w:szCs w:val="28"/>
        </w:rPr>
        <w:tab/>
      </w:r>
    </w:p>
    <w:p w:rsidR="004B5923" w:rsidRPr="00054A0E" w:rsidRDefault="004B5923" w:rsidP="00054A0E">
      <w:pPr>
        <w:spacing w:line="360" w:lineRule="auto"/>
        <w:ind w:firstLine="720"/>
        <w:jc w:val="both"/>
        <w:rPr>
          <w:sz w:val="28"/>
          <w:szCs w:val="28"/>
        </w:rPr>
      </w:pPr>
      <w:r w:rsidRPr="00054A0E">
        <w:rPr>
          <w:sz w:val="28"/>
          <w:szCs w:val="28"/>
        </w:rPr>
        <w:t>Контроль за деятельностью инвестиционного фонда осуществляет Федеральная комиссия по рынку ценных бумаг. Инвестиционный фонд ей подотчетен и обязан представлять документы в установленных виде, объемах и сроки. Однако в первую очередь инвестиционный фонд отчитывается перед инвесторами, акционерами на общем собрании. Выполнение этого требования является обязательным и</w:t>
      </w:r>
      <w:r w:rsidR="00054A0E">
        <w:rPr>
          <w:sz w:val="28"/>
          <w:szCs w:val="28"/>
        </w:rPr>
        <w:t xml:space="preserve"> </w:t>
      </w:r>
      <w:r w:rsidRPr="00054A0E">
        <w:rPr>
          <w:sz w:val="28"/>
          <w:szCs w:val="28"/>
        </w:rPr>
        <w:t>поскольку фонд функционирует как открытое акционерное общество.</w:t>
      </w:r>
    </w:p>
    <w:p w:rsidR="004B5923" w:rsidRPr="00054A0E" w:rsidRDefault="004B5923" w:rsidP="00054A0E">
      <w:pPr>
        <w:spacing w:line="360" w:lineRule="auto"/>
        <w:ind w:firstLine="720"/>
        <w:jc w:val="both"/>
        <w:rPr>
          <w:sz w:val="28"/>
          <w:szCs w:val="28"/>
        </w:rPr>
      </w:pPr>
      <w:r w:rsidRPr="00054A0E">
        <w:rPr>
          <w:sz w:val="28"/>
          <w:szCs w:val="28"/>
        </w:rPr>
        <w:t>При обнаружении недостатков Федеральная комиссия по рынку ценных бумаг вправе приостановить действие лицензии или даже аннулировать ее. Основаниями для приостановления действия лицензии могут быть:</w:t>
      </w:r>
    </w:p>
    <w:p w:rsidR="004B5923" w:rsidRPr="00054A0E" w:rsidRDefault="004B5923" w:rsidP="00054A0E">
      <w:pPr>
        <w:spacing w:line="360" w:lineRule="auto"/>
        <w:ind w:firstLine="720"/>
        <w:jc w:val="both"/>
        <w:rPr>
          <w:sz w:val="28"/>
          <w:szCs w:val="28"/>
        </w:rPr>
      </w:pPr>
      <w:r w:rsidRPr="00054A0E">
        <w:rPr>
          <w:sz w:val="28"/>
          <w:szCs w:val="28"/>
        </w:rPr>
        <w:t>• нарушения требований законодательства Российской Федерации и правовых актов, повлекшее за собой нарушение прав и имущественных интересов акционеров инвестиционных фондов;</w:t>
      </w:r>
    </w:p>
    <w:p w:rsidR="004B5923" w:rsidRPr="00054A0E" w:rsidRDefault="004B5923" w:rsidP="00054A0E">
      <w:pPr>
        <w:spacing w:line="360" w:lineRule="auto"/>
        <w:ind w:firstLine="720"/>
        <w:jc w:val="both"/>
        <w:rPr>
          <w:sz w:val="28"/>
          <w:szCs w:val="28"/>
        </w:rPr>
      </w:pPr>
      <w:r w:rsidRPr="00054A0E">
        <w:rPr>
          <w:sz w:val="28"/>
          <w:szCs w:val="28"/>
        </w:rPr>
        <w:t>• выявление недостоверной информации, содержащейся в документах, представленных на лицензирование, или в отчетности;</w:t>
      </w:r>
    </w:p>
    <w:p w:rsidR="004B5923" w:rsidRPr="00054A0E" w:rsidRDefault="004B5923" w:rsidP="00054A0E">
      <w:pPr>
        <w:spacing w:line="360" w:lineRule="auto"/>
        <w:ind w:firstLine="720"/>
        <w:jc w:val="both"/>
        <w:rPr>
          <w:sz w:val="28"/>
          <w:szCs w:val="28"/>
        </w:rPr>
      </w:pPr>
      <w:r w:rsidRPr="00054A0E">
        <w:rPr>
          <w:sz w:val="28"/>
          <w:szCs w:val="28"/>
        </w:rPr>
        <w:t>• признание инвестиционного фонда неплатежеспособным (банкротом) в соответствии с законодательством Российской Федерации;</w:t>
      </w:r>
    </w:p>
    <w:p w:rsidR="004B5923" w:rsidRPr="00054A0E" w:rsidRDefault="004B5923" w:rsidP="00054A0E">
      <w:pPr>
        <w:spacing w:line="360" w:lineRule="auto"/>
        <w:ind w:firstLine="720"/>
        <w:jc w:val="both"/>
        <w:rPr>
          <w:sz w:val="28"/>
          <w:szCs w:val="28"/>
        </w:rPr>
      </w:pPr>
      <w:r w:rsidRPr="00054A0E">
        <w:rPr>
          <w:sz w:val="28"/>
          <w:szCs w:val="28"/>
        </w:rPr>
        <w:t>• препятствие в проведении проверки аудитором или Федеральной комиссией по рынку ценных бумаг;</w:t>
      </w:r>
    </w:p>
    <w:p w:rsidR="004B5923" w:rsidRPr="00054A0E" w:rsidRDefault="004B5923" w:rsidP="00054A0E">
      <w:pPr>
        <w:spacing w:line="360" w:lineRule="auto"/>
        <w:ind w:firstLine="720"/>
        <w:jc w:val="both"/>
        <w:rPr>
          <w:sz w:val="28"/>
          <w:szCs w:val="28"/>
        </w:rPr>
      </w:pPr>
      <w:r w:rsidRPr="00054A0E">
        <w:rPr>
          <w:sz w:val="28"/>
          <w:szCs w:val="28"/>
        </w:rPr>
        <w:t>• отказ или невыполнение требований Федеральной комиссии по рынку ценных бумаг по устранению нарушений;</w:t>
      </w:r>
    </w:p>
    <w:p w:rsidR="004B5923" w:rsidRPr="00054A0E" w:rsidRDefault="004B5923" w:rsidP="00054A0E">
      <w:pPr>
        <w:spacing w:line="360" w:lineRule="auto"/>
        <w:ind w:firstLine="720"/>
        <w:jc w:val="both"/>
        <w:rPr>
          <w:sz w:val="28"/>
          <w:szCs w:val="28"/>
        </w:rPr>
      </w:pPr>
      <w:r w:rsidRPr="00054A0E">
        <w:rPr>
          <w:sz w:val="28"/>
          <w:szCs w:val="28"/>
        </w:rPr>
        <w:t>• несвоевременное уведомление Федеральной комиссии по рынку ценных бумаг об изменениях в характеристиках инвестиционного фонда;</w:t>
      </w:r>
    </w:p>
    <w:p w:rsidR="004B5923" w:rsidRPr="00054A0E" w:rsidRDefault="004B5923" w:rsidP="00054A0E">
      <w:pPr>
        <w:spacing w:line="360" w:lineRule="auto"/>
        <w:ind w:firstLine="720"/>
        <w:jc w:val="both"/>
        <w:rPr>
          <w:sz w:val="28"/>
          <w:szCs w:val="28"/>
        </w:rPr>
      </w:pPr>
      <w:r w:rsidRPr="00054A0E">
        <w:rPr>
          <w:sz w:val="28"/>
          <w:szCs w:val="28"/>
        </w:rPr>
        <w:t xml:space="preserve">• нарушение порядка и сроков представления отчетности; </w:t>
      </w:r>
    </w:p>
    <w:p w:rsidR="004B5923" w:rsidRPr="00054A0E" w:rsidRDefault="004B5923" w:rsidP="00054A0E">
      <w:pPr>
        <w:spacing w:line="360" w:lineRule="auto"/>
        <w:ind w:firstLine="720"/>
        <w:jc w:val="both"/>
        <w:rPr>
          <w:sz w:val="28"/>
          <w:szCs w:val="28"/>
        </w:rPr>
      </w:pPr>
      <w:r w:rsidRPr="00054A0E">
        <w:rPr>
          <w:sz w:val="28"/>
          <w:szCs w:val="28"/>
        </w:rPr>
        <w:t>•отсутствие договоров с управляющим инвестиционного фонда, специализированным депозитарием, независимым оценщиком, регистратором и аудитором;</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неоднократное нарушение требований нормативных актов о доставлении и раскрытии информации.</w:t>
      </w:r>
    </w:p>
    <w:p w:rsidR="004B5923" w:rsidRPr="00054A0E" w:rsidRDefault="00054A0E" w:rsidP="00054A0E">
      <w:pPr>
        <w:spacing w:line="360" w:lineRule="auto"/>
        <w:ind w:firstLine="720"/>
        <w:jc w:val="both"/>
        <w:rPr>
          <w:sz w:val="28"/>
          <w:szCs w:val="28"/>
        </w:rPr>
      </w:pPr>
      <w:r>
        <w:rPr>
          <w:sz w:val="28"/>
          <w:szCs w:val="28"/>
        </w:rPr>
        <w:t xml:space="preserve"> </w:t>
      </w:r>
      <w:r w:rsidR="004B5923" w:rsidRPr="00054A0E">
        <w:rPr>
          <w:sz w:val="28"/>
          <w:szCs w:val="28"/>
        </w:rPr>
        <w:t>Возобновление действия лицензии осуществляется по итогам рассмотрения отчета инвестиционного фонда об устранении нарушения и в</w:t>
      </w:r>
      <w:r>
        <w:rPr>
          <w:sz w:val="28"/>
          <w:szCs w:val="28"/>
        </w:rPr>
        <w:t xml:space="preserve"> </w:t>
      </w:r>
      <w:r w:rsidR="004B5923" w:rsidRPr="00054A0E">
        <w:rPr>
          <w:sz w:val="28"/>
          <w:szCs w:val="28"/>
        </w:rPr>
        <w:t xml:space="preserve">необходимых случаях — проверки информации, содержащейся в отчете. Федеральная комиссия по рынку ценных бумаг вправе аннулировать лицензию по следующим основаниям: </w:t>
      </w:r>
    </w:p>
    <w:p w:rsidR="004B5923" w:rsidRPr="00054A0E" w:rsidRDefault="004B5923" w:rsidP="00054A0E">
      <w:pPr>
        <w:spacing w:line="360" w:lineRule="auto"/>
        <w:ind w:firstLine="720"/>
        <w:jc w:val="both"/>
        <w:rPr>
          <w:sz w:val="28"/>
          <w:szCs w:val="28"/>
        </w:rPr>
      </w:pPr>
      <w:r w:rsidRPr="00054A0E">
        <w:rPr>
          <w:sz w:val="28"/>
          <w:szCs w:val="28"/>
        </w:rPr>
        <w:t>• ликвидация инвестиционного фонда;</w:t>
      </w:r>
    </w:p>
    <w:p w:rsidR="004B5923" w:rsidRPr="00054A0E" w:rsidRDefault="004B5923" w:rsidP="00054A0E">
      <w:pPr>
        <w:spacing w:line="360" w:lineRule="auto"/>
        <w:ind w:firstLine="720"/>
        <w:jc w:val="both"/>
        <w:rPr>
          <w:sz w:val="28"/>
          <w:szCs w:val="28"/>
        </w:rPr>
      </w:pPr>
      <w:r w:rsidRPr="00054A0E">
        <w:rPr>
          <w:sz w:val="28"/>
          <w:szCs w:val="28"/>
        </w:rPr>
        <w:t>• признание инвестиционного фонда несостоятельным (банкротом);</w:t>
      </w:r>
    </w:p>
    <w:p w:rsidR="004B5923" w:rsidRPr="00054A0E" w:rsidRDefault="004B5923" w:rsidP="00054A0E">
      <w:pPr>
        <w:spacing w:line="360" w:lineRule="auto"/>
        <w:ind w:firstLine="720"/>
        <w:jc w:val="both"/>
        <w:rPr>
          <w:sz w:val="28"/>
          <w:szCs w:val="28"/>
        </w:rPr>
      </w:pPr>
      <w:r w:rsidRPr="00054A0E">
        <w:rPr>
          <w:sz w:val="28"/>
          <w:szCs w:val="28"/>
        </w:rPr>
        <w:t>• осуществление деятельности, не относящейся к деятельности инвестиционного фонда;</w:t>
      </w:r>
    </w:p>
    <w:p w:rsidR="004B5923" w:rsidRPr="00054A0E" w:rsidRDefault="004B5923" w:rsidP="00054A0E">
      <w:pPr>
        <w:spacing w:line="360" w:lineRule="auto"/>
        <w:ind w:firstLine="720"/>
        <w:jc w:val="both"/>
        <w:rPr>
          <w:sz w:val="28"/>
          <w:szCs w:val="28"/>
        </w:rPr>
      </w:pPr>
      <w:r w:rsidRPr="00054A0E">
        <w:rPr>
          <w:sz w:val="28"/>
          <w:szCs w:val="28"/>
        </w:rPr>
        <w:t xml:space="preserve">• неоднократное нарушение требований нормативных актов к стоимости, составу и структуре активов инвестиционного фонда; </w:t>
      </w:r>
    </w:p>
    <w:p w:rsidR="004B5923" w:rsidRPr="00054A0E" w:rsidRDefault="004B5923" w:rsidP="00054A0E">
      <w:pPr>
        <w:spacing w:line="360" w:lineRule="auto"/>
        <w:ind w:firstLine="720"/>
        <w:jc w:val="both"/>
        <w:rPr>
          <w:sz w:val="28"/>
          <w:szCs w:val="28"/>
        </w:rPr>
      </w:pPr>
      <w:r w:rsidRPr="00054A0E">
        <w:rPr>
          <w:sz w:val="28"/>
          <w:szCs w:val="28"/>
        </w:rPr>
        <w:t>• не устранение нарушений, явившихся основанием для приостановления действия лицензии;</w:t>
      </w:r>
    </w:p>
    <w:p w:rsidR="004B5923" w:rsidRPr="00054A0E" w:rsidRDefault="004B5923" w:rsidP="00054A0E">
      <w:pPr>
        <w:spacing w:line="360" w:lineRule="auto"/>
        <w:ind w:firstLine="720"/>
        <w:jc w:val="both"/>
        <w:rPr>
          <w:sz w:val="28"/>
          <w:szCs w:val="28"/>
        </w:rPr>
      </w:pPr>
      <w:r w:rsidRPr="00054A0E">
        <w:rPr>
          <w:sz w:val="28"/>
          <w:szCs w:val="28"/>
        </w:rPr>
        <w:t>• передача или продажа лицензии на осуществление деятельности инвестиционного фонда.</w:t>
      </w:r>
    </w:p>
    <w:p w:rsidR="004B5923" w:rsidRPr="00054A0E" w:rsidRDefault="004B5923" w:rsidP="00054A0E">
      <w:pPr>
        <w:spacing w:line="360" w:lineRule="auto"/>
        <w:ind w:firstLine="720"/>
        <w:jc w:val="both"/>
        <w:rPr>
          <w:sz w:val="28"/>
          <w:szCs w:val="28"/>
        </w:rPr>
      </w:pPr>
      <w:r w:rsidRPr="00054A0E">
        <w:rPr>
          <w:sz w:val="28"/>
          <w:szCs w:val="28"/>
        </w:rPr>
        <w:t>Управляющим инвестиционного фонда может быть только открытое и закрытое акционерное общество, общество с ограниченной (дополнительной) ответственностью, юридическое лицо, имеющее лицензию на осуществление деятельности по доверительному управлению имуществом инвестиционных фондов. При заключении договора управляющей компании с инвестиционным фондом она сообщает такие сведения, как фирменное наименование, номер и дату выдачи лицензии на осуществление деятельности по доверительному управлению имуществом паевых инвестиционных фондов, место нахождения и почтовый адрес, номера контактных телефонов, фамилию руководителя, срок действия лицензии, основания для ее приостановления и возобновления. Минимальный размер собственных средств управляющей компании инвестиционных фондов составляет 20 млн. руб. Лицензия предоставляется сроком на 5 лет.</w:t>
      </w:r>
      <w:r w:rsidR="00054A0E">
        <w:rPr>
          <w:sz w:val="28"/>
          <w:szCs w:val="28"/>
        </w:rPr>
        <w:t xml:space="preserve"> </w:t>
      </w:r>
    </w:p>
    <w:p w:rsidR="004B5923" w:rsidRPr="00054A0E" w:rsidRDefault="004B5923" w:rsidP="00054A0E">
      <w:pPr>
        <w:spacing w:line="360" w:lineRule="auto"/>
        <w:ind w:firstLine="720"/>
        <w:jc w:val="both"/>
        <w:rPr>
          <w:sz w:val="28"/>
          <w:szCs w:val="28"/>
        </w:rPr>
      </w:pPr>
      <w:r w:rsidRPr="00054A0E">
        <w:rPr>
          <w:sz w:val="28"/>
          <w:szCs w:val="28"/>
        </w:rPr>
        <w:t>Договор фонда с управляющим должен содержать следующие обязательные условия.</w:t>
      </w:r>
    </w:p>
    <w:p w:rsidR="004B5923" w:rsidRPr="00054A0E" w:rsidRDefault="004B5923" w:rsidP="00054A0E">
      <w:pPr>
        <w:spacing w:line="360" w:lineRule="auto"/>
        <w:ind w:firstLine="720"/>
        <w:jc w:val="both"/>
        <w:rPr>
          <w:sz w:val="28"/>
          <w:szCs w:val="28"/>
        </w:rPr>
      </w:pPr>
      <w:r w:rsidRPr="00054A0E">
        <w:rPr>
          <w:i/>
          <w:sz w:val="28"/>
          <w:szCs w:val="28"/>
        </w:rPr>
        <w:t>Предмет договора</w:t>
      </w:r>
      <w:r w:rsidRPr="00054A0E">
        <w:rPr>
          <w:sz w:val="28"/>
          <w:szCs w:val="28"/>
        </w:rPr>
        <w:t>. Фонд поручает, а управляющий принимает на себя обязанность осуществлять управление фондом в соответствии с законодательством и правовыми актами Российской Федерации, нормативными актами Федеральной комиссии по рынку ценных бумаг и уставом фонда.</w:t>
      </w:r>
    </w:p>
    <w:p w:rsidR="004B5923" w:rsidRPr="00054A0E" w:rsidRDefault="00054A0E" w:rsidP="00054A0E">
      <w:pPr>
        <w:spacing w:line="360" w:lineRule="auto"/>
        <w:ind w:firstLine="720"/>
        <w:jc w:val="both"/>
        <w:rPr>
          <w:sz w:val="28"/>
          <w:szCs w:val="28"/>
        </w:rPr>
      </w:pPr>
      <w:r>
        <w:rPr>
          <w:i/>
          <w:sz w:val="28"/>
          <w:szCs w:val="28"/>
        </w:rPr>
        <w:t xml:space="preserve"> </w:t>
      </w:r>
      <w:r w:rsidR="004B5923" w:rsidRPr="00054A0E">
        <w:rPr>
          <w:i/>
          <w:sz w:val="28"/>
          <w:szCs w:val="28"/>
        </w:rPr>
        <w:t>Права и обязанности управляющего</w:t>
      </w:r>
      <w:r w:rsidR="004B5923" w:rsidRPr="00054A0E">
        <w:rPr>
          <w:sz w:val="28"/>
          <w:szCs w:val="28"/>
        </w:rPr>
        <w:t>. Управляющий вправе совершать все действия, которые в соответствии с законодательством Российской Федерации может совершать единоличный исполнительный орган акционерного общества. В обязанности управляющего входит:</w:t>
      </w:r>
    </w:p>
    <w:p w:rsidR="004B5923" w:rsidRPr="00054A0E" w:rsidRDefault="004B5923" w:rsidP="00054A0E">
      <w:pPr>
        <w:spacing w:line="360" w:lineRule="auto"/>
        <w:ind w:firstLine="720"/>
        <w:jc w:val="both"/>
        <w:rPr>
          <w:sz w:val="28"/>
          <w:szCs w:val="28"/>
        </w:rPr>
      </w:pPr>
      <w:r w:rsidRPr="00054A0E">
        <w:rPr>
          <w:sz w:val="28"/>
          <w:szCs w:val="28"/>
        </w:rPr>
        <w:t>• представлять совету директоров фонда перед собранием акционеров отчетность о деятельности фонда со всеми необходимыми материалами, а также предложения по вопросам инвестиционной политики фонда;</w:t>
      </w:r>
    </w:p>
    <w:p w:rsidR="004B5923" w:rsidRPr="00054A0E" w:rsidRDefault="004B5923" w:rsidP="00054A0E">
      <w:pPr>
        <w:spacing w:line="360" w:lineRule="auto"/>
        <w:ind w:firstLine="720"/>
        <w:jc w:val="both"/>
        <w:rPr>
          <w:sz w:val="28"/>
          <w:szCs w:val="28"/>
        </w:rPr>
      </w:pPr>
      <w:r w:rsidRPr="00054A0E">
        <w:rPr>
          <w:sz w:val="28"/>
          <w:szCs w:val="28"/>
        </w:rPr>
        <w:t>•организовать предоставление и раскрытие информации о деятельности фонда в соответствии с требованиями актов Федеральной</w:t>
      </w:r>
    </w:p>
    <w:p w:rsidR="004B5923" w:rsidRPr="00054A0E" w:rsidRDefault="004B5923" w:rsidP="00054A0E">
      <w:pPr>
        <w:spacing w:line="360" w:lineRule="auto"/>
        <w:ind w:firstLine="720"/>
        <w:jc w:val="both"/>
        <w:rPr>
          <w:sz w:val="28"/>
          <w:szCs w:val="28"/>
        </w:rPr>
      </w:pPr>
      <w:r w:rsidRPr="00054A0E">
        <w:rPr>
          <w:sz w:val="28"/>
          <w:szCs w:val="28"/>
        </w:rPr>
        <w:t>комиссии по рынку ценных бумаг;</w:t>
      </w:r>
    </w:p>
    <w:p w:rsidR="004B5923" w:rsidRPr="00054A0E" w:rsidRDefault="004B5923" w:rsidP="00054A0E">
      <w:pPr>
        <w:spacing w:line="360" w:lineRule="auto"/>
        <w:ind w:firstLine="720"/>
        <w:jc w:val="both"/>
        <w:rPr>
          <w:sz w:val="28"/>
          <w:szCs w:val="28"/>
        </w:rPr>
      </w:pPr>
      <w:r w:rsidRPr="00054A0E">
        <w:rPr>
          <w:sz w:val="28"/>
          <w:szCs w:val="28"/>
        </w:rPr>
        <w:t>•организовать исполнение обязанностей фонда, предусмотренных договором со специализированным депозитарием фонда, в отношении</w:t>
      </w:r>
      <w:r w:rsidR="00054A0E">
        <w:rPr>
          <w:sz w:val="28"/>
          <w:szCs w:val="28"/>
        </w:rPr>
        <w:t xml:space="preserve"> </w:t>
      </w:r>
      <w:r w:rsidRPr="00054A0E">
        <w:rPr>
          <w:sz w:val="28"/>
          <w:szCs w:val="28"/>
        </w:rPr>
        <w:t>хранения и учета прав на его имущество, а также контроля за распоряжением этим имуществом. Представлять специализированному депозитарию фонда все документы и информацию, необходимые для осуществления им хранения и учета прав на имущество фонда, а также контроля за распоряжением этим имуществом;</w:t>
      </w:r>
    </w:p>
    <w:p w:rsidR="004B5923" w:rsidRPr="00054A0E" w:rsidRDefault="004B5923" w:rsidP="00054A0E">
      <w:pPr>
        <w:spacing w:line="360" w:lineRule="auto"/>
        <w:ind w:firstLine="720"/>
        <w:jc w:val="both"/>
        <w:rPr>
          <w:sz w:val="28"/>
          <w:szCs w:val="28"/>
        </w:rPr>
      </w:pPr>
      <w:r w:rsidRPr="00054A0E">
        <w:rPr>
          <w:sz w:val="28"/>
          <w:szCs w:val="28"/>
        </w:rPr>
        <w:t xml:space="preserve">• организовать ведение бухгалтерского учета и отчетности фонда; </w:t>
      </w:r>
    </w:p>
    <w:p w:rsidR="004B5923" w:rsidRPr="00054A0E" w:rsidRDefault="004B5923" w:rsidP="00054A0E">
      <w:pPr>
        <w:spacing w:line="360" w:lineRule="auto"/>
        <w:ind w:firstLine="720"/>
        <w:jc w:val="both"/>
        <w:rPr>
          <w:sz w:val="28"/>
          <w:szCs w:val="28"/>
        </w:rPr>
      </w:pPr>
      <w:r w:rsidRPr="00054A0E">
        <w:rPr>
          <w:sz w:val="28"/>
          <w:szCs w:val="28"/>
        </w:rPr>
        <w:t>• организовать ведение реестра акционеров фонда и контролировать правильность его ведения;</w:t>
      </w:r>
    </w:p>
    <w:p w:rsidR="004B5923" w:rsidRPr="00054A0E" w:rsidRDefault="004B5923" w:rsidP="00054A0E">
      <w:pPr>
        <w:spacing w:line="360" w:lineRule="auto"/>
        <w:ind w:firstLine="720"/>
        <w:jc w:val="both"/>
        <w:rPr>
          <w:sz w:val="28"/>
          <w:szCs w:val="28"/>
        </w:rPr>
      </w:pPr>
      <w:r w:rsidRPr="00054A0E">
        <w:rPr>
          <w:sz w:val="28"/>
          <w:szCs w:val="28"/>
        </w:rPr>
        <w:t>• обеспечивать правильность и полноту выплаты дивидендов акционерам фонда.</w:t>
      </w:r>
    </w:p>
    <w:p w:rsidR="004B5923" w:rsidRPr="00054A0E" w:rsidRDefault="004B5923" w:rsidP="00054A0E">
      <w:pPr>
        <w:spacing w:line="360" w:lineRule="auto"/>
        <w:ind w:firstLine="720"/>
        <w:jc w:val="both"/>
        <w:rPr>
          <w:sz w:val="28"/>
          <w:szCs w:val="28"/>
        </w:rPr>
      </w:pPr>
      <w:r w:rsidRPr="00054A0E">
        <w:rPr>
          <w:i/>
          <w:sz w:val="28"/>
          <w:szCs w:val="28"/>
        </w:rPr>
        <w:t>Размер вознаграждения управляющему фондом</w:t>
      </w:r>
      <w:r w:rsidRPr="00054A0E">
        <w:rPr>
          <w:sz w:val="28"/>
          <w:szCs w:val="28"/>
        </w:rPr>
        <w:t>. Договор должен предусматривать обязанность фонда выплачивать управляющему вознаграждение и его размер. Предусмотренное договором годовое вознаграждение управляющего не должно превышать 10% от средней годовой стоимости активов за вычетом пассивов фонда, рассчитанной как сумма стоимости активов за вычетом пассивов фонда на конец каждого квартала в течение финансового года, разделенная на четыре. Договор не должен предусматривать возмещения каких-либо расходов управляющего.</w:t>
      </w:r>
    </w:p>
    <w:p w:rsidR="004B5923" w:rsidRPr="00054A0E" w:rsidRDefault="004B5923" w:rsidP="00054A0E">
      <w:pPr>
        <w:spacing w:line="360" w:lineRule="auto"/>
        <w:ind w:firstLine="720"/>
        <w:jc w:val="both"/>
        <w:rPr>
          <w:sz w:val="28"/>
          <w:szCs w:val="28"/>
        </w:rPr>
      </w:pPr>
      <w:r w:rsidRPr="00054A0E">
        <w:rPr>
          <w:i/>
          <w:sz w:val="28"/>
          <w:szCs w:val="28"/>
        </w:rPr>
        <w:t>Ограничения в деятельности управляющего инвестиционным фондом.</w:t>
      </w:r>
      <w:r w:rsidRPr="00054A0E">
        <w:rPr>
          <w:sz w:val="28"/>
          <w:szCs w:val="28"/>
        </w:rPr>
        <w:t xml:space="preserve"> Управляющий от имени фонда не вправе:</w:t>
      </w:r>
    </w:p>
    <w:p w:rsidR="004B5923" w:rsidRPr="00054A0E" w:rsidRDefault="004B5923" w:rsidP="00054A0E">
      <w:pPr>
        <w:spacing w:line="360" w:lineRule="auto"/>
        <w:ind w:firstLine="720"/>
        <w:jc w:val="both"/>
        <w:rPr>
          <w:sz w:val="28"/>
          <w:szCs w:val="28"/>
        </w:rPr>
      </w:pPr>
      <w:r w:rsidRPr="00054A0E">
        <w:rPr>
          <w:sz w:val="28"/>
          <w:szCs w:val="28"/>
        </w:rPr>
        <w:t>•приобретать объекты, не указанные в инвестиционной декларации фонда;</w:t>
      </w:r>
    </w:p>
    <w:p w:rsidR="004B5923" w:rsidRPr="00054A0E" w:rsidRDefault="004B5923" w:rsidP="00054A0E">
      <w:pPr>
        <w:spacing w:line="360" w:lineRule="auto"/>
        <w:ind w:firstLine="720"/>
        <w:jc w:val="both"/>
        <w:rPr>
          <w:sz w:val="28"/>
          <w:szCs w:val="28"/>
        </w:rPr>
      </w:pPr>
      <w:r w:rsidRPr="00054A0E">
        <w:rPr>
          <w:sz w:val="28"/>
          <w:szCs w:val="28"/>
        </w:rPr>
        <w:t>•совершать сделки, в результате которых будут нарушены требования актов Федеральной комиссии по рынку ценных бумаг, включая требования к составу и структуре активов инвестиционных фондов;</w:t>
      </w:r>
    </w:p>
    <w:p w:rsidR="004B5923" w:rsidRPr="00054A0E" w:rsidRDefault="004B5923" w:rsidP="00054A0E">
      <w:pPr>
        <w:spacing w:line="360" w:lineRule="auto"/>
        <w:ind w:firstLine="720"/>
        <w:jc w:val="both"/>
        <w:rPr>
          <w:sz w:val="28"/>
          <w:szCs w:val="28"/>
        </w:rPr>
      </w:pPr>
      <w:r w:rsidRPr="00054A0E">
        <w:rPr>
          <w:sz w:val="28"/>
          <w:szCs w:val="28"/>
        </w:rPr>
        <w:t>• безвозмездно отчуждать имущество фонда;</w:t>
      </w:r>
    </w:p>
    <w:p w:rsidR="004B5923" w:rsidRPr="00054A0E" w:rsidRDefault="004B5923" w:rsidP="00054A0E">
      <w:pPr>
        <w:spacing w:line="360" w:lineRule="auto"/>
        <w:ind w:firstLine="720"/>
        <w:jc w:val="both"/>
        <w:rPr>
          <w:sz w:val="28"/>
          <w:szCs w:val="28"/>
        </w:rPr>
      </w:pPr>
      <w:r w:rsidRPr="00054A0E">
        <w:rPr>
          <w:sz w:val="28"/>
          <w:szCs w:val="28"/>
        </w:rPr>
        <w:t>• принимать на себя обязанности по передаче имущества, которое в момент принятия такой обязанности не принадлежит фонду;</w:t>
      </w:r>
    </w:p>
    <w:p w:rsidR="004B5923" w:rsidRPr="00054A0E" w:rsidRDefault="004B5923" w:rsidP="00054A0E">
      <w:pPr>
        <w:spacing w:line="360" w:lineRule="auto"/>
        <w:ind w:firstLine="720"/>
        <w:jc w:val="both"/>
        <w:rPr>
          <w:sz w:val="28"/>
          <w:szCs w:val="28"/>
        </w:rPr>
      </w:pPr>
      <w:r w:rsidRPr="00054A0E">
        <w:rPr>
          <w:sz w:val="28"/>
          <w:szCs w:val="28"/>
        </w:rPr>
        <w:t>• привлекать заемные средства, если совокупный объем задолженности фонда по всем договорам займа и кредитным договорам</w:t>
      </w:r>
      <w:r w:rsidR="00AF2AC5" w:rsidRPr="00AF2AC5">
        <w:rPr>
          <w:sz w:val="28"/>
          <w:szCs w:val="28"/>
        </w:rPr>
        <w:t xml:space="preserve"> </w:t>
      </w:r>
      <w:r w:rsidRPr="00054A0E">
        <w:rPr>
          <w:sz w:val="28"/>
          <w:szCs w:val="28"/>
        </w:rPr>
        <w:t>превысит 10% балансовой стоимости активов на последнюю отчетную дату.</w:t>
      </w:r>
    </w:p>
    <w:p w:rsidR="004B5923" w:rsidRPr="00054A0E" w:rsidRDefault="004B5923" w:rsidP="00054A0E">
      <w:pPr>
        <w:spacing w:line="360" w:lineRule="auto"/>
        <w:ind w:firstLine="720"/>
        <w:jc w:val="both"/>
        <w:rPr>
          <w:sz w:val="28"/>
          <w:szCs w:val="28"/>
        </w:rPr>
      </w:pPr>
      <w:r w:rsidRPr="00054A0E">
        <w:rPr>
          <w:sz w:val="28"/>
          <w:szCs w:val="28"/>
        </w:rPr>
        <w:t xml:space="preserve">Срок привлечения заемных средств по каждому из договоров займа и кредитных договоров, включая срок пролонгации, не может превышать трех месяцев; </w:t>
      </w:r>
    </w:p>
    <w:p w:rsidR="004B5923" w:rsidRPr="00054A0E" w:rsidRDefault="004B5923" w:rsidP="00054A0E">
      <w:pPr>
        <w:spacing w:line="360" w:lineRule="auto"/>
        <w:ind w:firstLine="720"/>
        <w:jc w:val="both"/>
        <w:rPr>
          <w:sz w:val="28"/>
          <w:szCs w:val="28"/>
        </w:rPr>
      </w:pPr>
      <w:r w:rsidRPr="00054A0E">
        <w:rPr>
          <w:sz w:val="28"/>
          <w:szCs w:val="28"/>
        </w:rPr>
        <w:t>• предоставлять займы и кредиты;</w:t>
      </w:r>
    </w:p>
    <w:p w:rsidR="004B5923" w:rsidRPr="00054A0E" w:rsidRDefault="004B5923" w:rsidP="00054A0E">
      <w:pPr>
        <w:spacing w:line="360" w:lineRule="auto"/>
        <w:ind w:firstLine="720"/>
        <w:jc w:val="both"/>
        <w:rPr>
          <w:sz w:val="28"/>
          <w:szCs w:val="28"/>
        </w:rPr>
      </w:pPr>
      <w:r w:rsidRPr="00054A0E">
        <w:rPr>
          <w:sz w:val="28"/>
          <w:szCs w:val="28"/>
        </w:rPr>
        <w:t>• использовать имущество фонда для обеспечения исполнений собственных обязательств и обязательств третьих лиц;</w:t>
      </w:r>
    </w:p>
    <w:p w:rsidR="004B5923" w:rsidRPr="00054A0E" w:rsidRDefault="004B5923" w:rsidP="00054A0E">
      <w:pPr>
        <w:spacing w:line="360" w:lineRule="auto"/>
        <w:ind w:firstLine="720"/>
        <w:jc w:val="both"/>
        <w:rPr>
          <w:sz w:val="28"/>
          <w:szCs w:val="28"/>
        </w:rPr>
      </w:pPr>
      <w:r w:rsidRPr="00054A0E">
        <w:rPr>
          <w:sz w:val="28"/>
          <w:szCs w:val="28"/>
        </w:rPr>
        <w:t>• выступать гарантом и поручителем исполнения обязательств третьими лицами;</w:t>
      </w:r>
    </w:p>
    <w:p w:rsidR="004B5923" w:rsidRPr="00054A0E" w:rsidRDefault="004B5923" w:rsidP="00054A0E">
      <w:pPr>
        <w:spacing w:line="360" w:lineRule="auto"/>
        <w:ind w:firstLine="720"/>
        <w:jc w:val="both"/>
        <w:rPr>
          <w:sz w:val="28"/>
          <w:szCs w:val="28"/>
        </w:rPr>
      </w:pPr>
      <w:r w:rsidRPr="00054A0E">
        <w:rPr>
          <w:sz w:val="28"/>
          <w:szCs w:val="28"/>
        </w:rPr>
        <w:t>• использовать в качестве обеспечения исполнения обязательств фонда имущество, составляющее более 10% балансовой стоимости активов фонда;</w:t>
      </w:r>
    </w:p>
    <w:p w:rsidR="004B5923" w:rsidRPr="00054A0E" w:rsidRDefault="004B5923" w:rsidP="00054A0E">
      <w:pPr>
        <w:spacing w:line="360" w:lineRule="auto"/>
        <w:ind w:firstLine="720"/>
        <w:jc w:val="both"/>
        <w:rPr>
          <w:sz w:val="28"/>
          <w:szCs w:val="28"/>
        </w:rPr>
      </w:pPr>
      <w:r w:rsidRPr="00054A0E">
        <w:rPr>
          <w:sz w:val="28"/>
          <w:szCs w:val="28"/>
        </w:rPr>
        <w:t>• совершать фьючерсные и форвардные сделки;</w:t>
      </w:r>
    </w:p>
    <w:p w:rsidR="004B5923" w:rsidRPr="00054A0E" w:rsidRDefault="004B5923" w:rsidP="00054A0E">
      <w:pPr>
        <w:spacing w:line="360" w:lineRule="auto"/>
        <w:ind w:firstLine="720"/>
        <w:jc w:val="both"/>
        <w:rPr>
          <w:sz w:val="28"/>
          <w:szCs w:val="28"/>
        </w:rPr>
      </w:pPr>
      <w:r w:rsidRPr="00054A0E">
        <w:rPr>
          <w:sz w:val="28"/>
          <w:szCs w:val="28"/>
        </w:rPr>
        <w:t>• приобретать производные ценные бумаги;</w:t>
      </w:r>
    </w:p>
    <w:p w:rsidR="004B5923" w:rsidRPr="00054A0E" w:rsidRDefault="004B5923" w:rsidP="00054A0E">
      <w:pPr>
        <w:spacing w:line="360" w:lineRule="auto"/>
        <w:ind w:firstLine="720"/>
        <w:jc w:val="both"/>
        <w:rPr>
          <w:sz w:val="28"/>
          <w:szCs w:val="28"/>
        </w:rPr>
      </w:pPr>
      <w:r w:rsidRPr="00054A0E">
        <w:rPr>
          <w:sz w:val="28"/>
          <w:szCs w:val="28"/>
        </w:rPr>
        <w:t>• приобретать объекты, указанные в инвестиционной декларации фонда, у своих аффилированных лиц либо отчуждать им такие ос объекты;</w:t>
      </w:r>
    </w:p>
    <w:p w:rsidR="004B5923" w:rsidRPr="00054A0E" w:rsidRDefault="004B5923" w:rsidP="00054A0E">
      <w:pPr>
        <w:spacing w:line="360" w:lineRule="auto"/>
        <w:ind w:firstLine="720"/>
        <w:jc w:val="both"/>
        <w:rPr>
          <w:sz w:val="28"/>
          <w:szCs w:val="28"/>
        </w:rPr>
      </w:pPr>
      <w:r w:rsidRPr="00054A0E">
        <w:rPr>
          <w:sz w:val="28"/>
          <w:szCs w:val="28"/>
        </w:rPr>
        <w:t>• приобретать акции инвестиционных фондов, инвестиционные паи паевых инвестиционных фондов;</w:t>
      </w:r>
    </w:p>
    <w:p w:rsidR="004B5923" w:rsidRPr="00054A0E" w:rsidRDefault="004B5923" w:rsidP="00054A0E">
      <w:pPr>
        <w:spacing w:line="360" w:lineRule="auto"/>
        <w:ind w:firstLine="720"/>
        <w:jc w:val="both"/>
        <w:rPr>
          <w:sz w:val="28"/>
          <w:szCs w:val="28"/>
        </w:rPr>
      </w:pPr>
      <w:r w:rsidRPr="00054A0E">
        <w:rPr>
          <w:sz w:val="28"/>
          <w:szCs w:val="28"/>
        </w:rPr>
        <w:t>• приобретать ценные бумаги, эмитированные им, его аффилированными лицами, специализированным депозитарием, акции инвестиционных фондов, управляемых его аффилированными лицам, а также инвестиционные паи паевых инвестиционных фондов, имущество которых находится в доверительном управлении его аффилированных лиц.</w:t>
      </w:r>
    </w:p>
    <w:p w:rsidR="004B5923" w:rsidRPr="00054A0E" w:rsidRDefault="004B5923" w:rsidP="00054A0E">
      <w:pPr>
        <w:spacing w:line="360" w:lineRule="auto"/>
        <w:ind w:firstLine="720"/>
        <w:jc w:val="both"/>
        <w:rPr>
          <w:i/>
          <w:sz w:val="28"/>
          <w:szCs w:val="28"/>
        </w:rPr>
      </w:pPr>
      <w:r w:rsidRPr="00054A0E">
        <w:rPr>
          <w:i/>
          <w:sz w:val="28"/>
          <w:szCs w:val="28"/>
        </w:rPr>
        <w:t>Аффилированные лица инвестиционного фонда</w:t>
      </w:r>
    </w:p>
    <w:p w:rsidR="004B5923" w:rsidRPr="00054A0E" w:rsidRDefault="004B5923" w:rsidP="00054A0E">
      <w:pPr>
        <w:spacing w:line="360" w:lineRule="auto"/>
        <w:ind w:firstLine="720"/>
        <w:jc w:val="both"/>
        <w:rPr>
          <w:sz w:val="28"/>
          <w:szCs w:val="28"/>
        </w:rPr>
      </w:pPr>
      <w:r w:rsidRPr="00054A0E">
        <w:rPr>
          <w:sz w:val="28"/>
          <w:szCs w:val="28"/>
        </w:rPr>
        <w:t>Понятие «аффилированные лица» в самом широком смысле</w:t>
      </w:r>
      <w:r w:rsidR="00054A0E">
        <w:rPr>
          <w:sz w:val="28"/>
          <w:szCs w:val="28"/>
        </w:rPr>
        <w:t xml:space="preserve"> </w:t>
      </w:r>
      <w:r w:rsidRPr="00054A0E">
        <w:rPr>
          <w:sz w:val="28"/>
          <w:szCs w:val="28"/>
        </w:rPr>
        <w:t>может быть истолковано как взаимозависимые лица. Поэтому аффилированным лицом компании признается лицо, осуществляющие функции единоличного исполнительного органа, член коллегиального исполнительного органа, член совета директоров или иное должностное лицо этой компании, а также участник, которому принадлежит 25% и более уставного капитала этого юридического лица, либо коммерческая организация, в которой этому юридическому лицу надлежит 25% и более уставного капитала.</w:t>
      </w:r>
    </w:p>
    <w:p w:rsidR="004B5923" w:rsidRPr="00054A0E" w:rsidRDefault="004B5923" w:rsidP="00054A0E">
      <w:pPr>
        <w:spacing w:line="360" w:lineRule="auto"/>
        <w:ind w:firstLine="720"/>
        <w:jc w:val="both"/>
        <w:rPr>
          <w:sz w:val="28"/>
          <w:szCs w:val="28"/>
        </w:rPr>
      </w:pPr>
      <w:r w:rsidRPr="00054A0E">
        <w:rPr>
          <w:sz w:val="28"/>
          <w:szCs w:val="28"/>
        </w:rPr>
        <w:t xml:space="preserve">Признаки аффилированного лица присущи не только юридическим лицам, но и физическим. </w:t>
      </w:r>
      <w:r w:rsidRPr="00054A0E">
        <w:rPr>
          <w:i/>
          <w:sz w:val="28"/>
          <w:szCs w:val="28"/>
        </w:rPr>
        <w:t>Например</w:t>
      </w:r>
      <w:r w:rsidRPr="00054A0E">
        <w:rPr>
          <w:sz w:val="28"/>
          <w:szCs w:val="28"/>
        </w:rPr>
        <w:t>, аффилированным лицом физического лица признаются его родители, дети и супруг (супруга), а также коммерческая организация, в которой этому физическому лицу я (или) его родителям, детям и супругу (супруге) принадлежит 25% и более уставного капитала. Управляющим инвестиционного фонда не может быть аффилированное лицо специализированного депозитария этого фонда.</w:t>
      </w:r>
    </w:p>
    <w:p w:rsidR="004B5923" w:rsidRPr="00054A0E" w:rsidRDefault="004B5923" w:rsidP="00054A0E">
      <w:pPr>
        <w:spacing w:line="360" w:lineRule="auto"/>
        <w:ind w:firstLine="720"/>
        <w:jc w:val="both"/>
        <w:rPr>
          <w:i/>
          <w:sz w:val="28"/>
          <w:szCs w:val="28"/>
        </w:rPr>
      </w:pPr>
      <w:r w:rsidRPr="00054A0E">
        <w:rPr>
          <w:i/>
          <w:sz w:val="28"/>
          <w:szCs w:val="28"/>
        </w:rPr>
        <w:t>Специализированный депозитарий инвестиционного фонда</w:t>
      </w:r>
    </w:p>
    <w:p w:rsidR="004B5923" w:rsidRPr="00054A0E" w:rsidRDefault="004B5923" w:rsidP="00054A0E">
      <w:pPr>
        <w:spacing w:line="360" w:lineRule="auto"/>
        <w:ind w:firstLine="720"/>
        <w:jc w:val="both"/>
        <w:rPr>
          <w:sz w:val="28"/>
          <w:szCs w:val="28"/>
        </w:rPr>
      </w:pPr>
      <w:r w:rsidRPr="00054A0E">
        <w:rPr>
          <w:sz w:val="28"/>
          <w:szCs w:val="28"/>
        </w:rPr>
        <w:t>Специализированным депозитарием инвестиционного фонда может быть только акционерное общество и общество с ограниченной ответственностью, юридическое лицо, имеющее лицензию на осуществление деятельности специализированного депозитария паевых инвестиционных фондов.</w:t>
      </w:r>
    </w:p>
    <w:p w:rsidR="004B5923" w:rsidRPr="00054A0E" w:rsidRDefault="004B5923" w:rsidP="00054A0E">
      <w:pPr>
        <w:spacing w:line="360" w:lineRule="auto"/>
        <w:ind w:firstLine="720"/>
        <w:jc w:val="both"/>
        <w:rPr>
          <w:sz w:val="28"/>
          <w:szCs w:val="28"/>
        </w:rPr>
      </w:pPr>
      <w:r w:rsidRPr="00054A0E">
        <w:rPr>
          <w:sz w:val="28"/>
          <w:szCs w:val="28"/>
        </w:rPr>
        <w:t>Инвестиционный фонд заключает договор со специализированным депозитарием, который утверждается советом директоров и должен соответствовать ряду обязательных условий. Прежде всего, договор со специализированным депозитарием (а также внесение в него изменений и дополнений) заключается по решению совета директоров в инвестиционного фонда и принимается квалифицированным большинством в две трети голосов от общего числа членов совета дикторов. Специализированный депозитарий осуществляет контроль имуществом инвестиционного фонда. Все принадлежащие инвестиционному фонду ценные бумаги, лущенные в документарной форме (за исключением ценных маг, которые в соответствии с нормативными актами должны храниться у иных лиц), документы, удостоверяющие права на движимое имущество инвестиционного фонда, хранятся у его специализированного депозитария. Права на бездокументарные иные бумаги инвестиционного фонда учитываются также его специализированным депозитарием. Специализированным депозитарий инвестиционного фонда не может быть аффилированное лицо иго фонда, а также аффилированное лицо управляющего этого</w:t>
      </w:r>
    </w:p>
    <w:p w:rsidR="004B5923" w:rsidRPr="00054A0E" w:rsidRDefault="004B5923" w:rsidP="00054A0E">
      <w:pPr>
        <w:spacing w:line="360" w:lineRule="auto"/>
        <w:ind w:firstLine="720"/>
        <w:jc w:val="both"/>
        <w:rPr>
          <w:sz w:val="28"/>
          <w:szCs w:val="28"/>
        </w:rPr>
      </w:pPr>
      <w:r w:rsidRPr="00054A0E">
        <w:rPr>
          <w:sz w:val="28"/>
          <w:szCs w:val="28"/>
        </w:rPr>
        <w:t>При заключении договора специализированный депозитарий инвестиционного фонда сообщает о себе такие сведения, как фирменное наименование, номер и дату выдачи ему лицензии на осуществлена деятельности в качестве специализированного депозитария паев инвестиционного фонда, место нахождения, почтовый адрес, номер контактных телефонов, номер и дату заключения договора с инвестиционным фондом и срок его действия.</w:t>
      </w:r>
    </w:p>
    <w:p w:rsidR="004B5923" w:rsidRPr="00054A0E" w:rsidRDefault="004B5923" w:rsidP="00054A0E">
      <w:pPr>
        <w:spacing w:line="360" w:lineRule="auto"/>
        <w:ind w:firstLine="720"/>
        <w:jc w:val="both"/>
        <w:rPr>
          <w:i/>
          <w:sz w:val="28"/>
          <w:szCs w:val="28"/>
        </w:rPr>
      </w:pPr>
      <w:r w:rsidRPr="00054A0E">
        <w:rPr>
          <w:i/>
          <w:sz w:val="28"/>
          <w:szCs w:val="28"/>
        </w:rPr>
        <w:t>Аудитор и независимый оценщик инвестиционного фонда</w:t>
      </w:r>
    </w:p>
    <w:p w:rsidR="004B5923" w:rsidRPr="00054A0E" w:rsidRDefault="004B5923" w:rsidP="00054A0E">
      <w:pPr>
        <w:spacing w:line="360" w:lineRule="auto"/>
        <w:ind w:firstLine="720"/>
        <w:jc w:val="both"/>
        <w:rPr>
          <w:sz w:val="28"/>
          <w:szCs w:val="28"/>
        </w:rPr>
      </w:pPr>
      <w:r w:rsidRPr="00054A0E">
        <w:rPr>
          <w:sz w:val="28"/>
          <w:szCs w:val="28"/>
        </w:rPr>
        <w:t>Аудитор и независимый оценщик являются непременными участниками деятельности инвестиционных фондов, цели и задачи функционирования которых заключаются в выполнении профессиональных обязанностей, связанных с проведением аудиторских проверок оценкой имущества инвестиционных фондов. Современное законодательство предъявляет строгие требования к лицам, занимающимся данным видом деятельности, и предусматривает наличие лицензии. Более того, Федеральная комиссия по рынку ценных бумаг ввел практику институт уполномоченных аудиторов, показывая высок; значимость этой работы.</w:t>
      </w:r>
    </w:p>
    <w:p w:rsidR="004B5923" w:rsidRPr="00054A0E" w:rsidRDefault="004B5923" w:rsidP="00054A0E">
      <w:pPr>
        <w:spacing w:line="360" w:lineRule="auto"/>
        <w:ind w:firstLine="720"/>
        <w:jc w:val="both"/>
        <w:rPr>
          <w:sz w:val="28"/>
          <w:szCs w:val="28"/>
        </w:rPr>
      </w:pPr>
      <w:r w:rsidRPr="00054A0E">
        <w:rPr>
          <w:sz w:val="28"/>
          <w:szCs w:val="28"/>
        </w:rPr>
        <w:t>Аудитор инвестиционного фонда имеет следующие реквизиты:</w:t>
      </w:r>
    </w:p>
    <w:p w:rsidR="004B5923" w:rsidRPr="00054A0E" w:rsidRDefault="004B5923" w:rsidP="00054A0E">
      <w:pPr>
        <w:spacing w:line="360" w:lineRule="auto"/>
        <w:ind w:firstLine="720"/>
        <w:jc w:val="both"/>
        <w:rPr>
          <w:sz w:val="28"/>
          <w:szCs w:val="28"/>
        </w:rPr>
      </w:pPr>
      <w:r w:rsidRPr="00054A0E">
        <w:rPr>
          <w:sz w:val="28"/>
          <w:szCs w:val="28"/>
        </w:rPr>
        <w:t>• фирменное наименование, номер и дату выдачи лицензии осуществление аудиторской деятельности;</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место нахождения и номера телефонов;</w:t>
      </w:r>
    </w:p>
    <w:p w:rsidR="004B5923" w:rsidRPr="00054A0E" w:rsidRDefault="004B5923" w:rsidP="00054A0E">
      <w:pPr>
        <w:spacing w:line="360" w:lineRule="auto"/>
        <w:ind w:firstLine="720"/>
        <w:jc w:val="both"/>
        <w:rPr>
          <w:sz w:val="28"/>
          <w:szCs w:val="28"/>
        </w:rPr>
      </w:pPr>
      <w:r w:rsidRPr="00054A0E">
        <w:rPr>
          <w:sz w:val="28"/>
          <w:szCs w:val="28"/>
        </w:rPr>
        <w:t>• дату включения в список аудиторских организаций, уполномоченных Федеральной комиссией по рынку ценных бумаг на проведение аудиторских проверок инвестиционных фондов.</w:t>
      </w:r>
    </w:p>
    <w:p w:rsidR="004B5923" w:rsidRPr="00054A0E" w:rsidRDefault="00054A0E" w:rsidP="00054A0E">
      <w:pPr>
        <w:spacing w:line="360" w:lineRule="auto"/>
        <w:ind w:firstLine="720"/>
        <w:jc w:val="both"/>
        <w:rPr>
          <w:sz w:val="28"/>
          <w:szCs w:val="28"/>
        </w:rPr>
      </w:pPr>
      <w:r>
        <w:rPr>
          <w:sz w:val="28"/>
          <w:szCs w:val="28"/>
        </w:rPr>
        <w:t xml:space="preserve"> </w:t>
      </w:r>
      <w:r w:rsidR="004B5923" w:rsidRPr="00054A0E">
        <w:rPr>
          <w:sz w:val="28"/>
          <w:szCs w:val="28"/>
        </w:rPr>
        <w:t>Аналогичные сведения о независимом оценщике инвестиционного фонда включают:</w:t>
      </w:r>
    </w:p>
    <w:p w:rsidR="004B5923" w:rsidRPr="00054A0E" w:rsidRDefault="004B5923" w:rsidP="00054A0E">
      <w:pPr>
        <w:spacing w:line="360" w:lineRule="auto"/>
        <w:ind w:firstLine="720"/>
        <w:jc w:val="both"/>
        <w:rPr>
          <w:sz w:val="28"/>
          <w:szCs w:val="28"/>
        </w:rPr>
      </w:pPr>
      <w:r w:rsidRPr="00054A0E">
        <w:rPr>
          <w:sz w:val="28"/>
          <w:szCs w:val="28"/>
        </w:rPr>
        <w:t>• фирменное наименование;</w:t>
      </w:r>
    </w:p>
    <w:p w:rsidR="004B5923" w:rsidRPr="00054A0E" w:rsidRDefault="004B5923" w:rsidP="00054A0E">
      <w:pPr>
        <w:spacing w:line="360" w:lineRule="auto"/>
        <w:ind w:firstLine="720"/>
        <w:jc w:val="both"/>
        <w:rPr>
          <w:sz w:val="28"/>
          <w:szCs w:val="28"/>
        </w:rPr>
      </w:pPr>
      <w:r w:rsidRPr="00054A0E">
        <w:rPr>
          <w:sz w:val="28"/>
          <w:szCs w:val="28"/>
        </w:rPr>
        <w:t>• номер и дату выдачи лицензии на осуществление деятельности по оценке недвижимого имущества паевых инвестиционных фон выданной Федеральной комиссией по рынку ценных бумаг;</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место нахождения;</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почтовый адрес;</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номер контактных телефонов;</w:t>
      </w:r>
    </w:p>
    <w:p w:rsidR="004B5923" w:rsidRPr="00054A0E" w:rsidRDefault="004B5923" w:rsidP="00054A0E">
      <w:pPr>
        <w:spacing w:line="360" w:lineRule="auto"/>
        <w:ind w:firstLine="720"/>
        <w:jc w:val="both"/>
        <w:rPr>
          <w:sz w:val="28"/>
          <w:szCs w:val="28"/>
        </w:rPr>
      </w:pPr>
      <w:r w:rsidRPr="00054A0E">
        <w:rPr>
          <w:sz w:val="28"/>
          <w:szCs w:val="28"/>
        </w:rPr>
        <w:t>• номер, дату заключения договора с инвестиционным об оценке имущества;</w:t>
      </w:r>
    </w:p>
    <w:p w:rsidR="004B5923" w:rsidRPr="00054A0E" w:rsidRDefault="004B5923" w:rsidP="00054A0E">
      <w:pPr>
        <w:spacing w:line="360" w:lineRule="auto"/>
        <w:ind w:firstLine="720"/>
        <w:jc w:val="both"/>
        <w:rPr>
          <w:sz w:val="28"/>
          <w:szCs w:val="28"/>
        </w:rPr>
      </w:pPr>
      <w:r w:rsidRPr="00054A0E">
        <w:rPr>
          <w:sz w:val="28"/>
          <w:szCs w:val="28"/>
        </w:rPr>
        <w:t>•срок действия договора с инвестиционным фондом об оценке его имущества.</w:t>
      </w:r>
    </w:p>
    <w:p w:rsidR="004B5923" w:rsidRPr="00054A0E" w:rsidRDefault="004B5923" w:rsidP="00054A0E">
      <w:pPr>
        <w:spacing w:line="360" w:lineRule="auto"/>
        <w:ind w:firstLine="720"/>
        <w:jc w:val="both"/>
        <w:rPr>
          <w:sz w:val="28"/>
          <w:szCs w:val="28"/>
        </w:rPr>
      </w:pPr>
      <w:r w:rsidRPr="00054A0E">
        <w:rPr>
          <w:sz w:val="28"/>
          <w:szCs w:val="28"/>
        </w:rPr>
        <w:t>Аудитор и независимый оценщик, имея высокую квалификации обязаны подтвердить ее, выполнив все условия для получения лицензии, и только после этого они имеют право заключать договора на обслуживание инвестиционных фондов.</w:t>
      </w:r>
    </w:p>
    <w:p w:rsidR="004B5923" w:rsidRPr="00054A0E" w:rsidRDefault="004B5923" w:rsidP="00054A0E">
      <w:pPr>
        <w:spacing w:line="360" w:lineRule="auto"/>
        <w:ind w:firstLine="720"/>
        <w:jc w:val="both"/>
        <w:rPr>
          <w:i/>
          <w:sz w:val="28"/>
          <w:szCs w:val="28"/>
        </w:rPr>
      </w:pPr>
      <w:r w:rsidRPr="00054A0E">
        <w:rPr>
          <w:i/>
          <w:sz w:val="28"/>
          <w:szCs w:val="28"/>
        </w:rPr>
        <w:t>Специализированный регистратор инвестиционного фонда</w:t>
      </w:r>
    </w:p>
    <w:p w:rsidR="004B5923" w:rsidRPr="00054A0E" w:rsidRDefault="004B5923" w:rsidP="00054A0E">
      <w:pPr>
        <w:spacing w:line="360" w:lineRule="auto"/>
        <w:ind w:firstLine="720"/>
        <w:jc w:val="both"/>
        <w:rPr>
          <w:sz w:val="28"/>
          <w:szCs w:val="28"/>
        </w:rPr>
      </w:pPr>
      <w:r w:rsidRPr="00054A0E">
        <w:rPr>
          <w:sz w:val="28"/>
          <w:szCs w:val="28"/>
        </w:rPr>
        <w:t>Инвестиционный фонд не позднее одного месяца с момента его государственной регистрации обязан обеспечить ведение и хранение реестра фонда. Реестр инвестиционного фонда представляет собой документ котором указываются сведения о каждом зарегистрированном лице, количестве и характеристике акций, записанных на имя акционера.</w:t>
      </w:r>
    </w:p>
    <w:p w:rsidR="004B5923" w:rsidRPr="00054A0E" w:rsidRDefault="004B5923" w:rsidP="00054A0E">
      <w:pPr>
        <w:spacing w:line="360" w:lineRule="auto"/>
        <w:ind w:firstLine="720"/>
        <w:jc w:val="both"/>
        <w:rPr>
          <w:sz w:val="28"/>
          <w:szCs w:val="28"/>
        </w:rPr>
      </w:pPr>
      <w:r w:rsidRPr="00054A0E">
        <w:rPr>
          <w:sz w:val="28"/>
          <w:szCs w:val="28"/>
        </w:rPr>
        <w:t>Реестр инвестиционного фонда может вести юридическое лицо, имеющее лицензию на осуществление деятельности по ведению реестра именных ценных бумаг, или специализированный депозитарий, включая договор на обслуживание с инвестиционным фондом, специализированный регистратор обязан сообщить следующую информацию:</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фирменное</w:t>
      </w:r>
      <w:r w:rsidR="00054A0E">
        <w:rPr>
          <w:sz w:val="28"/>
          <w:szCs w:val="28"/>
        </w:rPr>
        <w:t xml:space="preserve"> </w:t>
      </w:r>
      <w:r w:rsidRPr="00054A0E">
        <w:rPr>
          <w:sz w:val="28"/>
          <w:szCs w:val="28"/>
        </w:rPr>
        <w:t>наименование</w:t>
      </w:r>
      <w:r w:rsidR="00054A0E">
        <w:rPr>
          <w:sz w:val="28"/>
          <w:szCs w:val="28"/>
        </w:rPr>
        <w:t xml:space="preserve"> </w:t>
      </w:r>
      <w:r w:rsidRPr="00054A0E">
        <w:rPr>
          <w:sz w:val="28"/>
          <w:szCs w:val="28"/>
        </w:rPr>
        <w:t>регистратора</w:t>
      </w:r>
      <w:r w:rsidR="00054A0E">
        <w:rPr>
          <w:sz w:val="28"/>
          <w:szCs w:val="28"/>
        </w:rPr>
        <w:t xml:space="preserve"> </w:t>
      </w:r>
      <w:r w:rsidRPr="00054A0E">
        <w:rPr>
          <w:sz w:val="28"/>
          <w:szCs w:val="28"/>
        </w:rPr>
        <w:t xml:space="preserve">инвестиционного фонда, номер и дату выдачи ему лицензии на осуществление деятельности по ведению реестра владельцев именных ценных бумаг, выданный Федеральной комиссией по рынку ценных бумаг; </w:t>
      </w:r>
    </w:p>
    <w:p w:rsidR="004B5923" w:rsidRPr="00054A0E" w:rsidRDefault="004B5923" w:rsidP="00054A0E">
      <w:pPr>
        <w:spacing w:line="360" w:lineRule="auto"/>
        <w:ind w:firstLine="720"/>
        <w:jc w:val="both"/>
        <w:rPr>
          <w:sz w:val="28"/>
          <w:szCs w:val="28"/>
        </w:rPr>
      </w:pPr>
      <w:r w:rsidRPr="00054A0E">
        <w:rPr>
          <w:sz w:val="28"/>
          <w:szCs w:val="28"/>
        </w:rPr>
        <w:t xml:space="preserve">• фактическое место нахождения и номера телефонов регистратора инвестиционного фонда; </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 xml:space="preserve">юридический адрес регистратора инвестиционного фонда. </w:t>
      </w:r>
    </w:p>
    <w:p w:rsidR="004B5923" w:rsidRPr="00054A0E" w:rsidRDefault="004B5923" w:rsidP="00054A0E">
      <w:pPr>
        <w:spacing w:line="360" w:lineRule="auto"/>
        <w:ind w:firstLine="720"/>
        <w:jc w:val="both"/>
        <w:rPr>
          <w:sz w:val="28"/>
          <w:szCs w:val="28"/>
        </w:rPr>
      </w:pPr>
      <w:r w:rsidRPr="00054A0E">
        <w:rPr>
          <w:sz w:val="28"/>
          <w:szCs w:val="28"/>
        </w:rPr>
        <w:t>В договоре отмечаются условия и сроки внесения записей в реестр акционеров, перечисляются случаи, препятствующие внесению записей оговаривается степень ответственности в случае несвоевременной информированности держателя реестра об изменениях в реквизитах акционера и характеристике акций.</w:t>
      </w:r>
    </w:p>
    <w:p w:rsidR="004B5923" w:rsidRPr="00054A0E" w:rsidRDefault="004B5923" w:rsidP="00054A0E">
      <w:pPr>
        <w:spacing w:line="360" w:lineRule="auto"/>
        <w:ind w:firstLine="720"/>
        <w:jc w:val="both"/>
        <w:rPr>
          <w:sz w:val="28"/>
          <w:szCs w:val="28"/>
        </w:rPr>
      </w:pPr>
      <w:r w:rsidRPr="00054A0E">
        <w:rPr>
          <w:sz w:val="28"/>
          <w:szCs w:val="28"/>
        </w:rPr>
        <w:t>Федеральная комиссия ежемесячно раскрывает сведения, содержащиеся в реестре инвестиционных фондов, и выдает по требованию инвестиционного фонда, управляющего, специализированного депозитария, регистратора, аудитора, независимого оценщика инвестиционного фонда выписки из реестра, подтверждающие содержащиеся нем сведения.</w:t>
      </w:r>
    </w:p>
    <w:p w:rsidR="004B5923" w:rsidRPr="00054A0E" w:rsidRDefault="004B5923" w:rsidP="00054A0E">
      <w:pPr>
        <w:spacing w:line="360" w:lineRule="auto"/>
        <w:ind w:firstLine="720"/>
        <w:jc w:val="both"/>
        <w:rPr>
          <w:i/>
          <w:sz w:val="28"/>
          <w:szCs w:val="28"/>
        </w:rPr>
      </w:pPr>
      <w:r w:rsidRPr="00054A0E">
        <w:rPr>
          <w:i/>
          <w:sz w:val="28"/>
          <w:szCs w:val="28"/>
        </w:rPr>
        <w:t>Требования к отчетности инвестиционных фондов</w:t>
      </w:r>
    </w:p>
    <w:p w:rsidR="004B5923" w:rsidRPr="00054A0E" w:rsidRDefault="004B5923" w:rsidP="00054A0E">
      <w:pPr>
        <w:spacing w:line="360" w:lineRule="auto"/>
        <w:ind w:firstLine="720"/>
        <w:jc w:val="both"/>
        <w:rPr>
          <w:sz w:val="28"/>
          <w:szCs w:val="28"/>
        </w:rPr>
      </w:pPr>
      <w:r w:rsidRPr="00054A0E">
        <w:rPr>
          <w:sz w:val="28"/>
          <w:szCs w:val="28"/>
        </w:rPr>
        <w:t>Инвестиционный фонд, как и любое юридическое лицо, обязан отчитываться и перед акционерами фонда, и перед государством в лице Федеральной комиссии по рынку ценных бумаг и налоговой инспекции. Порядок и требования к отчетности инвестиционного фонда, управляющего и специализированного депозитария инвестиционного фонда, необходимость ее опубликования определяют нормативными правовыми актами и предусматривают соблюдение принципов достоверности, полноты и своевременности.</w:t>
      </w:r>
    </w:p>
    <w:p w:rsidR="004B5923" w:rsidRPr="00054A0E" w:rsidRDefault="004B5923" w:rsidP="00054A0E">
      <w:pPr>
        <w:spacing w:line="360" w:lineRule="auto"/>
        <w:ind w:firstLine="720"/>
        <w:jc w:val="both"/>
        <w:rPr>
          <w:sz w:val="28"/>
          <w:szCs w:val="28"/>
        </w:rPr>
      </w:pPr>
      <w:r w:rsidRPr="00054A0E">
        <w:rPr>
          <w:sz w:val="28"/>
          <w:szCs w:val="28"/>
        </w:rPr>
        <w:t>Одними из основных видов работ, результаты которых положена основу формирования состава затрат и финансовых результатов инвестиционного фонда и определения величины вознаграждения управляющего, являются расчеты стоимости активов, анализ структуры активов инвестиционных фондов.</w:t>
      </w:r>
    </w:p>
    <w:p w:rsidR="004B5923" w:rsidRPr="00054A0E" w:rsidRDefault="004B5923" w:rsidP="00054A0E">
      <w:pPr>
        <w:spacing w:line="360" w:lineRule="auto"/>
        <w:ind w:firstLine="720"/>
        <w:jc w:val="both"/>
        <w:rPr>
          <w:i/>
          <w:sz w:val="28"/>
          <w:szCs w:val="28"/>
        </w:rPr>
      </w:pPr>
      <w:r w:rsidRPr="00054A0E">
        <w:rPr>
          <w:i/>
          <w:sz w:val="28"/>
          <w:szCs w:val="28"/>
        </w:rPr>
        <w:t>Расчет стоимости активов, оценка и составление отчетности о стоимости активов и пассивов фонда</w:t>
      </w:r>
    </w:p>
    <w:p w:rsidR="004B5923" w:rsidRPr="00054A0E" w:rsidRDefault="004B5923" w:rsidP="00054A0E">
      <w:pPr>
        <w:spacing w:line="360" w:lineRule="auto"/>
        <w:ind w:firstLine="720"/>
        <w:jc w:val="both"/>
        <w:rPr>
          <w:sz w:val="28"/>
          <w:szCs w:val="28"/>
        </w:rPr>
      </w:pPr>
      <w:r w:rsidRPr="00054A0E">
        <w:rPr>
          <w:sz w:val="28"/>
          <w:szCs w:val="28"/>
        </w:rPr>
        <w:t>Расчет стоимости активов и пассивов фонда производится с целью оценки результатов деятельности и определения размера вознаграждения управляющего фонда, представления и раскрытия информацию деятельности фонда. Полученные результаты оформляются в виде справки ежеквартально по состоянию на последний календарный день отчетного периода.</w:t>
      </w:r>
    </w:p>
    <w:p w:rsidR="004B5923" w:rsidRPr="00054A0E" w:rsidRDefault="004B5923" w:rsidP="00054A0E">
      <w:pPr>
        <w:spacing w:line="360" w:lineRule="auto"/>
        <w:ind w:firstLine="720"/>
        <w:jc w:val="both"/>
        <w:rPr>
          <w:sz w:val="28"/>
          <w:szCs w:val="28"/>
        </w:rPr>
      </w:pPr>
      <w:r w:rsidRPr="00054A0E">
        <w:rPr>
          <w:sz w:val="28"/>
          <w:szCs w:val="28"/>
        </w:rPr>
        <w:t>По истечении отчетного года аудитором фонда должна быть проведена аудиторская проверка учета и отчетности, связанных с</w:t>
      </w:r>
      <w:r w:rsidR="00054A0E">
        <w:rPr>
          <w:sz w:val="28"/>
          <w:szCs w:val="28"/>
        </w:rPr>
        <w:t xml:space="preserve"> </w:t>
      </w:r>
      <w:r w:rsidRPr="00054A0E">
        <w:rPr>
          <w:sz w:val="28"/>
          <w:szCs w:val="28"/>
        </w:rPr>
        <w:t>управлением имуществом фонда, а также правильности расчета стоимости активов за вычетом пассивов фонда в расчете на одну размещенную акцию фонда. Итоговая часть аудиторского заключение справка о стоимости активов и пассивов инвестиционного фонда также отчет об оценке имущества фонда независимым оценщиком являются обязательными приложениями к годовой финансовой четности фонда.</w:t>
      </w:r>
    </w:p>
    <w:p w:rsidR="004B5923" w:rsidRPr="00054A0E" w:rsidRDefault="004B5923" w:rsidP="00054A0E">
      <w:pPr>
        <w:spacing w:line="360" w:lineRule="auto"/>
        <w:ind w:firstLine="720"/>
        <w:jc w:val="both"/>
        <w:rPr>
          <w:sz w:val="28"/>
          <w:szCs w:val="28"/>
        </w:rPr>
      </w:pPr>
      <w:r w:rsidRPr="00054A0E">
        <w:rPr>
          <w:sz w:val="28"/>
          <w:szCs w:val="28"/>
        </w:rPr>
        <w:t>Для оценки и составления справки о стоимости активов и пассивов инвестиционного фонда в состав активов фонда включаются:</w:t>
      </w:r>
    </w:p>
    <w:p w:rsidR="004B5923" w:rsidRPr="00054A0E" w:rsidRDefault="004B5923" w:rsidP="00054A0E">
      <w:pPr>
        <w:spacing w:line="360" w:lineRule="auto"/>
        <w:ind w:firstLine="720"/>
        <w:jc w:val="both"/>
        <w:rPr>
          <w:sz w:val="28"/>
          <w:szCs w:val="28"/>
        </w:rPr>
      </w:pPr>
      <w:r w:rsidRPr="00054A0E">
        <w:rPr>
          <w:sz w:val="28"/>
          <w:szCs w:val="28"/>
        </w:rPr>
        <w:t>• ценные бумаги;</w:t>
      </w:r>
    </w:p>
    <w:p w:rsidR="004B5923" w:rsidRPr="00054A0E" w:rsidRDefault="004B5923" w:rsidP="00054A0E">
      <w:pPr>
        <w:spacing w:line="360" w:lineRule="auto"/>
        <w:ind w:firstLine="720"/>
        <w:jc w:val="both"/>
        <w:rPr>
          <w:sz w:val="28"/>
          <w:szCs w:val="28"/>
        </w:rPr>
      </w:pPr>
      <w:r w:rsidRPr="00054A0E">
        <w:rPr>
          <w:sz w:val="28"/>
          <w:szCs w:val="28"/>
        </w:rPr>
        <w:t>• накопленный купонный доход;</w:t>
      </w:r>
    </w:p>
    <w:p w:rsidR="004B5923" w:rsidRPr="00054A0E" w:rsidRDefault="004B5923" w:rsidP="00054A0E">
      <w:pPr>
        <w:spacing w:line="360" w:lineRule="auto"/>
        <w:ind w:firstLine="720"/>
        <w:jc w:val="both"/>
        <w:rPr>
          <w:sz w:val="28"/>
          <w:szCs w:val="28"/>
        </w:rPr>
      </w:pPr>
      <w:r w:rsidRPr="00054A0E">
        <w:rPr>
          <w:sz w:val="28"/>
          <w:szCs w:val="28"/>
        </w:rPr>
        <w:t>• денежные средства в банковских вкладах;</w:t>
      </w:r>
    </w:p>
    <w:p w:rsidR="004B5923" w:rsidRPr="00054A0E" w:rsidRDefault="004B5923" w:rsidP="00054A0E">
      <w:pPr>
        <w:spacing w:line="360" w:lineRule="auto"/>
        <w:ind w:firstLine="720"/>
        <w:jc w:val="both"/>
        <w:rPr>
          <w:sz w:val="28"/>
          <w:szCs w:val="28"/>
        </w:rPr>
      </w:pPr>
      <w:r w:rsidRPr="00054A0E">
        <w:rPr>
          <w:sz w:val="28"/>
          <w:szCs w:val="28"/>
        </w:rPr>
        <w:t>• основные средства;</w:t>
      </w:r>
    </w:p>
    <w:p w:rsidR="004B5923" w:rsidRPr="00054A0E" w:rsidRDefault="004B5923" w:rsidP="00054A0E">
      <w:pPr>
        <w:spacing w:line="360" w:lineRule="auto"/>
        <w:ind w:firstLine="720"/>
        <w:jc w:val="both"/>
        <w:rPr>
          <w:sz w:val="28"/>
          <w:szCs w:val="28"/>
        </w:rPr>
      </w:pPr>
      <w:r w:rsidRPr="00054A0E">
        <w:rPr>
          <w:sz w:val="28"/>
          <w:szCs w:val="28"/>
        </w:rPr>
        <w:t>•</w:t>
      </w:r>
      <w:r w:rsidR="00054A0E">
        <w:rPr>
          <w:sz w:val="28"/>
          <w:szCs w:val="28"/>
        </w:rPr>
        <w:t xml:space="preserve"> </w:t>
      </w:r>
      <w:r w:rsidRPr="00054A0E">
        <w:rPr>
          <w:sz w:val="28"/>
          <w:szCs w:val="28"/>
        </w:rPr>
        <w:t>права на объекты недвижимости;</w:t>
      </w:r>
    </w:p>
    <w:p w:rsidR="004B5923" w:rsidRPr="00054A0E" w:rsidRDefault="004B5923" w:rsidP="00054A0E">
      <w:pPr>
        <w:spacing w:line="360" w:lineRule="auto"/>
        <w:ind w:firstLine="720"/>
        <w:jc w:val="both"/>
        <w:rPr>
          <w:sz w:val="28"/>
          <w:szCs w:val="28"/>
        </w:rPr>
      </w:pPr>
      <w:r w:rsidRPr="00054A0E">
        <w:rPr>
          <w:sz w:val="28"/>
          <w:szCs w:val="28"/>
        </w:rPr>
        <w:t>• дебиторская задолженность, платежи по которой ожидаются в течение года;</w:t>
      </w:r>
    </w:p>
    <w:p w:rsidR="004B5923" w:rsidRPr="00054A0E" w:rsidRDefault="004B5923" w:rsidP="00054A0E">
      <w:pPr>
        <w:spacing w:line="360" w:lineRule="auto"/>
        <w:ind w:firstLine="720"/>
        <w:jc w:val="both"/>
        <w:rPr>
          <w:sz w:val="28"/>
          <w:szCs w:val="28"/>
        </w:rPr>
      </w:pPr>
      <w:r w:rsidRPr="00054A0E">
        <w:rPr>
          <w:sz w:val="28"/>
          <w:szCs w:val="28"/>
        </w:rPr>
        <w:t>• денежные средства.</w:t>
      </w:r>
    </w:p>
    <w:p w:rsidR="004B5923" w:rsidRPr="00054A0E" w:rsidRDefault="004B5923" w:rsidP="00054A0E">
      <w:pPr>
        <w:spacing w:line="360" w:lineRule="auto"/>
        <w:ind w:firstLine="720"/>
        <w:jc w:val="both"/>
        <w:rPr>
          <w:sz w:val="28"/>
          <w:szCs w:val="28"/>
        </w:rPr>
      </w:pPr>
      <w:r w:rsidRPr="00054A0E">
        <w:rPr>
          <w:sz w:val="28"/>
          <w:szCs w:val="28"/>
        </w:rPr>
        <w:t>Из стоимости активов фонда, принимаемых к расчету, исключается стоимость следующих видов пассивов:</w:t>
      </w:r>
    </w:p>
    <w:p w:rsidR="004B5923" w:rsidRPr="00054A0E" w:rsidRDefault="004B5923" w:rsidP="00054A0E">
      <w:pPr>
        <w:spacing w:line="360" w:lineRule="auto"/>
        <w:ind w:firstLine="720"/>
        <w:jc w:val="both"/>
        <w:rPr>
          <w:sz w:val="28"/>
          <w:szCs w:val="28"/>
        </w:rPr>
      </w:pPr>
      <w:r w:rsidRPr="00054A0E">
        <w:rPr>
          <w:sz w:val="28"/>
          <w:szCs w:val="28"/>
        </w:rPr>
        <w:t>• целевые финансирование и поступления;</w:t>
      </w:r>
    </w:p>
    <w:p w:rsidR="004B5923" w:rsidRPr="00054A0E" w:rsidRDefault="004B5923" w:rsidP="00054A0E">
      <w:pPr>
        <w:spacing w:line="360" w:lineRule="auto"/>
        <w:ind w:firstLine="720"/>
        <w:jc w:val="both"/>
        <w:rPr>
          <w:sz w:val="28"/>
          <w:szCs w:val="28"/>
        </w:rPr>
      </w:pPr>
      <w:r w:rsidRPr="00054A0E">
        <w:rPr>
          <w:sz w:val="28"/>
          <w:szCs w:val="28"/>
        </w:rPr>
        <w:t>• заемные средства;</w:t>
      </w:r>
    </w:p>
    <w:p w:rsidR="004B5923" w:rsidRPr="00054A0E" w:rsidRDefault="004B5923" w:rsidP="00054A0E">
      <w:pPr>
        <w:spacing w:line="360" w:lineRule="auto"/>
        <w:ind w:firstLine="720"/>
        <w:jc w:val="both"/>
        <w:rPr>
          <w:sz w:val="28"/>
          <w:szCs w:val="28"/>
        </w:rPr>
      </w:pPr>
      <w:r w:rsidRPr="00054A0E">
        <w:rPr>
          <w:sz w:val="28"/>
          <w:szCs w:val="28"/>
        </w:rPr>
        <w:t>• расчеты с кредиторами;</w:t>
      </w:r>
    </w:p>
    <w:p w:rsidR="004B5923" w:rsidRPr="00054A0E" w:rsidRDefault="004B5923" w:rsidP="00054A0E">
      <w:pPr>
        <w:spacing w:line="360" w:lineRule="auto"/>
        <w:ind w:firstLine="720"/>
        <w:jc w:val="both"/>
        <w:rPr>
          <w:sz w:val="28"/>
          <w:szCs w:val="28"/>
        </w:rPr>
      </w:pPr>
      <w:r w:rsidRPr="00054A0E">
        <w:rPr>
          <w:sz w:val="28"/>
          <w:szCs w:val="28"/>
        </w:rPr>
        <w:t>• расчеты по дивидендам;</w:t>
      </w:r>
    </w:p>
    <w:p w:rsidR="004B5923" w:rsidRPr="00054A0E" w:rsidRDefault="004B5923" w:rsidP="00054A0E">
      <w:pPr>
        <w:spacing w:line="360" w:lineRule="auto"/>
        <w:ind w:firstLine="720"/>
        <w:jc w:val="both"/>
        <w:rPr>
          <w:sz w:val="28"/>
          <w:szCs w:val="28"/>
        </w:rPr>
      </w:pPr>
      <w:r w:rsidRPr="00054A0E">
        <w:rPr>
          <w:sz w:val="28"/>
          <w:szCs w:val="28"/>
        </w:rPr>
        <w:t>• доходы будущих периодов;</w:t>
      </w:r>
    </w:p>
    <w:p w:rsidR="004B5923" w:rsidRPr="00054A0E" w:rsidRDefault="004B5923" w:rsidP="00054A0E">
      <w:pPr>
        <w:spacing w:line="360" w:lineRule="auto"/>
        <w:ind w:firstLine="720"/>
        <w:jc w:val="both"/>
        <w:rPr>
          <w:sz w:val="28"/>
          <w:szCs w:val="28"/>
        </w:rPr>
      </w:pPr>
      <w:r w:rsidRPr="00054A0E">
        <w:rPr>
          <w:sz w:val="28"/>
          <w:szCs w:val="28"/>
        </w:rPr>
        <w:t>• прочие долгосрочные и краткосрочные пассивы.</w:t>
      </w:r>
    </w:p>
    <w:p w:rsidR="004B5923" w:rsidRPr="00054A0E" w:rsidRDefault="004B5923" w:rsidP="00054A0E">
      <w:pPr>
        <w:spacing w:line="360" w:lineRule="auto"/>
        <w:ind w:firstLine="720"/>
        <w:jc w:val="both"/>
        <w:rPr>
          <w:sz w:val="28"/>
          <w:szCs w:val="28"/>
        </w:rPr>
      </w:pPr>
      <w:r w:rsidRPr="00054A0E">
        <w:rPr>
          <w:sz w:val="28"/>
          <w:szCs w:val="28"/>
        </w:rPr>
        <w:t>В состав оцениваемых активов и пассивов фонда не включаются:</w:t>
      </w:r>
    </w:p>
    <w:p w:rsidR="004B5923" w:rsidRPr="00054A0E" w:rsidRDefault="004B5923" w:rsidP="00054A0E">
      <w:pPr>
        <w:spacing w:line="360" w:lineRule="auto"/>
        <w:ind w:firstLine="720"/>
        <w:jc w:val="both"/>
        <w:rPr>
          <w:sz w:val="28"/>
          <w:szCs w:val="28"/>
        </w:rPr>
      </w:pPr>
      <w:r w:rsidRPr="00054A0E">
        <w:rPr>
          <w:sz w:val="28"/>
          <w:szCs w:val="28"/>
        </w:rPr>
        <w:t>• суммы непокрытого убытка прошлых лет или отчетного года;</w:t>
      </w:r>
    </w:p>
    <w:p w:rsidR="004B5923" w:rsidRPr="00054A0E" w:rsidRDefault="004B5923" w:rsidP="00054A0E">
      <w:pPr>
        <w:spacing w:line="360" w:lineRule="auto"/>
        <w:ind w:firstLine="720"/>
        <w:jc w:val="both"/>
        <w:rPr>
          <w:sz w:val="28"/>
          <w:szCs w:val="28"/>
        </w:rPr>
      </w:pPr>
      <w:r w:rsidRPr="00054A0E">
        <w:rPr>
          <w:sz w:val="28"/>
          <w:szCs w:val="28"/>
        </w:rPr>
        <w:t>• балансовая стоимость акций, выкупленных у акционеров, отражаемая в активе бухгалтерского баланса;</w:t>
      </w:r>
    </w:p>
    <w:p w:rsidR="004B5923" w:rsidRPr="00054A0E" w:rsidRDefault="004B5923" w:rsidP="00054A0E">
      <w:pPr>
        <w:spacing w:line="360" w:lineRule="auto"/>
        <w:ind w:firstLine="720"/>
        <w:jc w:val="both"/>
        <w:rPr>
          <w:sz w:val="28"/>
          <w:szCs w:val="28"/>
        </w:rPr>
      </w:pPr>
      <w:r w:rsidRPr="00054A0E">
        <w:rPr>
          <w:sz w:val="28"/>
          <w:szCs w:val="28"/>
        </w:rPr>
        <w:t>• ценные бумаги, не имеющие признаваемых котировок, объекты недвижимости, права на недвижимость, оценочная стоимость которых не была определена по результатам оценки независимого оценщика фонда;</w:t>
      </w:r>
    </w:p>
    <w:p w:rsidR="004B5923" w:rsidRPr="00054A0E" w:rsidRDefault="004B5923" w:rsidP="00054A0E">
      <w:pPr>
        <w:spacing w:line="360" w:lineRule="auto"/>
        <w:ind w:firstLine="720"/>
        <w:jc w:val="both"/>
        <w:rPr>
          <w:sz w:val="28"/>
          <w:szCs w:val="28"/>
        </w:rPr>
      </w:pPr>
      <w:r w:rsidRPr="00054A0E">
        <w:rPr>
          <w:sz w:val="28"/>
          <w:szCs w:val="28"/>
        </w:rPr>
        <w:t>•активы, приобретенные с нарушением требований законодальства.</w:t>
      </w:r>
    </w:p>
    <w:p w:rsidR="004B5923" w:rsidRPr="00054A0E" w:rsidRDefault="004B5923" w:rsidP="00054A0E">
      <w:pPr>
        <w:spacing w:line="360" w:lineRule="auto"/>
        <w:ind w:firstLine="720"/>
        <w:jc w:val="both"/>
        <w:rPr>
          <w:sz w:val="28"/>
          <w:szCs w:val="28"/>
        </w:rPr>
      </w:pPr>
      <w:r w:rsidRPr="00054A0E">
        <w:rPr>
          <w:sz w:val="28"/>
          <w:szCs w:val="28"/>
        </w:rPr>
        <w:t>В состав оцениваемых пассивов фонда при расчете стоимости активов и пассивов инвестиционного фонда не включаются оценочные резервы, резервы по сомнительным долгам и под обесценение вложений в ценные бумаги.</w:t>
      </w:r>
    </w:p>
    <w:p w:rsidR="004B5923" w:rsidRPr="00054A0E" w:rsidRDefault="004B5923" w:rsidP="00054A0E">
      <w:pPr>
        <w:spacing w:line="360" w:lineRule="auto"/>
        <w:ind w:firstLine="720"/>
        <w:jc w:val="both"/>
        <w:rPr>
          <w:sz w:val="28"/>
          <w:szCs w:val="28"/>
        </w:rPr>
      </w:pPr>
      <w:r w:rsidRPr="00054A0E">
        <w:rPr>
          <w:sz w:val="28"/>
          <w:szCs w:val="28"/>
        </w:rPr>
        <w:t>На практике допускается следующее. Например, если оценка ценных бумаг, не имеющих признаваемых котировок, объектов недвижимости, прав на недвижимость, производится независимым оценщиком фонда, то эта работа также может производиться открытым акционерным обществом при получении им лицензии на осуществление деятельности инвестиционного фонда. В период между проведением оценки независимым оценщиком фонда оценка активов фонда производится фондом или по его поручению управляющим по результатам каждого отчетного квартала. В случае отсутствия в составе имущества фонда ценных бумаг, не имеющих признаваемой котировки, (объектов недвижимости, прав на недвижимость по итогам отчетного</w:t>
      </w:r>
      <w:r w:rsidR="00054A0E">
        <w:rPr>
          <w:sz w:val="28"/>
          <w:szCs w:val="28"/>
        </w:rPr>
        <w:t xml:space="preserve"> </w:t>
      </w:r>
      <w:r w:rsidRPr="00054A0E">
        <w:rPr>
          <w:sz w:val="28"/>
          <w:szCs w:val="28"/>
        </w:rPr>
        <w:t>оценка активов также производится фондом или по его поручению управляющим фонда без привлечения независимого оценщика фонда.</w:t>
      </w:r>
    </w:p>
    <w:p w:rsidR="004B5923" w:rsidRPr="00054A0E" w:rsidRDefault="004B5923" w:rsidP="00054A0E">
      <w:pPr>
        <w:spacing w:line="360" w:lineRule="auto"/>
        <w:ind w:firstLine="720"/>
        <w:jc w:val="both"/>
        <w:rPr>
          <w:i/>
          <w:sz w:val="28"/>
          <w:szCs w:val="28"/>
        </w:rPr>
      </w:pPr>
      <w:r w:rsidRPr="00054A0E">
        <w:rPr>
          <w:i/>
          <w:sz w:val="28"/>
          <w:szCs w:val="28"/>
        </w:rPr>
        <w:t>Требования к составу и структуре активов фонда</w:t>
      </w:r>
    </w:p>
    <w:p w:rsidR="004B5923" w:rsidRPr="00054A0E" w:rsidRDefault="004B5923" w:rsidP="00054A0E">
      <w:pPr>
        <w:spacing w:line="360" w:lineRule="auto"/>
        <w:ind w:firstLine="720"/>
        <w:jc w:val="both"/>
        <w:rPr>
          <w:sz w:val="28"/>
          <w:szCs w:val="28"/>
        </w:rPr>
      </w:pPr>
      <w:r w:rsidRPr="00054A0E">
        <w:rPr>
          <w:sz w:val="28"/>
          <w:szCs w:val="28"/>
        </w:rPr>
        <w:t>В состав активов акционерных инвестиционных фондов могут входить денежные средства, в том числе в иностранной валюте, а также соответствующие требованиям, установленным нормативными</w:t>
      </w:r>
      <w:r w:rsidRPr="00054A0E">
        <w:rPr>
          <w:sz w:val="28"/>
          <w:szCs w:val="28"/>
        </w:rPr>
        <w:br/>
        <w:t>правовыми актами федерального органа исполнительной власти</w:t>
      </w:r>
      <w:r w:rsidRPr="00054A0E">
        <w:rPr>
          <w:sz w:val="28"/>
          <w:szCs w:val="28"/>
        </w:rPr>
        <w:br/>
        <w:t>рынку ценных бумаг:</w:t>
      </w:r>
    </w:p>
    <w:p w:rsidR="004B5923" w:rsidRPr="00054A0E" w:rsidRDefault="004B5923" w:rsidP="00054A0E">
      <w:pPr>
        <w:spacing w:line="360" w:lineRule="auto"/>
        <w:ind w:firstLine="720"/>
        <w:jc w:val="both"/>
        <w:rPr>
          <w:sz w:val="28"/>
          <w:szCs w:val="28"/>
        </w:rPr>
      </w:pPr>
      <w:r w:rsidRPr="00054A0E">
        <w:rPr>
          <w:sz w:val="28"/>
          <w:szCs w:val="28"/>
        </w:rPr>
        <w:t>• государственные ценные бумаги Российской Федерации и государственные ценные бумаги субъектов Российской Федерации;</w:t>
      </w:r>
    </w:p>
    <w:p w:rsidR="004B5923" w:rsidRPr="00054A0E" w:rsidRDefault="004B5923" w:rsidP="00054A0E">
      <w:pPr>
        <w:spacing w:line="360" w:lineRule="auto"/>
        <w:ind w:firstLine="720"/>
        <w:jc w:val="both"/>
        <w:rPr>
          <w:sz w:val="28"/>
          <w:szCs w:val="28"/>
        </w:rPr>
      </w:pPr>
      <w:r w:rsidRPr="00054A0E">
        <w:rPr>
          <w:sz w:val="28"/>
          <w:szCs w:val="28"/>
        </w:rPr>
        <w:t>• муниципальные ценные бумаги;</w:t>
      </w:r>
    </w:p>
    <w:p w:rsidR="004B5923" w:rsidRPr="00054A0E" w:rsidRDefault="004B5923" w:rsidP="00054A0E">
      <w:pPr>
        <w:spacing w:line="360" w:lineRule="auto"/>
        <w:ind w:firstLine="720"/>
        <w:jc w:val="both"/>
        <w:rPr>
          <w:sz w:val="28"/>
          <w:szCs w:val="28"/>
        </w:rPr>
      </w:pPr>
      <w:r w:rsidRPr="00054A0E">
        <w:rPr>
          <w:sz w:val="28"/>
          <w:szCs w:val="28"/>
        </w:rPr>
        <w:t>• акции и облигации российских открытых акционерных общее</w:t>
      </w:r>
    </w:p>
    <w:p w:rsidR="004B5923" w:rsidRPr="00054A0E" w:rsidRDefault="004B5923" w:rsidP="00054A0E">
      <w:pPr>
        <w:spacing w:line="360" w:lineRule="auto"/>
        <w:ind w:firstLine="720"/>
        <w:jc w:val="both"/>
        <w:rPr>
          <w:sz w:val="28"/>
          <w:szCs w:val="28"/>
        </w:rPr>
      </w:pPr>
      <w:r w:rsidRPr="00054A0E">
        <w:rPr>
          <w:sz w:val="28"/>
          <w:szCs w:val="28"/>
        </w:rPr>
        <w:t>• ценные бумаги иностранных государств;</w:t>
      </w:r>
    </w:p>
    <w:p w:rsidR="004B5923" w:rsidRPr="00054A0E" w:rsidRDefault="004B5923" w:rsidP="00054A0E">
      <w:pPr>
        <w:spacing w:line="360" w:lineRule="auto"/>
        <w:ind w:firstLine="720"/>
        <w:jc w:val="both"/>
        <w:rPr>
          <w:sz w:val="28"/>
          <w:szCs w:val="28"/>
        </w:rPr>
      </w:pPr>
      <w:r w:rsidRPr="00054A0E">
        <w:rPr>
          <w:sz w:val="28"/>
          <w:szCs w:val="28"/>
        </w:rPr>
        <w:t>• акции иностранных акционерных обществ и облигации иностранных коммерческих организаций;</w:t>
      </w:r>
    </w:p>
    <w:p w:rsidR="004B5923" w:rsidRPr="00054A0E" w:rsidRDefault="004B5923" w:rsidP="00054A0E">
      <w:pPr>
        <w:spacing w:line="360" w:lineRule="auto"/>
        <w:ind w:firstLine="720"/>
        <w:jc w:val="both"/>
        <w:rPr>
          <w:sz w:val="28"/>
          <w:szCs w:val="28"/>
        </w:rPr>
      </w:pPr>
      <w:r w:rsidRPr="00054A0E">
        <w:rPr>
          <w:sz w:val="28"/>
          <w:szCs w:val="28"/>
        </w:rPr>
        <w:t>• иные ценные бумаги, предусмотренные нормативными правовыми актами федерального органа исполнительной власти по рык ценных бумаг.</w:t>
      </w:r>
    </w:p>
    <w:p w:rsidR="004B5923" w:rsidRPr="00054A0E" w:rsidRDefault="004B5923" w:rsidP="00054A0E">
      <w:pPr>
        <w:spacing w:line="360" w:lineRule="auto"/>
        <w:ind w:firstLine="720"/>
        <w:jc w:val="both"/>
        <w:rPr>
          <w:sz w:val="28"/>
          <w:szCs w:val="28"/>
        </w:rPr>
      </w:pPr>
      <w:r w:rsidRPr="00054A0E">
        <w:rPr>
          <w:sz w:val="28"/>
          <w:szCs w:val="28"/>
        </w:rPr>
        <w:t>В состав активов акционерных инвестиционных фондов наряду с перечисленным имуществом может входить иное имущество в соответствии с нормативными правовыми актами федерального органа исполнительной власти по рынку ценных бумаг.</w:t>
      </w:r>
    </w:p>
    <w:p w:rsidR="004B5923" w:rsidRPr="00054A0E" w:rsidRDefault="004B5923" w:rsidP="00054A0E">
      <w:pPr>
        <w:spacing w:line="360" w:lineRule="auto"/>
        <w:ind w:firstLine="720"/>
        <w:jc w:val="both"/>
        <w:rPr>
          <w:sz w:val="28"/>
          <w:szCs w:val="28"/>
        </w:rPr>
      </w:pPr>
      <w:r w:rsidRPr="00054A0E">
        <w:rPr>
          <w:sz w:val="28"/>
          <w:szCs w:val="28"/>
        </w:rPr>
        <w:t>В зависимости от состава активов фирменное наименование; акционерного инвестиционного фонда может указывать, что соответствующий фонд является:</w:t>
      </w:r>
    </w:p>
    <w:p w:rsidR="004B5923" w:rsidRPr="00054A0E" w:rsidRDefault="004B5923" w:rsidP="00054A0E">
      <w:pPr>
        <w:spacing w:line="360" w:lineRule="auto"/>
        <w:ind w:firstLine="720"/>
        <w:jc w:val="both"/>
        <w:rPr>
          <w:sz w:val="28"/>
          <w:szCs w:val="28"/>
        </w:rPr>
      </w:pPr>
      <w:r w:rsidRPr="00054A0E">
        <w:rPr>
          <w:sz w:val="28"/>
          <w:szCs w:val="28"/>
        </w:rPr>
        <w:t>• фондом денежного рынка;</w:t>
      </w:r>
    </w:p>
    <w:p w:rsidR="004B5923" w:rsidRPr="00054A0E" w:rsidRDefault="004B5923" w:rsidP="00054A0E">
      <w:pPr>
        <w:spacing w:line="360" w:lineRule="auto"/>
        <w:ind w:firstLine="720"/>
        <w:jc w:val="both"/>
        <w:rPr>
          <w:sz w:val="28"/>
          <w:szCs w:val="28"/>
        </w:rPr>
      </w:pPr>
      <w:r w:rsidRPr="00054A0E">
        <w:rPr>
          <w:sz w:val="28"/>
          <w:szCs w:val="28"/>
        </w:rPr>
        <w:t>• фондом облигаций;</w:t>
      </w:r>
    </w:p>
    <w:p w:rsidR="004B5923" w:rsidRPr="00054A0E" w:rsidRDefault="004B5923" w:rsidP="00054A0E">
      <w:pPr>
        <w:spacing w:line="360" w:lineRule="auto"/>
        <w:ind w:firstLine="720"/>
        <w:jc w:val="both"/>
        <w:rPr>
          <w:sz w:val="28"/>
          <w:szCs w:val="28"/>
        </w:rPr>
      </w:pPr>
      <w:r w:rsidRPr="00054A0E">
        <w:rPr>
          <w:sz w:val="28"/>
          <w:szCs w:val="28"/>
        </w:rPr>
        <w:t>• фондом акций;</w:t>
      </w:r>
    </w:p>
    <w:p w:rsidR="004B5923" w:rsidRPr="00054A0E" w:rsidRDefault="004B5923" w:rsidP="00054A0E">
      <w:pPr>
        <w:spacing w:line="360" w:lineRule="auto"/>
        <w:ind w:firstLine="720"/>
        <w:jc w:val="both"/>
        <w:rPr>
          <w:sz w:val="28"/>
          <w:szCs w:val="28"/>
        </w:rPr>
      </w:pPr>
      <w:r w:rsidRPr="00054A0E">
        <w:rPr>
          <w:sz w:val="28"/>
          <w:szCs w:val="28"/>
        </w:rPr>
        <w:t>• фондом смешанных инвестиций;</w:t>
      </w:r>
    </w:p>
    <w:p w:rsidR="004B5923" w:rsidRPr="00054A0E" w:rsidRDefault="004B5923" w:rsidP="00054A0E">
      <w:pPr>
        <w:spacing w:line="360" w:lineRule="auto"/>
        <w:ind w:firstLine="720"/>
        <w:jc w:val="both"/>
        <w:rPr>
          <w:sz w:val="28"/>
          <w:szCs w:val="28"/>
        </w:rPr>
      </w:pPr>
      <w:r w:rsidRPr="00054A0E">
        <w:rPr>
          <w:sz w:val="28"/>
          <w:szCs w:val="28"/>
        </w:rPr>
        <w:t>• фондом фондов;</w:t>
      </w:r>
    </w:p>
    <w:p w:rsidR="004B5923" w:rsidRPr="00054A0E" w:rsidRDefault="004B5923" w:rsidP="00054A0E">
      <w:pPr>
        <w:spacing w:line="360" w:lineRule="auto"/>
        <w:ind w:firstLine="720"/>
        <w:jc w:val="both"/>
        <w:rPr>
          <w:sz w:val="28"/>
          <w:szCs w:val="28"/>
        </w:rPr>
      </w:pPr>
      <w:r w:rsidRPr="00054A0E">
        <w:rPr>
          <w:sz w:val="28"/>
          <w:szCs w:val="28"/>
        </w:rPr>
        <w:t>• фондом недвижимости;</w:t>
      </w:r>
    </w:p>
    <w:p w:rsidR="004B5923" w:rsidRPr="00054A0E" w:rsidRDefault="004B5923" w:rsidP="00054A0E">
      <w:pPr>
        <w:spacing w:line="360" w:lineRule="auto"/>
        <w:ind w:firstLine="720"/>
        <w:jc w:val="both"/>
        <w:rPr>
          <w:sz w:val="28"/>
          <w:szCs w:val="28"/>
        </w:rPr>
      </w:pPr>
      <w:r w:rsidRPr="00054A0E">
        <w:rPr>
          <w:sz w:val="28"/>
          <w:szCs w:val="28"/>
        </w:rPr>
        <w:t>• индексным фондом (с указанием индекса).</w:t>
      </w:r>
    </w:p>
    <w:p w:rsidR="004B5923" w:rsidRPr="00054A0E" w:rsidRDefault="004B5923" w:rsidP="00054A0E">
      <w:pPr>
        <w:spacing w:line="360" w:lineRule="auto"/>
        <w:ind w:firstLine="720"/>
        <w:jc w:val="both"/>
        <w:rPr>
          <w:sz w:val="28"/>
          <w:szCs w:val="28"/>
        </w:rPr>
      </w:pPr>
      <w:r w:rsidRPr="00054A0E">
        <w:rPr>
          <w:sz w:val="28"/>
          <w:szCs w:val="28"/>
        </w:rPr>
        <w:t>Структура активов акционерного инвестиционного фонда относящегося, например, к категории фондов денежного рынка, должна одновременно соответствовать следующим требованиям:</w:t>
      </w:r>
    </w:p>
    <w:p w:rsidR="004B5923" w:rsidRPr="00054A0E" w:rsidRDefault="004B5923" w:rsidP="00054A0E">
      <w:pPr>
        <w:spacing w:line="360" w:lineRule="auto"/>
        <w:ind w:firstLine="720"/>
        <w:jc w:val="both"/>
        <w:rPr>
          <w:sz w:val="28"/>
          <w:szCs w:val="28"/>
        </w:rPr>
      </w:pPr>
      <w:r w:rsidRPr="00054A0E">
        <w:rPr>
          <w:sz w:val="28"/>
          <w:szCs w:val="28"/>
        </w:rPr>
        <w:t>• денежные средства, находящиеся на счетах и во вкладах в одной кредитной организации, могут составлять не более 25% стоимости активов;</w:t>
      </w:r>
    </w:p>
    <w:p w:rsidR="004B5923" w:rsidRPr="00054A0E" w:rsidRDefault="004B5923" w:rsidP="00054A0E">
      <w:pPr>
        <w:spacing w:line="360" w:lineRule="auto"/>
        <w:ind w:firstLine="720"/>
        <w:jc w:val="both"/>
        <w:rPr>
          <w:sz w:val="28"/>
          <w:szCs w:val="28"/>
        </w:rPr>
      </w:pPr>
      <w:r w:rsidRPr="00054A0E">
        <w:rPr>
          <w:sz w:val="28"/>
          <w:szCs w:val="28"/>
        </w:rPr>
        <w:t>• оценочная стоимость ценных бумаг может составлять не более 50% стоимости активов;</w:t>
      </w:r>
    </w:p>
    <w:p w:rsidR="004B5923" w:rsidRPr="00054A0E" w:rsidRDefault="004B5923" w:rsidP="00054A0E">
      <w:pPr>
        <w:spacing w:line="360" w:lineRule="auto"/>
        <w:ind w:firstLine="720"/>
        <w:jc w:val="both"/>
        <w:rPr>
          <w:sz w:val="28"/>
          <w:szCs w:val="28"/>
        </w:rPr>
      </w:pPr>
      <w:r w:rsidRPr="00054A0E">
        <w:rPr>
          <w:sz w:val="28"/>
          <w:szCs w:val="28"/>
        </w:rPr>
        <w:t xml:space="preserve">• оценочная стоимость муниципальных ценных бумаг может составлять не более 10% стоимости активов; </w:t>
      </w:r>
    </w:p>
    <w:p w:rsidR="004B5923" w:rsidRPr="00054A0E" w:rsidRDefault="004B5923" w:rsidP="00054A0E">
      <w:pPr>
        <w:spacing w:line="360" w:lineRule="auto"/>
        <w:ind w:firstLine="720"/>
        <w:jc w:val="both"/>
        <w:rPr>
          <w:sz w:val="28"/>
          <w:szCs w:val="28"/>
        </w:rPr>
      </w:pPr>
      <w:r w:rsidRPr="00054A0E">
        <w:rPr>
          <w:sz w:val="28"/>
          <w:szCs w:val="28"/>
        </w:rPr>
        <w:t>• оценочная стоимость облигаций российских хозяйственных обществ, облигаций иностранных коммерческих организаций, ценных бумаг международных финансовых организаций и ценных бумаг иностранных государств может составлять не более 10% стоимости активов.</w:t>
      </w:r>
    </w:p>
    <w:p w:rsidR="004B5923" w:rsidRPr="00054A0E" w:rsidRDefault="004B5923" w:rsidP="00054A0E">
      <w:pPr>
        <w:spacing w:line="360" w:lineRule="auto"/>
        <w:ind w:firstLine="720"/>
        <w:jc w:val="both"/>
        <w:rPr>
          <w:sz w:val="28"/>
          <w:szCs w:val="28"/>
        </w:rPr>
      </w:pPr>
      <w:r w:rsidRPr="00054A0E">
        <w:rPr>
          <w:sz w:val="28"/>
          <w:szCs w:val="28"/>
        </w:rPr>
        <w:t xml:space="preserve">В состав активов акционерного инвестиционного фонда не могут вхоить акции российских акционерных инвестиционных фондов и инвестиционные паи паевых инвестиционных фондов, если инвестиционные резервы таких акционерных инвестиционных фондов или такие паевые инвестиционные фонды находятся в доверительном управлении той же управляющей компании. </w:t>
      </w:r>
    </w:p>
    <w:p w:rsidR="004B5923" w:rsidRPr="00054A0E" w:rsidRDefault="004B5923" w:rsidP="00054A0E">
      <w:pPr>
        <w:spacing w:line="360" w:lineRule="auto"/>
        <w:ind w:firstLine="720"/>
        <w:jc w:val="both"/>
        <w:rPr>
          <w:sz w:val="28"/>
          <w:szCs w:val="28"/>
        </w:rPr>
      </w:pPr>
      <w:r w:rsidRPr="00054A0E">
        <w:rPr>
          <w:sz w:val="28"/>
          <w:szCs w:val="28"/>
        </w:rPr>
        <w:t>В состав активов акционерного инвестиционного фонда не могут входить ценные бумаги, эмитентами которых являются управляющая компания, специализированный депозитарий, оценщик или аудитор такого фонда, а также и аффилированные лица, за исключением ценных бумаг, включенных в котировальные листы организатора торговли.</w:t>
      </w:r>
    </w:p>
    <w:p w:rsidR="00F02CF8" w:rsidRPr="00AF2AC5" w:rsidRDefault="00603013" w:rsidP="00AF2AC5">
      <w:pPr>
        <w:spacing w:line="360" w:lineRule="auto"/>
        <w:ind w:firstLine="720"/>
        <w:jc w:val="center"/>
        <w:rPr>
          <w:sz w:val="28"/>
          <w:szCs w:val="28"/>
          <w:lang w:val="en-US"/>
        </w:rPr>
      </w:pPr>
      <w:r w:rsidRPr="00AF2AC5">
        <w:rPr>
          <w:b/>
          <w:sz w:val="28"/>
          <w:szCs w:val="28"/>
        </w:rPr>
        <w:t>2. Виды государственных ценных бумаг</w:t>
      </w:r>
    </w:p>
    <w:p w:rsidR="00AF2AC5" w:rsidRDefault="00AF2AC5" w:rsidP="00054A0E">
      <w:pPr>
        <w:spacing w:line="360" w:lineRule="auto"/>
        <w:ind w:firstLine="720"/>
        <w:jc w:val="both"/>
        <w:rPr>
          <w:sz w:val="28"/>
          <w:szCs w:val="28"/>
          <w:lang w:val="en-US"/>
        </w:rPr>
      </w:pPr>
    </w:p>
    <w:p w:rsidR="00F02CF8" w:rsidRPr="00054A0E" w:rsidRDefault="00F02CF8" w:rsidP="00054A0E">
      <w:pPr>
        <w:spacing w:line="360" w:lineRule="auto"/>
        <w:ind w:firstLine="720"/>
        <w:jc w:val="both"/>
        <w:rPr>
          <w:sz w:val="28"/>
          <w:szCs w:val="28"/>
        </w:rPr>
      </w:pPr>
      <w:r w:rsidRPr="00054A0E">
        <w:rPr>
          <w:sz w:val="28"/>
          <w:szCs w:val="28"/>
        </w:rPr>
        <w:t>К обращению на фондовом р</w:t>
      </w:r>
      <w:r w:rsidR="0040501F" w:rsidRPr="00054A0E">
        <w:rPr>
          <w:sz w:val="28"/>
          <w:szCs w:val="28"/>
        </w:rPr>
        <w:t>ынке России допущены следующие</w:t>
      </w:r>
      <w:r w:rsidR="00054A0E">
        <w:rPr>
          <w:sz w:val="28"/>
          <w:szCs w:val="28"/>
        </w:rPr>
        <w:t xml:space="preserve"> </w:t>
      </w:r>
      <w:r w:rsidRPr="00054A0E">
        <w:rPr>
          <w:sz w:val="28"/>
          <w:szCs w:val="28"/>
        </w:rPr>
        <w:t xml:space="preserve">виды ценных бумаг: государственные </w:t>
      </w:r>
      <w:r w:rsidR="0040501F" w:rsidRPr="00054A0E">
        <w:rPr>
          <w:sz w:val="28"/>
          <w:szCs w:val="28"/>
        </w:rPr>
        <w:t>облигации, облигации, вексель,</w:t>
      </w:r>
      <w:r w:rsidR="00054A0E">
        <w:rPr>
          <w:sz w:val="28"/>
          <w:szCs w:val="28"/>
        </w:rPr>
        <w:t xml:space="preserve"> </w:t>
      </w:r>
      <w:r w:rsidRPr="00054A0E">
        <w:rPr>
          <w:sz w:val="28"/>
          <w:szCs w:val="28"/>
        </w:rPr>
        <w:t>чек, депозитный и сберегательный сертификаты, банков</w:t>
      </w:r>
      <w:r w:rsidR="0040501F" w:rsidRPr="00054A0E">
        <w:rPr>
          <w:sz w:val="28"/>
          <w:szCs w:val="28"/>
        </w:rPr>
        <w:t>ская сберега</w:t>
      </w:r>
      <w:r w:rsidRPr="00054A0E">
        <w:rPr>
          <w:sz w:val="28"/>
          <w:szCs w:val="28"/>
        </w:rPr>
        <w:t>тельная книжка на предъявителя, прос</w:t>
      </w:r>
      <w:r w:rsidR="0040501F" w:rsidRPr="00054A0E">
        <w:rPr>
          <w:sz w:val="28"/>
          <w:szCs w:val="28"/>
        </w:rPr>
        <w:t>тое и двойное складское свиде</w:t>
      </w:r>
      <w:r w:rsidRPr="00054A0E">
        <w:rPr>
          <w:sz w:val="28"/>
          <w:szCs w:val="28"/>
        </w:rPr>
        <w:t>тельство (и каждая его часть), коносамент, акция и приватизационные ценные бумаги.</w:t>
      </w:r>
    </w:p>
    <w:p w:rsidR="0040501F" w:rsidRPr="00054A0E" w:rsidRDefault="00F02CF8" w:rsidP="00054A0E">
      <w:pPr>
        <w:spacing w:line="360" w:lineRule="auto"/>
        <w:ind w:firstLine="720"/>
        <w:jc w:val="both"/>
        <w:rPr>
          <w:sz w:val="28"/>
          <w:szCs w:val="28"/>
        </w:rPr>
      </w:pPr>
      <w:r w:rsidRPr="00054A0E">
        <w:rPr>
          <w:sz w:val="28"/>
          <w:szCs w:val="28"/>
        </w:rPr>
        <w:t>Опционное свидетельство также является</w:t>
      </w:r>
      <w:r w:rsidR="0040501F" w:rsidRPr="00054A0E">
        <w:rPr>
          <w:sz w:val="28"/>
          <w:szCs w:val="28"/>
        </w:rPr>
        <w:t xml:space="preserve"> именно ценной бумагой, так как</w:t>
      </w:r>
      <w:r w:rsidR="00AF2AC5" w:rsidRPr="00AF2AC5">
        <w:rPr>
          <w:sz w:val="28"/>
          <w:szCs w:val="28"/>
        </w:rPr>
        <w:t xml:space="preserve"> </w:t>
      </w:r>
      <w:r w:rsidR="0040501F" w:rsidRPr="00054A0E">
        <w:rPr>
          <w:sz w:val="28"/>
          <w:szCs w:val="28"/>
        </w:rPr>
        <w:t xml:space="preserve">законодательно закреплено положение об опционном свидетельстве, его применении и утверждении стандартов эмиссии опционных свидетельств и их проспектов эмиссии. Таким образом, к обращению на территории Российской Федерации были допущены производные ценные бумаги — опционные свидетельства. </w:t>
      </w:r>
    </w:p>
    <w:p w:rsidR="0040501F" w:rsidRPr="00AF2AC5" w:rsidRDefault="0040501F" w:rsidP="00054A0E">
      <w:pPr>
        <w:spacing w:line="360" w:lineRule="auto"/>
        <w:ind w:firstLine="720"/>
        <w:jc w:val="both"/>
        <w:rPr>
          <w:sz w:val="28"/>
          <w:szCs w:val="28"/>
        </w:rPr>
      </w:pPr>
      <w:r w:rsidRPr="00054A0E">
        <w:rPr>
          <w:sz w:val="28"/>
          <w:szCs w:val="28"/>
        </w:rPr>
        <w:t>Охаракте</w:t>
      </w:r>
      <w:r w:rsidR="00AF2AC5">
        <w:rPr>
          <w:sz w:val="28"/>
          <w:szCs w:val="28"/>
        </w:rPr>
        <w:t>ризуем каждый вид ценных бумаг.</w:t>
      </w:r>
    </w:p>
    <w:p w:rsidR="0040501F" w:rsidRPr="00054A0E" w:rsidRDefault="0040501F" w:rsidP="00054A0E">
      <w:pPr>
        <w:spacing w:line="360" w:lineRule="auto"/>
        <w:ind w:firstLine="720"/>
        <w:jc w:val="both"/>
        <w:rPr>
          <w:sz w:val="28"/>
          <w:szCs w:val="28"/>
        </w:rPr>
      </w:pPr>
      <w:r w:rsidRPr="00054A0E">
        <w:rPr>
          <w:i/>
          <w:sz w:val="28"/>
          <w:szCs w:val="28"/>
        </w:rPr>
        <w:t>Акции предприятий</w:t>
      </w:r>
    </w:p>
    <w:p w:rsidR="003D04AE" w:rsidRPr="00054A0E" w:rsidRDefault="0040501F" w:rsidP="00054A0E">
      <w:pPr>
        <w:spacing w:line="360" w:lineRule="auto"/>
        <w:ind w:firstLine="720"/>
        <w:jc w:val="both"/>
        <w:rPr>
          <w:sz w:val="28"/>
          <w:szCs w:val="28"/>
        </w:rPr>
      </w:pPr>
      <w:r w:rsidRPr="00054A0E">
        <w:rPr>
          <w:sz w:val="28"/>
          <w:szCs w:val="28"/>
        </w:rPr>
        <w:t>Акция представляет собой ценную бум</w:t>
      </w:r>
      <w:r w:rsidR="003D04AE" w:rsidRPr="00054A0E">
        <w:rPr>
          <w:sz w:val="28"/>
          <w:szCs w:val="28"/>
        </w:rPr>
        <w:t xml:space="preserve">агу, закрепляющую права ее </w:t>
      </w:r>
      <w:r w:rsidRPr="00054A0E">
        <w:rPr>
          <w:sz w:val="28"/>
          <w:szCs w:val="28"/>
        </w:rPr>
        <w:t>владельца — акционера на:</w:t>
      </w:r>
    </w:p>
    <w:p w:rsidR="0040501F" w:rsidRPr="00054A0E" w:rsidRDefault="003F0602" w:rsidP="00054A0E">
      <w:pPr>
        <w:spacing w:line="360" w:lineRule="auto"/>
        <w:ind w:firstLine="720"/>
        <w:jc w:val="both"/>
        <w:rPr>
          <w:sz w:val="28"/>
          <w:szCs w:val="28"/>
        </w:rPr>
      </w:pPr>
      <w:r w:rsidRPr="00054A0E">
        <w:rPr>
          <w:sz w:val="28"/>
          <w:szCs w:val="28"/>
        </w:rPr>
        <w:t>•</w:t>
      </w:r>
      <w:r w:rsidR="00054A0E">
        <w:rPr>
          <w:sz w:val="28"/>
          <w:szCs w:val="28"/>
        </w:rPr>
        <w:t xml:space="preserve"> </w:t>
      </w:r>
      <w:r w:rsidR="0040501F" w:rsidRPr="00054A0E">
        <w:rPr>
          <w:sz w:val="28"/>
          <w:szCs w:val="28"/>
        </w:rPr>
        <w:t>получение части прибыли акционерного общества в виде дивидендов;</w:t>
      </w:r>
    </w:p>
    <w:p w:rsidR="0040501F" w:rsidRPr="00054A0E" w:rsidRDefault="003F0602" w:rsidP="00054A0E">
      <w:pPr>
        <w:spacing w:line="360" w:lineRule="auto"/>
        <w:ind w:firstLine="720"/>
        <w:jc w:val="both"/>
        <w:rPr>
          <w:sz w:val="28"/>
          <w:szCs w:val="28"/>
        </w:rPr>
      </w:pPr>
      <w:r w:rsidRPr="00054A0E">
        <w:rPr>
          <w:sz w:val="28"/>
          <w:szCs w:val="28"/>
        </w:rPr>
        <w:t>•</w:t>
      </w:r>
      <w:r w:rsidR="003D04AE" w:rsidRPr="00054A0E">
        <w:rPr>
          <w:sz w:val="28"/>
          <w:szCs w:val="28"/>
        </w:rPr>
        <w:t xml:space="preserve"> </w:t>
      </w:r>
      <w:r w:rsidR="0040501F" w:rsidRPr="00054A0E">
        <w:rPr>
          <w:sz w:val="28"/>
          <w:szCs w:val="28"/>
        </w:rPr>
        <w:t>участие в управлении акционерным обществом;</w:t>
      </w:r>
    </w:p>
    <w:p w:rsidR="003D04AE" w:rsidRPr="00054A0E" w:rsidRDefault="003F0602" w:rsidP="00054A0E">
      <w:pPr>
        <w:spacing w:line="360" w:lineRule="auto"/>
        <w:ind w:firstLine="720"/>
        <w:jc w:val="both"/>
        <w:rPr>
          <w:sz w:val="28"/>
          <w:szCs w:val="28"/>
        </w:rPr>
      </w:pPr>
      <w:r w:rsidRPr="00054A0E">
        <w:rPr>
          <w:sz w:val="28"/>
          <w:szCs w:val="28"/>
        </w:rPr>
        <w:t>•</w:t>
      </w:r>
      <w:r w:rsidR="003D04AE" w:rsidRPr="00054A0E">
        <w:rPr>
          <w:sz w:val="28"/>
          <w:szCs w:val="28"/>
        </w:rPr>
        <w:t xml:space="preserve"> </w:t>
      </w:r>
      <w:r w:rsidR="0040501F" w:rsidRPr="00054A0E">
        <w:rPr>
          <w:sz w:val="28"/>
          <w:szCs w:val="28"/>
        </w:rPr>
        <w:t>часть имущества, ос</w:t>
      </w:r>
      <w:r w:rsidR="003D04AE" w:rsidRPr="00054A0E">
        <w:rPr>
          <w:sz w:val="28"/>
          <w:szCs w:val="28"/>
        </w:rPr>
        <w:t>тающегося после его ликвидации.</w:t>
      </w:r>
    </w:p>
    <w:p w:rsidR="0040501F" w:rsidRPr="00054A0E" w:rsidRDefault="0040501F" w:rsidP="00054A0E">
      <w:pPr>
        <w:spacing w:line="360" w:lineRule="auto"/>
        <w:ind w:firstLine="720"/>
        <w:jc w:val="both"/>
        <w:rPr>
          <w:sz w:val="28"/>
          <w:szCs w:val="28"/>
        </w:rPr>
      </w:pPr>
      <w:r w:rsidRPr="00054A0E">
        <w:rPr>
          <w:sz w:val="28"/>
          <w:szCs w:val="28"/>
        </w:rPr>
        <w:t xml:space="preserve">Бланк </w:t>
      </w:r>
      <w:r w:rsidR="003F0602" w:rsidRPr="00054A0E">
        <w:rPr>
          <w:sz w:val="28"/>
          <w:szCs w:val="28"/>
        </w:rPr>
        <w:t>акции</w:t>
      </w:r>
      <w:r w:rsidRPr="00054A0E">
        <w:rPr>
          <w:sz w:val="28"/>
          <w:szCs w:val="28"/>
        </w:rPr>
        <w:t xml:space="preserve"> должен содержать следующие реквизиты:</w:t>
      </w:r>
    </w:p>
    <w:p w:rsidR="0040501F" w:rsidRPr="00054A0E" w:rsidRDefault="003F0602" w:rsidP="00054A0E">
      <w:pPr>
        <w:spacing w:line="360" w:lineRule="auto"/>
        <w:ind w:firstLine="720"/>
        <w:jc w:val="both"/>
        <w:rPr>
          <w:sz w:val="28"/>
          <w:szCs w:val="28"/>
        </w:rPr>
      </w:pPr>
      <w:r w:rsidRPr="00054A0E">
        <w:rPr>
          <w:sz w:val="28"/>
          <w:szCs w:val="28"/>
        </w:rPr>
        <w:t>•</w:t>
      </w:r>
      <w:r w:rsidR="003D04AE" w:rsidRPr="00054A0E">
        <w:rPr>
          <w:sz w:val="28"/>
          <w:szCs w:val="28"/>
        </w:rPr>
        <w:t xml:space="preserve"> </w:t>
      </w:r>
      <w:r w:rsidR="0040501F" w:rsidRPr="00054A0E">
        <w:rPr>
          <w:sz w:val="28"/>
          <w:szCs w:val="28"/>
        </w:rPr>
        <w:t>фирменное наименование акци</w:t>
      </w:r>
      <w:r w:rsidR="003D04AE" w:rsidRPr="00054A0E">
        <w:rPr>
          <w:sz w:val="28"/>
          <w:szCs w:val="28"/>
        </w:rPr>
        <w:t>онерного общества и его место</w:t>
      </w:r>
      <w:r w:rsidR="0040501F" w:rsidRPr="00054A0E">
        <w:rPr>
          <w:sz w:val="28"/>
          <w:szCs w:val="28"/>
        </w:rPr>
        <w:t xml:space="preserve"> нахождение;</w:t>
      </w:r>
    </w:p>
    <w:p w:rsidR="0040501F" w:rsidRPr="00054A0E" w:rsidRDefault="003D04AE" w:rsidP="00054A0E">
      <w:pPr>
        <w:spacing w:line="360" w:lineRule="auto"/>
        <w:ind w:firstLine="720"/>
        <w:jc w:val="both"/>
        <w:rPr>
          <w:sz w:val="28"/>
          <w:szCs w:val="28"/>
        </w:rPr>
      </w:pPr>
      <w:r w:rsidRPr="00054A0E">
        <w:rPr>
          <w:sz w:val="28"/>
          <w:szCs w:val="28"/>
        </w:rPr>
        <w:t xml:space="preserve">• </w:t>
      </w:r>
      <w:r w:rsidR="0040501F" w:rsidRPr="00054A0E">
        <w:rPr>
          <w:sz w:val="28"/>
          <w:szCs w:val="28"/>
        </w:rPr>
        <w:t>наименование ценной бумаги — «Акция»,</w:t>
      </w:r>
      <w:r w:rsidR="00054A0E">
        <w:rPr>
          <w:sz w:val="28"/>
          <w:szCs w:val="28"/>
        </w:rPr>
        <w:t xml:space="preserve"> </w:t>
      </w:r>
      <w:r w:rsidR="0040501F" w:rsidRPr="00054A0E">
        <w:rPr>
          <w:sz w:val="28"/>
          <w:szCs w:val="28"/>
        </w:rPr>
        <w:t>ее порядковый номер, дату выпуска, вид акции — п</w:t>
      </w:r>
      <w:r w:rsidR="003F0602" w:rsidRPr="00054A0E">
        <w:rPr>
          <w:sz w:val="28"/>
          <w:szCs w:val="28"/>
        </w:rPr>
        <w:t>ростая или привилегированная —</w:t>
      </w:r>
      <w:r w:rsidR="00054A0E">
        <w:rPr>
          <w:sz w:val="28"/>
          <w:szCs w:val="28"/>
        </w:rPr>
        <w:t xml:space="preserve"> </w:t>
      </w:r>
      <w:r w:rsidR="0040501F" w:rsidRPr="00054A0E">
        <w:rPr>
          <w:sz w:val="28"/>
          <w:szCs w:val="28"/>
        </w:rPr>
        <w:t>и ее номинальную стоимость, имя держателя;</w:t>
      </w:r>
    </w:p>
    <w:p w:rsidR="003F0602" w:rsidRPr="00054A0E" w:rsidRDefault="003D04AE" w:rsidP="00054A0E">
      <w:pPr>
        <w:spacing w:line="360" w:lineRule="auto"/>
        <w:ind w:firstLine="720"/>
        <w:jc w:val="both"/>
        <w:rPr>
          <w:sz w:val="28"/>
          <w:szCs w:val="28"/>
        </w:rPr>
      </w:pPr>
      <w:r w:rsidRPr="00054A0E">
        <w:rPr>
          <w:sz w:val="28"/>
          <w:szCs w:val="28"/>
        </w:rPr>
        <w:t xml:space="preserve">• </w:t>
      </w:r>
      <w:r w:rsidR="0040501F" w:rsidRPr="00054A0E">
        <w:rPr>
          <w:sz w:val="28"/>
          <w:szCs w:val="28"/>
        </w:rPr>
        <w:t xml:space="preserve">размер уставного капитала акционерного общества на день вы-I пуска акций, а также количество выпускаемых акций, срок выплаты дивидендов, подпись председателя правления акционерного общества, место печати, предприятие — изготовитель бланков ценных бумаг. </w:t>
      </w:r>
    </w:p>
    <w:p w:rsidR="003F0602" w:rsidRPr="00054A0E" w:rsidRDefault="0040501F" w:rsidP="00054A0E">
      <w:pPr>
        <w:spacing w:line="360" w:lineRule="auto"/>
        <w:ind w:firstLine="720"/>
        <w:jc w:val="both"/>
        <w:rPr>
          <w:sz w:val="28"/>
          <w:szCs w:val="28"/>
        </w:rPr>
      </w:pPr>
      <w:r w:rsidRPr="00054A0E">
        <w:rPr>
          <w:i/>
          <w:sz w:val="28"/>
          <w:szCs w:val="28"/>
        </w:rPr>
        <w:t xml:space="preserve">Облигации </w:t>
      </w:r>
      <w:r w:rsidRPr="00054A0E">
        <w:rPr>
          <w:sz w:val="28"/>
          <w:szCs w:val="28"/>
        </w:rPr>
        <w:t>— долговые</w:t>
      </w:r>
      <w:r w:rsidR="003F0602" w:rsidRPr="00054A0E">
        <w:rPr>
          <w:sz w:val="28"/>
          <w:szCs w:val="28"/>
        </w:rPr>
        <w:t xml:space="preserve"> обязательства</w:t>
      </w:r>
    </w:p>
    <w:p w:rsidR="003F0602" w:rsidRPr="00054A0E" w:rsidRDefault="003F0602" w:rsidP="00054A0E">
      <w:pPr>
        <w:spacing w:line="360" w:lineRule="auto"/>
        <w:ind w:firstLine="720"/>
        <w:jc w:val="both"/>
        <w:rPr>
          <w:sz w:val="28"/>
          <w:szCs w:val="28"/>
        </w:rPr>
      </w:pPr>
      <w:r w:rsidRPr="00054A0E">
        <w:rPr>
          <w:sz w:val="28"/>
          <w:szCs w:val="28"/>
        </w:rPr>
        <w:t>Облигация является ценной бумагой, предоставляющей ее держателю право на получение:</w:t>
      </w:r>
    </w:p>
    <w:p w:rsidR="003F0602" w:rsidRPr="00054A0E" w:rsidRDefault="003F0602" w:rsidP="00054A0E">
      <w:pPr>
        <w:spacing w:line="360" w:lineRule="auto"/>
        <w:ind w:firstLine="720"/>
        <w:jc w:val="both"/>
        <w:rPr>
          <w:sz w:val="28"/>
          <w:szCs w:val="28"/>
        </w:rPr>
      </w:pPr>
      <w:r w:rsidRPr="00054A0E">
        <w:rPr>
          <w:sz w:val="28"/>
          <w:szCs w:val="28"/>
        </w:rPr>
        <w:t>•</w:t>
      </w:r>
      <w:r w:rsidR="003D04AE" w:rsidRPr="00054A0E">
        <w:rPr>
          <w:sz w:val="28"/>
          <w:szCs w:val="28"/>
        </w:rPr>
        <w:t xml:space="preserve"> </w:t>
      </w:r>
      <w:r w:rsidRPr="00054A0E">
        <w:rPr>
          <w:sz w:val="28"/>
          <w:szCs w:val="28"/>
        </w:rPr>
        <w:t>от эмитента облигации — суммы основного долга (номинальной стоимости), выплачиваемой при ее погашении в денежной форме или ином имущественном эквиваленте;</w:t>
      </w:r>
    </w:p>
    <w:p w:rsidR="003F0602" w:rsidRPr="00054A0E" w:rsidRDefault="003F0602" w:rsidP="00054A0E">
      <w:pPr>
        <w:spacing w:line="360" w:lineRule="auto"/>
        <w:ind w:firstLine="720"/>
        <w:jc w:val="both"/>
        <w:rPr>
          <w:sz w:val="28"/>
          <w:szCs w:val="28"/>
        </w:rPr>
      </w:pPr>
      <w:r w:rsidRPr="00054A0E">
        <w:rPr>
          <w:sz w:val="28"/>
          <w:szCs w:val="28"/>
        </w:rPr>
        <w:t>• зафиксированного дохода в виде процента, начисляемого к номинальной стоимости облигации.</w:t>
      </w:r>
    </w:p>
    <w:p w:rsidR="003F0602" w:rsidRPr="00054A0E" w:rsidRDefault="003F0602" w:rsidP="00054A0E">
      <w:pPr>
        <w:spacing w:line="360" w:lineRule="auto"/>
        <w:ind w:firstLine="720"/>
        <w:jc w:val="both"/>
        <w:rPr>
          <w:sz w:val="28"/>
          <w:szCs w:val="28"/>
        </w:rPr>
      </w:pPr>
      <w:r w:rsidRPr="00054A0E">
        <w:rPr>
          <w:sz w:val="28"/>
          <w:szCs w:val="28"/>
        </w:rPr>
        <w:t xml:space="preserve">Реквизиты бланков облигаций следующие: </w:t>
      </w:r>
    </w:p>
    <w:p w:rsidR="006D2BB8" w:rsidRDefault="003F0602" w:rsidP="00054A0E">
      <w:pPr>
        <w:spacing w:line="360" w:lineRule="auto"/>
        <w:ind w:firstLine="720"/>
        <w:jc w:val="both"/>
        <w:rPr>
          <w:sz w:val="28"/>
          <w:szCs w:val="28"/>
        </w:rPr>
      </w:pPr>
      <w:r w:rsidRPr="00054A0E">
        <w:rPr>
          <w:sz w:val="28"/>
          <w:szCs w:val="28"/>
        </w:rPr>
        <w:t>•фирменное наименование эмитента и его местонахождение;</w:t>
      </w:r>
    </w:p>
    <w:p w:rsidR="00F02CF8" w:rsidRPr="00054A0E" w:rsidRDefault="003F0602" w:rsidP="00054A0E">
      <w:pPr>
        <w:spacing w:line="360" w:lineRule="auto"/>
        <w:ind w:firstLine="720"/>
        <w:jc w:val="both"/>
        <w:rPr>
          <w:sz w:val="28"/>
          <w:szCs w:val="28"/>
        </w:rPr>
      </w:pPr>
      <w:r w:rsidRPr="00054A0E">
        <w:rPr>
          <w:sz w:val="28"/>
          <w:szCs w:val="28"/>
        </w:rPr>
        <w:t xml:space="preserve">• </w:t>
      </w:r>
      <w:r w:rsidR="00F02CF8" w:rsidRPr="00054A0E">
        <w:rPr>
          <w:sz w:val="28"/>
          <w:szCs w:val="28"/>
        </w:rPr>
        <w:t>наименование ценной бумаги — «Облигация»;</w:t>
      </w:r>
    </w:p>
    <w:p w:rsidR="00F02CF8" w:rsidRPr="00054A0E" w:rsidRDefault="003F0602" w:rsidP="00054A0E">
      <w:pPr>
        <w:spacing w:line="360" w:lineRule="auto"/>
        <w:ind w:firstLine="720"/>
        <w:jc w:val="both"/>
        <w:rPr>
          <w:sz w:val="28"/>
          <w:szCs w:val="28"/>
        </w:rPr>
      </w:pPr>
      <w:r w:rsidRPr="00054A0E">
        <w:rPr>
          <w:sz w:val="28"/>
          <w:szCs w:val="28"/>
        </w:rPr>
        <w:t xml:space="preserve">• </w:t>
      </w:r>
      <w:r w:rsidR="00F02CF8" w:rsidRPr="00054A0E">
        <w:rPr>
          <w:sz w:val="28"/>
          <w:szCs w:val="28"/>
        </w:rPr>
        <w:t>наименование (имя) держателя, порядковый номер и номинальная стоимость;</w:t>
      </w:r>
    </w:p>
    <w:p w:rsidR="00F02CF8" w:rsidRPr="00054A0E" w:rsidRDefault="003F0602" w:rsidP="00054A0E">
      <w:pPr>
        <w:spacing w:line="360" w:lineRule="auto"/>
        <w:ind w:firstLine="720"/>
        <w:jc w:val="both"/>
        <w:rPr>
          <w:sz w:val="28"/>
          <w:szCs w:val="28"/>
        </w:rPr>
      </w:pPr>
      <w:r w:rsidRPr="00054A0E">
        <w:rPr>
          <w:sz w:val="28"/>
          <w:szCs w:val="28"/>
        </w:rPr>
        <w:t xml:space="preserve">• </w:t>
      </w:r>
      <w:r w:rsidR="00F02CF8" w:rsidRPr="00054A0E">
        <w:rPr>
          <w:sz w:val="28"/>
          <w:szCs w:val="28"/>
        </w:rPr>
        <w:t>дата выпуска, вид облигации (закладная, облигация без обеспечения, конвертируемая облигация), общая сумма выпуска;</w:t>
      </w:r>
    </w:p>
    <w:p w:rsidR="00F02CF8" w:rsidRPr="00054A0E" w:rsidRDefault="003F0602" w:rsidP="00054A0E">
      <w:pPr>
        <w:spacing w:line="360" w:lineRule="auto"/>
        <w:ind w:firstLine="720"/>
        <w:jc w:val="both"/>
        <w:rPr>
          <w:sz w:val="28"/>
          <w:szCs w:val="28"/>
        </w:rPr>
      </w:pPr>
      <w:r w:rsidRPr="00054A0E">
        <w:rPr>
          <w:sz w:val="28"/>
          <w:szCs w:val="28"/>
        </w:rPr>
        <w:t xml:space="preserve">• </w:t>
      </w:r>
      <w:r w:rsidR="00F02CF8" w:rsidRPr="00054A0E">
        <w:rPr>
          <w:sz w:val="28"/>
          <w:szCs w:val="28"/>
        </w:rPr>
        <w:t>процентная ставка, условия и порядок выплаты процентов, условия и порядок погашения;</w:t>
      </w:r>
    </w:p>
    <w:p w:rsidR="00F02CF8" w:rsidRPr="00054A0E" w:rsidRDefault="003F0602" w:rsidP="00054A0E">
      <w:pPr>
        <w:spacing w:line="360" w:lineRule="auto"/>
        <w:ind w:firstLine="720"/>
        <w:jc w:val="both"/>
        <w:rPr>
          <w:sz w:val="28"/>
          <w:szCs w:val="28"/>
        </w:rPr>
      </w:pPr>
      <w:r w:rsidRPr="00054A0E">
        <w:rPr>
          <w:sz w:val="28"/>
          <w:szCs w:val="28"/>
        </w:rPr>
        <w:t xml:space="preserve">• </w:t>
      </w:r>
      <w:r w:rsidR="00F02CF8" w:rsidRPr="00054A0E">
        <w:rPr>
          <w:sz w:val="28"/>
          <w:szCs w:val="28"/>
        </w:rPr>
        <w:t>место печати, предприятие — изготовитель бланков ценных бумаг.</w:t>
      </w:r>
    </w:p>
    <w:p w:rsidR="00F02CF8" w:rsidRPr="00054A0E" w:rsidRDefault="00F02CF8" w:rsidP="00054A0E">
      <w:pPr>
        <w:spacing w:line="360" w:lineRule="auto"/>
        <w:ind w:firstLine="720"/>
        <w:jc w:val="both"/>
        <w:rPr>
          <w:sz w:val="28"/>
          <w:szCs w:val="28"/>
        </w:rPr>
      </w:pPr>
      <w:r w:rsidRPr="00054A0E">
        <w:rPr>
          <w:i/>
          <w:sz w:val="28"/>
          <w:szCs w:val="28"/>
        </w:rPr>
        <w:t>Облигация</w:t>
      </w:r>
      <w:r w:rsidRPr="00054A0E">
        <w:rPr>
          <w:sz w:val="28"/>
          <w:szCs w:val="28"/>
        </w:rPr>
        <w:t xml:space="preserve">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F02CF8" w:rsidRPr="00054A0E" w:rsidRDefault="00F02CF8" w:rsidP="00054A0E">
      <w:pPr>
        <w:spacing w:line="360" w:lineRule="auto"/>
        <w:ind w:firstLine="720"/>
        <w:jc w:val="both"/>
        <w:rPr>
          <w:sz w:val="28"/>
          <w:szCs w:val="28"/>
        </w:rPr>
      </w:pPr>
      <w:r w:rsidRPr="00054A0E">
        <w:rPr>
          <w:sz w:val="28"/>
          <w:szCs w:val="28"/>
        </w:rPr>
        <w:t>Выпуск облигаций могут осуществлять государство и юридические лица, имеющие соответствующий организационно-правовой статус. Исходя из этого</w:t>
      </w:r>
      <w:r w:rsidR="00B21CFD">
        <w:rPr>
          <w:sz w:val="28"/>
          <w:szCs w:val="28"/>
        </w:rPr>
        <w:t>,</w:t>
      </w:r>
      <w:r w:rsidRPr="00054A0E">
        <w:rPr>
          <w:sz w:val="28"/>
          <w:szCs w:val="28"/>
        </w:rPr>
        <w:t xml:space="preserve"> облигации приобретают наименование государственных облигаций или корпоративных ценных бумаг.</w:t>
      </w:r>
    </w:p>
    <w:p w:rsidR="00F02CF8" w:rsidRPr="00054A0E" w:rsidRDefault="00F02CF8" w:rsidP="00054A0E">
      <w:pPr>
        <w:spacing w:line="360" w:lineRule="auto"/>
        <w:ind w:firstLine="720"/>
        <w:jc w:val="both"/>
        <w:rPr>
          <w:sz w:val="28"/>
          <w:szCs w:val="28"/>
        </w:rPr>
      </w:pPr>
      <w:r w:rsidRPr="00054A0E">
        <w:rPr>
          <w:sz w:val="28"/>
          <w:szCs w:val="28"/>
        </w:rPr>
        <w:t xml:space="preserve">Акции и облигации, имея сходство как ценные бумаги, обладают отличительными особенностями. Если акции предоставляют право владельцам на получение дивидендов, имущественной доли при ликвидации акционерных обществ, участие в управлении, то облигации таких прав владельцам не дают. Их возможности касаются только получения основной суммы долга при погашении облигаций и процентного вознаграждения. Никаких имущественных прав, а тем более претензий на участие в правлении акционерным обществом владелец облигаций предъявлять не вправе. Акции и облигации являются </w:t>
      </w:r>
      <w:r w:rsidRPr="00054A0E">
        <w:rPr>
          <w:i/>
          <w:sz w:val="28"/>
          <w:szCs w:val="28"/>
        </w:rPr>
        <w:t xml:space="preserve">эмиссионными </w:t>
      </w:r>
      <w:r w:rsidRPr="00054A0E">
        <w:rPr>
          <w:sz w:val="28"/>
          <w:szCs w:val="28"/>
        </w:rPr>
        <w:t>ценными бумагами.</w:t>
      </w:r>
    </w:p>
    <w:p w:rsidR="00F02CF8" w:rsidRPr="00054A0E" w:rsidRDefault="00F02CF8" w:rsidP="00054A0E">
      <w:pPr>
        <w:spacing w:line="360" w:lineRule="auto"/>
        <w:ind w:firstLine="720"/>
        <w:jc w:val="both"/>
        <w:rPr>
          <w:sz w:val="28"/>
          <w:szCs w:val="28"/>
        </w:rPr>
      </w:pPr>
      <w:r w:rsidRPr="00054A0E">
        <w:rPr>
          <w:sz w:val="28"/>
          <w:szCs w:val="28"/>
        </w:rPr>
        <w:t>На эмиссионные ценные бумаги может быть выпущен сертификат.</w:t>
      </w:r>
    </w:p>
    <w:p w:rsidR="00F02CF8" w:rsidRPr="00054A0E" w:rsidRDefault="00F02CF8" w:rsidP="00054A0E">
      <w:pPr>
        <w:spacing w:line="360" w:lineRule="auto"/>
        <w:ind w:firstLine="720"/>
        <w:jc w:val="both"/>
        <w:rPr>
          <w:i/>
          <w:sz w:val="28"/>
          <w:szCs w:val="28"/>
        </w:rPr>
      </w:pPr>
      <w:r w:rsidRPr="00054A0E">
        <w:rPr>
          <w:i/>
          <w:sz w:val="28"/>
          <w:szCs w:val="28"/>
        </w:rPr>
        <w:t>Сертификат ценной бумаги</w:t>
      </w:r>
    </w:p>
    <w:p w:rsidR="00F02CF8" w:rsidRPr="00054A0E" w:rsidRDefault="00F02CF8" w:rsidP="00054A0E">
      <w:pPr>
        <w:spacing w:line="360" w:lineRule="auto"/>
        <w:ind w:firstLine="720"/>
        <w:jc w:val="both"/>
        <w:rPr>
          <w:sz w:val="28"/>
          <w:szCs w:val="28"/>
        </w:rPr>
      </w:pPr>
      <w:r w:rsidRPr="00054A0E">
        <w:rPr>
          <w:sz w:val="28"/>
          <w:szCs w:val="28"/>
        </w:rPr>
        <w:t>Сертификат ценной бумаги (от лат. certifico — удостоверяю) — документ, удостоверяющий совокупность прав на определенное количество ценных бумаг. Сертификат эмиссионной ценной бумаги — документ, выпускаемый эмитентом и удостоверяющий совокупность прав на указанное в нем количество ценных бумаг. При этом владелец ценных бумаг имеет право требовать от эмитента исполнения его обязательств на основании такого сертификата. Выпуск сертификата может быть осуществлен как в документарной, так и в бездокументарной форме.</w:t>
      </w:r>
    </w:p>
    <w:p w:rsidR="00F02CF8" w:rsidRPr="00054A0E" w:rsidRDefault="00F02CF8" w:rsidP="00054A0E">
      <w:pPr>
        <w:spacing w:line="360" w:lineRule="auto"/>
        <w:ind w:firstLine="720"/>
        <w:jc w:val="both"/>
        <w:rPr>
          <w:sz w:val="28"/>
          <w:szCs w:val="28"/>
        </w:rPr>
      </w:pPr>
      <w:r w:rsidRPr="00054A0E">
        <w:rPr>
          <w:sz w:val="28"/>
          <w:szCs w:val="28"/>
        </w:rPr>
        <w:t>Эмиссионная ценная бумага в целом закрепляет имущественные права в том объеме, в котором они установлены в решении о выпуске данных ценных бумаг, и в соответствии с законодательством Российской Федерации.</w:t>
      </w:r>
    </w:p>
    <w:p w:rsidR="00F02CF8" w:rsidRPr="00054A0E" w:rsidRDefault="00F02CF8" w:rsidP="00054A0E">
      <w:pPr>
        <w:spacing w:line="360" w:lineRule="auto"/>
        <w:ind w:firstLine="720"/>
        <w:jc w:val="both"/>
        <w:rPr>
          <w:sz w:val="28"/>
          <w:szCs w:val="28"/>
        </w:rPr>
      </w:pPr>
      <w:r w:rsidRPr="00054A0E">
        <w:rPr>
          <w:sz w:val="28"/>
          <w:szCs w:val="28"/>
        </w:rPr>
        <w:t>Сертификат эмиссионной ценной бумаги имеет следующие характерные реквизиты:</w:t>
      </w:r>
    </w:p>
    <w:p w:rsidR="00383DDA" w:rsidRPr="00054A0E" w:rsidRDefault="00383DDA" w:rsidP="00054A0E">
      <w:pPr>
        <w:spacing w:line="360" w:lineRule="auto"/>
        <w:ind w:firstLine="720"/>
        <w:jc w:val="both"/>
        <w:rPr>
          <w:sz w:val="28"/>
          <w:szCs w:val="28"/>
        </w:rPr>
      </w:pPr>
      <w:r w:rsidRPr="00054A0E">
        <w:rPr>
          <w:sz w:val="28"/>
          <w:szCs w:val="28"/>
        </w:rPr>
        <w:t xml:space="preserve">• </w:t>
      </w:r>
      <w:r w:rsidR="00F02CF8" w:rsidRPr="00054A0E">
        <w:rPr>
          <w:sz w:val="28"/>
          <w:szCs w:val="28"/>
        </w:rPr>
        <w:t>полное наименование эми</w:t>
      </w:r>
      <w:r w:rsidR="003F0602" w:rsidRPr="00054A0E">
        <w:rPr>
          <w:sz w:val="28"/>
          <w:szCs w:val="28"/>
        </w:rPr>
        <w:t>тен</w:t>
      </w:r>
      <w:r w:rsidRPr="00054A0E">
        <w:rPr>
          <w:sz w:val="28"/>
          <w:szCs w:val="28"/>
        </w:rPr>
        <w:t>та и его юридический адрес;</w:t>
      </w:r>
    </w:p>
    <w:p w:rsidR="00F02CF8" w:rsidRPr="00054A0E" w:rsidRDefault="003F0602" w:rsidP="00054A0E">
      <w:pPr>
        <w:spacing w:line="360" w:lineRule="auto"/>
        <w:ind w:firstLine="720"/>
        <w:jc w:val="both"/>
        <w:rPr>
          <w:sz w:val="28"/>
          <w:szCs w:val="28"/>
        </w:rPr>
      </w:pPr>
      <w:r w:rsidRPr="00054A0E">
        <w:rPr>
          <w:sz w:val="28"/>
          <w:szCs w:val="28"/>
        </w:rPr>
        <w:t>•</w:t>
      </w:r>
      <w:r w:rsidR="00054A0E">
        <w:rPr>
          <w:sz w:val="28"/>
          <w:szCs w:val="28"/>
        </w:rPr>
        <w:t xml:space="preserve"> </w:t>
      </w:r>
      <w:r w:rsidR="00F02CF8" w:rsidRPr="00054A0E">
        <w:rPr>
          <w:sz w:val="28"/>
          <w:szCs w:val="28"/>
        </w:rPr>
        <w:t>вид ценных бумаг;</w:t>
      </w:r>
    </w:p>
    <w:p w:rsidR="00F02CF8" w:rsidRPr="00054A0E" w:rsidRDefault="003F0602" w:rsidP="00054A0E">
      <w:pPr>
        <w:spacing w:line="360" w:lineRule="auto"/>
        <w:ind w:firstLine="720"/>
        <w:jc w:val="both"/>
        <w:rPr>
          <w:sz w:val="28"/>
          <w:szCs w:val="28"/>
        </w:rPr>
      </w:pPr>
      <w:r w:rsidRPr="00054A0E">
        <w:rPr>
          <w:sz w:val="28"/>
          <w:szCs w:val="28"/>
        </w:rPr>
        <w:t>•</w:t>
      </w:r>
      <w:r w:rsidR="003D04AE" w:rsidRPr="00054A0E">
        <w:rPr>
          <w:sz w:val="28"/>
          <w:szCs w:val="28"/>
        </w:rPr>
        <w:t xml:space="preserve"> </w:t>
      </w:r>
      <w:r w:rsidR="00F02CF8" w:rsidRPr="00054A0E">
        <w:rPr>
          <w:sz w:val="28"/>
          <w:szCs w:val="28"/>
        </w:rPr>
        <w:t>государственный регистрационный номер эмиссионных ценных бумаг;</w:t>
      </w:r>
    </w:p>
    <w:p w:rsidR="00F02CF8" w:rsidRPr="00054A0E" w:rsidRDefault="003F0602" w:rsidP="00054A0E">
      <w:pPr>
        <w:spacing w:line="360" w:lineRule="auto"/>
        <w:ind w:firstLine="720"/>
        <w:jc w:val="both"/>
        <w:rPr>
          <w:sz w:val="28"/>
          <w:szCs w:val="28"/>
        </w:rPr>
      </w:pPr>
      <w:r w:rsidRPr="00054A0E">
        <w:rPr>
          <w:sz w:val="28"/>
          <w:szCs w:val="28"/>
        </w:rPr>
        <w:t>•</w:t>
      </w:r>
      <w:r w:rsidR="003D04AE" w:rsidRPr="00054A0E">
        <w:rPr>
          <w:sz w:val="28"/>
          <w:szCs w:val="28"/>
        </w:rPr>
        <w:t xml:space="preserve"> </w:t>
      </w:r>
      <w:r w:rsidR="00F02CF8" w:rsidRPr="00054A0E">
        <w:rPr>
          <w:sz w:val="28"/>
          <w:szCs w:val="28"/>
        </w:rPr>
        <w:t>порядок размещения эмиссионных ценных бумаг;</w:t>
      </w:r>
    </w:p>
    <w:p w:rsidR="00F02CF8" w:rsidRPr="00054A0E" w:rsidRDefault="003F0602" w:rsidP="00054A0E">
      <w:pPr>
        <w:spacing w:line="360" w:lineRule="auto"/>
        <w:ind w:firstLine="720"/>
        <w:jc w:val="both"/>
        <w:rPr>
          <w:sz w:val="28"/>
          <w:szCs w:val="28"/>
        </w:rPr>
      </w:pPr>
      <w:r w:rsidRPr="00054A0E">
        <w:rPr>
          <w:sz w:val="28"/>
          <w:szCs w:val="28"/>
        </w:rPr>
        <w:t>•</w:t>
      </w:r>
      <w:r w:rsidR="003D04AE" w:rsidRPr="00054A0E">
        <w:rPr>
          <w:sz w:val="28"/>
          <w:szCs w:val="28"/>
        </w:rPr>
        <w:t xml:space="preserve"> </w:t>
      </w:r>
      <w:r w:rsidR="00F02CF8" w:rsidRPr="00054A0E">
        <w:rPr>
          <w:sz w:val="28"/>
          <w:szCs w:val="28"/>
        </w:rPr>
        <w:t>обязательство эмитента обеспечить права владельца при соблюдении им требований законодательства Российской Федерации;</w:t>
      </w:r>
    </w:p>
    <w:p w:rsidR="00F02CF8" w:rsidRPr="00054A0E" w:rsidRDefault="003F0602" w:rsidP="00054A0E">
      <w:pPr>
        <w:spacing w:line="360" w:lineRule="auto"/>
        <w:ind w:firstLine="720"/>
        <w:jc w:val="both"/>
        <w:rPr>
          <w:sz w:val="28"/>
          <w:szCs w:val="28"/>
        </w:rPr>
      </w:pPr>
      <w:r w:rsidRPr="00054A0E">
        <w:rPr>
          <w:sz w:val="28"/>
          <w:szCs w:val="28"/>
        </w:rPr>
        <w:t>•</w:t>
      </w:r>
      <w:r w:rsidR="003D04AE" w:rsidRPr="00054A0E">
        <w:rPr>
          <w:sz w:val="28"/>
          <w:szCs w:val="28"/>
        </w:rPr>
        <w:t xml:space="preserve"> </w:t>
      </w:r>
      <w:r w:rsidR="00F02CF8" w:rsidRPr="00054A0E">
        <w:rPr>
          <w:sz w:val="28"/>
          <w:szCs w:val="28"/>
        </w:rPr>
        <w:t>указание количества эмиссионных ценных бумаг, удостоверенных этим сертификатом;</w:t>
      </w:r>
    </w:p>
    <w:p w:rsidR="00F02CF8" w:rsidRPr="00054A0E" w:rsidRDefault="003F0602" w:rsidP="00054A0E">
      <w:pPr>
        <w:spacing w:line="360" w:lineRule="auto"/>
        <w:ind w:firstLine="720"/>
        <w:jc w:val="both"/>
        <w:rPr>
          <w:sz w:val="28"/>
          <w:szCs w:val="28"/>
        </w:rPr>
      </w:pPr>
      <w:r w:rsidRPr="00054A0E">
        <w:rPr>
          <w:sz w:val="28"/>
          <w:szCs w:val="28"/>
        </w:rPr>
        <w:t>•</w:t>
      </w:r>
      <w:r w:rsidR="003D04AE" w:rsidRPr="00054A0E">
        <w:rPr>
          <w:sz w:val="28"/>
          <w:szCs w:val="28"/>
        </w:rPr>
        <w:t xml:space="preserve"> </w:t>
      </w:r>
      <w:r w:rsidR="00F02CF8" w:rsidRPr="00054A0E">
        <w:rPr>
          <w:sz w:val="28"/>
          <w:szCs w:val="28"/>
        </w:rPr>
        <w:t>указание общего количества выпущенных эмиссионных ценных бумаг с данным государственным регистрационным номером;</w:t>
      </w:r>
    </w:p>
    <w:p w:rsidR="00F02CF8" w:rsidRPr="00054A0E" w:rsidRDefault="003F0602" w:rsidP="00054A0E">
      <w:pPr>
        <w:spacing w:line="360" w:lineRule="auto"/>
        <w:ind w:firstLine="720"/>
        <w:jc w:val="both"/>
        <w:rPr>
          <w:sz w:val="28"/>
          <w:szCs w:val="28"/>
        </w:rPr>
      </w:pPr>
      <w:r w:rsidRPr="00054A0E">
        <w:rPr>
          <w:sz w:val="28"/>
          <w:szCs w:val="28"/>
        </w:rPr>
        <w:t>•</w:t>
      </w:r>
      <w:r w:rsidR="003D04AE" w:rsidRPr="00054A0E">
        <w:rPr>
          <w:sz w:val="28"/>
          <w:szCs w:val="28"/>
        </w:rPr>
        <w:t xml:space="preserve"> </w:t>
      </w:r>
      <w:r w:rsidR="00F02CF8" w:rsidRPr="00054A0E">
        <w:rPr>
          <w:sz w:val="28"/>
          <w:szCs w:val="28"/>
        </w:rPr>
        <w:t>указание на то, выпущены ли эмиссионные ценные бумаги в документарной форме с обязательным централизованным хранением или в документарной форме без обязательного централизованного хранения;</w:t>
      </w:r>
    </w:p>
    <w:p w:rsidR="00F02CF8" w:rsidRPr="00054A0E" w:rsidRDefault="003F0602" w:rsidP="00054A0E">
      <w:pPr>
        <w:spacing w:line="360" w:lineRule="auto"/>
        <w:ind w:firstLine="720"/>
        <w:jc w:val="both"/>
        <w:rPr>
          <w:sz w:val="28"/>
          <w:szCs w:val="28"/>
        </w:rPr>
      </w:pPr>
      <w:r w:rsidRPr="00054A0E">
        <w:rPr>
          <w:sz w:val="28"/>
          <w:szCs w:val="28"/>
        </w:rPr>
        <w:t>•</w:t>
      </w:r>
      <w:r w:rsidR="00F02CF8" w:rsidRPr="00054A0E">
        <w:rPr>
          <w:sz w:val="28"/>
          <w:szCs w:val="28"/>
        </w:rPr>
        <w:t>указание на то, являются ли эмиссионные ценные бумаги именными или на предъявителя;</w:t>
      </w:r>
    </w:p>
    <w:p w:rsidR="00F02CF8" w:rsidRPr="00054A0E" w:rsidRDefault="003F0602" w:rsidP="00054A0E">
      <w:pPr>
        <w:spacing w:line="360" w:lineRule="auto"/>
        <w:ind w:firstLine="720"/>
        <w:jc w:val="both"/>
        <w:rPr>
          <w:sz w:val="28"/>
          <w:szCs w:val="28"/>
        </w:rPr>
      </w:pPr>
      <w:r w:rsidRPr="00054A0E">
        <w:rPr>
          <w:sz w:val="28"/>
          <w:szCs w:val="28"/>
        </w:rPr>
        <w:t>•</w:t>
      </w:r>
      <w:r w:rsidR="00F02CF8" w:rsidRPr="00054A0E">
        <w:rPr>
          <w:sz w:val="28"/>
          <w:szCs w:val="28"/>
        </w:rPr>
        <w:t>печать эмитента;</w:t>
      </w:r>
    </w:p>
    <w:p w:rsidR="00F02CF8" w:rsidRPr="00054A0E" w:rsidRDefault="003F0602" w:rsidP="00054A0E">
      <w:pPr>
        <w:spacing w:line="360" w:lineRule="auto"/>
        <w:ind w:firstLine="720"/>
        <w:jc w:val="both"/>
        <w:rPr>
          <w:sz w:val="28"/>
          <w:szCs w:val="28"/>
        </w:rPr>
      </w:pPr>
      <w:r w:rsidRPr="00054A0E">
        <w:rPr>
          <w:sz w:val="28"/>
          <w:szCs w:val="28"/>
        </w:rPr>
        <w:t>•</w:t>
      </w:r>
      <w:r w:rsidR="00F02CF8" w:rsidRPr="00054A0E">
        <w:rPr>
          <w:sz w:val="28"/>
          <w:szCs w:val="28"/>
        </w:rPr>
        <w:t>подписи руководителей эмитента и подпись лица, выдавшего сертификат;</w:t>
      </w:r>
    </w:p>
    <w:p w:rsidR="00F02CF8" w:rsidRPr="00054A0E" w:rsidRDefault="003F0602" w:rsidP="00054A0E">
      <w:pPr>
        <w:spacing w:line="360" w:lineRule="auto"/>
        <w:ind w:firstLine="720"/>
        <w:jc w:val="both"/>
        <w:rPr>
          <w:sz w:val="28"/>
          <w:szCs w:val="28"/>
        </w:rPr>
      </w:pPr>
      <w:r w:rsidRPr="00054A0E">
        <w:rPr>
          <w:sz w:val="28"/>
          <w:szCs w:val="28"/>
        </w:rPr>
        <w:t>•</w:t>
      </w:r>
      <w:r w:rsidR="00F02CF8" w:rsidRPr="00054A0E">
        <w:rPr>
          <w:sz w:val="28"/>
          <w:szCs w:val="28"/>
        </w:rPr>
        <w:t>другие реквизиты, предусмотренные законодательством Российской</w:t>
      </w:r>
      <w:r w:rsidR="00054A0E">
        <w:rPr>
          <w:sz w:val="28"/>
          <w:szCs w:val="28"/>
        </w:rPr>
        <w:t xml:space="preserve"> </w:t>
      </w:r>
      <w:r w:rsidR="00F02CF8" w:rsidRPr="00054A0E">
        <w:rPr>
          <w:sz w:val="28"/>
          <w:szCs w:val="28"/>
        </w:rPr>
        <w:t>Федерации для конкретного вида ценных бумаг.</w:t>
      </w:r>
    </w:p>
    <w:p w:rsidR="00F02CF8" w:rsidRPr="00054A0E" w:rsidRDefault="00F02CF8" w:rsidP="00054A0E">
      <w:pPr>
        <w:spacing w:line="360" w:lineRule="auto"/>
        <w:ind w:firstLine="720"/>
        <w:jc w:val="both"/>
        <w:rPr>
          <w:sz w:val="28"/>
          <w:szCs w:val="28"/>
        </w:rPr>
      </w:pPr>
      <w:r w:rsidRPr="00054A0E">
        <w:rPr>
          <w:sz w:val="28"/>
          <w:szCs w:val="28"/>
        </w:rPr>
        <w:t>Обязательным реквизитом с</w:t>
      </w:r>
      <w:r w:rsidR="00383DDA" w:rsidRPr="00054A0E">
        <w:rPr>
          <w:sz w:val="28"/>
          <w:szCs w:val="28"/>
        </w:rPr>
        <w:t>ертификата именной эмиссионной ц</w:t>
      </w:r>
      <w:r w:rsidRPr="00054A0E">
        <w:rPr>
          <w:sz w:val="28"/>
          <w:szCs w:val="28"/>
        </w:rPr>
        <w:t>енной бумаги является имя или наименование ее владельца.</w:t>
      </w:r>
    </w:p>
    <w:p w:rsidR="00F02CF8" w:rsidRPr="00054A0E" w:rsidRDefault="00F02CF8" w:rsidP="00054A0E">
      <w:pPr>
        <w:spacing w:line="360" w:lineRule="auto"/>
        <w:ind w:firstLine="720"/>
        <w:jc w:val="both"/>
        <w:rPr>
          <w:i/>
          <w:sz w:val="28"/>
          <w:szCs w:val="28"/>
        </w:rPr>
      </w:pPr>
      <w:r w:rsidRPr="00054A0E">
        <w:rPr>
          <w:i/>
          <w:sz w:val="28"/>
          <w:szCs w:val="28"/>
        </w:rPr>
        <w:t>Вексель</w:t>
      </w:r>
    </w:p>
    <w:p w:rsidR="00383DDA" w:rsidRPr="00054A0E" w:rsidRDefault="00F02CF8" w:rsidP="00054A0E">
      <w:pPr>
        <w:spacing w:line="360" w:lineRule="auto"/>
        <w:ind w:firstLine="720"/>
        <w:jc w:val="both"/>
        <w:rPr>
          <w:i/>
          <w:sz w:val="28"/>
          <w:szCs w:val="28"/>
        </w:rPr>
      </w:pPr>
      <w:r w:rsidRPr="00054A0E">
        <w:rPr>
          <w:sz w:val="28"/>
          <w:szCs w:val="28"/>
        </w:rPr>
        <w:t>Вексель — это документ, составленный по установленной законом форме и содержащий безусловное абстрактное денежное обязательство. Вексель представляет собой разновидность «кредитных денег». Различают вексель простой и переводный.</w:t>
      </w:r>
    </w:p>
    <w:p w:rsidR="00383DDA" w:rsidRPr="00054A0E" w:rsidRDefault="00383DDA" w:rsidP="00054A0E">
      <w:pPr>
        <w:spacing w:line="360" w:lineRule="auto"/>
        <w:ind w:firstLine="720"/>
        <w:jc w:val="both"/>
        <w:rPr>
          <w:sz w:val="28"/>
          <w:szCs w:val="28"/>
        </w:rPr>
      </w:pPr>
      <w:r w:rsidRPr="00054A0E">
        <w:rPr>
          <w:i/>
          <w:sz w:val="28"/>
          <w:szCs w:val="28"/>
        </w:rPr>
        <w:t>Вексель простой</w:t>
      </w:r>
      <w:r w:rsidRPr="00054A0E">
        <w:rPr>
          <w:sz w:val="28"/>
          <w:szCs w:val="28"/>
        </w:rPr>
        <w:t xml:space="preserve"> — ничем не обусловленное обязательство векселедателя уплатить по наступлении срока определенную сумму денег держателю векселя.</w:t>
      </w:r>
    </w:p>
    <w:p w:rsidR="00383DDA" w:rsidRPr="00054A0E" w:rsidRDefault="00383DDA" w:rsidP="00054A0E">
      <w:pPr>
        <w:spacing w:line="360" w:lineRule="auto"/>
        <w:ind w:firstLine="720"/>
        <w:jc w:val="both"/>
        <w:rPr>
          <w:sz w:val="28"/>
          <w:szCs w:val="28"/>
        </w:rPr>
      </w:pPr>
      <w:r w:rsidRPr="00054A0E">
        <w:rPr>
          <w:i/>
          <w:sz w:val="28"/>
          <w:szCs w:val="28"/>
        </w:rPr>
        <w:t>Вексель переводный</w:t>
      </w:r>
      <w:r w:rsidRPr="00054A0E">
        <w:rPr>
          <w:sz w:val="28"/>
          <w:szCs w:val="28"/>
        </w:rPr>
        <w:t xml:space="preserve"> — письменный приказ векселедателя (трассанта), адресованный плательщику (трассату), об уплате указанной в векселе суммы денег держателю векселя (ремитенту).</w:t>
      </w:r>
    </w:p>
    <w:p w:rsidR="00383DDA" w:rsidRPr="00054A0E" w:rsidRDefault="00383DDA" w:rsidP="00054A0E">
      <w:pPr>
        <w:spacing w:line="360" w:lineRule="auto"/>
        <w:ind w:firstLine="720"/>
        <w:jc w:val="both"/>
        <w:rPr>
          <w:sz w:val="28"/>
          <w:szCs w:val="28"/>
        </w:rPr>
      </w:pPr>
      <w:r w:rsidRPr="00054A0E">
        <w:rPr>
          <w:sz w:val="28"/>
          <w:szCs w:val="28"/>
        </w:rPr>
        <w:t>Трассат становится должником по векселю только после того, как акцептирует вексель, т.е. согласится на его оплату, поставив на нем свою подпись. Только после этого можно говорить о том, что вексель акцептован.</w:t>
      </w:r>
    </w:p>
    <w:p w:rsidR="00383DDA" w:rsidRPr="00054A0E" w:rsidRDefault="00383DDA" w:rsidP="00054A0E">
      <w:pPr>
        <w:spacing w:line="360" w:lineRule="auto"/>
        <w:ind w:firstLine="720"/>
        <w:jc w:val="both"/>
        <w:rPr>
          <w:sz w:val="28"/>
          <w:szCs w:val="28"/>
        </w:rPr>
      </w:pPr>
      <w:r w:rsidRPr="00054A0E">
        <w:rPr>
          <w:sz w:val="28"/>
          <w:szCs w:val="28"/>
        </w:rPr>
        <w:t>Реквизиты бланка векселя:</w:t>
      </w:r>
    </w:p>
    <w:p w:rsidR="00383DDA" w:rsidRPr="00054A0E" w:rsidRDefault="00383DDA" w:rsidP="00054A0E">
      <w:pPr>
        <w:spacing w:line="360" w:lineRule="auto"/>
        <w:ind w:firstLine="720"/>
        <w:jc w:val="both"/>
        <w:rPr>
          <w:sz w:val="28"/>
          <w:szCs w:val="28"/>
        </w:rPr>
      </w:pPr>
      <w:r w:rsidRPr="00054A0E">
        <w:rPr>
          <w:sz w:val="28"/>
          <w:szCs w:val="28"/>
        </w:rPr>
        <w:t>•наименование «Вексель» (вексельная метка);</w:t>
      </w:r>
    </w:p>
    <w:p w:rsidR="00383DDA" w:rsidRPr="00054A0E" w:rsidRDefault="00383DDA" w:rsidP="00054A0E">
      <w:pPr>
        <w:spacing w:line="360" w:lineRule="auto"/>
        <w:ind w:firstLine="720"/>
        <w:jc w:val="both"/>
        <w:rPr>
          <w:sz w:val="28"/>
          <w:szCs w:val="28"/>
        </w:rPr>
      </w:pPr>
      <w:r w:rsidRPr="00054A0E">
        <w:rPr>
          <w:sz w:val="28"/>
          <w:szCs w:val="28"/>
        </w:rPr>
        <w:t>•предложение (обязательство) уплатить определенную сумму;</w:t>
      </w:r>
    </w:p>
    <w:p w:rsidR="00383DDA" w:rsidRPr="00054A0E" w:rsidRDefault="00383DDA" w:rsidP="00054A0E">
      <w:pPr>
        <w:spacing w:line="360" w:lineRule="auto"/>
        <w:ind w:firstLine="720"/>
        <w:jc w:val="both"/>
        <w:rPr>
          <w:sz w:val="28"/>
          <w:szCs w:val="28"/>
        </w:rPr>
      </w:pPr>
      <w:r w:rsidRPr="00054A0E">
        <w:rPr>
          <w:sz w:val="28"/>
          <w:szCs w:val="28"/>
        </w:rPr>
        <w:t>•наименование плательщика;</w:t>
      </w:r>
    </w:p>
    <w:p w:rsidR="00383DDA" w:rsidRPr="00054A0E" w:rsidRDefault="00383DDA" w:rsidP="00054A0E">
      <w:pPr>
        <w:spacing w:line="360" w:lineRule="auto"/>
        <w:ind w:firstLine="720"/>
        <w:jc w:val="both"/>
        <w:rPr>
          <w:sz w:val="28"/>
          <w:szCs w:val="28"/>
        </w:rPr>
      </w:pPr>
      <w:r w:rsidRPr="00054A0E">
        <w:rPr>
          <w:sz w:val="28"/>
          <w:szCs w:val="28"/>
        </w:rPr>
        <w:t>•указание срока платежа;</w:t>
      </w:r>
    </w:p>
    <w:p w:rsidR="00383DDA" w:rsidRPr="00054A0E" w:rsidRDefault="00383DDA" w:rsidP="00054A0E">
      <w:pPr>
        <w:spacing w:line="360" w:lineRule="auto"/>
        <w:ind w:firstLine="720"/>
        <w:jc w:val="both"/>
        <w:rPr>
          <w:sz w:val="28"/>
          <w:szCs w:val="28"/>
        </w:rPr>
      </w:pPr>
      <w:r w:rsidRPr="00054A0E">
        <w:rPr>
          <w:sz w:val="28"/>
          <w:szCs w:val="28"/>
        </w:rPr>
        <w:t>•указание места платежа;</w:t>
      </w:r>
    </w:p>
    <w:p w:rsidR="00383DDA" w:rsidRPr="00054A0E" w:rsidRDefault="00383DDA" w:rsidP="00054A0E">
      <w:pPr>
        <w:spacing w:line="360" w:lineRule="auto"/>
        <w:ind w:firstLine="720"/>
        <w:jc w:val="both"/>
        <w:rPr>
          <w:sz w:val="28"/>
          <w:szCs w:val="28"/>
        </w:rPr>
      </w:pPr>
      <w:r w:rsidRPr="00054A0E">
        <w:rPr>
          <w:sz w:val="28"/>
          <w:szCs w:val="28"/>
        </w:rPr>
        <w:t>•наименование того, кому или по приказу кого платеж должен быть совершен;</w:t>
      </w:r>
    </w:p>
    <w:p w:rsidR="00383DDA" w:rsidRPr="00054A0E" w:rsidRDefault="00383DDA" w:rsidP="00054A0E">
      <w:pPr>
        <w:spacing w:line="360" w:lineRule="auto"/>
        <w:ind w:firstLine="720"/>
        <w:jc w:val="both"/>
        <w:rPr>
          <w:sz w:val="28"/>
          <w:szCs w:val="28"/>
        </w:rPr>
      </w:pPr>
      <w:r w:rsidRPr="00054A0E">
        <w:rPr>
          <w:sz w:val="28"/>
          <w:szCs w:val="28"/>
        </w:rPr>
        <w:t>•дата и место составления векселя;</w:t>
      </w:r>
    </w:p>
    <w:p w:rsidR="00B21CFD" w:rsidRDefault="00383DDA" w:rsidP="00054A0E">
      <w:pPr>
        <w:spacing w:line="360" w:lineRule="auto"/>
        <w:ind w:firstLine="720"/>
        <w:jc w:val="both"/>
        <w:rPr>
          <w:sz w:val="28"/>
          <w:szCs w:val="28"/>
        </w:rPr>
      </w:pPr>
      <w:r w:rsidRPr="00054A0E">
        <w:rPr>
          <w:sz w:val="28"/>
          <w:szCs w:val="28"/>
        </w:rPr>
        <w:t>•подпись векселедателя.</w:t>
      </w:r>
    </w:p>
    <w:p w:rsidR="00F02CF8" w:rsidRPr="00054A0E" w:rsidRDefault="00F02CF8" w:rsidP="00054A0E">
      <w:pPr>
        <w:spacing w:line="360" w:lineRule="auto"/>
        <w:ind w:firstLine="720"/>
        <w:jc w:val="both"/>
        <w:rPr>
          <w:i/>
          <w:sz w:val="28"/>
          <w:szCs w:val="28"/>
        </w:rPr>
      </w:pPr>
      <w:r w:rsidRPr="00054A0E">
        <w:rPr>
          <w:i/>
          <w:sz w:val="28"/>
          <w:szCs w:val="28"/>
        </w:rPr>
        <w:t>Чек</w:t>
      </w:r>
    </w:p>
    <w:p w:rsidR="00F02CF8" w:rsidRPr="00054A0E" w:rsidRDefault="00F02CF8" w:rsidP="00054A0E">
      <w:pPr>
        <w:spacing w:line="360" w:lineRule="auto"/>
        <w:ind w:firstLine="720"/>
        <w:jc w:val="both"/>
        <w:rPr>
          <w:sz w:val="28"/>
          <w:szCs w:val="28"/>
        </w:rPr>
      </w:pPr>
      <w:r w:rsidRPr="00054A0E">
        <w:rPr>
          <w:sz w:val="28"/>
          <w:szCs w:val="28"/>
        </w:rPr>
        <w:t>Чек относится к ценным бумагам и содержит ничем не обусловленное распоряжение чекодателя банку произвести платеж указанной в нем суммы чекодержателю. Таким образом, чек по характеру выполняемых функций напоминает переводный вексель, в котором в качестве трассата выступает банк.</w:t>
      </w:r>
    </w:p>
    <w:p w:rsidR="00F02CF8" w:rsidRPr="00054A0E" w:rsidRDefault="00F02CF8" w:rsidP="00054A0E">
      <w:pPr>
        <w:spacing w:line="360" w:lineRule="auto"/>
        <w:ind w:firstLine="720"/>
        <w:jc w:val="both"/>
        <w:rPr>
          <w:sz w:val="28"/>
          <w:szCs w:val="28"/>
        </w:rPr>
      </w:pPr>
      <w:r w:rsidRPr="00054A0E">
        <w:rPr>
          <w:sz w:val="28"/>
          <w:szCs w:val="28"/>
        </w:rPr>
        <w:t>Бланк чека имеет свойственные ему реквизиты:</w:t>
      </w:r>
    </w:p>
    <w:p w:rsidR="00F02CF8" w:rsidRPr="00054A0E" w:rsidRDefault="00F02CF8" w:rsidP="00054A0E">
      <w:pPr>
        <w:spacing w:line="360" w:lineRule="auto"/>
        <w:ind w:firstLine="720"/>
        <w:jc w:val="both"/>
        <w:rPr>
          <w:sz w:val="28"/>
          <w:szCs w:val="28"/>
        </w:rPr>
      </w:pPr>
      <w:r w:rsidRPr="00054A0E">
        <w:rPr>
          <w:sz w:val="28"/>
          <w:szCs w:val="28"/>
        </w:rPr>
        <w:t>наименование «Чек» — поручение плательщику выплатить указанную денежную сумму;</w:t>
      </w:r>
    </w:p>
    <w:p w:rsidR="00F02CF8" w:rsidRPr="00054A0E" w:rsidRDefault="003F0602" w:rsidP="00054A0E">
      <w:pPr>
        <w:spacing w:line="360" w:lineRule="auto"/>
        <w:ind w:firstLine="720"/>
        <w:jc w:val="both"/>
        <w:rPr>
          <w:sz w:val="28"/>
          <w:szCs w:val="28"/>
        </w:rPr>
      </w:pPr>
      <w:r w:rsidRPr="00054A0E">
        <w:rPr>
          <w:sz w:val="28"/>
          <w:szCs w:val="28"/>
        </w:rPr>
        <w:t>•</w:t>
      </w:r>
      <w:r w:rsidR="00F02CF8" w:rsidRPr="00054A0E">
        <w:rPr>
          <w:sz w:val="28"/>
          <w:szCs w:val="28"/>
        </w:rPr>
        <w:t>наименование плательщика и номер счета;</w:t>
      </w:r>
    </w:p>
    <w:p w:rsidR="00F02CF8" w:rsidRPr="00054A0E" w:rsidRDefault="003F0602" w:rsidP="00054A0E">
      <w:pPr>
        <w:spacing w:line="360" w:lineRule="auto"/>
        <w:ind w:firstLine="720"/>
        <w:jc w:val="both"/>
        <w:rPr>
          <w:sz w:val="28"/>
          <w:szCs w:val="28"/>
        </w:rPr>
      </w:pPr>
      <w:r w:rsidRPr="00054A0E">
        <w:rPr>
          <w:sz w:val="28"/>
          <w:szCs w:val="28"/>
        </w:rPr>
        <w:t>•</w:t>
      </w:r>
      <w:r w:rsidR="00F02CF8" w:rsidRPr="00054A0E">
        <w:rPr>
          <w:sz w:val="28"/>
          <w:szCs w:val="28"/>
        </w:rPr>
        <w:t>указание валюты платежа;</w:t>
      </w:r>
    </w:p>
    <w:p w:rsidR="00F02CF8" w:rsidRPr="00054A0E" w:rsidRDefault="003F0602" w:rsidP="00054A0E">
      <w:pPr>
        <w:spacing w:line="360" w:lineRule="auto"/>
        <w:ind w:firstLine="720"/>
        <w:jc w:val="both"/>
        <w:rPr>
          <w:sz w:val="28"/>
          <w:szCs w:val="28"/>
        </w:rPr>
      </w:pPr>
      <w:r w:rsidRPr="00054A0E">
        <w:rPr>
          <w:sz w:val="28"/>
          <w:szCs w:val="28"/>
        </w:rPr>
        <w:t>•</w:t>
      </w:r>
      <w:r w:rsidR="00F02CF8" w:rsidRPr="00054A0E">
        <w:rPr>
          <w:sz w:val="28"/>
          <w:szCs w:val="28"/>
        </w:rPr>
        <w:t>дата и место составления;</w:t>
      </w:r>
    </w:p>
    <w:p w:rsidR="00F02CF8" w:rsidRPr="00054A0E" w:rsidRDefault="003F0602" w:rsidP="00054A0E">
      <w:pPr>
        <w:spacing w:line="360" w:lineRule="auto"/>
        <w:ind w:firstLine="720"/>
        <w:jc w:val="both"/>
        <w:rPr>
          <w:sz w:val="28"/>
          <w:szCs w:val="28"/>
        </w:rPr>
      </w:pPr>
      <w:r w:rsidRPr="00054A0E">
        <w:rPr>
          <w:sz w:val="28"/>
          <w:szCs w:val="28"/>
        </w:rPr>
        <w:t>•</w:t>
      </w:r>
      <w:r w:rsidR="00F02CF8" w:rsidRPr="00054A0E">
        <w:rPr>
          <w:sz w:val="28"/>
          <w:szCs w:val="28"/>
        </w:rPr>
        <w:t>подпись чекодателя.</w:t>
      </w:r>
    </w:p>
    <w:p w:rsidR="00F02CF8" w:rsidRPr="00054A0E" w:rsidRDefault="00F02CF8" w:rsidP="00054A0E">
      <w:pPr>
        <w:spacing w:line="360" w:lineRule="auto"/>
        <w:ind w:firstLine="720"/>
        <w:jc w:val="both"/>
        <w:rPr>
          <w:i/>
          <w:sz w:val="28"/>
          <w:szCs w:val="28"/>
        </w:rPr>
      </w:pPr>
      <w:r w:rsidRPr="00054A0E">
        <w:rPr>
          <w:i/>
          <w:sz w:val="28"/>
          <w:szCs w:val="28"/>
        </w:rPr>
        <w:t>Ценные бумаги кредитных организаций</w:t>
      </w:r>
    </w:p>
    <w:p w:rsidR="00F02CF8" w:rsidRPr="00054A0E" w:rsidRDefault="00F02CF8" w:rsidP="00054A0E">
      <w:pPr>
        <w:spacing w:line="360" w:lineRule="auto"/>
        <w:ind w:firstLine="720"/>
        <w:jc w:val="both"/>
        <w:rPr>
          <w:sz w:val="28"/>
          <w:szCs w:val="28"/>
        </w:rPr>
      </w:pPr>
      <w:r w:rsidRPr="00054A0E">
        <w:rPr>
          <w:i/>
          <w:sz w:val="28"/>
          <w:szCs w:val="28"/>
        </w:rPr>
        <w:t>Депозитный сертификат</w:t>
      </w:r>
      <w:r w:rsidRPr="00054A0E">
        <w:rPr>
          <w:sz w:val="28"/>
          <w:szCs w:val="28"/>
        </w:rPr>
        <w:t xml:space="preserve"> — письменное свидетельство банка о вкладе денежных средств, удостоверяющее право вкладчика на получение по истечении установленного срока суммы вклада (депозита) и процентов по нему. Он может быть выдан только организации, являющейся юридическим лицом, зарегистрированной на территории Российской Федерации.</w:t>
      </w:r>
    </w:p>
    <w:p w:rsidR="00F02CF8" w:rsidRPr="00054A0E" w:rsidRDefault="00F02CF8" w:rsidP="00054A0E">
      <w:pPr>
        <w:spacing w:line="360" w:lineRule="auto"/>
        <w:ind w:firstLine="720"/>
        <w:jc w:val="both"/>
        <w:rPr>
          <w:sz w:val="28"/>
          <w:szCs w:val="28"/>
        </w:rPr>
      </w:pPr>
      <w:r w:rsidRPr="00054A0E">
        <w:rPr>
          <w:i/>
          <w:sz w:val="28"/>
          <w:szCs w:val="28"/>
        </w:rPr>
        <w:t>Сберегательный сертификат</w:t>
      </w:r>
      <w:r w:rsidRPr="00054A0E">
        <w:rPr>
          <w:sz w:val="28"/>
          <w:szCs w:val="28"/>
        </w:rPr>
        <w:t xml:space="preserve"> — письменное свидетельство банка о вкладе денежных средств, удостов</w:t>
      </w:r>
      <w:r w:rsidR="003F0602" w:rsidRPr="00054A0E">
        <w:rPr>
          <w:sz w:val="28"/>
          <w:szCs w:val="28"/>
        </w:rPr>
        <w:t>еряющее право вкладчика на полу</w:t>
      </w:r>
      <w:r w:rsidRPr="00054A0E">
        <w:rPr>
          <w:sz w:val="28"/>
          <w:szCs w:val="28"/>
        </w:rPr>
        <w:t>чение по истечении установленного срока суммы вклада (депозита) и процентов по нему. Он может быть выдан только гражданину Российской Федерации.</w:t>
      </w:r>
    </w:p>
    <w:p w:rsidR="00F02CF8" w:rsidRPr="00054A0E" w:rsidRDefault="00F02CF8" w:rsidP="00054A0E">
      <w:pPr>
        <w:spacing w:line="360" w:lineRule="auto"/>
        <w:ind w:firstLine="720"/>
        <w:jc w:val="both"/>
        <w:rPr>
          <w:sz w:val="28"/>
          <w:szCs w:val="28"/>
        </w:rPr>
      </w:pPr>
      <w:r w:rsidRPr="00054A0E">
        <w:rPr>
          <w:sz w:val="28"/>
          <w:szCs w:val="28"/>
        </w:rPr>
        <w:t>Таким образом, депозитный и сберегательный сертификаты очень похожи друг на друга, отличаясь только статусом владельца. Так, владельцем депозитного сертификата может быть только юридическое лицо, а сберегательного — только физическое лицо. Объединяют их и реквизиты, которые включают следующие характеристики:</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наименование «Депозитный» или «Сберегательный» сертификат;</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указание на причину выдачи;</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дату внесения депозита (вклада);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размер депозита (вклада);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безусловное обязательство вернуть сумму вклада (депозита);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дату востребования;</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ставку процента;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сумму причитающихся процентов;</w:t>
      </w:r>
    </w:p>
    <w:p w:rsidR="00F02CF8" w:rsidRPr="00054A0E" w:rsidRDefault="00BE0432" w:rsidP="00054A0E">
      <w:pPr>
        <w:spacing w:line="360" w:lineRule="auto"/>
        <w:ind w:firstLine="720"/>
        <w:jc w:val="both"/>
        <w:rPr>
          <w:sz w:val="28"/>
          <w:szCs w:val="28"/>
        </w:rPr>
      </w:pPr>
      <w:r w:rsidRPr="00054A0E">
        <w:rPr>
          <w:sz w:val="28"/>
          <w:szCs w:val="28"/>
        </w:rPr>
        <w:t>•</w:t>
      </w:r>
      <w:r w:rsidR="00054A0E">
        <w:rPr>
          <w:sz w:val="28"/>
          <w:szCs w:val="28"/>
        </w:rPr>
        <w:t xml:space="preserve"> </w:t>
      </w:r>
      <w:r w:rsidR="00F02CF8" w:rsidRPr="00054A0E">
        <w:rPr>
          <w:sz w:val="28"/>
          <w:szCs w:val="28"/>
        </w:rPr>
        <w:t>наименование и адрес банка-эмитента;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подписи двух лиц от имени эмитента, печать эмитента;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наименование получателя (для именного сертификата). Складские свидетельства</w:t>
      </w:r>
    </w:p>
    <w:p w:rsidR="00F02CF8" w:rsidRPr="00054A0E" w:rsidRDefault="00F02CF8" w:rsidP="00054A0E">
      <w:pPr>
        <w:spacing w:line="360" w:lineRule="auto"/>
        <w:ind w:firstLine="720"/>
        <w:jc w:val="both"/>
        <w:rPr>
          <w:sz w:val="28"/>
          <w:szCs w:val="28"/>
        </w:rPr>
      </w:pPr>
      <w:r w:rsidRPr="00054A0E">
        <w:rPr>
          <w:i/>
          <w:sz w:val="28"/>
          <w:szCs w:val="28"/>
        </w:rPr>
        <w:t>Складское свидетельство</w:t>
      </w:r>
      <w:r w:rsidRPr="00054A0E">
        <w:rPr>
          <w:sz w:val="28"/>
          <w:szCs w:val="28"/>
        </w:rPr>
        <w:t xml:space="preserve"> представляет собой документ, подтверждающий факт заключения договора хранения и принятия товара на хранение, а держатель свидетельства получает право распоряжаться товаром в то время, когда товар находится на хранении.</w:t>
      </w:r>
    </w:p>
    <w:p w:rsidR="00F02CF8" w:rsidRPr="00054A0E" w:rsidRDefault="00F02CF8" w:rsidP="00054A0E">
      <w:pPr>
        <w:spacing w:line="360" w:lineRule="auto"/>
        <w:ind w:firstLine="720"/>
        <w:jc w:val="both"/>
        <w:rPr>
          <w:sz w:val="28"/>
          <w:szCs w:val="28"/>
        </w:rPr>
      </w:pPr>
      <w:r w:rsidRPr="00054A0E">
        <w:rPr>
          <w:i/>
          <w:sz w:val="28"/>
          <w:szCs w:val="28"/>
        </w:rPr>
        <w:t>Двойное складское свидетельство</w:t>
      </w:r>
      <w:r w:rsidRPr="00054A0E">
        <w:rPr>
          <w:sz w:val="28"/>
          <w:szCs w:val="28"/>
        </w:rPr>
        <w:t xml:space="preserve"> является ценной бумагой, состоящей из двух частей: складского свидетельства и залогового свидетельства (варранта). Эти части, будучи отделенными друг от друга, являются самостоятельными ценными бумагами.</w:t>
      </w:r>
    </w:p>
    <w:p w:rsidR="00F02CF8" w:rsidRPr="00054A0E" w:rsidRDefault="00F02CF8" w:rsidP="00054A0E">
      <w:pPr>
        <w:spacing w:line="360" w:lineRule="auto"/>
        <w:ind w:firstLine="720"/>
        <w:jc w:val="both"/>
        <w:rPr>
          <w:sz w:val="28"/>
          <w:szCs w:val="28"/>
        </w:rPr>
      </w:pPr>
      <w:r w:rsidRPr="00054A0E">
        <w:rPr>
          <w:sz w:val="28"/>
          <w:szCs w:val="28"/>
        </w:rPr>
        <w:t>Специфика таких ценных бумаг, как складские свидетельства, состоит не только в их своеобразной форме, но и в реквизитах, в состав которых входят:</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наименование и место нахождения товарного склада;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текущий номер свидетельства по реестру;</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наименование и место нахождения товаровладельца;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наименование, количество, мера товара;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срок хранения;</w:t>
      </w:r>
    </w:p>
    <w:p w:rsidR="00F02CF8" w:rsidRPr="00054A0E" w:rsidRDefault="00F02CF8" w:rsidP="00054A0E">
      <w:pPr>
        <w:spacing w:line="360" w:lineRule="auto"/>
        <w:ind w:firstLine="720"/>
        <w:jc w:val="both"/>
        <w:rPr>
          <w:sz w:val="28"/>
          <w:szCs w:val="28"/>
        </w:rPr>
      </w:pPr>
      <w:r w:rsidRPr="00054A0E">
        <w:rPr>
          <w:sz w:val="28"/>
          <w:szCs w:val="28"/>
        </w:rPr>
        <w:t>размер вознаграждения и порядок его уплаты;</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дата выдачи свидетельства;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подпись и печать товарного склада. Коносамент</w:t>
      </w:r>
    </w:p>
    <w:p w:rsidR="00F02CF8" w:rsidRPr="00054A0E" w:rsidRDefault="00F02CF8" w:rsidP="00054A0E">
      <w:pPr>
        <w:spacing w:line="360" w:lineRule="auto"/>
        <w:ind w:firstLine="720"/>
        <w:jc w:val="both"/>
        <w:rPr>
          <w:sz w:val="28"/>
          <w:szCs w:val="28"/>
        </w:rPr>
      </w:pPr>
      <w:r w:rsidRPr="00054A0E">
        <w:rPr>
          <w:i/>
          <w:sz w:val="28"/>
          <w:szCs w:val="28"/>
        </w:rPr>
        <w:t>Коносамент</w:t>
      </w:r>
      <w:r w:rsidRPr="00054A0E">
        <w:rPr>
          <w:sz w:val="28"/>
          <w:szCs w:val="28"/>
        </w:rPr>
        <w:t xml:space="preserve"> — это ценная бумага, разновидность товарораспорядительного документа, предоставляет его держателю право распоря</w:t>
      </w:r>
      <w:r w:rsidR="00BE0432" w:rsidRPr="00054A0E">
        <w:rPr>
          <w:sz w:val="28"/>
          <w:szCs w:val="28"/>
        </w:rPr>
        <w:t>жения</w:t>
      </w:r>
      <w:r w:rsidR="00B21CFD">
        <w:rPr>
          <w:sz w:val="28"/>
          <w:szCs w:val="28"/>
        </w:rPr>
        <w:t xml:space="preserve"> </w:t>
      </w:r>
      <w:r w:rsidRPr="00054A0E">
        <w:rPr>
          <w:sz w:val="28"/>
          <w:szCs w:val="28"/>
        </w:rPr>
        <w:t>грузом. Коносамент (от фр. — connaissement) — это документ, содержащий условия договора морской перевозки груза.</w:t>
      </w:r>
    </w:p>
    <w:p w:rsidR="00F02CF8" w:rsidRPr="00054A0E" w:rsidRDefault="00F02CF8" w:rsidP="00054A0E">
      <w:pPr>
        <w:spacing w:line="360" w:lineRule="auto"/>
        <w:ind w:firstLine="720"/>
        <w:jc w:val="both"/>
        <w:rPr>
          <w:sz w:val="28"/>
          <w:szCs w:val="28"/>
        </w:rPr>
      </w:pPr>
      <w:r w:rsidRPr="00054A0E">
        <w:rPr>
          <w:sz w:val="28"/>
          <w:szCs w:val="28"/>
        </w:rPr>
        <w:t>Коносаменту свойственна специфика, которая связана с условиями его создания как документа и порядком обращения. Суть дела сводится к тому, что данной ценной бумагой обслуживаются товары, находящиеся в пути. Поэтому в качестве нормативных актов применяются наряду с Гражданским кодексом Российской Федерации Кодекс торгового мореплавания и Унифицированные правила и обычаи для документарных аккредитивов. Данными документами узаконены коносаменты как ценные бумаги и описаны правила их обслуживания и обращения. К реквизитам коносамента как ценной бумаги относятся:</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наименование перевозчика, его подпись и печать;</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наименование судна;</w:t>
      </w:r>
    </w:p>
    <w:p w:rsidR="00F02CF8" w:rsidRPr="00054A0E" w:rsidRDefault="00BE0432" w:rsidP="00054A0E">
      <w:pPr>
        <w:spacing w:line="360" w:lineRule="auto"/>
        <w:ind w:firstLine="720"/>
        <w:jc w:val="both"/>
        <w:rPr>
          <w:sz w:val="28"/>
          <w:szCs w:val="28"/>
        </w:rPr>
      </w:pPr>
      <w:r w:rsidRPr="00054A0E">
        <w:rPr>
          <w:sz w:val="28"/>
          <w:szCs w:val="28"/>
        </w:rPr>
        <w:t>•</w:t>
      </w:r>
      <w:r w:rsidR="00F02CF8" w:rsidRPr="00054A0E">
        <w:rPr>
          <w:sz w:val="28"/>
          <w:szCs w:val="28"/>
        </w:rPr>
        <w:t>порт разгрузки/погрузки;</w:t>
      </w:r>
    </w:p>
    <w:p w:rsidR="00F02CF8" w:rsidRPr="00054A0E" w:rsidRDefault="00765E6A" w:rsidP="00054A0E">
      <w:pPr>
        <w:spacing w:line="360" w:lineRule="auto"/>
        <w:ind w:firstLine="720"/>
        <w:jc w:val="both"/>
        <w:rPr>
          <w:sz w:val="28"/>
          <w:szCs w:val="28"/>
        </w:rPr>
      </w:pPr>
      <w:r w:rsidRPr="00054A0E">
        <w:rPr>
          <w:sz w:val="28"/>
          <w:szCs w:val="28"/>
        </w:rPr>
        <w:t>•</w:t>
      </w:r>
      <w:r w:rsidR="00F02CF8" w:rsidRPr="00054A0E">
        <w:rPr>
          <w:sz w:val="28"/>
          <w:szCs w:val="28"/>
        </w:rPr>
        <w:t>указание на то, что документ состоит из единственного оригинала;</w:t>
      </w:r>
    </w:p>
    <w:p w:rsidR="00F02CF8" w:rsidRPr="00054A0E" w:rsidRDefault="00F02CF8" w:rsidP="00054A0E">
      <w:pPr>
        <w:spacing w:line="360" w:lineRule="auto"/>
        <w:ind w:firstLine="720"/>
        <w:jc w:val="both"/>
        <w:rPr>
          <w:sz w:val="28"/>
          <w:szCs w:val="28"/>
        </w:rPr>
      </w:pPr>
      <w:r w:rsidRPr="00054A0E">
        <w:rPr>
          <w:sz w:val="28"/>
          <w:szCs w:val="28"/>
        </w:rPr>
        <w:t>ссылка на документ, содержащий условия перевозки груза. Складские свидетельства и коносамент пока не обращались на</w:t>
      </w:r>
      <w:r w:rsidR="00383DDA" w:rsidRPr="00054A0E">
        <w:rPr>
          <w:sz w:val="28"/>
          <w:szCs w:val="28"/>
        </w:rPr>
        <w:t xml:space="preserve"> </w:t>
      </w:r>
      <w:r w:rsidRPr="00054A0E">
        <w:rPr>
          <w:sz w:val="28"/>
          <w:szCs w:val="28"/>
        </w:rPr>
        <w:t>российском фондовом рынке как самостоятельные финансовые инструменты. Хотя они уже на протяжении нескольких лет предлагаются в качестве основы для построения тех или иных финансово-товарных схем (например, для торговли золотом, драгоценными металлами и т.п.).</w:t>
      </w:r>
    </w:p>
    <w:p w:rsidR="00F02CF8" w:rsidRPr="00054A0E" w:rsidRDefault="00F02CF8" w:rsidP="00054A0E">
      <w:pPr>
        <w:spacing w:line="360" w:lineRule="auto"/>
        <w:ind w:firstLine="720"/>
        <w:jc w:val="both"/>
        <w:rPr>
          <w:sz w:val="28"/>
          <w:szCs w:val="28"/>
        </w:rPr>
      </w:pPr>
      <w:r w:rsidRPr="00054A0E">
        <w:rPr>
          <w:sz w:val="28"/>
          <w:szCs w:val="28"/>
        </w:rPr>
        <w:t>Банковские сберегательные книжки на предъявителя Банковская сберегательная книжка на предъявителя, выпускаемая банком, согласно российскому законодательству также является ценной бумагой, удостоверяющей право ее владельца на получение вклада и процентов по нему. Ее реквизитами являются:</w:t>
      </w:r>
    </w:p>
    <w:p w:rsidR="00F02CF8" w:rsidRPr="00054A0E" w:rsidRDefault="00383DDA" w:rsidP="00054A0E">
      <w:pPr>
        <w:spacing w:line="360" w:lineRule="auto"/>
        <w:ind w:firstLine="720"/>
        <w:jc w:val="both"/>
        <w:rPr>
          <w:sz w:val="28"/>
          <w:szCs w:val="28"/>
        </w:rPr>
      </w:pPr>
      <w:r w:rsidRPr="00054A0E">
        <w:rPr>
          <w:sz w:val="28"/>
          <w:szCs w:val="28"/>
        </w:rPr>
        <w:t xml:space="preserve">• </w:t>
      </w:r>
      <w:r w:rsidR="00F02CF8" w:rsidRPr="00054A0E">
        <w:rPr>
          <w:sz w:val="28"/>
          <w:szCs w:val="28"/>
        </w:rPr>
        <w:t>наименование и место нахождения банка;</w:t>
      </w:r>
    </w:p>
    <w:p w:rsidR="00F02CF8" w:rsidRPr="00054A0E" w:rsidRDefault="00383DDA" w:rsidP="00054A0E">
      <w:pPr>
        <w:spacing w:line="360" w:lineRule="auto"/>
        <w:ind w:firstLine="720"/>
        <w:jc w:val="both"/>
        <w:rPr>
          <w:sz w:val="28"/>
          <w:szCs w:val="28"/>
        </w:rPr>
      </w:pPr>
      <w:r w:rsidRPr="00054A0E">
        <w:rPr>
          <w:sz w:val="28"/>
          <w:szCs w:val="28"/>
        </w:rPr>
        <w:t xml:space="preserve">• </w:t>
      </w:r>
      <w:r w:rsidR="00F02CF8" w:rsidRPr="00054A0E">
        <w:rPr>
          <w:sz w:val="28"/>
          <w:szCs w:val="28"/>
        </w:rPr>
        <w:t>номер счета по вкладу;</w:t>
      </w:r>
    </w:p>
    <w:p w:rsidR="00F02CF8" w:rsidRPr="00054A0E" w:rsidRDefault="00383DDA" w:rsidP="00054A0E">
      <w:pPr>
        <w:spacing w:line="360" w:lineRule="auto"/>
        <w:ind w:firstLine="720"/>
        <w:jc w:val="both"/>
        <w:rPr>
          <w:sz w:val="28"/>
          <w:szCs w:val="28"/>
        </w:rPr>
      </w:pPr>
      <w:r w:rsidRPr="00054A0E">
        <w:rPr>
          <w:sz w:val="28"/>
          <w:szCs w:val="28"/>
        </w:rPr>
        <w:t xml:space="preserve">• </w:t>
      </w:r>
      <w:r w:rsidR="00F02CF8" w:rsidRPr="00054A0E">
        <w:rPr>
          <w:sz w:val="28"/>
          <w:szCs w:val="28"/>
        </w:rPr>
        <w:t>все суммы, зачисленные на счет;</w:t>
      </w:r>
    </w:p>
    <w:p w:rsidR="00F02CF8" w:rsidRPr="00054A0E" w:rsidRDefault="00383DDA" w:rsidP="00054A0E">
      <w:pPr>
        <w:spacing w:line="360" w:lineRule="auto"/>
        <w:ind w:firstLine="720"/>
        <w:jc w:val="both"/>
        <w:rPr>
          <w:sz w:val="28"/>
          <w:szCs w:val="28"/>
        </w:rPr>
      </w:pPr>
      <w:r w:rsidRPr="00054A0E">
        <w:rPr>
          <w:sz w:val="28"/>
          <w:szCs w:val="28"/>
        </w:rPr>
        <w:t xml:space="preserve">• </w:t>
      </w:r>
      <w:r w:rsidR="00F02CF8" w:rsidRPr="00054A0E">
        <w:rPr>
          <w:sz w:val="28"/>
          <w:szCs w:val="28"/>
        </w:rPr>
        <w:t>все суммы, списанные со счета;</w:t>
      </w:r>
    </w:p>
    <w:p w:rsidR="00F02CF8" w:rsidRPr="00054A0E" w:rsidRDefault="00383DDA" w:rsidP="00054A0E">
      <w:pPr>
        <w:spacing w:line="360" w:lineRule="auto"/>
        <w:ind w:firstLine="720"/>
        <w:jc w:val="both"/>
        <w:rPr>
          <w:sz w:val="28"/>
          <w:szCs w:val="28"/>
        </w:rPr>
      </w:pPr>
      <w:r w:rsidRPr="00054A0E">
        <w:rPr>
          <w:sz w:val="28"/>
          <w:szCs w:val="28"/>
        </w:rPr>
        <w:t>•</w:t>
      </w:r>
      <w:r w:rsidR="00F02CF8" w:rsidRPr="00054A0E">
        <w:rPr>
          <w:sz w:val="28"/>
          <w:szCs w:val="28"/>
        </w:rPr>
        <w:t>остаток на счете на момент п</w:t>
      </w:r>
      <w:r w:rsidRPr="00054A0E">
        <w:rPr>
          <w:sz w:val="28"/>
          <w:szCs w:val="28"/>
        </w:rPr>
        <w:t>редъявления банковской сберега</w:t>
      </w:r>
      <w:r w:rsidR="00F02CF8" w:rsidRPr="00054A0E">
        <w:rPr>
          <w:sz w:val="28"/>
          <w:szCs w:val="28"/>
        </w:rPr>
        <w:t>тельной книжки в банк.</w:t>
      </w:r>
    </w:p>
    <w:p w:rsidR="00F02CF8" w:rsidRPr="00054A0E" w:rsidRDefault="00F02CF8" w:rsidP="00054A0E">
      <w:pPr>
        <w:spacing w:line="360" w:lineRule="auto"/>
        <w:ind w:firstLine="720"/>
        <w:jc w:val="both"/>
        <w:rPr>
          <w:i/>
          <w:sz w:val="28"/>
          <w:szCs w:val="28"/>
        </w:rPr>
      </w:pPr>
      <w:r w:rsidRPr="00054A0E">
        <w:rPr>
          <w:i/>
          <w:sz w:val="28"/>
          <w:szCs w:val="28"/>
        </w:rPr>
        <w:t>Приватизационные ценные бумаги — ваучеры</w:t>
      </w:r>
    </w:p>
    <w:p w:rsidR="00F02CF8" w:rsidRPr="00054A0E" w:rsidRDefault="00F02CF8" w:rsidP="00054A0E">
      <w:pPr>
        <w:spacing w:line="360" w:lineRule="auto"/>
        <w:ind w:firstLine="720"/>
        <w:jc w:val="both"/>
        <w:rPr>
          <w:sz w:val="28"/>
          <w:szCs w:val="28"/>
        </w:rPr>
      </w:pPr>
      <w:r w:rsidRPr="00054A0E">
        <w:rPr>
          <w:sz w:val="28"/>
          <w:szCs w:val="28"/>
        </w:rPr>
        <w:t xml:space="preserve">Приватизационные ценные бумаги также относятся к ценным бумагам, подтверждающим право их </w:t>
      </w:r>
      <w:r w:rsidR="00383DDA" w:rsidRPr="00054A0E">
        <w:rPr>
          <w:sz w:val="28"/>
          <w:szCs w:val="28"/>
        </w:rPr>
        <w:t>владельца на часть приватизируе</w:t>
      </w:r>
      <w:r w:rsidRPr="00054A0E">
        <w:rPr>
          <w:sz w:val="28"/>
          <w:szCs w:val="28"/>
        </w:rPr>
        <w:t>мой государственной собственности. Наиболее известным и пока единственным примером приватизационных ценных бумаг являются приватизационные чеки (ваучеры).</w:t>
      </w:r>
    </w:p>
    <w:p w:rsidR="00F02CF8" w:rsidRPr="00054A0E" w:rsidRDefault="00F02CF8" w:rsidP="00054A0E">
      <w:pPr>
        <w:spacing w:line="360" w:lineRule="auto"/>
        <w:ind w:firstLine="720"/>
        <w:jc w:val="both"/>
        <w:rPr>
          <w:i/>
          <w:sz w:val="28"/>
          <w:szCs w:val="28"/>
        </w:rPr>
      </w:pPr>
      <w:r w:rsidRPr="00054A0E">
        <w:rPr>
          <w:i/>
          <w:sz w:val="28"/>
          <w:szCs w:val="28"/>
        </w:rPr>
        <w:t>Закладная — новый вид ценных бумаг</w:t>
      </w:r>
    </w:p>
    <w:p w:rsidR="00F02CF8" w:rsidRPr="00054A0E" w:rsidRDefault="00F02CF8" w:rsidP="00054A0E">
      <w:pPr>
        <w:spacing w:line="360" w:lineRule="auto"/>
        <w:ind w:firstLine="720"/>
        <w:jc w:val="both"/>
        <w:rPr>
          <w:sz w:val="28"/>
          <w:szCs w:val="28"/>
        </w:rPr>
      </w:pPr>
      <w:r w:rsidRPr="00054A0E">
        <w:rPr>
          <w:sz w:val="28"/>
          <w:szCs w:val="28"/>
        </w:rPr>
        <w:t>Закладная является именной ценной бумагой, удостоверяющей следующие права ее законного владельца:</w:t>
      </w:r>
    </w:p>
    <w:p w:rsidR="00F02CF8" w:rsidRPr="00054A0E" w:rsidRDefault="00383DDA" w:rsidP="00054A0E">
      <w:pPr>
        <w:spacing w:line="360" w:lineRule="auto"/>
        <w:ind w:firstLine="720"/>
        <w:jc w:val="both"/>
        <w:rPr>
          <w:sz w:val="28"/>
          <w:szCs w:val="28"/>
        </w:rPr>
      </w:pPr>
      <w:r w:rsidRPr="00054A0E">
        <w:rPr>
          <w:sz w:val="28"/>
          <w:szCs w:val="28"/>
        </w:rPr>
        <w:t>•</w:t>
      </w:r>
      <w:r w:rsidR="00F02CF8" w:rsidRPr="00054A0E">
        <w:rPr>
          <w:sz w:val="28"/>
          <w:szCs w:val="28"/>
        </w:rPr>
        <w:t>право на получение исполнения по денежному обязательству,</w:t>
      </w:r>
      <w:r w:rsidR="006D2BB8">
        <w:rPr>
          <w:sz w:val="28"/>
          <w:szCs w:val="28"/>
        </w:rPr>
        <w:t xml:space="preserve"> </w:t>
      </w:r>
      <w:r w:rsidR="00F02CF8" w:rsidRPr="00054A0E">
        <w:rPr>
          <w:sz w:val="28"/>
          <w:szCs w:val="28"/>
        </w:rPr>
        <w:t xml:space="preserve">обеспеченному ипотекой имущества, </w:t>
      </w:r>
      <w:r w:rsidRPr="00054A0E">
        <w:rPr>
          <w:sz w:val="28"/>
          <w:szCs w:val="28"/>
        </w:rPr>
        <w:t>указанного в договоре об ипоте</w:t>
      </w:r>
      <w:r w:rsidR="00F02CF8" w:rsidRPr="00054A0E">
        <w:rPr>
          <w:sz w:val="28"/>
          <w:szCs w:val="28"/>
        </w:rPr>
        <w:t>ке, без представления других доказат</w:t>
      </w:r>
      <w:r w:rsidRPr="00054A0E">
        <w:rPr>
          <w:sz w:val="28"/>
          <w:szCs w:val="28"/>
        </w:rPr>
        <w:t>ельств существования этого обя</w:t>
      </w:r>
      <w:r w:rsidR="00F02CF8" w:rsidRPr="00054A0E">
        <w:rPr>
          <w:sz w:val="28"/>
          <w:szCs w:val="28"/>
        </w:rPr>
        <w:t>зательства;</w:t>
      </w:r>
    </w:p>
    <w:p w:rsidR="00F02CF8" w:rsidRPr="00054A0E" w:rsidRDefault="00383DDA" w:rsidP="00054A0E">
      <w:pPr>
        <w:spacing w:line="360" w:lineRule="auto"/>
        <w:ind w:firstLine="720"/>
        <w:jc w:val="both"/>
        <w:rPr>
          <w:sz w:val="28"/>
          <w:szCs w:val="28"/>
        </w:rPr>
      </w:pPr>
      <w:r w:rsidRPr="00054A0E">
        <w:rPr>
          <w:sz w:val="28"/>
          <w:szCs w:val="28"/>
        </w:rPr>
        <w:t>•</w:t>
      </w:r>
      <w:r w:rsidR="00F02CF8" w:rsidRPr="00054A0E">
        <w:rPr>
          <w:sz w:val="28"/>
          <w:szCs w:val="28"/>
        </w:rPr>
        <w:t>право залога на указанное в договоре об ипотеке имущество.</w:t>
      </w:r>
      <w:r w:rsidR="00054A0E">
        <w:rPr>
          <w:sz w:val="28"/>
          <w:szCs w:val="28"/>
        </w:rPr>
        <w:t xml:space="preserve"> </w:t>
      </w:r>
      <w:r w:rsidR="00F02CF8" w:rsidRPr="00054A0E">
        <w:rPr>
          <w:sz w:val="28"/>
          <w:szCs w:val="28"/>
        </w:rPr>
        <w:t>Обязанными по закладной лиц</w:t>
      </w:r>
      <w:r w:rsidRPr="00054A0E">
        <w:rPr>
          <w:sz w:val="28"/>
          <w:szCs w:val="28"/>
        </w:rPr>
        <w:t>ами являются должник по обеспе</w:t>
      </w:r>
      <w:r w:rsidR="00F02CF8" w:rsidRPr="00054A0E">
        <w:rPr>
          <w:sz w:val="28"/>
          <w:szCs w:val="28"/>
        </w:rPr>
        <w:t>ченному ипотекой обязательству и залогодатель.</w:t>
      </w:r>
    </w:p>
    <w:p w:rsidR="00F02CF8" w:rsidRPr="00054A0E" w:rsidRDefault="00F02CF8" w:rsidP="00054A0E">
      <w:pPr>
        <w:spacing w:line="360" w:lineRule="auto"/>
        <w:ind w:firstLine="720"/>
        <w:jc w:val="both"/>
        <w:rPr>
          <w:sz w:val="28"/>
          <w:szCs w:val="28"/>
        </w:rPr>
      </w:pPr>
      <w:r w:rsidRPr="00054A0E">
        <w:rPr>
          <w:sz w:val="28"/>
          <w:szCs w:val="28"/>
        </w:rPr>
        <w:t>Закладная должна содержать:</w:t>
      </w:r>
    </w:p>
    <w:p w:rsidR="00F02CF8" w:rsidRPr="00054A0E" w:rsidRDefault="00383DDA" w:rsidP="00054A0E">
      <w:pPr>
        <w:spacing w:line="360" w:lineRule="auto"/>
        <w:ind w:firstLine="720"/>
        <w:jc w:val="both"/>
        <w:rPr>
          <w:sz w:val="28"/>
          <w:szCs w:val="28"/>
        </w:rPr>
      </w:pPr>
      <w:r w:rsidRPr="00054A0E">
        <w:rPr>
          <w:sz w:val="28"/>
          <w:szCs w:val="28"/>
        </w:rPr>
        <w:t xml:space="preserve">• </w:t>
      </w:r>
      <w:r w:rsidR="00F02CF8" w:rsidRPr="00054A0E">
        <w:rPr>
          <w:sz w:val="28"/>
          <w:szCs w:val="28"/>
        </w:rPr>
        <w:t>слово «Закладная», включенное в название документа;</w:t>
      </w:r>
    </w:p>
    <w:p w:rsidR="00F02CF8" w:rsidRPr="00054A0E" w:rsidRDefault="00383DDA" w:rsidP="00054A0E">
      <w:pPr>
        <w:spacing w:line="360" w:lineRule="auto"/>
        <w:ind w:firstLine="720"/>
        <w:jc w:val="both"/>
        <w:rPr>
          <w:sz w:val="28"/>
          <w:szCs w:val="28"/>
        </w:rPr>
      </w:pPr>
      <w:r w:rsidRPr="00054A0E">
        <w:rPr>
          <w:sz w:val="28"/>
          <w:szCs w:val="28"/>
        </w:rPr>
        <w:t xml:space="preserve">• </w:t>
      </w:r>
      <w:r w:rsidR="00F02CF8" w:rsidRPr="00054A0E">
        <w:rPr>
          <w:sz w:val="28"/>
          <w:szCs w:val="28"/>
        </w:rPr>
        <w:t>имя залогодателя и указание места его жительства либо его наименование и указание места нахождения, если залогодатель — юридическое лицо;</w:t>
      </w:r>
    </w:p>
    <w:p w:rsidR="00F02CF8" w:rsidRPr="00054A0E" w:rsidRDefault="00383DDA" w:rsidP="00054A0E">
      <w:pPr>
        <w:spacing w:line="360" w:lineRule="auto"/>
        <w:ind w:firstLine="720"/>
        <w:jc w:val="both"/>
        <w:rPr>
          <w:sz w:val="28"/>
          <w:szCs w:val="28"/>
        </w:rPr>
      </w:pPr>
      <w:r w:rsidRPr="00054A0E">
        <w:rPr>
          <w:sz w:val="28"/>
          <w:szCs w:val="28"/>
        </w:rPr>
        <w:t xml:space="preserve">• </w:t>
      </w:r>
      <w:r w:rsidR="00F02CF8" w:rsidRPr="00054A0E">
        <w:rPr>
          <w:sz w:val="28"/>
          <w:szCs w:val="28"/>
        </w:rPr>
        <w:t>имя первоначального залогодержателя и указание места его жительства либо его наименование и указание места нахождения, если залогодержатель — юридическое лицо;</w:t>
      </w:r>
    </w:p>
    <w:p w:rsidR="00F02CF8" w:rsidRPr="00054A0E" w:rsidRDefault="00383DDA" w:rsidP="00054A0E">
      <w:pPr>
        <w:spacing w:line="360" w:lineRule="auto"/>
        <w:ind w:firstLine="720"/>
        <w:jc w:val="both"/>
        <w:rPr>
          <w:sz w:val="28"/>
          <w:szCs w:val="28"/>
        </w:rPr>
      </w:pPr>
      <w:r w:rsidRPr="00054A0E">
        <w:rPr>
          <w:sz w:val="28"/>
          <w:szCs w:val="28"/>
        </w:rPr>
        <w:t xml:space="preserve">• </w:t>
      </w:r>
      <w:r w:rsidR="00F02CF8" w:rsidRPr="00054A0E">
        <w:rPr>
          <w:sz w:val="28"/>
          <w:szCs w:val="28"/>
        </w:rPr>
        <w:t>название кредитного договора или иного денежного обязательства, исполнение которого обеспечивается ипотекой, с указанием латы и места заключения такого договора или основания возникновения обеспеченного ипотекой обязательства;</w:t>
      </w:r>
    </w:p>
    <w:p w:rsidR="00F02CF8" w:rsidRPr="00054A0E" w:rsidRDefault="00383DDA" w:rsidP="00054A0E">
      <w:pPr>
        <w:spacing w:line="360" w:lineRule="auto"/>
        <w:ind w:firstLine="720"/>
        <w:jc w:val="both"/>
        <w:rPr>
          <w:sz w:val="28"/>
          <w:szCs w:val="28"/>
        </w:rPr>
      </w:pPr>
      <w:r w:rsidRPr="00054A0E">
        <w:rPr>
          <w:sz w:val="28"/>
          <w:szCs w:val="28"/>
        </w:rPr>
        <w:t xml:space="preserve">• </w:t>
      </w:r>
      <w:r w:rsidR="00F02CF8" w:rsidRPr="00054A0E">
        <w:rPr>
          <w:sz w:val="28"/>
          <w:szCs w:val="28"/>
        </w:rPr>
        <w:t>имя должника по обеспеченном</w:t>
      </w:r>
      <w:r w:rsidR="00855514" w:rsidRPr="00054A0E">
        <w:rPr>
          <w:sz w:val="28"/>
          <w:szCs w:val="28"/>
        </w:rPr>
        <w:t>у ипотекой обязательству, если д</w:t>
      </w:r>
      <w:r w:rsidR="00F02CF8" w:rsidRPr="00054A0E">
        <w:rPr>
          <w:sz w:val="28"/>
          <w:szCs w:val="28"/>
        </w:rPr>
        <w:t>олжник не является залогодателем, и указание места жительства должника либо его наименование и у</w:t>
      </w:r>
      <w:r w:rsidR="00855514" w:rsidRPr="00054A0E">
        <w:rPr>
          <w:sz w:val="28"/>
          <w:szCs w:val="28"/>
        </w:rPr>
        <w:t>казание места нахождения, если д</w:t>
      </w:r>
      <w:r w:rsidR="00F02CF8" w:rsidRPr="00054A0E">
        <w:rPr>
          <w:sz w:val="28"/>
          <w:szCs w:val="28"/>
        </w:rPr>
        <w:t>олжник — юридическое лицо;</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указание суммы обязательства, обеспеченной ипотекой, и размера процентов, если они подлежат уплате по этому обязательству, либо условий, позволяющих в надлежащий момент определить эту сумму и проценты;</w:t>
      </w:r>
    </w:p>
    <w:p w:rsidR="00F02CF8" w:rsidRPr="00054A0E" w:rsidRDefault="00F02CF8" w:rsidP="00054A0E">
      <w:pPr>
        <w:spacing w:line="360" w:lineRule="auto"/>
        <w:ind w:firstLine="720"/>
        <w:jc w:val="both"/>
        <w:rPr>
          <w:sz w:val="28"/>
          <w:szCs w:val="28"/>
        </w:rPr>
      </w:pPr>
      <w:r w:rsidRPr="00054A0E">
        <w:rPr>
          <w:sz w:val="28"/>
          <w:szCs w:val="28"/>
        </w:rPr>
        <w:t>указание срока уплаты суммы обязательства, обеспеченной апотекой, а если эта сумма подлежит уплате по частям — сроков (периодичности) соответствующих плате</w:t>
      </w:r>
      <w:r w:rsidR="00855514" w:rsidRPr="00054A0E">
        <w:rPr>
          <w:sz w:val="28"/>
          <w:szCs w:val="28"/>
        </w:rPr>
        <w:t>жей и размера каждого из них ли</w:t>
      </w:r>
      <w:r w:rsidRPr="00054A0E">
        <w:rPr>
          <w:sz w:val="28"/>
          <w:szCs w:val="28"/>
        </w:rPr>
        <w:t>бо условий, позволяющих определить эти сроки и размеры платежей (план погашения долга);</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название и достаточное для идентификации описание имущества, на которое установлена ипотека, и указание места нахождения такого имущества;</w:t>
      </w:r>
    </w:p>
    <w:p w:rsidR="006D2BB8"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денежную оценку имущества, на которое установлена ипотека;</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наименование права, в силу которого имущество, являющееся предметом ипотеки, принадлежит залогодателю, и органа, зарегистрировавшего это право, с указанием номера, даты и места государственной регистрации, а если предметом ипотеки является принадлежащее залогодателю право аренды — точное название имущества, являющегося предметом аренды, и срок действия этого права;</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указание на то, что имущество, являющееся предметом ипотеки, обременено правом пожизненного пользования, аренды, сервитутом, иным правом либо не обременено никаким из подлежащих государственной регистрации прав третьих лиц на момент государственной регистрации ипотеки;</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подпись залогодателя, а если он является третьим лицом, также и должника по обеспеченному ипотекой обязательству;</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сведения о времени и месте нотариального удостоверения договора об ипотеке, а также сведения о государственной регистрации ипотеки;</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указание даты выдачи закладной первоначальному залогодержателю.</w:t>
      </w:r>
    </w:p>
    <w:p w:rsidR="00F02CF8" w:rsidRPr="00054A0E" w:rsidRDefault="00B21CFD" w:rsidP="00054A0E">
      <w:pPr>
        <w:spacing w:line="360" w:lineRule="auto"/>
        <w:ind w:firstLine="720"/>
        <w:jc w:val="both"/>
        <w:rPr>
          <w:i/>
          <w:sz w:val="28"/>
          <w:szCs w:val="28"/>
        </w:rPr>
      </w:pPr>
      <w:r w:rsidRPr="00054A0E">
        <w:rPr>
          <w:i/>
          <w:sz w:val="28"/>
          <w:szCs w:val="28"/>
        </w:rPr>
        <w:t>Оп</w:t>
      </w:r>
      <w:r>
        <w:rPr>
          <w:i/>
          <w:sz w:val="28"/>
          <w:szCs w:val="28"/>
        </w:rPr>
        <w:t>ц</w:t>
      </w:r>
      <w:r w:rsidRPr="00054A0E">
        <w:rPr>
          <w:i/>
          <w:sz w:val="28"/>
          <w:szCs w:val="28"/>
        </w:rPr>
        <w:t>ионные</w:t>
      </w:r>
      <w:r w:rsidR="00F02CF8" w:rsidRPr="00054A0E">
        <w:rPr>
          <w:i/>
          <w:sz w:val="28"/>
          <w:szCs w:val="28"/>
        </w:rPr>
        <w:t xml:space="preserve"> свидетельства — производные инструменты рынка ценных бумаг</w:t>
      </w:r>
    </w:p>
    <w:p w:rsidR="00F02CF8" w:rsidRPr="00054A0E" w:rsidRDefault="00F02CF8" w:rsidP="00054A0E">
      <w:pPr>
        <w:spacing w:line="360" w:lineRule="auto"/>
        <w:ind w:firstLine="720"/>
        <w:jc w:val="both"/>
        <w:rPr>
          <w:sz w:val="28"/>
          <w:szCs w:val="28"/>
        </w:rPr>
      </w:pPr>
      <w:r w:rsidRPr="00054A0E">
        <w:rPr>
          <w:sz w:val="28"/>
          <w:szCs w:val="28"/>
        </w:rPr>
        <w:t>Опционное свидетельство представляет собой производную именную эмиссионную ценную бумагу, которая закрепляет право ее владельца на покупку (опционное свидетельство на покупку) или продажу (опционное свидетельство на продажу) ценных бумаг, составляющих базисный актив опционных свидетельств.</w:t>
      </w:r>
    </w:p>
    <w:p w:rsidR="00F02CF8" w:rsidRPr="00054A0E" w:rsidRDefault="00F02CF8" w:rsidP="00054A0E">
      <w:pPr>
        <w:spacing w:line="360" w:lineRule="auto"/>
        <w:ind w:firstLine="720"/>
        <w:jc w:val="both"/>
        <w:rPr>
          <w:sz w:val="28"/>
          <w:szCs w:val="28"/>
        </w:rPr>
      </w:pPr>
      <w:r w:rsidRPr="00054A0E">
        <w:rPr>
          <w:sz w:val="28"/>
          <w:szCs w:val="28"/>
        </w:rPr>
        <w:t>Сертификат опционного свидетельства должен содержать следующие обязательные реквизиты:</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полное фирменное наименование эмитента и его место нахождения;</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наименование «Опционное свидетельство на покупку» или «Опционное свидетельство на продажу»;</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государственный регистрационный номер опционных свидетельств;</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порядковый номер опционного свидетельства;</w:t>
      </w:r>
    </w:p>
    <w:p w:rsidR="00F02CF8" w:rsidRPr="00054A0E" w:rsidRDefault="00855514" w:rsidP="00054A0E">
      <w:pPr>
        <w:spacing w:line="360" w:lineRule="auto"/>
        <w:ind w:firstLine="720"/>
        <w:jc w:val="both"/>
        <w:rPr>
          <w:sz w:val="28"/>
          <w:szCs w:val="28"/>
        </w:rPr>
      </w:pPr>
      <w:r w:rsidRPr="00054A0E">
        <w:rPr>
          <w:sz w:val="28"/>
          <w:szCs w:val="28"/>
        </w:rPr>
        <w:t>•</w:t>
      </w:r>
      <w:r w:rsidR="00F02CF8" w:rsidRPr="00054A0E">
        <w:rPr>
          <w:sz w:val="28"/>
          <w:szCs w:val="28"/>
        </w:rPr>
        <w:t>порядок размещения опционных с</w:t>
      </w:r>
      <w:r w:rsidRPr="00054A0E">
        <w:rPr>
          <w:sz w:val="28"/>
          <w:szCs w:val="28"/>
        </w:rPr>
        <w:t xml:space="preserve">видетельств (дату начала и дату </w:t>
      </w:r>
      <w:r w:rsidR="00F02CF8" w:rsidRPr="00054A0E">
        <w:rPr>
          <w:sz w:val="28"/>
          <w:szCs w:val="28"/>
        </w:rPr>
        <w:t>окончания размещения опционных свидетельств), способ размещения (открытая или закрытая подписка), цену (премию) размещения опционных свидетельств или метод ее определения, порядок и срок оплаты опционных свидетельств;</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номинальную стоимость опционного свидетельства;</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вид (категория и тип), количество, дату и номер государственной регистрации ценных бумаг, подлежащих покупке или продаже по</w:t>
      </w:r>
      <w:r w:rsidRPr="00054A0E">
        <w:rPr>
          <w:sz w:val="28"/>
          <w:szCs w:val="28"/>
        </w:rPr>
        <w:t xml:space="preserve"> </w:t>
      </w:r>
      <w:r w:rsidR="00F02CF8" w:rsidRPr="00054A0E">
        <w:rPr>
          <w:sz w:val="28"/>
          <w:szCs w:val="28"/>
        </w:rPr>
        <w:t>опционному свидетельству (базисный актив), с указанием органа государственной регистрации этих ценных бумаг;</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цену покупки или продажи ценных бумаг, указанных в опционном свидетельстве (цену исполнения);</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срок обращения опционного свидетельства;</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обязательство эмитента обеспечить права владельца при соблюдении владельцем требований законодательства Российской Федерации;</w:t>
      </w:r>
    </w:p>
    <w:p w:rsidR="00F02CF8" w:rsidRPr="00054A0E" w:rsidRDefault="00855514" w:rsidP="00054A0E">
      <w:pPr>
        <w:spacing w:line="360" w:lineRule="auto"/>
        <w:ind w:firstLine="720"/>
        <w:jc w:val="both"/>
        <w:rPr>
          <w:sz w:val="28"/>
          <w:szCs w:val="28"/>
        </w:rPr>
      </w:pPr>
      <w:r w:rsidRPr="00054A0E">
        <w:rPr>
          <w:sz w:val="28"/>
          <w:szCs w:val="28"/>
        </w:rPr>
        <w:t xml:space="preserve">• </w:t>
      </w:r>
      <w:r w:rsidR="00F02CF8" w:rsidRPr="00054A0E">
        <w:rPr>
          <w:sz w:val="28"/>
          <w:szCs w:val="28"/>
        </w:rPr>
        <w:t>указание количества опционных свидетельств, удостоверенных этим сертификатом;</w:t>
      </w:r>
    </w:p>
    <w:p w:rsidR="00F02CF8" w:rsidRPr="00054A0E" w:rsidRDefault="00681301" w:rsidP="00054A0E">
      <w:pPr>
        <w:spacing w:line="360" w:lineRule="auto"/>
        <w:ind w:firstLine="720"/>
        <w:jc w:val="both"/>
        <w:rPr>
          <w:sz w:val="28"/>
          <w:szCs w:val="28"/>
        </w:rPr>
      </w:pPr>
      <w:r w:rsidRPr="00054A0E">
        <w:rPr>
          <w:sz w:val="28"/>
          <w:szCs w:val="28"/>
        </w:rPr>
        <w:t xml:space="preserve">• </w:t>
      </w:r>
      <w:r w:rsidR="00F02CF8" w:rsidRPr="00054A0E">
        <w:rPr>
          <w:sz w:val="28"/>
          <w:szCs w:val="28"/>
        </w:rPr>
        <w:t>указание общего количества опционных свидетельств с данным государственным регистрационным номером;</w:t>
      </w:r>
    </w:p>
    <w:p w:rsidR="00F02CF8" w:rsidRPr="00054A0E" w:rsidRDefault="00681301" w:rsidP="00054A0E">
      <w:pPr>
        <w:spacing w:line="360" w:lineRule="auto"/>
        <w:ind w:firstLine="720"/>
        <w:jc w:val="both"/>
        <w:rPr>
          <w:sz w:val="28"/>
          <w:szCs w:val="28"/>
        </w:rPr>
      </w:pPr>
      <w:r w:rsidRPr="00054A0E">
        <w:rPr>
          <w:sz w:val="28"/>
          <w:szCs w:val="28"/>
        </w:rPr>
        <w:t xml:space="preserve">• </w:t>
      </w:r>
      <w:r w:rsidR="00F02CF8" w:rsidRPr="00054A0E">
        <w:rPr>
          <w:sz w:val="28"/>
          <w:szCs w:val="28"/>
        </w:rPr>
        <w:t>указание на то, выпущены ли опционные свидетельства в документарной форме с обязательным централизованным хранением или в документарной форме без обязательного централизованного хранения;</w:t>
      </w:r>
    </w:p>
    <w:p w:rsidR="00F02CF8" w:rsidRPr="00054A0E" w:rsidRDefault="00681301" w:rsidP="00054A0E">
      <w:pPr>
        <w:spacing w:line="360" w:lineRule="auto"/>
        <w:ind w:firstLine="720"/>
        <w:jc w:val="both"/>
        <w:rPr>
          <w:sz w:val="28"/>
          <w:szCs w:val="28"/>
        </w:rPr>
      </w:pPr>
      <w:r w:rsidRPr="00054A0E">
        <w:rPr>
          <w:sz w:val="28"/>
          <w:szCs w:val="28"/>
        </w:rPr>
        <w:t xml:space="preserve">• </w:t>
      </w:r>
      <w:r w:rsidR="00F02CF8" w:rsidRPr="00054A0E">
        <w:rPr>
          <w:sz w:val="28"/>
          <w:szCs w:val="28"/>
        </w:rPr>
        <w:t>полное фирменное наименование (фамилию, имя и отчество) владельца опционного свидетельства;</w:t>
      </w:r>
    </w:p>
    <w:p w:rsidR="00F02CF8" w:rsidRPr="00054A0E" w:rsidRDefault="00681301" w:rsidP="00054A0E">
      <w:pPr>
        <w:spacing w:line="360" w:lineRule="auto"/>
        <w:ind w:firstLine="720"/>
        <w:jc w:val="both"/>
        <w:rPr>
          <w:sz w:val="28"/>
          <w:szCs w:val="28"/>
        </w:rPr>
      </w:pPr>
      <w:r w:rsidRPr="00054A0E">
        <w:rPr>
          <w:sz w:val="28"/>
          <w:szCs w:val="28"/>
        </w:rPr>
        <w:t xml:space="preserve">• </w:t>
      </w:r>
      <w:r w:rsidR="00F02CF8" w:rsidRPr="00054A0E">
        <w:rPr>
          <w:sz w:val="28"/>
          <w:szCs w:val="28"/>
        </w:rPr>
        <w:t>печать эмитента опционного свидетельства и подписи единоличного исполнительного органа эмитента опционного свидетельства и лица, выдавшего сертификат.</w:t>
      </w:r>
    </w:p>
    <w:p w:rsidR="00F02CF8" w:rsidRPr="00054A0E" w:rsidRDefault="00F02CF8" w:rsidP="00054A0E">
      <w:pPr>
        <w:spacing w:line="360" w:lineRule="auto"/>
        <w:ind w:firstLine="720"/>
        <w:jc w:val="both"/>
        <w:rPr>
          <w:sz w:val="28"/>
          <w:szCs w:val="28"/>
        </w:rPr>
      </w:pPr>
      <w:r w:rsidRPr="00054A0E">
        <w:rPr>
          <w:sz w:val="28"/>
          <w:szCs w:val="28"/>
        </w:rPr>
        <w:t>Отсутствие какого-либо из реквизитов делает опционное свидетельство недействительным. Необходимо отметить, что это правило в полной мере относится и к другим ценным бумагам.</w:t>
      </w:r>
    </w:p>
    <w:p w:rsidR="00F02CF8" w:rsidRPr="00054A0E" w:rsidRDefault="00F02CF8" w:rsidP="00054A0E">
      <w:pPr>
        <w:spacing w:line="360" w:lineRule="auto"/>
        <w:ind w:firstLine="720"/>
        <w:jc w:val="both"/>
        <w:rPr>
          <w:sz w:val="28"/>
          <w:szCs w:val="28"/>
        </w:rPr>
      </w:pPr>
      <w:r w:rsidRPr="00054A0E">
        <w:rPr>
          <w:i/>
          <w:sz w:val="28"/>
          <w:szCs w:val="28"/>
        </w:rPr>
        <w:t xml:space="preserve">Опцион эмитента </w:t>
      </w:r>
      <w:r w:rsidRPr="00054A0E">
        <w:rPr>
          <w:sz w:val="28"/>
          <w:szCs w:val="28"/>
        </w:rPr>
        <w:t>— эмиссионная ценная бумага, закрепляющая право ее владельца на покупку в предусмотренный в ней срок и/или при наступлении указанных в ней обстоят</w:t>
      </w:r>
      <w:r w:rsidR="00681301" w:rsidRPr="00054A0E">
        <w:rPr>
          <w:sz w:val="28"/>
          <w:szCs w:val="28"/>
        </w:rPr>
        <w:t xml:space="preserve">ельств определенного числа акций </w:t>
      </w:r>
      <w:r w:rsidRPr="00054A0E">
        <w:rPr>
          <w:sz w:val="28"/>
          <w:szCs w:val="28"/>
        </w:rPr>
        <w:t>эмитента такого опциона по</w:t>
      </w:r>
      <w:r w:rsidR="00681301" w:rsidRPr="00054A0E">
        <w:rPr>
          <w:sz w:val="28"/>
          <w:szCs w:val="28"/>
        </w:rPr>
        <w:t xml:space="preserve"> цене, определенной в опционе э</w:t>
      </w:r>
      <w:r w:rsidRPr="00054A0E">
        <w:rPr>
          <w:sz w:val="28"/>
          <w:szCs w:val="28"/>
        </w:rPr>
        <w:t>митента.</w:t>
      </w:r>
    </w:p>
    <w:p w:rsidR="00F02CF8" w:rsidRPr="00054A0E" w:rsidRDefault="00681301" w:rsidP="00054A0E">
      <w:pPr>
        <w:spacing w:line="360" w:lineRule="auto"/>
        <w:ind w:firstLine="720"/>
        <w:jc w:val="both"/>
        <w:rPr>
          <w:sz w:val="28"/>
          <w:szCs w:val="28"/>
        </w:rPr>
      </w:pPr>
      <w:r w:rsidRPr="00054A0E">
        <w:rPr>
          <w:sz w:val="28"/>
          <w:szCs w:val="28"/>
        </w:rPr>
        <w:t>Опцио</w:t>
      </w:r>
      <w:r w:rsidR="00F02CF8" w:rsidRPr="00054A0E">
        <w:rPr>
          <w:sz w:val="28"/>
          <w:szCs w:val="28"/>
        </w:rPr>
        <w:t>н эмитента является именной ценной бумагой. Принятие решения о размещении опционов эмитента и их размещение осуществляются в соответствии с установленными федеральными законами правилами размещения ценных бумаг</w:t>
      </w:r>
      <w:r w:rsidRPr="00054A0E">
        <w:rPr>
          <w:sz w:val="28"/>
          <w:szCs w:val="28"/>
        </w:rPr>
        <w:t>, конвертируемых в акции. При эт</w:t>
      </w:r>
      <w:r w:rsidR="00F02CF8" w:rsidRPr="00054A0E">
        <w:rPr>
          <w:sz w:val="28"/>
          <w:szCs w:val="28"/>
        </w:rPr>
        <w:t>ом цена размещения акций во исполнение требований по опционам эмитента определяется в соответствии с цен</w:t>
      </w:r>
      <w:r w:rsidRPr="00054A0E">
        <w:rPr>
          <w:sz w:val="28"/>
          <w:szCs w:val="28"/>
        </w:rPr>
        <w:t>ой, определенной в таком опционе</w:t>
      </w:r>
      <w:r w:rsidR="00F02CF8" w:rsidRPr="00054A0E">
        <w:rPr>
          <w:sz w:val="28"/>
          <w:szCs w:val="28"/>
        </w:rPr>
        <w:t>.</w:t>
      </w:r>
    </w:p>
    <w:p w:rsidR="00EE3787" w:rsidRDefault="00F02CF8" w:rsidP="00054A0E">
      <w:pPr>
        <w:spacing w:line="360" w:lineRule="auto"/>
        <w:ind w:firstLine="720"/>
        <w:jc w:val="both"/>
        <w:rPr>
          <w:sz w:val="28"/>
          <w:szCs w:val="28"/>
        </w:rPr>
      </w:pPr>
      <w:r w:rsidRPr="00054A0E">
        <w:rPr>
          <w:sz w:val="28"/>
          <w:szCs w:val="28"/>
        </w:rPr>
        <w:t>Характеристики ценных бумаг сведены в таблицу, которая позволяет группировать их по таким параметр</w:t>
      </w:r>
      <w:r w:rsidR="00681301" w:rsidRPr="00054A0E">
        <w:rPr>
          <w:sz w:val="28"/>
          <w:szCs w:val="28"/>
        </w:rPr>
        <w:t>ам, как тип документа: именной</w:t>
      </w:r>
      <w:r w:rsidRPr="00054A0E">
        <w:rPr>
          <w:sz w:val="28"/>
          <w:szCs w:val="28"/>
        </w:rPr>
        <w:t xml:space="preserve">, ордерный, на предъявителя; форма </w:t>
      </w:r>
      <w:r w:rsidR="00681301" w:rsidRPr="00054A0E">
        <w:rPr>
          <w:sz w:val="28"/>
          <w:szCs w:val="28"/>
        </w:rPr>
        <w:t>выпуска: документарная или бездо</w:t>
      </w:r>
      <w:r w:rsidRPr="00054A0E">
        <w:rPr>
          <w:sz w:val="28"/>
          <w:szCs w:val="28"/>
        </w:rPr>
        <w:t>кументарная; разряд ценной бум</w:t>
      </w:r>
      <w:r w:rsidR="00681301" w:rsidRPr="00054A0E">
        <w:rPr>
          <w:sz w:val="28"/>
          <w:szCs w:val="28"/>
        </w:rPr>
        <w:t>аги: долговая, долевая, платежн</w:t>
      </w:r>
      <w:r w:rsidRPr="00054A0E">
        <w:rPr>
          <w:sz w:val="28"/>
          <w:szCs w:val="28"/>
        </w:rPr>
        <w:t>ая и пр.</w:t>
      </w:r>
      <w:r w:rsidR="00054A0E">
        <w:rPr>
          <w:sz w:val="28"/>
          <w:szCs w:val="28"/>
        </w:rPr>
        <w:t xml:space="preserve"> </w:t>
      </w:r>
      <w:r w:rsidRPr="00054A0E">
        <w:rPr>
          <w:sz w:val="28"/>
          <w:szCs w:val="28"/>
        </w:rPr>
        <w:t>В табл. 2.1 указаны те виды ценных бумаг, которые допущены к обращению Гражданским кодексом Российской Федерации.</w:t>
      </w:r>
    </w:p>
    <w:p w:rsidR="00F02CF8" w:rsidRPr="00054A0E" w:rsidRDefault="00B21CFD" w:rsidP="00054A0E">
      <w:pPr>
        <w:spacing w:line="360" w:lineRule="auto"/>
        <w:ind w:firstLine="720"/>
        <w:jc w:val="both"/>
        <w:rPr>
          <w:sz w:val="28"/>
          <w:szCs w:val="28"/>
        </w:rPr>
      </w:pPr>
      <w:r>
        <w:rPr>
          <w:sz w:val="28"/>
          <w:szCs w:val="28"/>
        </w:rPr>
        <w:br w:type="page"/>
      </w:r>
      <w:r w:rsidR="00147DF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424.5pt">
            <v:imagedata r:id="rId8" o:title=""/>
          </v:shape>
        </w:pict>
      </w:r>
    </w:p>
    <w:p w:rsidR="00F02CF8" w:rsidRPr="00054A0E" w:rsidRDefault="00F02CF8" w:rsidP="00054A0E">
      <w:pPr>
        <w:spacing w:line="360" w:lineRule="auto"/>
        <w:ind w:firstLine="720"/>
        <w:jc w:val="both"/>
        <w:rPr>
          <w:i/>
          <w:sz w:val="28"/>
          <w:szCs w:val="28"/>
        </w:rPr>
      </w:pPr>
      <w:r w:rsidRPr="00054A0E">
        <w:rPr>
          <w:i/>
          <w:sz w:val="28"/>
          <w:szCs w:val="28"/>
        </w:rPr>
        <w:t>Таблица 2.1. Характеристика ценных бумаг</w:t>
      </w:r>
    </w:p>
    <w:p w:rsidR="00681301" w:rsidRPr="00054A0E" w:rsidRDefault="00681301" w:rsidP="00054A0E">
      <w:pPr>
        <w:spacing w:line="360" w:lineRule="auto"/>
        <w:ind w:firstLine="720"/>
        <w:jc w:val="both"/>
        <w:rPr>
          <w:sz w:val="28"/>
          <w:szCs w:val="28"/>
        </w:rPr>
      </w:pPr>
    </w:p>
    <w:p w:rsidR="00F02CF8" w:rsidRPr="00054A0E" w:rsidRDefault="00F02CF8" w:rsidP="00054A0E">
      <w:pPr>
        <w:spacing w:line="360" w:lineRule="auto"/>
        <w:ind w:firstLine="720"/>
        <w:jc w:val="both"/>
        <w:rPr>
          <w:sz w:val="28"/>
          <w:szCs w:val="28"/>
        </w:rPr>
      </w:pPr>
      <w:r w:rsidRPr="00054A0E">
        <w:rPr>
          <w:sz w:val="28"/>
          <w:szCs w:val="28"/>
        </w:rPr>
        <w:t>* При наличии бланкового индоссамента.</w:t>
      </w:r>
    </w:p>
    <w:p w:rsidR="00F02CF8" w:rsidRPr="00054A0E" w:rsidRDefault="00F02CF8" w:rsidP="00054A0E">
      <w:pPr>
        <w:spacing w:line="360" w:lineRule="auto"/>
        <w:ind w:firstLine="720"/>
        <w:jc w:val="both"/>
        <w:rPr>
          <w:sz w:val="28"/>
          <w:szCs w:val="28"/>
        </w:rPr>
      </w:pPr>
      <w:r w:rsidRPr="00054A0E">
        <w:rPr>
          <w:sz w:val="28"/>
          <w:szCs w:val="28"/>
        </w:rPr>
        <w:t>** Передается совместно с договором переуступки права требования (цессии).</w:t>
      </w:r>
    </w:p>
    <w:p w:rsidR="00F02CF8" w:rsidRPr="00054A0E" w:rsidRDefault="00F02CF8" w:rsidP="00054A0E">
      <w:pPr>
        <w:spacing w:line="360" w:lineRule="auto"/>
        <w:ind w:firstLine="720"/>
        <w:jc w:val="both"/>
        <w:rPr>
          <w:sz w:val="28"/>
          <w:szCs w:val="28"/>
        </w:rPr>
      </w:pPr>
      <w:r w:rsidRPr="00054A0E">
        <w:rPr>
          <w:sz w:val="28"/>
          <w:szCs w:val="28"/>
        </w:rPr>
        <w:t>Таким образом, приведенные характеристики ценных бумаг служат основой для их классификации.</w:t>
      </w:r>
    </w:p>
    <w:p w:rsidR="004B5923" w:rsidRPr="00054A0E" w:rsidRDefault="00B21CFD" w:rsidP="00B21CFD">
      <w:pPr>
        <w:spacing w:line="360" w:lineRule="auto"/>
        <w:ind w:firstLine="720"/>
        <w:jc w:val="center"/>
        <w:rPr>
          <w:b/>
          <w:sz w:val="28"/>
          <w:szCs w:val="28"/>
        </w:rPr>
      </w:pPr>
      <w:r>
        <w:rPr>
          <w:sz w:val="28"/>
          <w:szCs w:val="28"/>
        </w:rPr>
        <w:br w:type="page"/>
      </w:r>
      <w:r w:rsidR="004B5923" w:rsidRPr="00054A0E">
        <w:rPr>
          <w:b/>
          <w:sz w:val="28"/>
          <w:szCs w:val="28"/>
        </w:rPr>
        <w:t>3. Задача</w:t>
      </w:r>
    </w:p>
    <w:p w:rsidR="00B21CFD" w:rsidRDefault="00B21CFD" w:rsidP="00054A0E">
      <w:pPr>
        <w:spacing w:line="360" w:lineRule="auto"/>
        <w:ind w:firstLine="720"/>
        <w:jc w:val="both"/>
        <w:rPr>
          <w:sz w:val="28"/>
          <w:szCs w:val="28"/>
        </w:rPr>
      </w:pPr>
    </w:p>
    <w:p w:rsidR="004B5923" w:rsidRPr="00054A0E" w:rsidRDefault="004B5923" w:rsidP="00054A0E">
      <w:pPr>
        <w:spacing w:line="360" w:lineRule="auto"/>
        <w:ind w:firstLine="720"/>
        <w:jc w:val="both"/>
        <w:rPr>
          <w:sz w:val="28"/>
          <w:szCs w:val="28"/>
        </w:rPr>
      </w:pPr>
      <w:r w:rsidRPr="00054A0E">
        <w:rPr>
          <w:sz w:val="28"/>
          <w:szCs w:val="28"/>
        </w:rPr>
        <w:t>Депозитный сертификат был куплен за 6 лет до срока погашения по цене 1000 рублей и продан за 4 месяца до срока погашения 1400 рублей.</w:t>
      </w:r>
    </w:p>
    <w:p w:rsidR="004B5923" w:rsidRPr="00054A0E" w:rsidRDefault="004B5923" w:rsidP="00054A0E">
      <w:pPr>
        <w:spacing w:line="360" w:lineRule="auto"/>
        <w:ind w:firstLine="720"/>
        <w:jc w:val="both"/>
        <w:rPr>
          <w:sz w:val="28"/>
          <w:szCs w:val="28"/>
        </w:rPr>
      </w:pPr>
      <w:r w:rsidRPr="00054A0E">
        <w:rPr>
          <w:sz w:val="28"/>
          <w:szCs w:val="28"/>
        </w:rPr>
        <w:t>Определить подоходность этой операции в перерасчёте за 1 год.</w:t>
      </w:r>
    </w:p>
    <w:p w:rsidR="006D2BB8" w:rsidRDefault="006D2BB8" w:rsidP="00054A0E">
      <w:pPr>
        <w:spacing w:line="360" w:lineRule="auto"/>
        <w:ind w:firstLine="720"/>
        <w:jc w:val="both"/>
        <w:rPr>
          <w:sz w:val="28"/>
          <w:szCs w:val="28"/>
        </w:rPr>
      </w:pPr>
    </w:p>
    <w:p w:rsidR="004B5923" w:rsidRPr="00054A0E" w:rsidRDefault="001F631A" w:rsidP="00054A0E">
      <w:pPr>
        <w:spacing w:line="360" w:lineRule="auto"/>
        <w:ind w:firstLine="720"/>
        <w:jc w:val="both"/>
        <w:rPr>
          <w:sz w:val="28"/>
          <w:szCs w:val="28"/>
        </w:rPr>
      </w:pPr>
      <w:r w:rsidRPr="00054A0E">
        <w:rPr>
          <w:sz w:val="28"/>
          <w:szCs w:val="28"/>
        </w:rPr>
        <w:t>Решение.</w:t>
      </w:r>
    </w:p>
    <w:p w:rsidR="001F631A" w:rsidRPr="00054A0E" w:rsidRDefault="001F631A" w:rsidP="00054A0E">
      <w:pPr>
        <w:spacing w:line="360" w:lineRule="auto"/>
        <w:ind w:firstLine="720"/>
        <w:jc w:val="both"/>
        <w:rPr>
          <w:sz w:val="28"/>
          <w:szCs w:val="28"/>
        </w:rPr>
      </w:pPr>
      <w:r w:rsidRPr="00054A0E">
        <w:rPr>
          <w:sz w:val="28"/>
          <w:szCs w:val="28"/>
        </w:rPr>
        <w:t>Доход от операции составил 1400-1000=400 рублей за 2 месяца, т.е</w:t>
      </w:r>
      <w:r w:rsidR="006D2BB8">
        <w:rPr>
          <w:sz w:val="28"/>
          <w:szCs w:val="28"/>
        </w:rPr>
        <w:t>.</w:t>
      </w:r>
      <w:r w:rsidRPr="00054A0E">
        <w:rPr>
          <w:sz w:val="28"/>
          <w:szCs w:val="28"/>
        </w:rPr>
        <w:t xml:space="preserve"> доходность в расчёте на год составит 400/1000*6=2,4 или 240% годовых.</w:t>
      </w:r>
    </w:p>
    <w:p w:rsidR="004B5923" w:rsidRPr="00054A0E" w:rsidRDefault="00B21CFD" w:rsidP="00B21CFD">
      <w:pPr>
        <w:spacing w:line="360" w:lineRule="auto"/>
        <w:ind w:firstLine="720"/>
        <w:jc w:val="center"/>
        <w:rPr>
          <w:b/>
          <w:sz w:val="28"/>
          <w:szCs w:val="28"/>
        </w:rPr>
      </w:pPr>
      <w:r>
        <w:rPr>
          <w:b/>
          <w:sz w:val="28"/>
          <w:szCs w:val="28"/>
        </w:rPr>
        <w:br w:type="page"/>
      </w:r>
      <w:r w:rsidR="00C46CBD" w:rsidRPr="00054A0E">
        <w:rPr>
          <w:b/>
          <w:sz w:val="28"/>
          <w:szCs w:val="28"/>
        </w:rPr>
        <w:t>Используемая литература:</w:t>
      </w:r>
    </w:p>
    <w:p w:rsidR="006C12F0" w:rsidRPr="00054A0E" w:rsidRDefault="006C12F0" w:rsidP="00054A0E">
      <w:pPr>
        <w:tabs>
          <w:tab w:val="left" w:pos="3600"/>
        </w:tabs>
        <w:spacing w:line="360" w:lineRule="auto"/>
        <w:ind w:firstLine="720"/>
        <w:jc w:val="both"/>
        <w:rPr>
          <w:b/>
          <w:sz w:val="28"/>
          <w:szCs w:val="28"/>
        </w:rPr>
      </w:pPr>
    </w:p>
    <w:p w:rsidR="006C12F0" w:rsidRPr="00054A0E" w:rsidRDefault="006C12F0" w:rsidP="00B21CFD">
      <w:pPr>
        <w:spacing w:line="360" w:lineRule="auto"/>
        <w:jc w:val="both"/>
        <w:rPr>
          <w:sz w:val="28"/>
          <w:szCs w:val="28"/>
        </w:rPr>
      </w:pPr>
      <w:r w:rsidRPr="00054A0E">
        <w:rPr>
          <w:sz w:val="28"/>
          <w:szCs w:val="28"/>
        </w:rPr>
        <w:t>1.</w:t>
      </w:r>
      <w:r w:rsidR="00B21CFD">
        <w:rPr>
          <w:sz w:val="28"/>
          <w:szCs w:val="28"/>
        </w:rPr>
        <w:t xml:space="preserve"> </w:t>
      </w:r>
      <w:r w:rsidRPr="00054A0E">
        <w:rPr>
          <w:sz w:val="28"/>
          <w:szCs w:val="28"/>
        </w:rPr>
        <w:t>А.А.</w:t>
      </w:r>
      <w:r w:rsidR="00B21CFD">
        <w:rPr>
          <w:sz w:val="28"/>
          <w:szCs w:val="28"/>
        </w:rPr>
        <w:t xml:space="preserve"> </w:t>
      </w:r>
      <w:r w:rsidRPr="00054A0E">
        <w:rPr>
          <w:sz w:val="28"/>
          <w:szCs w:val="28"/>
        </w:rPr>
        <w:t>Килячков</w:t>
      </w:r>
      <w:r w:rsidR="00054A0E">
        <w:rPr>
          <w:sz w:val="28"/>
          <w:szCs w:val="28"/>
        </w:rPr>
        <w:t xml:space="preserve"> </w:t>
      </w:r>
      <w:r w:rsidRPr="00054A0E">
        <w:rPr>
          <w:sz w:val="28"/>
          <w:szCs w:val="28"/>
        </w:rPr>
        <w:t>Л.А Чалдаева «Рынок ценных бумаг»: учебник</w:t>
      </w:r>
      <w:r w:rsidR="00B21CFD">
        <w:rPr>
          <w:sz w:val="28"/>
          <w:szCs w:val="28"/>
        </w:rPr>
        <w:t xml:space="preserve"> </w:t>
      </w:r>
      <w:r w:rsidRPr="00054A0E">
        <w:rPr>
          <w:sz w:val="28"/>
          <w:szCs w:val="28"/>
        </w:rPr>
        <w:t>-</w:t>
      </w:r>
      <w:r w:rsidR="00B21CFD">
        <w:rPr>
          <w:sz w:val="28"/>
          <w:szCs w:val="28"/>
        </w:rPr>
        <w:t xml:space="preserve"> </w:t>
      </w:r>
      <w:r w:rsidRPr="00054A0E">
        <w:rPr>
          <w:sz w:val="28"/>
          <w:szCs w:val="28"/>
        </w:rPr>
        <w:t>2-е издание, с изм.- М.: Экономистъ, 2006</w:t>
      </w:r>
    </w:p>
    <w:p w:rsidR="006C12F0" w:rsidRPr="00054A0E" w:rsidRDefault="006C12F0" w:rsidP="00B21CFD">
      <w:pPr>
        <w:spacing w:line="360" w:lineRule="auto"/>
        <w:jc w:val="both"/>
        <w:rPr>
          <w:sz w:val="28"/>
          <w:szCs w:val="28"/>
        </w:rPr>
      </w:pPr>
      <w:r w:rsidRPr="00054A0E">
        <w:rPr>
          <w:sz w:val="28"/>
          <w:szCs w:val="28"/>
        </w:rPr>
        <w:t>2. Рынок ценных бумаг: учебник</w:t>
      </w:r>
      <w:r w:rsidR="00B21CFD">
        <w:rPr>
          <w:sz w:val="28"/>
          <w:szCs w:val="28"/>
        </w:rPr>
        <w:t xml:space="preserve"> </w:t>
      </w:r>
      <w:r w:rsidRPr="00054A0E">
        <w:rPr>
          <w:sz w:val="28"/>
          <w:szCs w:val="28"/>
        </w:rPr>
        <w:t>/ Под ред. В.А Галанова, А.И</w:t>
      </w:r>
      <w:r w:rsidR="00B21CFD">
        <w:rPr>
          <w:sz w:val="28"/>
          <w:szCs w:val="28"/>
        </w:rPr>
        <w:t>.</w:t>
      </w:r>
      <w:r w:rsidRPr="00054A0E">
        <w:rPr>
          <w:sz w:val="28"/>
          <w:szCs w:val="28"/>
        </w:rPr>
        <w:t xml:space="preserve"> Басова.- 2-е изд., перераб. и доп.- М.: Финансы и статистика, 2006</w:t>
      </w:r>
      <w:bookmarkStart w:id="0" w:name="_GoBack"/>
      <w:bookmarkEnd w:id="0"/>
    </w:p>
    <w:sectPr w:rsidR="006C12F0" w:rsidRPr="00054A0E" w:rsidSect="00054A0E">
      <w:pgSz w:w="11909" w:h="16834" w:code="9"/>
      <w:pgMar w:top="1134" w:right="851"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C4A" w:rsidRDefault="000E2C4A" w:rsidP="00EE3787">
      <w:r>
        <w:separator/>
      </w:r>
    </w:p>
  </w:endnote>
  <w:endnote w:type="continuationSeparator" w:id="0">
    <w:p w:rsidR="000E2C4A" w:rsidRDefault="000E2C4A" w:rsidP="00EE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C4A" w:rsidRDefault="000E2C4A" w:rsidP="00EE3787">
      <w:r>
        <w:separator/>
      </w:r>
    </w:p>
  </w:footnote>
  <w:footnote w:type="continuationSeparator" w:id="0">
    <w:p w:rsidR="000E2C4A" w:rsidRDefault="000E2C4A" w:rsidP="00EE3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4CF05A"/>
    <w:lvl w:ilvl="0">
      <w:numFmt w:val="bullet"/>
      <w:lvlText w:val="*"/>
      <w:lvlJc w:val="left"/>
    </w:lvl>
  </w:abstractNum>
  <w:abstractNum w:abstractNumId="1">
    <w:nsid w:val="110B06A3"/>
    <w:multiLevelType w:val="hybridMultilevel"/>
    <w:tmpl w:val="0C3A8022"/>
    <w:lvl w:ilvl="0" w:tplc="0C682C34">
      <w:numFmt w:val="bullet"/>
      <w:lvlText w:val=""/>
      <w:lvlJc w:val="left"/>
      <w:pPr>
        <w:tabs>
          <w:tab w:val="num" w:pos="435"/>
        </w:tabs>
        <w:ind w:left="435"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AA3076C"/>
    <w:multiLevelType w:val="hybridMultilevel"/>
    <w:tmpl w:val="D3A04D24"/>
    <w:lvl w:ilvl="0" w:tplc="0419000F">
      <w:start w:val="1"/>
      <w:numFmt w:val="decimal"/>
      <w:lvlText w:val="%1."/>
      <w:lvlJc w:val="left"/>
      <w:pPr>
        <w:tabs>
          <w:tab w:val="num" w:pos="435"/>
        </w:tabs>
        <w:ind w:left="435"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AA4752F"/>
    <w:multiLevelType w:val="hybridMultilevel"/>
    <w:tmpl w:val="FA369EA8"/>
    <w:lvl w:ilvl="0" w:tplc="8D70A45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3F67D2"/>
    <w:multiLevelType w:val="hybridMultilevel"/>
    <w:tmpl w:val="5EB0F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943CC0"/>
    <w:multiLevelType w:val="hybridMultilevel"/>
    <w:tmpl w:val="8D0C6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206"/>
        <w:lvlJc w:val="left"/>
        <w:rPr>
          <w:rFonts w:ascii="Times New Roman" w:hAnsi="Times New Roman" w:hint="default"/>
        </w:rPr>
      </w:lvl>
    </w:lvlOverride>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0"/>
    <w:lvlOverride w:ilvl="0">
      <w:lvl w:ilvl="0">
        <w:numFmt w:val="bullet"/>
        <w:lvlText w:val="•"/>
        <w:legacy w:legacy="1" w:legacySpace="0" w:legacyIndent="207"/>
        <w:lvlJc w:val="left"/>
        <w:rPr>
          <w:rFonts w:ascii="Times New Roman" w:hAnsi="Times New Roman" w:hint="default"/>
        </w:rPr>
      </w:lvl>
    </w:lvlOverride>
  </w:num>
  <w:num w:numId="5">
    <w:abstractNumId w:val="0"/>
    <w:lvlOverride w:ilvl="0">
      <w:lvl w:ilvl="0">
        <w:numFmt w:val="bullet"/>
        <w:lvlText w:val="•"/>
        <w:legacy w:legacy="1" w:legacySpace="0" w:legacyIndent="240"/>
        <w:lvlJc w:val="left"/>
        <w:rPr>
          <w:rFonts w:ascii="Times New Roman" w:hAnsi="Times New Roman" w:hint="default"/>
        </w:rPr>
      </w:lvl>
    </w:lvlOverride>
  </w:num>
  <w:num w:numId="6">
    <w:abstractNumId w:val="0"/>
    <w:lvlOverride w:ilvl="0">
      <w:lvl w:ilvl="0">
        <w:numFmt w:val="bullet"/>
        <w:lvlText w:val="•"/>
        <w:legacy w:legacy="1" w:legacySpace="0" w:legacyIndent="244"/>
        <w:lvlJc w:val="left"/>
        <w:rPr>
          <w:rFonts w:ascii="Times New Roman" w:hAnsi="Times New Roman" w:hint="default"/>
        </w:rPr>
      </w:lvl>
    </w:lvlOverride>
  </w:num>
  <w:num w:numId="7">
    <w:abstractNumId w:val="0"/>
    <w:lvlOverride w:ilvl="0">
      <w:lvl w:ilvl="0">
        <w:numFmt w:val="bullet"/>
        <w:lvlText w:val="•"/>
        <w:legacy w:legacy="1" w:legacySpace="0" w:legacyIndent="216"/>
        <w:lvlJc w:val="left"/>
        <w:rPr>
          <w:rFonts w:ascii="Times New Roman" w:hAnsi="Times New Roman" w:hint="default"/>
        </w:rPr>
      </w:lvl>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270"/>
    <w:rsid w:val="00045D55"/>
    <w:rsid w:val="00054A0E"/>
    <w:rsid w:val="000E2C4A"/>
    <w:rsid w:val="00147DFE"/>
    <w:rsid w:val="001D2E76"/>
    <w:rsid w:val="001F631A"/>
    <w:rsid w:val="00372C14"/>
    <w:rsid w:val="00383DDA"/>
    <w:rsid w:val="003D04AE"/>
    <w:rsid w:val="003F0602"/>
    <w:rsid w:val="0040501F"/>
    <w:rsid w:val="004B5923"/>
    <w:rsid w:val="00603013"/>
    <w:rsid w:val="00681301"/>
    <w:rsid w:val="006C12F0"/>
    <w:rsid w:val="006D2BB8"/>
    <w:rsid w:val="00765E6A"/>
    <w:rsid w:val="00855514"/>
    <w:rsid w:val="00900270"/>
    <w:rsid w:val="009518D4"/>
    <w:rsid w:val="00994CD2"/>
    <w:rsid w:val="00AF2AC5"/>
    <w:rsid w:val="00B21CFD"/>
    <w:rsid w:val="00BB4E0C"/>
    <w:rsid w:val="00BE0432"/>
    <w:rsid w:val="00C46CBD"/>
    <w:rsid w:val="00C72B81"/>
    <w:rsid w:val="00DB1E8C"/>
    <w:rsid w:val="00EE3787"/>
    <w:rsid w:val="00F02CF8"/>
    <w:rsid w:val="00F4092A"/>
    <w:rsid w:val="00F5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2D10952-999B-4695-9E84-F0B9AF74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EE3787"/>
    <w:rPr>
      <w:rFonts w:cs="Times New Roman"/>
    </w:rPr>
  </w:style>
  <w:style w:type="paragraph" w:styleId="a4">
    <w:name w:val="endnote text"/>
    <w:basedOn w:val="a"/>
    <w:link w:val="a5"/>
    <w:uiPriority w:val="99"/>
    <w:rsid w:val="00EE3787"/>
  </w:style>
  <w:style w:type="character" w:customStyle="1" w:styleId="a5">
    <w:name w:val="Текст концевой сноски Знак"/>
    <w:link w:val="a4"/>
    <w:uiPriority w:val="99"/>
    <w:locked/>
    <w:rsid w:val="00EE3787"/>
    <w:rPr>
      <w:rFonts w:cs="Times New Roman"/>
    </w:rPr>
  </w:style>
  <w:style w:type="character" w:styleId="a6">
    <w:name w:val="endnote reference"/>
    <w:uiPriority w:val="99"/>
    <w:rsid w:val="00EE3787"/>
    <w:rPr>
      <w:rFonts w:cs="Times New Roman"/>
      <w:vertAlign w:val="superscript"/>
    </w:rPr>
  </w:style>
  <w:style w:type="paragraph" w:styleId="a7">
    <w:name w:val="Document Map"/>
    <w:basedOn w:val="a"/>
    <w:link w:val="a8"/>
    <w:uiPriority w:val="99"/>
    <w:rsid w:val="00EE3787"/>
    <w:rPr>
      <w:rFonts w:ascii="Tahoma" w:hAnsi="Tahoma" w:cs="Tahoma"/>
      <w:sz w:val="16"/>
      <w:szCs w:val="16"/>
    </w:rPr>
  </w:style>
  <w:style w:type="character" w:customStyle="1" w:styleId="a8">
    <w:name w:val="Схема документа Знак"/>
    <w:link w:val="a7"/>
    <w:uiPriority w:val="99"/>
    <w:locked/>
    <w:rsid w:val="00EE3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9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0F128-CA62-49AC-975A-EA43C11F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7309</Words>
  <Characters>41663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admin</cp:lastModifiedBy>
  <cp:revision>2</cp:revision>
  <cp:lastPrinted>2009-01-24T16:24:00Z</cp:lastPrinted>
  <dcterms:created xsi:type="dcterms:W3CDTF">2014-03-01T17:05:00Z</dcterms:created>
  <dcterms:modified xsi:type="dcterms:W3CDTF">2014-03-01T17:05:00Z</dcterms:modified>
</cp:coreProperties>
</file>