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8"/>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bCs/>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bCs/>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bCs/>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4"/>
        </w:rPr>
      </w:pP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bCs/>
          <w:color w:val="000000"/>
          <w:sz w:val="28"/>
          <w:szCs w:val="28"/>
        </w:rPr>
      </w:pPr>
      <w:r w:rsidRPr="007611A7">
        <w:rPr>
          <w:rFonts w:ascii="Times New Roman" w:hAnsi="Times New Roman"/>
          <w:b/>
          <w:bCs/>
          <w:color w:val="000000"/>
          <w:sz w:val="28"/>
          <w:szCs w:val="28"/>
        </w:rPr>
        <w:t>КОНТРОЛЬНАЯ РАБОТА</w:t>
      </w: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8"/>
        </w:rPr>
      </w:pPr>
      <w:r w:rsidRPr="007611A7">
        <w:rPr>
          <w:rFonts w:ascii="Times New Roman" w:hAnsi="Times New Roman"/>
          <w:b/>
          <w:bCs/>
          <w:color w:val="000000"/>
          <w:sz w:val="28"/>
          <w:szCs w:val="28"/>
        </w:rPr>
        <w:t>по дисциплине: Гражданское процессуальное право</w:t>
      </w:r>
    </w:p>
    <w:p w:rsidR="001C23E7" w:rsidRPr="007611A7" w:rsidRDefault="001C23E7" w:rsidP="007611A7">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8"/>
        </w:rPr>
      </w:pPr>
      <w:r w:rsidRPr="007611A7">
        <w:rPr>
          <w:rFonts w:ascii="Times New Roman" w:hAnsi="Times New Roman"/>
          <w:b/>
          <w:bCs/>
          <w:color w:val="000000"/>
          <w:sz w:val="28"/>
          <w:szCs w:val="28"/>
        </w:rPr>
        <w:t xml:space="preserve">На тему: </w:t>
      </w:r>
      <w:r w:rsidRPr="007611A7">
        <w:rPr>
          <w:rFonts w:ascii="Times New Roman" w:hAnsi="Times New Roman"/>
          <w:b/>
          <w:color w:val="000000"/>
          <w:sz w:val="28"/>
          <w:szCs w:val="28"/>
        </w:rPr>
        <w:t>«Источники гражданского процессуального права»</w:t>
      </w:r>
    </w:p>
    <w:p w:rsidR="001C23E7" w:rsidRPr="007611A7" w:rsidRDefault="001C23E7" w:rsidP="007611A7">
      <w:pPr>
        <w:shd w:val="clear" w:color="000000" w:fill="FFFFFF"/>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1C23E7"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color w:val="000000"/>
          <w:sz w:val="28"/>
          <w:szCs w:val="28"/>
        </w:rPr>
        <w:br w:type="page"/>
      </w:r>
      <w:r w:rsidR="001C23E7" w:rsidRPr="007611A7">
        <w:rPr>
          <w:rFonts w:ascii="Times New Roman" w:hAnsi="Times New Roman"/>
          <w:b/>
          <w:color w:val="000000"/>
          <w:sz w:val="28"/>
          <w:szCs w:val="32"/>
        </w:rPr>
        <w:t>Содержание</w:t>
      </w:r>
    </w:p>
    <w:p w:rsidR="00980AB9" w:rsidRPr="007611A7" w:rsidRDefault="00980AB9" w:rsidP="007611A7">
      <w:pPr>
        <w:shd w:val="clear" w:color="000000" w:fill="FFFFFF"/>
        <w:suppressAutoHyphens/>
        <w:spacing w:after="0" w:line="360" w:lineRule="auto"/>
        <w:jc w:val="center"/>
        <w:rPr>
          <w:rFonts w:ascii="Times New Roman" w:hAnsi="Times New Roman"/>
          <w:b/>
          <w:color w:val="000000"/>
          <w:sz w:val="28"/>
          <w:szCs w:val="28"/>
        </w:rPr>
      </w:pPr>
    </w:p>
    <w:p w:rsidR="001C23E7" w:rsidRPr="007611A7" w:rsidRDefault="001C23E7"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Введение</w:t>
      </w:r>
    </w:p>
    <w:p w:rsidR="001C23E7" w:rsidRPr="007611A7" w:rsidRDefault="001C23E7"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1</w:t>
      </w:r>
      <w:r w:rsidR="00980AB9" w:rsidRPr="007611A7">
        <w:rPr>
          <w:rFonts w:ascii="Times New Roman" w:hAnsi="Times New Roman"/>
          <w:color w:val="000000"/>
          <w:sz w:val="28"/>
          <w:szCs w:val="28"/>
        </w:rPr>
        <w:t xml:space="preserve"> </w:t>
      </w:r>
      <w:r w:rsidRPr="007611A7">
        <w:rPr>
          <w:rFonts w:ascii="Times New Roman" w:hAnsi="Times New Roman"/>
          <w:color w:val="000000"/>
          <w:sz w:val="28"/>
          <w:szCs w:val="28"/>
        </w:rPr>
        <w:t>Нормативн</w:t>
      </w:r>
      <w:r w:rsidR="00980AB9" w:rsidRPr="007611A7">
        <w:rPr>
          <w:rFonts w:ascii="Times New Roman" w:hAnsi="Times New Roman"/>
          <w:color w:val="000000"/>
          <w:sz w:val="28"/>
          <w:szCs w:val="28"/>
        </w:rPr>
        <w:t>ы</w:t>
      </w:r>
      <w:r w:rsidRPr="007611A7">
        <w:rPr>
          <w:rFonts w:ascii="Times New Roman" w:hAnsi="Times New Roman"/>
          <w:color w:val="000000"/>
          <w:sz w:val="28"/>
          <w:szCs w:val="28"/>
        </w:rPr>
        <w:t>е источники гра</w:t>
      </w:r>
      <w:r w:rsidR="00980AB9" w:rsidRPr="007611A7">
        <w:rPr>
          <w:rFonts w:ascii="Times New Roman" w:hAnsi="Times New Roman"/>
          <w:color w:val="000000"/>
          <w:sz w:val="28"/>
          <w:szCs w:val="28"/>
        </w:rPr>
        <w:t>жданского процессуального права</w:t>
      </w:r>
    </w:p>
    <w:p w:rsidR="001C23E7" w:rsidRPr="007611A7" w:rsidRDefault="001C23E7"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2</w:t>
      </w:r>
      <w:r w:rsidR="00980AB9" w:rsidRPr="007611A7">
        <w:rPr>
          <w:rFonts w:ascii="Times New Roman" w:hAnsi="Times New Roman"/>
          <w:color w:val="000000"/>
          <w:sz w:val="28"/>
          <w:szCs w:val="28"/>
        </w:rPr>
        <w:t xml:space="preserve"> </w:t>
      </w:r>
      <w:r w:rsidRPr="007611A7">
        <w:rPr>
          <w:rFonts w:ascii="Times New Roman" w:hAnsi="Times New Roman"/>
          <w:color w:val="000000"/>
          <w:sz w:val="28"/>
          <w:szCs w:val="28"/>
        </w:rPr>
        <w:t>Нормы международного гра</w:t>
      </w:r>
      <w:r w:rsidR="00980AB9" w:rsidRPr="007611A7">
        <w:rPr>
          <w:rFonts w:ascii="Times New Roman" w:hAnsi="Times New Roman"/>
          <w:color w:val="000000"/>
          <w:sz w:val="28"/>
          <w:szCs w:val="28"/>
        </w:rPr>
        <w:t>жданского процессуального права</w:t>
      </w:r>
    </w:p>
    <w:p w:rsidR="001C23E7" w:rsidRPr="007611A7" w:rsidRDefault="00980AB9"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 xml:space="preserve">3 </w:t>
      </w:r>
      <w:r w:rsidR="001C23E7" w:rsidRPr="007611A7">
        <w:rPr>
          <w:rFonts w:ascii="Times New Roman" w:hAnsi="Times New Roman"/>
          <w:color w:val="000000"/>
          <w:sz w:val="28"/>
          <w:szCs w:val="28"/>
        </w:rPr>
        <w:t>Действие гражданских процессуальных норм во времени</w:t>
      </w:r>
      <w:r w:rsidRPr="007611A7">
        <w:rPr>
          <w:rFonts w:ascii="Times New Roman" w:hAnsi="Times New Roman"/>
          <w:color w:val="000000"/>
          <w:sz w:val="28"/>
          <w:szCs w:val="28"/>
        </w:rPr>
        <w:t>, в пространстве и по кругу лиц</w:t>
      </w:r>
    </w:p>
    <w:p w:rsidR="00980AB9" w:rsidRPr="007611A7" w:rsidRDefault="001C23E7"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4</w:t>
      </w:r>
      <w:r w:rsidR="00980AB9" w:rsidRPr="007611A7">
        <w:rPr>
          <w:rFonts w:ascii="Times New Roman" w:hAnsi="Times New Roman"/>
          <w:color w:val="000000"/>
          <w:sz w:val="28"/>
          <w:szCs w:val="28"/>
        </w:rPr>
        <w:t xml:space="preserve"> </w:t>
      </w:r>
      <w:r w:rsidRPr="007611A7">
        <w:rPr>
          <w:rFonts w:ascii="Times New Roman" w:hAnsi="Times New Roman"/>
          <w:color w:val="000000"/>
          <w:sz w:val="28"/>
          <w:szCs w:val="28"/>
        </w:rPr>
        <w:t xml:space="preserve">Судебная практика в системе источников гражданского </w:t>
      </w:r>
      <w:r w:rsidR="00980AB9" w:rsidRPr="007611A7">
        <w:rPr>
          <w:rFonts w:ascii="Times New Roman" w:hAnsi="Times New Roman"/>
          <w:color w:val="000000"/>
          <w:sz w:val="28"/>
          <w:szCs w:val="28"/>
        </w:rPr>
        <w:t>процессуального права</w:t>
      </w:r>
    </w:p>
    <w:p w:rsidR="001C23E7" w:rsidRPr="007611A7" w:rsidRDefault="001C23E7" w:rsidP="007611A7">
      <w:pPr>
        <w:shd w:val="clear" w:color="000000" w:fill="FFFFFF"/>
        <w:suppressAutoHyphens/>
        <w:spacing w:after="0" w:line="360" w:lineRule="auto"/>
        <w:rPr>
          <w:rFonts w:ascii="Times New Roman" w:hAnsi="Times New Roman"/>
          <w:color w:val="000000"/>
          <w:sz w:val="28"/>
          <w:szCs w:val="28"/>
        </w:rPr>
      </w:pPr>
    </w:p>
    <w:p w:rsidR="00DA6A7E"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color w:val="000000"/>
          <w:sz w:val="28"/>
          <w:szCs w:val="28"/>
        </w:rPr>
        <w:br w:type="page"/>
      </w:r>
      <w:r w:rsidR="001C23E7" w:rsidRPr="007611A7">
        <w:rPr>
          <w:rFonts w:ascii="Times New Roman" w:hAnsi="Times New Roman"/>
          <w:b/>
          <w:color w:val="000000"/>
          <w:sz w:val="28"/>
          <w:szCs w:val="32"/>
        </w:rPr>
        <w:t>Введение</w:t>
      </w:r>
    </w:p>
    <w:p w:rsidR="00980AB9" w:rsidRPr="007611A7" w:rsidRDefault="00980AB9" w:rsidP="007611A7">
      <w:pPr>
        <w:pStyle w:val="a4"/>
        <w:widowControl/>
        <w:shd w:val="clear" w:color="000000" w:fill="FFFFFF"/>
        <w:suppressAutoHyphens/>
        <w:spacing w:line="360" w:lineRule="auto"/>
        <w:jc w:val="center"/>
        <w:rPr>
          <w:rFonts w:ascii="Times New Roman" w:hAnsi="Times New Roman" w:cs="Times New Roman"/>
          <w:b/>
          <w:color w:val="000000"/>
          <w:sz w:val="28"/>
          <w:szCs w:val="28"/>
          <w:lang w:bidi="he-IL"/>
        </w:rPr>
      </w:pPr>
    </w:p>
    <w:p w:rsidR="00980AB9" w:rsidRPr="007611A7" w:rsidRDefault="00E9206D"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Конституционное право граждан на судебную защиту прав и свобод находит свое закрепление и развитие в гражданском процессуальном законодательстве.</w:t>
      </w:r>
    </w:p>
    <w:p w:rsidR="00980AB9" w:rsidRPr="007611A7" w:rsidRDefault="00E9206D"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В современных условиях правосудие по гражданским делам приобретает особое значение. Традиционное понятие «гражданские дела» охватывает большое число разрешаемых судами правовых споров и конфликтов, возникающих из различных правоотношений.</w:t>
      </w:r>
    </w:p>
    <w:p w:rsidR="00980AB9" w:rsidRPr="007611A7" w:rsidRDefault="00E9206D"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Развитие различных форм защиты субъективных прав граждан предполагает необходимость совершенствования процессуального законодательства. В 2002 г. с принятием нового Гражданского процессуального кодекса завершился значительный этап в развитии российского гражданского процессуального права. Обновление норм, регулирующих порядок защиты прав и охраняемых законом интересов, было во многом обусловлено вступлением России в Совет Европы и участием с 1998 г. в Европейской Конвенции о защите прав человека и основных свобод. Европейские стандарты в области защиты прав человека были учтены при разработке действующего ГПК РФ и на сегодняшний день являются своеобразной процессуальной «планкой» не только для высших судебных инстанций, но и для рядовых судей.</w:t>
      </w:r>
      <w:r w:rsidR="00980AB9" w:rsidRPr="007611A7">
        <w:rPr>
          <w:rFonts w:ascii="Times New Roman" w:hAnsi="Times New Roman" w:cs="Times New Roman"/>
          <w:color w:val="000000"/>
          <w:sz w:val="28"/>
          <w:szCs w:val="28"/>
          <w:lang w:bidi="he-IL"/>
        </w:rPr>
        <w:t xml:space="preserve"> </w:t>
      </w:r>
      <w:r w:rsidRPr="007611A7">
        <w:rPr>
          <w:rFonts w:ascii="Times New Roman" w:hAnsi="Times New Roman" w:cs="Times New Roman"/>
          <w:color w:val="000000"/>
          <w:sz w:val="28"/>
          <w:szCs w:val="28"/>
          <w:lang w:bidi="he-IL"/>
        </w:rPr>
        <w:t>Осознание необходимости формирования нового правового мышления, ориентированного в первую очередь на признание в качестве высшей ценности человека, его прав и свобод.</w:t>
      </w:r>
      <w:r w:rsidR="00980AB9" w:rsidRPr="007611A7">
        <w:rPr>
          <w:rFonts w:ascii="Times New Roman" w:hAnsi="Times New Roman" w:cs="Times New Roman"/>
          <w:color w:val="000000"/>
          <w:sz w:val="28"/>
          <w:szCs w:val="28"/>
          <w:lang w:bidi="he-IL"/>
        </w:rPr>
        <w:t xml:space="preserve"> </w:t>
      </w:r>
    </w:p>
    <w:p w:rsidR="00DA6A7E" w:rsidRPr="007611A7" w:rsidRDefault="00E9206D"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Целью моей работы является рассмотрение источников гражданского процессуального права. Задачами является изучение нормативных источников, норм международного права, как источника гражданского процессуального права, действие гражданских процессуальных норм во времени в пространстве и по кругу лиц, а так же Судебной практики в системе источников гражданского процессуального права.</w:t>
      </w:r>
    </w:p>
    <w:p w:rsidR="00DA6A7E"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b/>
          <w:color w:val="000000"/>
          <w:sz w:val="28"/>
          <w:szCs w:val="32"/>
        </w:rPr>
        <w:br w:type="page"/>
      </w:r>
      <w:r w:rsidR="00DA6A7E" w:rsidRPr="007611A7">
        <w:rPr>
          <w:rFonts w:ascii="Times New Roman" w:hAnsi="Times New Roman"/>
          <w:b/>
          <w:color w:val="000000"/>
          <w:sz w:val="28"/>
          <w:szCs w:val="32"/>
        </w:rPr>
        <w:t>1</w:t>
      </w:r>
      <w:r w:rsidRPr="007611A7">
        <w:rPr>
          <w:rFonts w:ascii="Times New Roman" w:hAnsi="Times New Roman"/>
          <w:b/>
          <w:color w:val="000000"/>
          <w:sz w:val="28"/>
          <w:szCs w:val="32"/>
        </w:rPr>
        <w:t xml:space="preserve"> </w:t>
      </w:r>
      <w:r w:rsidR="00DA6A7E" w:rsidRPr="007611A7">
        <w:rPr>
          <w:rFonts w:ascii="Times New Roman" w:hAnsi="Times New Roman"/>
          <w:b/>
          <w:color w:val="000000"/>
          <w:sz w:val="28"/>
          <w:szCs w:val="32"/>
        </w:rPr>
        <w:t>Нормативные источники гражданского процессуального права</w:t>
      </w:r>
    </w:p>
    <w:p w:rsidR="00980AB9" w:rsidRPr="007611A7" w:rsidRDefault="00980AB9"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Порядок гражданского судопроизводства в федеральных судах общей юрисдикции РФ определяется Конституцией РФ, Федеральным конституционным законом «О судебной системе РФ», ГПК РФ и принимаемыми в соответствии с ними другими федеральными законами, а порядок гражданского судопроизводства у мирового судьи - также Федеральным законом «О мировых судьях в РФ».</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Главенствующим источником гражданского процессуального права является Конституция РФ, которая имеет высшую юридическую силу, прямое действие и применяется на всей территории Российской Федерации (ч.1. 1 ст. 15 Конституции РФ).</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Значение Конституции РФ состоит в том, что она, во-первых, устанавливает уровень правового регулирования данной отрасли права. Согласно ст. 71 Конституции РФ гражданское процессуальное законодательство находится в исключительном ведении Российской Федерации. Субъекты Федерации не вправе принимать, а суды - в случае принятия - применять законы, регулирующие порядок судопроизводства в судах общей юрисдикции. Это относится и к судопроизводству у мирового судьи, который является судом общей юрисдикции соответствующего субъекта РФ.</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Во-вторых, в Конституции РФ содержатся положения, которые определяют содержание, характер деятельности суда и его задачи в целом:</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Российская Федерация является правовым государством (ст. 1);</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человек, его права и свободы являются высшей ценностью, а признание, соблюдение и защита прав человека и гражданина - обязанностью государства (ст. 2);</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права и свободы человека и гражданина являются непосредственно</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В-третьих, в Конституции РФ содержатся положения, определяющие конституционные принципы судопроизводства (положения-принципы): равенства всех перед законом и судом (ст. 19), осуществления правосудия только судом (ст. 118), независимости судей и подчинения их только Конституции РФ и федеральному закону (ст. 120), гласности, состязательности и процессуального равноправия сторон (ст. 123) и др.</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В-четвертых, в Конституции РФ содержатся положения, являющиеся нормами гражданского процессуального права:</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суде (ч. 1,2 ст. 46);</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никто не может быть лишен права на рассмотрение его дела в том суде или тем судьей,</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к подсудности которых оно отнесено законом (ч. 1 ст.47);</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при осуществлении правосудия не допускается использование доказательств, полученных с нарушением закона (ч. 2 СТ. 50);</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никто не обязан свидетельствовать против себя самого, своего супруга и близких родственников, круг которых определяется федеральным законом (ч. 1 СТ. 51), и др.</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Суд в гражданском судопроизводстве вправе применять Конституцию РФ как акт прямого действия (ч. 1 СТ. 15 Конституции РФ, п. 2 постановления Пленума Верховного Суда РФ «О некоторых вопросах применения судами Конституции РФ при осуществлении правосудия»).</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Нормы законодательства о гражданском судопроизводстве содержит и Федеральный конституционный закон «О судебной системе РФ». В нем раскрываются и детализируются конституционные положения о</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самостоятельности судов и независимости судей (ст. 5), обязательности судебных постановлений (ст. 6), равенстве всех перед законом и судом (ст. 7), гласности в деятельности правосудия (ст. 9), языке судопроизводства (ст. 10).</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Названным Законом регулирование гражданских процессуальных отношений на уровне конституционных законов может не закончиться, так как предполагается принятие федеральных конституционных законов о судах общей юрисдикции, об административных судах, о Верховном Суде РФ, в которых наряду с другими будут содержаться и нормы гражданского процессуального права (о подсудности и др.).</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Основным кодифицированным источником гражданского процессуального права является Гражданский процессуальный кодекс РФ.</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ГПК</w:t>
      </w:r>
      <w:r w:rsidR="004C0615" w:rsidRPr="007611A7">
        <w:rPr>
          <w:rFonts w:ascii="Times New Roman" w:hAnsi="Times New Roman" w:cs="Times New Roman"/>
          <w:color w:val="000000"/>
          <w:sz w:val="28"/>
          <w:szCs w:val="28"/>
        </w:rPr>
        <w:t xml:space="preserve"> РФ</w:t>
      </w:r>
      <w:r w:rsidRPr="007611A7">
        <w:rPr>
          <w:rFonts w:ascii="Times New Roman" w:hAnsi="Times New Roman" w:cs="Times New Roman"/>
          <w:color w:val="000000"/>
          <w:sz w:val="28"/>
          <w:szCs w:val="28"/>
        </w:rPr>
        <w:t xml:space="preserve"> создан на базе новой Конституции России 1993 г., наиболее важных международных актов, касающихся защиты прав человека (Всеобщей декларации прав человека 1948 г., Европейской Конвенции о защите прав человека и основных свобод 1950 г.), и учитывает практику Европейского Суда по правам человека. При его разработке использовался опыт гражданского процессуального регулирования многих зарубежных стран независимо от того, кодифицирована их система права или нет (ФРГ, Франция, США, Великобритания и Т. д.).</w:t>
      </w:r>
    </w:p>
    <w:p w:rsidR="00980AB9" w:rsidRPr="007611A7" w:rsidRDefault="00DA6A7E"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ГПК РФ, сохраняя историческую преемственность, основывается на традициях, заложенных Уставом гражданского судопроизводства России 1864 г., ГПК </w:t>
      </w:r>
      <w:r w:rsidR="004C0615" w:rsidRPr="007611A7">
        <w:rPr>
          <w:rFonts w:ascii="Times New Roman" w:hAnsi="Times New Roman" w:cs="Times New Roman"/>
          <w:color w:val="000000"/>
          <w:sz w:val="28"/>
          <w:szCs w:val="28"/>
        </w:rPr>
        <w:t>РСФСР</w:t>
      </w:r>
      <w:r w:rsidRPr="007611A7">
        <w:rPr>
          <w:rFonts w:ascii="Times New Roman" w:hAnsi="Times New Roman" w:cs="Times New Roman"/>
          <w:color w:val="000000"/>
          <w:sz w:val="28"/>
          <w:szCs w:val="28"/>
        </w:rPr>
        <w:t xml:space="preserve"> 1923 и 1964 </w:t>
      </w:r>
      <w:r w:rsidR="004C0615" w:rsidRPr="007611A7">
        <w:rPr>
          <w:rFonts w:ascii="Times New Roman" w:hAnsi="Times New Roman" w:cs="Times New Roman"/>
          <w:color w:val="000000"/>
          <w:sz w:val="28"/>
          <w:szCs w:val="28"/>
        </w:rPr>
        <w:t>гг.</w:t>
      </w:r>
      <w:r w:rsidRPr="007611A7">
        <w:rPr>
          <w:rFonts w:ascii="Times New Roman" w:hAnsi="Times New Roman" w:cs="Times New Roman"/>
          <w:color w:val="000000"/>
          <w:sz w:val="28"/>
          <w:szCs w:val="28"/>
        </w:rPr>
        <w:t>, а также научными концепциями российских ученых: А. Ф. Клейнмана, М. А. Гу</w:t>
      </w:r>
      <w:r w:rsidR="004C0615" w:rsidRPr="007611A7">
        <w:rPr>
          <w:rFonts w:ascii="Times New Roman" w:hAnsi="Times New Roman" w:cs="Times New Roman"/>
          <w:color w:val="000000"/>
          <w:sz w:val="28"/>
          <w:szCs w:val="28"/>
        </w:rPr>
        <w:t>рвича, А. А. Добровольского, Н.</w:t>
      </w:r>
      <w:r w:rsidRPr="007611A7">
        <w:rPr>
          <w:rFonts w:ascii="Times New Roman" w:hAnsi="Times New Roman" w:cs="Times New Roman"/>
          <w:color w:val="000000"/>
          <w:sz w:val="28"/>
          <w:szCs w:val="28"/>
        </w:rPr>
        <w:t xml:space="preserve">А. Чечиной, В. К. Пучинского И др. В то же время ГПК РФ содержит отличительные особенности, продиктованные экономическим и социальным развитием современной России, материальным правом и социокультурной спецификой российского общества. В его основе заложено эффективное сочетание индивидуалистических </w:t>
      </w:r>
      <w:r w:rsidR="004C0615" w:rsidRPr="007611A7">
        <w:rPr>
          <w:rFonts w:ascii="Times New Roman" w:hAnsi="Times New Roman" w:cs="Times New Roman"/>
          <w:color w:val="000000"/>
          <w:sz w:val="28"/>
          <w:szCs w:val="28"/>
        </w:rPr>
        <w:t>и коллективистских воззрений. ГПК РФ</w:t>
      </w:r>
      <w:r w:rsidR="00980AB9" w:rsidRPr="007611A7">
        <w:rPr>
          <w:rFonts w:ascii="Times New Roman" w:hAnsi="Times New Roman" w:cs="Times New Roman"/>
          <w:color w:val="000000"/>
          <w:sz w:val="28"/>
          <w:szCs w:val="28"/>
        </w:rPr>
        <w:t xml:space="preserve"> </w:t>
      </w:r>
      <w:r w:rsidR="004C0615" w:rsidRPr="007611A7">
        <w:rPr>
          <w:rFonts w:ascii="Times New Roman" w:hAnsi="Times New Roman" w:cs="Times New Roman"/>
          <w:color w:val="000000"/>
          <w:sz w:val="28"/>
          <w:szCs w:val="28"/>
        </w:rPr>
        <w:t>раскрывает содержание принципов гражданского процесса, определяет виды судопроизводства, подробно регламентирует процесс разбирательства гражданских дел в судах общей юрисдикции.</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Гражданские процессуальные нормы содержатся в актах регулятивного законодательства, принятых на федеральном уровне (п. «о» СТ. 71, Ч. 1 СТ. 76 Конституции РФ). Например, положение СТ. 9 ГК РФ о возможности граждан и юридических лиц по своему усмотрению осуществлять принадлежащие им права предполагает возможность распоряжения сторонами своими правами и в самом гражданском процессе: отказ от иска, признание иска, заключение мирового соглашения, признание фактов и др.</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Для гражданского судопроизводства имеют значение нормы регулятивного законодательства, устанавливающие правила: о допустимости доказательств; о доказательственных презумпциях и бремени доказывания; о том, кто является надлежащим истцом по тем или иным делам; о праве суда в интересах законности выйти за пределы предмета и оснований иска и т. д.</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Специальные гражданские процессуальные нормы, содержащиеся в актах регулятивного права, должны соответствовать положениям, принципам законодательства о судопроизводстве в судах общей юрисдикции (ч. 1 СТ. 1 ГПК РФ). Если специальные процессуальные нормы не соответствуют положениям ГПК РФ, то применяются его правила, либо акты, имеющие высшую юридическую силу.</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Правило о приоритете положений кодифицированных актов свойственно для так называемых системообразующих кодексов, которые лежат в основе системы отрасли законодательства. Гражданский процессуальный кодекс создает систему гражданского процессуального законодательства, Гражданский кодекс - систему гражданского законодательства. Поэтому необходимость установления соответствия положениям ГПК РФ норм федеральных законов предполагает соответствие актов внутри системы гражданского процессуального законодательства.</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 случае отсутствия нормы процессуального права, регулирующей отношения, возникшие в ходе производства по гражданскому делу,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Применение аналогии гражданского процессуального закона и права обусловлено необходимостью восстановления пробелов в процедуре регулирования рассмотрения гражданских дел, что соответствует требованиям законности.</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Недопустимо применение процессуальной аналогии, если при этом будут ущемлены права каких-либо лиц, как участвующих, так и не участвующих в деле, гарантированные им законом. Например, нельзя к ответчику применить меры ответственности, установленные ГПК РФ за неявку в судебное заседание свидетеля.</w:t>
      </w:r>
    </w:p>
    <w:p w:rsidR="00DA6A7E"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Запрет судьям самостоятельно восполнять пробелы в регулировании процедуры разрешения споров путем использования аналогии процессуального закона и права станет препятствием на пути обеспечения доступа к правосудию.</w:t>
      </w:r>
    </w:p>
    <w:p w:rsidR="00980AB9" w:rsidRPr="007611A7" w:rsidRDefault="00980AB9" w:rsidP="007611A7">
      <w:pPr>
        <w:shd w:val="clear" w:color="000000" w:fill="FFFFFF"/>
        <w:suppressAutoHyphens/>
        <w:spacing w:after="0" w:line="360" w:lineRule="auto"/>
        <w:ind w:firstLine="709"/>
        <w:jc w:val="both"/>
        <w:rPr>
          <w:rFonts w:ascii="Times New Roman" w:hAnsi="Times New Roman"/>
          <w:color w:val="000000"/>
          <w:sz w:val="28"/>
          <w:szCs w:val="32"/>
        </w:rPr>
      </w:pPr>
    </w:p>
    <w:p w:rsidR="004C0615" w:rsidRPr="007611A7" w:rsidRDefault="004C0615"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b/>
          <w:color w:val="000000"/>
          <w:sz w:val="28"/>
          <w:szCs w:val="32"/>
        </w:rPr>
        <w:t>2 Нормы гражданского процессуального права как источники гражданского процессуального права</w:t>
      </w:r>
    </w:p>
    <w:p w:rsidR="00980AB9" w:rsidRPr="007611A7" w:rsidRDefault="00980AB9"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К источникам гражданского процессуального права относятся положения международных договоров Российской Федерации, общепризнанные принципы и нормы международного права, содержащие правила гражданского судопроизводства (например, подведомственности, подсудности, о сроках рассмотрения дел).</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Конституция РФ закрепила не только нормы международного права как часть правовой системы, но и их источники (ч. 4 ст. 15). При этом «общепризнанные принципы и нормы международного права» и «международные договоры РФ» не объявляются Конституцией РФ</w:t>
      </w:r>
      <w:r w:rsidR="00980AB9" w:rsidRPr="007611A7">
        <w:rPr>
          <w:rFonts w:ascii="Times New Roman" w:hAnsi="Times New Roman" w:cs="Times New Roman"/>
          <w:color w:val="000000"/>
          <w:sz w:val="28"/>
          <w:szCs w:val="28"/>
          <w:lang w:bidi="he-IL"/>
        </w:rPr>
        <w:t xml:space="preserve"> </w:t>
      </w:r>
      <w:r w:rsidRPr="007611A7">
        <w:rPr>
          <w:rFonts w:ascii="Times New Roman" w:hAnsi="Times New Roman" w:cs="Times New Roman"/>
          <w:color w:val="000000"/>
          <w:sz w:val="28"/>
          <w:szCs w:val="28"/>
          <w:lang w:bidi="he-IL"/>
        </w:rPr>
        <w:t>источниками внутреннего права России. Конституция РФ вообще не обозначает их места в ряду источников внутреннего права (особенно в плане соотношения с Конституцией РФ и с федеральными конституционными законами), помещает их как бы вне такого ряда.</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Многие юристы-международники оговаривают «автономное положение» международных договоров во внутренней право вой системе, которые соседствуют и действуют совместно с источниками внутреннего права, но не «вливаются» в их общий массив.</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Вопрос о месте норм международного права в правовой системе Российской Федерации имеет логическое продолжение: как соотносятся источники международного права с источниками внутреннего права? Эта проблема имеет юридическое значение и последствия.</w:t>
      </w:r>
      <w:r w:rsidR="00980AB9" w:rsidRPr="007611A7">
        <w:rPr>
          <w:rFonts w:ascii="Times New Roman" w:hAnsi="Times New Roman" w:cs="Times New Roman"/>
          <w:color w:val="000000"/>
          <w:sz w:val="28"/>
          <w:szCs w:val="28"/>
          <w:lang w:bidi="he-IL"/>
        </w:rPr>
        <w:t xml:space="preserve"> </w:t>
      </w:r>
      <w:r w:rsidRPr="007611A7">
        <w:rPr>
          <w:rFonts w:ascii="Times New Roman" w:hAnsi="Times New Roman" w:cs="Times New Roman"/>
          <w:color w:val="000000"/>
          <w:sz w:val="28"/>
          <w:szCs w:val="28"/>
          <w:lang w:bidi="he-IL"/>
        </w:rPr>
        <w:t>От ее решения зависит соотношение юридической силы норм международного права и законодательства во внутригосударственной сфере, а также то, по каким принципам следует разрешать возможные коллизии между ними.</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Исходя из посылки, что источники международного права в процессе их действия не становятся внутригосударственными нормативными актами, вытекает важный с позиции права и практики вывод: в правовой системе России источники международного права не стоят в одном ряду с источниками внутреннего права с точки зрения их иерархии, соотношения их юридической силы; их отношения с последними строятся на межсистемном принципе приоритета международного права.</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 xml:space="preserve">Конституция РФ подтверждает это положение, давая ответ на неизбежно возникающий вопрос о принципе преодоления возможных коллизий. В случае несоответствия национальных законов и ратифицированных Россией международных договоров в силу вступает ч. 4 ст. 15 Конституции РФ, согласно которой, «если международным </w:t>
      </w:r>
      <w:r w:rsidR="00A96C88" w:rsidRPr="007611A7">
        <w:rPr>
          <w:rFonts w:ascii="Times New Roman" w:hAnsi="Times New Roman" w:cs="Times New Roman"/>
          <w:color w:val="000000"/>
          <w:sz w:val="28"/>
          <w:szCs w:val="28"/>
          <w:lang w:bidi="he-IL"/>
        </w:rPr>
        <w:t>дог</w:t>
      </w:r>
      <w:r w:rsidRPr="007611A7">
        <w:rPr>
          <w:rFonts w:ascii="Times New Roman" w:hAnsi="Times New Roman" w:cs="Times New Roman"/>
          <w:color w:val="000000"/>
          <w:sz w:val="28"/>
          <w:szCs w:val="28"/>
          <w:lang w:bidi="he-IL"/>
        </w:rPr>
        <w:t xml:space="preserve">овором РФ установлены иные правила, чем предусмотренные законом, то </w:t>
      </w:r>
      <w:r w:rsidR="00A96C88" w:rsidRPr="007611A7">
        <w:rPr>
          <w:rFonts w:ascii="Times New Roman" w:hAnsi="Times New Roman" w:cs="Times New Roman"/>
          <w:color w:val="000000"/>
          <w:sz w:val="28"/>
          <w:szCs w:val="28"/>
          <w:lang w:bidi="he-IL"/>
        </w:rPr>
        <w:t>пр</w:t>
      </w:r>
      <w:r w:rsidRPr="007611A7">
        <w:rPr>
          <w:rFonts w:ascii="Times New Roman" w:hAnsi="Times New Roman" w:cs="Times New Roman"/>
          <w:color w:val="000000"/>
          <w:sz w:val="28"/>
          <w:szCs w:val="28"/>
          <w:lang w:bidi="he-IL"/>
        </w:rPr>
        <w:t>именяются правила международного договора». Значение данной</w:t>
      </w:r>
      <w:r w:rsidR="00980AB9" w:rsidRPr="007611A7">
        <w:rPr>
          <w:rFonts w:ascii="Times New Roman" w:hAnsi="Times New Roman" w:cs="Times New Roman"/>
          <w:color w:val="000000"/>
          <w:sz w:val="28"/>
          <w:szCs w:val="28"/>
          <w:lang w:bidi="he-IL"/>
        </w:rPr>
        <w:t xml:space="preserve"> </w:t>
      </w:r>
      <w:r w:rsidR="00A96C88" w:rsidRPr="007611A7">
        <w:rPr>
          <w:rFonts w:ascii="Times New Roman" w:hAnsi="Times New Roman" w:cs="Times New Roman"/>
          <w:color w:val="000000"/>
          <w:sz w:val="28"/>
          <w:szCs w:val="28"/>
          <w:lang w:bidi="he-IL"/>
        </w:rPr>
        <w:t xml:space="preserve">конституционной </w:t>
      </w:r>
      <w:r w:rsidRPr="007611A7">
        <w:rPr>
          <w:rFonts w:ascii="Times New Roman" w:hAnsi="Times New Roman" w:cs="Times New Roman"/>
          <w:color w:val="000000"/>
          <w:sz w:val="28"/>
          <w:szCs w:val="28"/>
          <w:lang w:bidi="he-IL"/>
        </w:rPr>
        <w:t xml:space="preserve">нормы в гражданском процессе заключается в том, что судьи в пределах своей компетенции не только могут, но и обязаны применять правила </w:t>
      </w:r>
      <w:r w:rsidR="00A96C88" w:rsidRPr="007611A7">
        <w:rPr>
          <w:rFonts w:ascii="Times New Roman" w:hAnsi="Times New Roman" w:cs="Times New Roman"/>
          <w:color w:val="000000"/>
          <w:sz w:val="28"/>
          <w:szCs w:val="28"/>
          <w:lang w:bidi="he-IL"/>
        </w:rPr>
        <w:t>международных</w:t>
      </w:r>
      <w:r w:rsidRPr="007611A7">
        <w:rPr>
          <w:rFonts w:ascii="Times New Roman" w:hAnsi="Times New Roman" w:cs="Times New Roman"/>
          <w:color w:val="000000"/>
          <w:sz w:val="28"/>
          <w:szCs w:val="28"/>
          <w:lang w:bidi="he-IL"/>
        </w:rPr>
        <w:t xml:space="preserve"> д</w:t>
      </w:r>
      <w:r w:rsidR="00A96C88" w:rsidRPr="007611A7">
        <w:rPr>
          <w:rFonts w:ascii="Times New Roman" w:hAnsi="Times New Roman" w:cs="Times New Roman"/>
          <w:color w:val="000000"/>
          <w:sz w:val="28"/>
          <w:szCs w:val="28"/>
          <w:lang w:bidi="he-IL"/>
        </w:rPr>
        <w:t>ого</w:t>
      </w:r>
      <w:r w:rsidRPr="007611A7">
        <w:rPr>
          <w:rFonts w:ascii="Times New Roman" w:hAnsi="Times New Roman" w:cs="Times New Roman"/>
          <w:color w:val="000000"/>
          <w:sz w:val="28"/>
          <w:szCs w:val="28"/>
          <w:lang w:bidi="he-IL"/>
        </w:rPr>
        <w:t>воров Российской Федерации, согласие на обязательность которых вы</w:t>
      </w:r>
      <w:r w:rsidR="00A96C88" w:rsidRPr="007611A7">
        <w:rPr>
          <w:rFonts w:ascii="Times New Roman" w:hAnsi="Times New Roman" w:cs="Times New Roman"/>
          <w:color w:val="000000"/>
          <w:sz w:val="28"/>
          <w:szCs w:val="28"/>
          <w:lang w:bidi="he-IL"/>
        </w:rPr>
        <w:t>р</w:t>
      </w:r>
      <w:r w:rsidRPr="007611A7">
        <w:rPr>
          <w:rFonts w:ascii="Times New Roman" w:hAnsi="Times New Roman" w:cs="Times New Roman"/>
          <w:color w:val="000000"/>
          <w:sz w:val="28"/>
          <w:szCs w:val="28"/>
          <w:lang w:bidi="he-IL"/>
        </w:rPr>
        <w:t>ажено Россией путем принятия федерального закона:</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 xml:space="preserve">- </w:t>
      </w:r>
      <w:r w:rsidR="004C0615" w:rsidRPr="007611A7">
        <w:rPr>
          <w:rFonts w:ascii="Times New Roman" w:hAnsi="Times New Roman" w:cs="Times New Roman"/>
          <w:color w:val="000000"/>
          <w:sz w:val="28"/>
          <w:szCs w:val="28"/>
          <w:lang w:bidi="he-IL"/>
        </w:rPr>
        <w:t>при рассмотрении гражданских дел, если международным договором РФ установлены иные правила, чем законом РФ, который регулирует отношения, ставшие предметом судебного рассмотрения;</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w:t>
      </w:r>
      <w:r w:rsidR="004C0615" w:rsidRPr="007611A7">
        <w:rPr>
          <w:rFonts w:ascii="Times New Roman" w:hAnsi="Times New Roman" w:cs="Times New Roman"/>
          <w:color w:val="000000"/>
          <w:sz w:val="28"/>
          <w:szCs w:val="28"/>
          <w:lang w:bidi="he-IL"/>
        </w:rPr>
        <w:t>при рассмотрении гражданских и уголовных дел, если международны</w:t>
      </w:r>
      <w:r w:rsidRPr="007611A7">
        <w:rPr>
          <w:rFonts w:ascii="Times New Roman" w:hAnsi="Times New Roman" w:cs="Times New Roman"/>
          <w:color w:val="000000"/>
          <w:sz w:val="28"/>
          <w:szCs w:val="28"/>
          <w:lang w:bidi="he-IL"/>
        </w:rPr>
        <w:t>м</w:t>
      </w:r>
      <w:r w:rsidR="004C0615" w:rsidRPr="007611A7">
        <w:rPr>
          <w:rFonts w:ascii="Times New Roman" w:hAnsi="Times New Roman" w:cs="Times New Roman"/>
          <w:color w:val="000000"/>
          <w:sz w:val="28"/>
          <w:szCs w:val="28"/>
          <w:lang w:bidi="he-IL"/>
        </w:rPr>
        <w:t xml:space="preserve"> договором РФ уста</w:t>
      </w:r>
      <w:r w:rsidRPr="007611A7">
        <w:rPr>
          <w:rFonts w:ascii="Times New Roman" w:hAnsi="Times New Roman" w:cs="Times New Roman"/>
          <w:color w:val="000000"/>
          <w:sz w:val="28"/>
          <w:szCs w:val="28"/>
          <w:lang w:bidi="he-IL"/>
        </w:rPr>
        <w:t>нов</w:t>
      </w:r>
      <w:r w:rsidR="004C0615" w:rsidRPr="007611A7">
        <w:rPr>
          <w:rFonts w:ascii="Times New Roman" w:hAnsi="Times New Roman" w:cs="Times New Roman"/>
          <w:color w:val="000000"/>
          <w:sz w:val="28"/>
          <w:szCs w:val="28"/>
          <w:lang w:bidi="he-IL"/>
        </w:rPr>
        <w:t xml:space="preserve">лены </w:t>
      </w:r>
      <w:r w:rsidRPr="007611A7">
        <w:rPr>
          <w:rFonts w:ascii="Times New Roman" w:hAnsi="Times New Roman" w:cs="Times New Roman"/>
          <w:color w:val="000000"/>
          <w:sz w:val="28"/>
          <w:szCs w:val="28"/>
          <w:lang w:bidi="he-IL"/>
        </w:rPr>
        <w:t>и</w:t>
      </w:r>
      <w:r w:rsidR="004C0615" w:rsidRPr="007611A7">
        <w:rPr>
          <w:rFonts w:ascii="Times New Roman" w:hAnsi="Times New Roman" w:cs="Times New Roman"/>
          <w:color w:val="000000"/>
          <w:sz w:val="28"/>
          <w:szCs w:val="28"/>
          <w:lang w:bidi="he-IL"/>
        </w:rPr>
        <w:t xml:space="preserve">ные правила судопроизводства, чем гражданским процессуальным </w:t>
      </w:r>
      <w:r w:rsidRPr="007611A7">
        <w:rPr>
          <w:rFonts w:ascii="Times New Roman" w:hAnsi="Times New Roman" w:cs="Times New Roman"/>
          <w:color w:val="000000"/>
          <w:sz w:val="28"/>
          <w:szCs w:val="28"/>
          <w:lang w:bidi="he-IL"/>
        </w:rPr>
        <w:t>или</w:t>
      </w:r>
      <w:r w:rsidR="004C0615" w:rsidRPr="007611A7">
        <w:rPr>
          <w:rFonts w:ascii="Times New Roman" w:hAnsi="Times New Roman" w:cs="Times New Roman"/>
          <w:iCs/>
          <w:color w:val="000000"/>
          <w:sz w:val="28"/>
          <w:szCs w:val="28"/>
          <w:lang w:bidi="he-IL"/>
        </w:rPr>
        <w:t xml:space="preserve"> </w:t>
      </w:r>
      <w:r w:rsidRPr="007611A7">
        <w:rPr>
          <w:rFonts w:ascii="Times New Roman" w:hAnsi="Times New Roman" w:cs="Times New Roman"/>
          <w:color w:val="000000"/>
          <w:sz w:val="28"/>
          <w:szCs w:val="28"/>
          <w:lang w:bidi="he-IL"/>
        </w:rPr>
        <w:t>у</w:t>
      </w:r>
      <w:r w:rsidR="004C0615" w:rsidRPr="007611A7">
        <w:rPr>
          <w:rFonts w:ascii="Times New Roman" w:hAnsi="Times New Roman" w:cs="Times New Roman"/>
          <w:color w:val="000000"/>
          <w:sz w:val="28"/>
          <w:szCs w:val="28"/>
          <w:lang w:bidi="he-IL"/>
        </w:rPr>
        <w:t>головно-процессуальным законом РФ;</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 xml:space="preserve">- </w:t>
      </w:r>
      <w:r w:rsidR="004C0615" w:rsidRPr="007611A7">
        <w:rPr>
          <w:rFonts w:ascii="Times New Roman" w:hAnsi="Times New Roman" w:cs="Times New Roman"/>
          <w:color w:val="000000"/>
          <w:sz w:val="28"/>
          <w:szCs w:val="28"/>
          <w:lang w:bidi="he-IL"/>
        </w:rPr>
        <w:t>при рассмотрении гражданских или уголовных дел, если международны</w:t>
      </w:r>
      <w:r w:rsidRPr="007611A7">
        <w:rPr>
          <w:rFonts w:ascii="Times New Roman" w:hAnsi="Times New Roman" w:cs="Times New Roman"/>
          <w:color w:val="000000"/>
          <w:sz w:val="28"/>
          <w:szCs w:val="28"/>
          <w:lang w:bidi="he-IL"/>
        </w:rPr>
        <w:t>м</w:t>
      </w:r>
      <w:r w:rsidR="004C0615" w:rsidRPr="007611A7">
        <w:rPr>
          <w:rFonts w:ascii="Times New Roman" w:hAnsi="Times New Roman" w:cs="Times New Roman"/>
          <w:color w:val="000000"/>
          <w:sz w:val="28"/>
          <w:szCs w:val="28"/>
          <w:lang w:bidi="he-IL"/>
        </w:rPr>
        <w:t xml:space="preserve"> договором РФ регулируются отношения, в том числе отношения с иностранными лицами, ста</w:t>
      </w:r>
      <w:r w:rsidRPr="007611A7">
        <w:rPr>
          <w:rFonts w:ascii="Times New Roman" w:hAnsi="Times New Roman" w:cs="Times New Roman"/>
          <w:color w:val="000000"/>
          <w:sz w:val="28"/>
          <w:szCs w:val="28"/>
          <w:lang w:bidi="he-IL"/>
        </w:rPr>
        <w:t>вшие</w:t>
      </w:r>
      <w:r w:rsidR="004C0615" w:rsidRPr="007611A7">
        <w:rPr>
          <w:rFonts w:ascii="Times New Roman" w:hAnsi="Times New Roman" w:cs="Times New Roman"/>
          <w:color w:val="000000"/>
          <w:sz w:val="28"/>
          <w:szCs w:val="28"/>
          <w:lang w:bidi="he-IL"/>
        </w:rPr>
        <w:t xml:space="preserve"> предметом судебного рассмотрения (например, при рассмотрении дел, пе</w:t>
      </w:r>
      <w:r w:rsidRPr="007611A7">
        <w:rPr>
          <w:rFonts w:ascii="Times New Roman" w:hAnsi="Times New Roman" w:cs="Times New Roman"/>
          <w:color w:val="000000"/>
          <w:sz w:val="28"/>
          <w:szCs w:val="28"/>
          <w:lang w:bidi="he-IL"/>
        </w:rPr>
        <w:t>р</w:t>
      </w:r>
      <w:r w:rsidR="004C0615" w:rsidRPr="007611A7">
        <w:rPr>
          <w:rFonts w:ascii="Times New Roman" w:hAnsi="Times New Roman" w:cs="Times New Roman"/>
          <w:color w:val="000000"/>
          <w:sz w:val="28"/>
          <w:szCs w:val="28"/>
          <w:lang w:bidi="he-IL"/>
        </w:rPr>
        <w:t xml:space="preserve">ечисленных в </w:t>
      </w:r>
      <w:r w:rsidRPr="007611A7">
        <w:rPr>
          <w:rFonts w:ascii="Times New Roman" w:hAnsi="Times New Roman" w:cs="Times New Roman"/>
          <w:color w:val="000000"/>
          <w:sz w:val="28"/>
          <w:szCs w:val="28"/>
          <w:lang w:bidi="he-IL"/>
        </w:rPr>
        <w:t>ст.</w:t>
      </w:r>
      <w:r w:rsidR="004C0615" w:rsidRPr="007611A7">
        <w:rPr>
          <w:rFonts w:ascii="Times New Roman" w:hAnsi="Times New Roman" w:cs="Times New Roman"/>
          <w:color w:val="000000"/>
          <w:sz w:val="28"/>
          <w:szCs w:val="28"/>
          <w:lang w:bidi="he-IL"/>
        </w:rPr>
        <w:t xml:space="preserve"> 402 ГПК РФ, ходатайств об исполнении решений иностранных судов, жалоб на решения о выдаче лиц, обвиняемых в совершении пре</w:t>
      </w:r>
      <w:r w:rsidRPr="007611A7">
        <w:rPr>
          <w:rFonts w:ascii="Times New Roman" w:hAnsi="Times New Roman" w:cs="Times New Roman"/>
          <w:color w:val="000000"/>
          <w:sz w:val="28"/>
          <w:szCs w:val="28"/>
          <w:lang w:bidi="he-IL"/>
        </w:rPr>
        <w:t>с</w:t>
      </w:r>
      <w:r w:rsidR="004C0615" w:rsidRPr="007611A7">
        <w:rPr>
          <w:rFonts w:ascii="Times New Roman" w:hAnsi="Times New Roman" w:cs="Times New Roman"/>
          <w:color w:val="000000"/>
          <w:sz w:val="28"/>
          <w:szCs w:val="28"/>
          <w:lang w:bidi="he-IL"/>
        </w:rPr>
        <w:t>тупления или осужденных судом иностранного государства);</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 xml:space="preserve">- </w:t>
      </w:r>
      <w:r w:rsidR="004C0615" w:rsidRPr="007611A7">
        <w:rPr>
          <w:rFonts w:ascii="Times New Roman" w:hAnsi="Times New Roman" w:cs="Times New Roman"/>
          <w:color w:val="000000"/>
          <w:sz w:val="28"/>
          <w:szCs w:val="28"/>
          <w:lang w:bidi="he-IL"/>
        </w:rPr>
        <w:t xml:space="preserve">при рассмотрении дел об административных правонарушениях, если международным </w:t>
      </w:r>
      <w:r w:rsidRPr="007611A7">
        <w:rPr>
          <w:rFonts w:ascii="Times New Roman" w:hAnsi="Times New Roman" w:cs="Times New Roman"/>
          <w:color w:val="000000"/>
          <w:sz w:val="28"/>
          <w:szCs w:val="28"/>
          <w:lang w:bidi="he-IL"/>
        </w:rPr>
        <w:t>договором</w:t>
      </w:r>
      <w:r w:rsidR="004C0615" w:rsidRPr="007611A7">
        <w:rPr>
          <w:rFonts w:ascii="Times New Roman" w:hAnsi="Times New Roman" w:cs="Times New Roman"/>
          <w:color w:val="000000"/>
          <w:sz w:val="28"/>
          <w:szCs w:val="28"/>
          <w:lang w:bidi="he-IL"/>
        </w:rPr>
        <w:t xml:space="preserve"> РФ установлены иные правила, чем предусмотренные законодательством об ад</w:t>
      </w:r>
      <w:r w:rsidRPr="007611A7">
        <w:rPr>
          <w:rFonts w:ascii="Times New Roman" w:hAnsi="Times New Roman" w:cs="Times New Roman"/>
          <w:color w:val="000000"/>
          <w:sz w:val="28"/>
          <w:szCs w:val="28"/>
          <w:lang w:bidi="he-IL"/>
        </w:rPr>
        <w:t>м</w:t>
      </w:r>
      <w:r w:rsidR="004C0615" w:rsidRPr="007611A7">
        <w:rPr>
          <w:rFonts w:ascii="Times New Roman" w:hAnsi="Times New Roman" w:cs="Times New Roman"/>
          <w:color w:val="000000"/>
          <w:sz w:val="28"/>
          <w:szCs w:val="28"/>
          <w:lang w:bidi="he-IL"/>
        </w:rPr>
        <w:t>инистративных правонарушениях.</w:t>
      </w:r>
    </w:p>
    <w:p w:rsidR="00980AB9"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 xml:space="preserve">Согласно ч. 4 ст. 15 Конституции РФ международный договор обладает приоритетом только в </w:t>
      </w:r>
      <w:r w:rsidR="00A96C88" w:rsidRPr="007611A7">
        <w:rPr>
          <w:rFonts w:ascii="Times New Roman" w:hAnsi="Times New Roman" w:cs="Times New Roman"/>
          <w:color w:val="000000"/>
          <w:sz w:val="28"/>
          <w:szCs w:val="28"/>
          <w:lang w:bidi="he-IL"/>
        </w:rPr>
        <w:t>отнош</w:t>
      </w:r>
      <w:r w:rsidRPr="007611A7">
        <w:rPr>
          <w:rFonts w:ascii="Times New Roman" w:hAnsi="Times New Roman" w:cs="Times New Roman"/>
          <w:color w:val="000000"/>
          <w:sz w:val="28"/>
          <w:szCs w:val="28"/>
          <w:lang w:bidi="he-IL"/>
        </w:rPr>
        <w:t>ении законов и не может превалировать над положениями самой</w:t>
      </w:r>
      <w:r w:rsidR="00980AB9" w:rsidRPr="007611A7">
        <w:rPr>
          <w:rFonts w:ascii="Times New Roman" w:hAnsi="Times New Roman" w:cs="Times New Roman"/>
          <w:color w:val="000000"/>
          <w:sz w:val="28"/>
          <w:szCs w:val="28"/>
          <w:lang w:bidi="he-IL"/>
        </w:rPr>
        <w:t xml:space="preserve"> </w:t>
      </w:r>
      <w:r w:rsidR="00A96C88" w:rsidRPr="007611A7">
        <w:rPr>
          <w:rFonts w:ascii="Times New Roman" w:hAnsi="Times New Roman" w:cs="Times New Roman"/>
          <w:color w:val="000000"/>
          <w:sz w:val="28"/>
          <w:szCs w:val="28"/>
          <w:lang w:bidi="he-IL"/>
        </w:rPr>
        <w:t xml:space="preserve">конституции </w:t>
      </w:r>
      <w:r w:rsidRPr="007611A7">
        <w:rPr>
          <w:rFonts w:ascii="Times New Roman" w:hAnsi="Times New Roman" w:cs="Times New Roman"/>
          <w:color w:val="000000"/>
          <w:sz w:val="28"/>
          <w:szCs w:val="28"/>
          <w:lang w:bidi="he-IL"/>
        </w:rPr>
        <w:t xml:space="preserve">РФ. Приоритет конституционных норм вытекает из содержания </w:t>
      </w:r>
      <w:r w:rsidR="00A96C88" w:rsidRPr="007611A7">
        <w:rPr>
          <w:rFonts w:ascii="Times New Roman" w:hAnsi="Times New Roman" w:cs="Times New Roman"/>
          <w:color w:val="000000"/>
          <w:sz w:val="28"/>
          <w:szCs w:val="28"/>
          <w:lang w:bidi="he-IL"/>
        </w:rPr>
        <w:t>ст</w:t>
      </w:r>
      <w:r w:rsidRPr="007611A7">
        <w:rPr>
          <w:rFonts w:ascii="Times New Roman" w:hAnsi="Times New Roman" w:cs="Times New Roman"/>
          <w:color w:val="000000"/>
          <w:sz w:val="28"/>
          <w:szCs w:val="28"/>
          <w:lang w:bidi="he-IL"/>
        </w:rPr>
        <w:t xml:space="preserve">. 125 Конституции РФ и обусловлен действием суверенитета России - верховенством на всей территории страны и независимостью в международных отношениях. Кроме того, в </w:t>
      </w:r>
      <w:r w:rsidR="00A96C88" w:rsidRPr="007611A7">
        <w:rPr>
          <w:rFonts w:ascii="Times New Roman" w:hAnsi="Times New Roman" w:cs="Times New Roman"/>
          <w:color w:val="000000"/>
          <w:sz w:val="28"/>
          <w:szCs w:val="28"/>
          <w:lang w:bidi="he-IL"/>
        </w:rPr>
        <w:t>ч</w:t>
      </w:r>
      <w:r w:rsidRPr="007611A7">
        <w:rPr>
          <w:rFonts w:ascii="Times New Roman" w:hAnsi="Times New Roman" w:cs="Times New Roman"/>
          <w:color w:val="000000"/>
          <w:sz w:val="28"/>
          <w:szCs w:val="28"/>
          <w:lang w:bidi="he-IL"/>
        </w:rPr>
        <w:t xml:space="preserve">. 1 </w:t>
      </w:r>
      <w:r w:rsidR="00A96C88" w:rsidRPr="007611A7">
        <w:rPr>
          <w:rFonts w:ascii="Times New Roman" w:hAnsi="Times New Roman" w:cs="Times New Roman"/>
          <w:color w:val="000000"/>
          <w:sz w:val="28"/>
          <w:szCs w:val="28"/>
          <w:lang w:bidi="he-IL"/>
        </w:rPr>
        <w:t>ст.</w:t>
      </w:r>
      <w:r w:rsidRPr="007611A7">
        <w:rPr>
          <w:rFonts w:ascii="Times New Roman" w:hAnsi="Times New Roman" w:cs="Times New Roman"/>
          <w:color w:val="000000"/>
          <w:sz w:val="28"/>
          <w:szCs w:val="28"/>
          <w:lang w:bidi="he-IL"/>
        </w:rPr>
        <w:t xml:space="preserve"> 15 Конституции РФ определено, что Конституция РФ </w:t>
      </w:r>
      <w:r w:rsidR="00A96C88" w:rsidRPr="007611A7">
        <w:rPr>
          <w:rFonts w:ascii="Times New Roman" w:hAnsi="Times New Roman" w:cs="Times New Roman"/>
          <w:color w:val="000000"/>
          <w:sz w:val="28"/>
          <w:szCs w:val="28"/>
          <w:lang w:bidi="he-IL"/>
        </w:rPr>
        <w:t>им</w:t>
      </w:r>
      <w:r w:rsidRPr="007611A7">
        <w:rPr>
          <w:rFonts w:ascii="Times New Roman" w:hAnsi="Times New Roman" w:cs="Times New Roman"/>
          <w:color w:val="000000"/>
          <w:sz w:val="28"/>
          <w:szCs w:val="28"/>
          <w:lang w:bidi="he-IL"/>
        </w:rPr>
        <w:t>еет высшую</w:t>
      </w:r>
      <w:r w:rsidR="00980AB9" w:rsidRPr="007611A7">
        <w:rPr>
          <w:rFonts w:ascii="Times New Roman" w:hAnsi="Times New Roman" w:cs="Times New Roman"/>
          <w:color w:val="000000"/>
          <w:sz w:val="28"/>
          <w:szCs w:val="28"/>
          <w:lang w:bidi="he-IL"/>
        </w:rPr>
        <w:t xml:space="preserve"> </w:t>
      </w:r>
      <w:r w:rsidRPr="007611A7">
        <w:rPr>
          <w:rFonts w:ascii="Times New Roman" w:hAnsi="Times New Roman" w:cs="Times New Roman"/>
          <w:color w:val="000000"/>
          <w:sz w:val="28"/>
          <w:szCs w:val="28"/>
          <w:lang w:bidi="he-IL"/>
        </w:rPr>
        <w:t xml:space="preserve">юридическую силу и все правовые акты, </w:t>
      </w:r>
      <w:r w:rsidR="00A96C88" w:rsidRPr="007611A7">
        <w:rPr>
          <w:rFonts w:ascii="Times New Roman" w:hAnsi="Times New Roman" w:cs="Times New Roman"/>
          <w:color w:val="000000"/>
          <w:sz w:val="28"/>
          <w:szCs w:val="28"/>
          <w:lang w:bidi="he-IL"/>
        </w:rPr>
        <w:t>прини</w:t>
      </w:r>
      <w:r w:rsidRPr="007611A7">
        <w:rPr>
          <w:rFonts w:ascii="Times New Roman" w:hAnsi="Times New Roman" w:cs="Times New Roman"/>
          <w:color w:val="000000"/>
          <w:sz w:val="28"/>
          <w:szCs w:val="28"/>
          <w:lang w:bidi="he-IL"/>
        </w:rPr>
        <w:t xml:space="preserve">маемые в РФ, не </w:t>
      </w:r>
      <w:r w:rsidR="00A96C88" w:rsidRPr="007611A7">
        <w:rPr>
          <w:rFonts w:ascii="Times New Roman" w:hAnsi="Times New Roman" w:cs="Times New Roman"/>
          <w:color w:val="000000"/>
          <w:sz w:val="28"/>
          <w:szCs w:val="28"/>
          <w:lang w:bidi="he-IL"/>
        </w:rPr>
        <w:t>должны</w:t>
      </w:r>
      <w:r w:rsidRPr="007611A7">
        <w:rPr>
          <w:rFonts w:ascii="Times New Roman" w:hAnsi="Times New Roman" w:cs="Times New Roman"/>
          <w:color w:val="000000"/>
          <w:sz w:val="28"/>
          <w:szCs w:val="28"/>
          <w:lang w:bidi="he-IL"/>
        </w:rPr>
        <w:t xml:space="preserve"> пр</w:t>
      </w:r>
      <w:r w:rsidR="00A96C88" w:rsidRPr="007611A7">
        <w:rPr>
          <w:rFonts w:ascii="Times New Roman" w:hAnsi="Times New Roman" w:cs="Times New Roman"/>
          <w:color w:val="000000"/>
          <w:sz w:val="28"/>
          <w:szCs w:val="28"/>
          <w:lang w:bidi="he-IL"/>
        </w:rPr>
        <w:t>о</w:t>
      </w:r>
      <w:r w:rsidRPr="007611A7">
        <w:rPr>
          <w:rFonts w:ascii="Times New Roman" w:hAnsi="Times New Roman" w:cs="Times New Roman"/>
          <w:color w:val="000000"/>
          <w:sz w:val="28"/>
          <w:szCs w:val="28"/>
          <w:lang w:bidi="he-IL"/>
        </w:rPr>
        <w:t xml:space="preserve">тиворечить ей. Причем нет оснований считать, что речь </w:t>
      </w:r>
      <w:r w:rsidR="00A96C88" w:rsidRPr="007611A7">
        <w:rPr>
          <w:rFonts w:ascii="Times New Roman" w:hAnsi="Times New Roman" w:cs="Times New Roman"/>
          <w:color w:val="000000"/>
          <w:sz w:val="28"/>
          <w:szCs w:val="28"/>
          <w:lang w:bidi="he-IL"/>
        </w:rPr>
        <w:t>идет,</w:t>
      </w:r>
      <w:r w:rsidRPr="007611A7">
        <w:rPr>
          <w:rFonts w:ascii="Times New Roman" w:hAnsi="Times New Roman" w:cs="Times New Roman"/>
          <w:color w:val="000000"/>
          <w:sz w:val="28"/>
          <w:szCs w:val="28"/>
          <w:lang w:bidi="he-IL"/>
        </w:rPr>
        <w:t xml:space="preserve"> только о </w:t>
      </w:r>
      <w:r w:rsidR="00A96C88" w:rsidRPr="007611A7">
        <w:rPr>
          <w:rFonts w:ascii="Times New Roman" w:hAnsi="Times New Roman" w:cs="Times New Roman"/>
          <w:color w:val="000000"/>
          <w:sz w:val="28"/>
          <w:szCs w:val="28"/>
          <w:lang w:bidi="he-IL"/>
        </w:rPr>
        <w:t>внутри</w:t>
      </w:r>
      <w:r w:rsidRPr="007611A7">
        <w:rPr>
          <w:rFonts w:ascii="Times New Roman" w:hAnsi="Times New Roman" w:cs="Times New Roman"/>
          <w:color w:val="000000"/>
          <w:sz w:val="28"/>
          <w:szCs w:val="28"/>
          <w:lang w:bidi="he-IL"/>
        </w:rPr>
        <w:t>государственных правовых актах, исключая международные договоры.</w:t>
      </w:r>
    </w:p>
    <w:p w:rsidR="004C0615" w:rsidRPr="007611A7" w:rsidRDefault="004C0615"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lang w:bidi="he-IL"/>
        </w:rPr>
        <w:t>В судебном пра</w:t>
      </w:r>
      <w:r w:rsidR="00A96C88" w:rsidRPr="007611A7">
        <w:rPr>
          <w:rFonts w:ascii="Times New Roman" w:hAnsi="Times New Roman" w:cs="Times New Roman"/>
          <w:color w:val="000000"/>
          <w:sz w:val="28"/>
          <w:szCs w:val="28"/>
          <w:lang w:bidi="he-IL"/>
        </w:rPr>
        <w:t>воп</w:t>
      </w:r>
      <w:r w:rsidRPr="007611A7">
        <w:rPr>
          <w:rFonts w:ascii="Times New Roman" w:hAnsi="Times New Roman" w:cs="Times New Roman"/>
          <w:color w:val="000000"/>
          <w:sz w:val="28"/>
          <w:szCs w:val="28"/>
          <w:lang w:bidi="he-IL"/>
        </w:rPr>
        <w:t>рименении важное значение приобретает вопрос об иерархическом положении общепризнанных принципов и норм международного права в право вой систе</w:t>
      </w:r>
      <w:r w:rsidR="00A96C88" w:rsidRPr="007611A7">
        <w:rPr>
          <w:rFonts w:ascii="Times New Roman" w:hAnsi="Times New Roman" w:cs="Times New Roman"/>
          <w:color w:val="000000"/>
          <w:sz w:val="28"/>
          <w:szCs w:val="28"/>
          <w:lang w:bidi="he-IL"/>
        </w:rPr>
        <w:t>м</w:t>
      </w:r>
      <w:r w:rsidRPr="007611A7">
        <w:rPr>
          <w:rFonts w:ascii="Times New Roman" w:hAnsi="Times New Roman" w:cs="Times New Roman"/>
          <w:color w:val="000000"/>
          <w:sz w:val="28"/>
          <w:szCs w:val="28"/>
          <w:lang w:bidi="he-IL"/>
        </w:rPr>
        <w:t xml:space="preserve">е России. В постановлении Пленума Верховного Суда РФ от 1 О октября 2003 г. </w:t>
      </w:r>
      <w:r w:rsidR="00A96C88" w:rsidRPr="007611A7">
        <w:rPr>
          <w:rFonts w:ascii="Times New Roman" w:hAnsi="Times New Roman" w:cs="Times New Roman"/>
          <w:color w:val="000000"/>
          <w:sz w:val="28"/>
          <w:szCs w:val="28"/>
          <w:lang w:bidi="he-IL"/>
        </w:rPr>
        <w:t>№</w:t>
      </w:r>
      <w:r w:rsidRPr="007611A7">
        <w:rPr>
          <w:rFonts w:ascii="Times New Roman" w:hAnsi="Times New Roman" w:cs="Times New Roman"/>
          <w:iCs/>
          <w:color w:val="000000"/>
          <w:sz w:val="28"/>
          <w:szCs w:val="28"/>
          <w:lang w:bidi="he-IL"/>
        </w:rPr>
        <w:t xml:space="preserve"> </w:t>
      </w:r>
      <w:r w:rsidRPr="007611A7">
        <w:rPr>
          <w:rFonts w:ascii="Times New Roman" w:hAnsi="Times New Roman" w:cs="Times New Roman"/>
          <w:color w:val="000000"/>
          <w:sz w:val="28"/>
          <w:szCs w:val="28"/>
          <w:lang w:bidi="he-IL"/>
        </w:rPr>
        <w:t xml:space="preserve">5 «О Применении судами общей юрисдикции общепризнанных принципов и норм международного права и международных </w:t>
      </w:r>
      <w:r w:rsidR="00A96C88" w:rsidRPr="007611A7">
        <w:rPr>
          <w:rFonts w:ascii="Times New Roman" w:hAnsi="Times New Roman" w:cs="Times New Roman"/>
          <w:color w:val="000000"/>
          <w:sz w:val="28"/>
          <w:szCs w:val="28"/>
          <w:lang w:bidi="he-IL"/>
        </w:rPr>
        <w:t>договоров</w:t>
      </w:r>
      <w:r w:rsidRPr="007611A7">
        <w:rPr>
          <w:rFonts w:ascii="Times New Roman" w:hAnsi="Times New Roman" w:cs="Times New Roman"/>
          <w:color w:val="000000"/>
          <w:sz w:val="28"/>
          <w:szCs w:val="28"/>
          <w:lang w:bidi="he-IL"/>
        </w:rPr>
        <w:t xml:space="preserve"> РФ» под данными </w:t>
      </w:r>
      <w:r w:rsidR="00A96C88" w:rsidRPr="007611A7">
        <w:rPr>
          <w:rFonts w:ascii="Times New Roman" w:hAnsi="Times New Roman" w:cs="Times New Roman"/>
          <w:color w:val="000000"/>
          <w:sz w:val="28"/>
          <w:szCs w:val="28"/>
          <w:lang w:bidi="he-IL"/>
        </w:rPr>
        <w:t>принци</w:t>
      </w:r>
      <w:r w:rsidRPr="007611A7">
        <w:rPr>
          <w:rFonts w:ascii="Times New Roman" w:hAnsi="Times New Roman" w:cs="Times New Roman"/>
          <w:color w:val="000000"/>
          <w:sz w:val="28"/>
          <w:szCs w:val="28"/>
          <w:lang w:bidi="he-IL"/>
        </w:rPr>
        <w:t xml:space="preserve">пами </w:t>
      </w:r>
      <w:r w:rsidR="00A96C88" w:rsidRPr="007611A7">
        <w:rPr>
          <w:rFonts w:ascii="Times New Roman" w:hAnsi="Times New Roman" w:cs="Times New Roman"/>
          <w:color w:val="000000"/>
          <w:sz w:val="28"/>
          <w:szCs w:val="28"/>
          <w:lang w:bidi="he-IL"/>
        </w:rPr>
        <w:t>по</w:t>
      </w:r>
      <w:r w:rsidRPr="007611A7">
        <w:rPr>
          <w:rFonts w:ascii="Times New Roman" w:hAnsi="Times New Roman" w:cs="Times New Roman"/>
          <w:color w:val="000000"/>
          <w:sz w:val="28"/>
          <w:szCs w:val="28"/>
          <w:lang w:bidi="he-IL"/>
        </w:rPr>
        <w:t xml:space="preserve">нимаются основополагающие правила поведения, принимаемые и </w:t>
      </w:r>
      <w:r w:rsidR="00A96C88" w:rsidRPr="007611A7">
        <w:rPr>
          <w:rFonts w:ascii="Times New Roman" w:hAnsi="Times New Roman" w:cs="Times New Roman"/>
          <w:color w:val="000000"/>
          <w:sz w:val="28"/>
          <w:szCs w:val="28"/>
          <w:lang w:bidi="he-IL"/>
        </w:rPr>
        <w:t>приз</w:t>
      </w:r>
      <w:r w:rsidRPr="007611A7">
        <w:rPr>
          <w:rFonts w:ascii="Times New Roman" w:hAnsi="Times New Roman" w:cs="Times New Roman"/>
          <w:color w:val="000000"/>
          <w:sz w:val="28"/>
          <w:szCs w:val="28"/>
          <w:lang w:bidi="he-IL"/>
        </w:rPr>
        <w:t>наваемые международным сообществом государств в целом, отклонение от</w:t>
      </w:r>
      <w:r w:rsidR="00A96C88" w:rsidRPr="007611A7">
        <w:rPr>
          <w:rFonts w:ascii="Times New Roman" w:hAnsi="Times New Roman" w:cs="Times New Roman"/>
          <w:color w:val="000000"/>
          <w:sz w:val="28"/>
          <w:szCs w:val="28"/>
          <w:lang w:bidi="he-IL"/>
        </w:rPr>
        <w:t xml:space="preserve"> к</w:t>
      </w:r>
      <w:r w:rsidRPr="007611A7">
        <w:rPr>
          <w:rFonts w:ascii="Times New Roman" w:hAnsi="Times New Roman" w:cs="Times New Roman"/>
          <w:color w:val="000000"/>
          <w:sz w:val="28"/>
          <w:szCs w:val="28"/>
          <w:lang w:bidi="he-IL"/>
        </w:rPr>
        <w:t>оторых недопустимо. Что касается общепризнанных норм международного права, то они определены как правила поведения, принимаемые и признаваемые ме</w:t>
      </w:r>
      <w:r w:rsidR="00A96C88" w:rsidRPr="007611A7">
        <w:rPr>
          <w:rFonts w:ascii="Times New Roman" w:hAnsi="Times New Roman" w:cs="Times New Roman"/>
          <w:color w:val="000000"/>
          <w:sz w:val="28"/>
          <w:szCs w:val="28"/>
          <w:lang w:bidi="he-IL"/>
        </w:rPr>
        <w:t>ж</w:t>
      </w:r>
      <w:r w:rsidRPr="007611A7">
        <w:rPr>
          <w:rFonts w:ascii="Times New Roman" w:hAnsi="Times New Roman" w:cs="Times New Roman"/>
          <w:color w:val="000000"/>
          <w:sz w:val="28"/>
          <w:szCs w:val="28"/>
          <w:lang w:bidi="he-IL"/>
        </w:rPr>
        <w:t>дународным сообществом государств в целом в качестве юридически обязательных</w:t>
      </w:r>
      <w:r w:rsidR="00A96C88" w:rsidRPr="007611A7">
        <w:rPr>
          <w:rFonts w:ascii="Times New Roman" w:hAnsi="Times New Roman" w:cs="Times New Roman"/>
          <w:color w:val="000000"/>
          <w:sz w:val="28"/>
          <w:szCs w:val="28"/>
          <w:lang w:bidi="he-IL"/>
        </w:rPr>
        <w:t>.</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Применение этих форм международного права сопряжено с определенными трудностями, вызванными нечеткостью и расплывчатостью правовых предписаний. Их правовая природа в настоящее время не вызывает сомнений, они не являются всего лишь рекомендациями. С созданием Европейского Суда по правам человека возник орган, способный принуждать к соблюдению и свобод человека, имея своим адресатом государства, которые не создают необходимых условий для соблюдения прав человека, закрепленных в международных актах. Именно на эти правовые акты (Всеобщая декларация прав человека, принятая Генеральной Ассамблеей ООН 10 декабря 1948 г., Международный пакт о гражданских и политических правах и Международный пакт об экономических, социальных и культурных правах, принятые Генеральной Ассамблеей ООН 1 декабря 1966 г., Европейская Конвенция о защите прав человека и основных свобод</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от 4 ноября 1950 г. и др.) ссылается Конституционный Суд РФ, признавая не соответствующими Конституции РФ отдельные статьи действующих законов.</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Из смысла ч. 4 ст. 15 Конституции РФ следует, что «общепризнанные принципы и нормы международного права» не обладают приоритетом по отношению к противоречащим им внутренним правовым актам. Такое решение проблемы представляется вполне обоснованным, в частности потому, что общепризнанные принципы и нормы носят, как правило, весьма абстрактный характер. Более того, проблема судебного правоприменения осложняется отсутствием единого перечня общепризнанных принципов и норм международного права. Самый большой их перечень (причем официальный) содержится в Декларации Генеральной Ассамблеи ООН о принципах международного права от 24 октября 1970 г. В ней указаны семь принципов.</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Т.Н. </w:t>
      </w:r>
      <w:r w:rsidR="00A96C88" w:rsidRPr="007611A7">
        <w:rPr>
          <w:rFonts w:ascii="Times New Roman" w:hAnsi="Times New Roman" w:cs="Times New Roman"/>
          <w:color w:val="000000"/>
          <w:sz w:val="28"/>
          <w:szCs w:val="28"/>
        </w:rPr>
        <w:t xml:space="preserve">Нешатаева приводит девять общепризнанных принципов международного права: верховенство прав и свобод человека; верховенство права, право на суд; равенство субъектов права; эффективное взаимное сотрудничество субъектов; добросовестное исполнение обязательств; мирное разрешение споров; неприменение силы; невмешательство во внутренние дела; право наций на </w:t>
      </w:r>
      <w:r w:rsidRPr="007611A7">
        <w:rPr>
          <w:rFonts w:ascii="Times New Roman" w:hAnsi="Times New Roman" w:cs="Times New Roman"/>
          <w:color w:val="000000"/>
          <w:sz w:val="28"/>
          <w:szCs w:val="28"/>
        </w:rPr>
        <w:t>самоопределение</w:t>
      </w:r>
      <w:r w:rsidR="00A96C88" w:rsidRPr="007611A7">
        <w:rPr>
          <w:rFonts w:ascii="Times New Roman" w:hAnsi="Times New Roman" w:cs="Times New Roman"/>
          <w:color w:val="000000"/>
          <w:sz w:val="28"/>
          <w:szCs w:val="28"/>
        </w:rPr>
        <w:t>.</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В постановлении Пленума Верховного Суда </w:t>
      </w:r>
      <w:r w:rsidR="00BE4737" w:rsidRPr="007611A7">
        <w:rPr>
          <w:rFonts w:ascii="Times New Roman" w:hAnsi="Times New Roman" w:cs="Times New Roman"/>
          <w:color w:val="000000"/>
          <w:sz w:val="28"/>
          <w:szCs w:val="28"/>
        </w:rPr>
        <w:t xml:space="preserve">РФ </w:t>
      </w:r>
      <w:r w:rsidRPr="007611A7">
        <w:rPr>
          <w:rFonts w:ascii="Times New Roman" w:hAnsi="Times New Roman" w:cs="Times New Roman"/>
          <w:color w:val="000000"/>
          <w:sz w:val="28"/>
          <w:szCs w:val="28"/>
        </w:rPr>
        <w:t xml:space="preserve">от 1О октября 2003 г. содержатся два максимально выверенных принципа: всеобщего уважения прав человека и добросовестного выполнения международных обязательств. Относительно круга и содержания общепризнанных норм международного права конкретизация в упомянутом постановлении Пленума Верховного Суда </w:t>
      </w:r>
      <w:r w:rsidR="00BE4737" w:rsidRPr="007611A7">
        <w:rPr>
          <w:rFonts w:ascii="Times New Roman" w:hAnsi="Times New Roman" w:cs="Times New Roman"/>
          <w:color w:val="000000"/>
          <w:sz w:val="28"/>
          <w:szCs w:val="28"/>
        </w:rPr>
        <w:t>РФ</w:t>
      </w:r>
      <w:r w:rsidRPr="007611A7">
        <w:rPr>
          <w:rFonts w:ascii="Times New Roman" w:hAnsi="Times New Roman" w:cs="Times New Roman"/>
          <w:color w:val="000000"/>
          <w:sz w:val="28"/>
          <w:szCs w:val="28"/>
        </w:rPr>
        <w:t xml:space="preserve"> отсутствует.</w:t>
      </w:r>
    </w:p>
    <w:p w:rsidR="00980AB9" w:rsidRPr="007611A7" w:rsidRDefault="00A96C8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Следовательно, общепризнанные принципы и нормы международного права не имеют самостоятельного места в иерархии права и должны применяться судьями субсидиарно по отношению к международным</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договорам как дополнительные источники права.</w:t>
      </w:r>
    </w:p>
    <w:p w:rsidR="00BE4737" w:rsidRPr="007611A7" w:rsidRDefault="00A96C88" w:rsidP="007611A7">
      <w:pPr>
        <w:shd w:val="clear" w:color="000000" w:fill="FFFFFF"/>
        <w:suppressAutoHyphens/>
        <w:spacing w:after="0" w:line="360" w:lineRule="auto"/>
        <w:ind w:firstLine="709"/>
        <w:jc w:val="both"/>
        <w:rPr>
          <w:rFonts w:ascii="Times New Roman" w:hAnsi="Times New Roman"/>
          <w:color w:val="000000"/>
          <w:sz w:val="28"/>
          <w:szCs w:val="28"/>
        </w:rPr>
      </w:pPr>
      <w:r w:rsidRPr="007611A7">
        <w:rPr>
          <w:rFonts w:ascii="Times New Roman" w:hAnsi="Times New Roman"/>
          <w:color w:val="000000"/>
          <w:sz w:val="28"/>
          <w:szCs w:val="28"/>
        </w:rPr>
        <w:t>При возникновении затруднений в толковании общепризнанных принципов и норм международного права, международных договоров Российской Федерации судам надлежит обращаться в Правовой департамент Министерства иностранных дел РФ, в Министерство юстиции РФ, например для уяснения вопросов, связанных с продолжительностью действия международного договора, составом государств, участвующих в договоре, международной практикой его применения.</w:t>
      </w:r>
    </w:p>
    <w:p w:rsidR="00980AB9"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p>
    <w:p w:rsidR="00980AB9" w:rsidRPr="007611A7" w:rsidRDefault="00BE4737"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b/>
          <w:color w:val="000000"/>
          <w:sz w:val="28"/>
          <w:szCs w:val="32"/>
        </w:rPr>
        <w:t>3 Действие гражданских процессуальных норм во времени, пространстве, и по кругу лиц</w:t>
      </w:r>
    </w:p>
    <w:p w:rsidR="00980AB9" w:rsidRPr="007611A7" w:rsidRDefault="00980AB9"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 п. 3 ст.1 ГПК РФ сформулировано правило действия гражданских процессуальных норм во времени: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других органов.</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Из этого следует, что гражданский процессуальный закон обратной силы не имеет. Если во время производства по гражданскому делу гражданский процессуальный закон будет изменен, то суд обязан применять новый закон независимо от времени возбуждения дела. При этом все процессуальные действия, совершенные до изменения закона, будут сохранять юридическую силу и их повторения по мотиву изменения законодательства не требуется.</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Однако возможны случаи, когда новый процессуальный закон не породит никаких обязанностей для суда, в производстве которого находится дело, а следовательно, не повлечет юридических последствий. Так, в силу п. 1 ст. 33 ГПК РФ дело, принятое судом к своему производству с соблюдением правил подсудности, должно быть разрешено им по существу, хотя бы в</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дальнейшем оно станет подсудным другому суду (такое же правило содержалось в П. 1 СТ. 122 ГПК РСФСР). Из этого следует, что если в процессе рассмотрения дела, принятого, например, районным судом к своему производству с соблюдением правил подсудности, изменится закон, регулирующий правила подсудности (к примеру, дело, подсудное районному суду, станет подсудным областному суду или мировому судье), то производство по данному делу должно быть окончено в том же районном суде.</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На всей территории РФ суды общей юрисдикции применяют ГПК РФ.</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 гражданском процессуальном праве в отличие от других отраслей права нет норм, распространяющихся на отдельные регионы России. Все нормы гражданского процессуального права носят общий характер и охватывают всю территорию государства.</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Действие гражданского процессуального права по кругу лиц означает, что данная отрасль права распространяется:</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на всех граждан РФ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на государственные, общественные предприятия, организации, учреждения, их объединения;</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на иностранных граждан, лиц без гражданства, обладающих правом обращения к суду за защитой, а также теми же процессуальными правами, что и граждане РФ;</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на иностранные организации, международные организации. Гражданское процессуальное право предусматривает возможность установления ответных ограничений в отношении иностранных лиц тех государств, в которых допускаются такие же ограничения процессуальных прав российских граждан и организаций (ч. 4 СТ. 398 ГПК РФ).</w:t>
      </w:r>
    </w:p>
    <w:p w:rsidR="00980AB9" w:rsidRPr="007611A7" w:rsidRDefault="00980AB9"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980AB9"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color w:val="000000"/>
          <w:sz w:val="28"/>
          <w:szCs w:val="32"/>
        </w:rPr>
        <w:br w:type="page"/>
      </w:r>
      <w:r w:rsidR="00BE4737" w:rsidRPr="007611A7">
        <w:rPr>
          <w:rFonts w:ascii="Times New Roman" w:hAnsi="Times New Roman"/>
          <w:b/>
          <w:color w:val="000000"/>
          <w:sz w:val="28"/>
          <w:szCs w:val="32"/>
        </w:rPr>
        <w:t>4</w:t>
      </w:r>
      <w:r w:rsidRPr="007611A7">
        <w:rPr>
          <w:rFonts w:ascii="Times New Roman" w:hAnsi="Times New Roman"/>
          <w:b/>
          <w:color w:val="000000"/>
          <w:sz w:val="28"/>
          <w:szCs w:val="32"/>
        </w:rPr>
        <w:t xml:space="preserve"> </w:t>
      </w:r>
      <w:r w:rsidR="00BE4737" w:rsidRPr="007611A7">
        <w:rPr>
          <w:rFonts w:ascii="Times New Roman" w:hAnsi="Times New Roman"/>
          <w:b/>
          <w:color w:val="000000"/>
          <w:sz w:val="28"/>
          <w:szCs w:val="32"/>
        </w:rPr>
        <w:t>Судебная практика в системе источников гражданского процессуального права</w:t>
      </w:r>
    </w:p>
    <w:p w:rsidR="00980AB9" w:rsidRPr="007611A7" w:rsidRDefault="00980AB9" w:rsidP="007611A7">
      <w:pPr>
        <w:pStyle w:val="a4"/>
        <w:widowControl/>
        <w:shd w:val="clear" w:color="000000" w:fill="FFFFFF"/>
        <w:suppressAutoHyphens/>
        <w:spacing w:line="360" w:lineRule="auto"/>
        <w:jc w:val="center"/>
        <w:rPr>
          <w:rFonts w:ascii="Times New Roman" w:hAnsi="Times New Roman" w:cs="Times New Roman"/>
          <w:b/>
          <w:color w:val="000000"/>
          <w:sz w:val="28"/>
          <w:szCs w:val="28"/>
        </w:rPr>
      </w:pP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Действующий ГПК РФ (ст. 1) не относит к числу источников гражданского процессуального права постановления Конституционного Суда Российской Федерации, постановления Пленума Верховного Суда Российской Федерации, постановления Европейского Суда по правам человека. Однако из п. 4 постановления Пленума Верховного Суда РФ «О судебном решении» следует обязанность судов общей юрисдикции учитывать в своей правоприменительной практике:</w:t>
      </w:r>
    </w:p>
    <w:p w:rsidR="00980AB9" w:rsidRPr="007611A7" w:rsidRDefault="00BE4737" w:rsidP="007611A7">
      <w:pPr>
        <w:pStyle w:val="a4"/>
        <w:widowControl/>
        <w:numPr>
          <w:ilvl w:val="0"/>
          <w:numId w:val="1"/>
        </w:numPr>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постановления Конституционного Суда РФ о толковании положений Конституции РФ, подлежащих применении в данном деле, и о признании соответствующими либо не соответствующими Конституции РФ нормативных правовых актов, перечисленных в п. «а», «б», «в» ч. 2 и в ч. 4 ст. 125 Конституции РФ, на которых стороны основывают свои требования или возражения;</w:t>
      </w:r>
    </w:p>
    <w:p w:rsidR="00980AB9" w:rsidRPr="007611A7" w:rsidRDefault="00BE4737" w:rsidP="007611A7">
      <w:pPr>
        <w:pStyle w:val="a4"/>
        <w:widowControl/>
        <w:numPr>
          <w:ilvl w:val="0"/>
          <w:numId w:val="1"/>
        </w:numPr>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постановления Пленума Верховного Суда Российской Федерации, принятые на основании ст. 126 Конституции РФ и содержащие разъяснения вопросов, возникших в судебной практике при применении норм материального или процессуального права, подлежащих применению в данном деле;</w:t>
      </w:r>
    </w:p>
    <w:p w:rsidR="00980AB9" w:rsidRPr="007611A7" w:rsidRDefault="00BE4737" w:rsidP="007611A7">
      <w:pPr>
        <w:pStyle w:val="a4"/>
        <w:widowControl/>
        <w:numPr>
          <w:ilvl w:val="0"/>
          <w:numId w:val="1"/>
        </w:numPr>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постановления Европейского Суда по правам человека, в которых дано толкование положений Конвенции о защите прав человека и основных свобод, подлежащих применению в данном деле.</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Таким образом, Пленум Верховного Суда РФ отграничивает закон как источник права от правоприменительных актов высших судебных органов, хотя и обязывает руководствоваться последними наряду с нормативными правовыми актами.</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iCs/>
          <w:color w:val="000000"/>
          <w:sz w:val="28"/>
          <w:szCs w:val="28"/>
        </w:rPr>
        <w:t xml:space="preserve">Влияние судебной практики на совершенствование гражданского судопроизводство. </w:t>
      </w:r>
      <w:r w:rsidRPr="007611A7">
        <w:rPr>
          <w:rFonts w:ascii="Times New Roman" w:hAnsi="Times New Roman" w:cs="Times New Roman"/>
          <w:color w:val="000000"/>
          <w:sz w:val="28"/>
          <w:szCs w:val="28"/>
        </w:rPr>
        <w:t>Использование постановлений</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Пленума Верховного Суда</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 xml:space="preserve">РФ в полную силу позволит ликвидировать некоторые противоречия в нормах, устранить неточности формулировок в нормативных aктaxl. Ряд интересных постановлений в период действия ГПК РФ уже принят: постановление от 20 января 2003 г. «О некоторых вопросах, возникших в связи с принятием и введением в действие ГПК РФ», постановление от 20 ноября 2003 г. «О подсудности дел, вытекающих из морских </w:t>
      </w:r>
      <w:r w:rsidR="00BA5421" w:rsidRPr="007611A7">
        <w:rPr>
          <w:rFonts w:ascii="Times New Roman" w:hAnsi="Times New Roman" w:cs="Times New Roman"/>
          <w:color w:val="000000"/>
          <w:sz w:val="28"/>
          <w:szCs w:val="28"/>
        </w:rPr>
        <w:t>требований</w:t>
      </w:r>
      <w:r w:rsidRPr="007611A7">
        <w:rPr>
          <w:rFonts w:ascii="Times New Roman" w:hAnsi="Times New Roman" w:cs="Times New Roman"/>
          <w:color w:val="000000"/>
          <w:sz w:val="28"/>
          <w:szCs w:val="28"/>
        </w:rPr>
        <w:t xml:space="preserve">», постановление от 19 декабря 2003 г. </w:t>
      </w:r>
      <w:r w:rsidR="00BA5421" w:rsidRPr="007611A7">
        <w:rPr>
          <w:rFonts w:ascii="Times New Roman" w:hAnsi="Times New Roman" w:cs="Times New Roman"/>
          <w:color w:val="000000"/>
          <w:sz w:val="28"/>
          <w:szCs w:val="28"/>
        </w:rPr>
        <w:t>№ 2</w:t>
      </w:r>
      <w:r w:rsidRPr="007611A7">
        <w:rPr>
          <w:rFonts w:ascii="Times New Roman" w:hAnsi="Times New Roman" w:cs="Times New Roman"/>
          <w:color w:val="000000"/>
          <w:sz w:val="28"/>
          <w:szCs w:val="28"/>
        </w:rPr>
        <w:t xml:space="preserve"> 23 «О судебном решении», постановление от 1</w:t>
      </w:r>
      <w:r w:rsidR="00922348" w:rsidRPr="007611A7">
        <w:rPr>
          <w:rFonts w:ascii="Times New Roman" w:hAnsi="Times New Roman" w:cs="Times New Roman"/>
          <w:color w:val="000000"/>
          <w:sz w:val="28"/>
          <w:szCs w:val="28"/>
        </w:rPr>
        <w:t>0</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октября 2003 г. N2 5 «О применени</w:t>
      </w:r>
      <w:r w:rsidR="00BA5421" w:rsidRPr="007611A7">
        <w:rPr>
          <w:rFonts w:ascii="Times New Roman" w:hAnsi="Times New Roman" w:cs="Times New Roman"/>
          <w:color w:val="000000"/>
          <w:sz w:val="28"/>
          <w:szCs w:val="28"/>
        </w:rPr>
        <w:t>и</w:t>
      </w:r>
      <w:r w:rsidRPr="007611A7">
        <w:rPr>
          <w:rFonts w:ascii="Times New Roman" w:hAnsi="Times New Roman" w:cs="Times New Roman"/>
          <w:color w:val="000000"/>
          <w:sz w:val="28"/>
          <w:szCs w:val="28"/>
        </w:rPr>
        <w:t xml:space="preserve"> судами общей юрисдикции общепризнанных принципов и норм международного права и международных договоров РФ» и др.</w:t>
      </w:r>
    </w:p>
    <w:p w:rsidR="00980AB9" w:rsidRPr="007611A7" w:rsidRDefault="00BE4737"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В юридической литературе и судебной практике продолжительное время ведется обсуждение правовой </w:t>
      </w:r>
      <w:r w:rsidR="00BA5421" w:rsidRPr="007611A7">
        <w:rPr>
          <w:rFonts w:ascii="Times New Roman" w:hAnsi="Times New Roman" w:cs="Times New Roman"/>
          <w:color w:val="000000"/>
          <w:sz w:val="28"/>
          <w:szCs w:val="28"/>
        </w:rPr>
        <w:t>природы</w:t>
      </w:r>
      <w:r w:rsidRPr="007611A7">
        <w:rPr>
          <w:rFonts w:ascii="Times New Roman" w:hAnsi="Times New Roman" w:cs="Times New Roman"/>
          <w:color w:val="000000"/>
          <w:sz w:val="28"/>
          <w:szCs w:val="28"/>
        </w:rPr>
        <w:t xml:space="preserve"> постановлений Верховного Суда </w:t>
      </w:r>
      <w:r w:rsidR="00BA5421" w:rsidRPr="007611A7">
        <w:rPr>
          <w:rFonts w:ascii="Times New Roman" w:hAnsi="Times New Roman" w:cs="Times New Roman"/>
          <w:color w:val="000000"/>
          <w:sz w:val="28"/>
          <w:szCs w:val="28"/>
        </w:rPr>
        <w:t>РФ.</w:t>
      </w:r>
      <w:r w:rsidRPr="007611A7">
        <w:rPr>
          <w:rFonts w:ascii="Times New Roman" w:hAnsi="Times New Roman" w:cs="Times New Roman"/>
          <w:color w:val="000000"/>
          <w:sz w:val="28"/>
          <w:szCs w:val="28"/>
        </w:rPr>
        <w:t xml:space="preserve"> Суть </w:t>
      </w:r>
      <w:r w:rsidR="00BA5421" w:rsidRPr="007611A7">
        <w:rPr>
          <w:rFonts w:ascii="Times New Roman" w:hAnsi="Times New Roman" w:cs="Times New Roman"/>
          <w:color w:val="000000"/>
          <w:sz w:val="28"/>
          <w:szCs w:val="28"/>
        </w:rPr>
        <w:t>дискуссии заключается в следующем: являются ли постановления высшей судебной инстанции источником права, обязательны ли они для нижестоящих судов в правоприменительной практике?</w:t>
      </w:r>
    </w:p>
    <w:p w:rsidR="00980AB9" w:rsidRPr="007611A7" w:rsidRDefault="00BA5421"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Позиции ученых по вопросу о том, следует ли рассматривать судебную практику в качестве источника права, образуют широкий спектр мнений: от абсолютного отрицания роли судебного прецедента (В. С. Нерсесянц) до «горячих сторонников» его принятия (Г. А. Гаджиев, В. М. Жуйков).</w:t>
      </w:r>
    </w:p>
    <w:p w:rsidR="00980AB9" w:rsidRPr="007611A7" w:rsidRDefault="00BA5421"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Постановления Пленума Верховного Суда РФ могут носить различный характер: определять задачи суда на данном этапе развития общества; напоминать о необходимости тех или иных процессуальных норм; обобщать судебную практику; разъяснять существующие нормы; устранять пробелы в праве.2 Следует признать, что в качестве источника права может выступать не любая судебная практика, закрепленная в постановлениях Пленума Верховного Суда РФ, а лишь такие сформулированные в них положения,</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которых ранее не было в действующем процессуальном законодательстве. Последнее сближает разъяснения с подзаконными актами, хотя суды не наделены функциями правотворческих органов.</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В качестве примера нормативного характера положений постановлений Пленума Верховного Суда РФ может служить п. 10 постановления «О судебном решении», который определяет объем полномочий представителя по назначению, в частности по обжалованию решения суда в кассационном (апелляционном) порядке и в порядке надзора. Долгое время по этому вопросу высказывались противоположные мнения.</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Нормы ГПК РФ определяют объем полномочий законного представителя (ст. 52) и представителя по доверенности (ст. 53, 54), не оговаривая при этом объем полномочий представителя по назначению. Законные представители вправе совершать от имени представляемых ими лиц все процессуальные действия, которые принадлежат последним в силу закона. Полномочия представителя по доверенности должны быть выражены в доверенности (ст. 53 ГПК РФ). Судебный представитель вправе совершать общие процессуальные действия, предусмотренные в ст. 35 ГПК РФ, и специальные, диспозитивные полномочия, включая право обжалования судебных постановлений, в случае отдельного указания на них в доверенности (ст. 54 ГПК РФ). Поскольку в представительстве по назначению представляемый отсутствует, адвокат-представитель совершает общие полномочия на основании ордера и не вправе без волеизъявления ответчика совершать действия (ст. 54 ГПК РФ), согласие на которые не получено в предусмотренном законом порядке.</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Без обладания диспозитивными правами стороны представителю по назначению достаточно сложно реализовать защиту прав ответчика, место жительства которого неизвестно. Пленум Верховного Суда РФ решил эту задачу, сформулировав в постановлении от 19 декабря 2003 г. № 23 положение, которого ранее не было в действующем ГПК РФ, о наделении</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адвоката, назначенного судом в качестве представителя ответчика на основании ст. 50 ГПК РФ, правом обжалования решения суда в кассационном (апелляционном) порядке и в порядке надзора не по соглашению с ответчиком, а в силу закона.</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rPr>
        <w:t>Пунктом 25 постановления Пленума Верховного Суда РФ от 20 января 2003 г. «О некоторых вопросах, возникших в связи с принятием и введением в действие ГПК РФ» введена норма, отсутствующая в процессуальном законода</w:t>
      </w:r>
      <w:r w:rsidRPr="007611A7">
        <w:rPr>
          <w:rFonts w:ascii="Times New Roman" w:hAnsi="Times New Roman" w:cs="Times New Roman"/>
          <w:color w:val="000000"/>
          <w:sz w:val="28"/>
          <w:szCs w:val="28"/>
          <w:lang w:bidi="he-IL"/>
        </w:rPr>
        <w:t>тельстве, по которой надлежит оценивать существенность нарушения норм материального права, а именно: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допущены (нарушения его прав, свобод или охраняемых законом интересов).</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rPr>
        <w:t>В указанных случаях руководящие постановления Пленумов Верховного Су</w:t>
      </w:r>
      <w:r w:rsidRPr="007611A7">
        <w:rPr>
          <w:rFonts w:ascii="Times New Roman" w:hAnsi="Times New Roman" w:cs="Times New Roman"/>
          <w:color w:val="000000"/>
          <w:sz w:val="28"/>
          <w:szCs w:val="28"/>
          <w:lang w:bidi="he-IL"/>
        </w:rPr>
        <w:t>да РФ вводят новые правила в процедуру рассмотрения гражданских дел, и в силу того, что имеют конституционную основу (ст. 126 Конституции РФ), они обязательны для судов общей юрисдикции.</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rPr>
        <w:t>К. Цвайгерт и Х. Кетц, обозначая своеобразие таких руководящих разъясне</w:t>
      </w:r>
      <w:r w:rsidRPr="007611A7">
        <w:rPr>
          <w:rFonts w:ascii="Times New Roman" w:hAnsi="Times New Roman" w:cs="Times New Roman"/>
          <w:color w:val="000000"/>
          <w:sz w:val="28"/>
          <w:szCs w:val="28"/>
          <w:lang w:bidi="he-IL"/>
        </w:rPr>
        <w:t>ний в Европе, отмечают, что, как и в российском праве, они «часто совсем не связаны с обстоятельствами дела и даются самостоятельно в виде отшлифованных формулировок, так что в юридической практике их применяют как нормы закона». Такие разъяснения «служат судье для того, чтобы дать ему первоначальное представление о возможном содержании судебного решения и в действительности такие руководящие принципы следует рассматривать как рабочие гипотезы и в свете меняющихся потребностей постоянно подвергать критической оценке, развивать, толковать, улучшать».4</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rPr>
        <w:t>Сомнительна возможность причисления к источникам права судебной прак</w:t>
      </w:r>
      <w:r w:rsidRPr="007611A7">
        <w:rPr>
          <w:rFonts w:ascii="Times New Roman" w:hAnsi="Times New Roman" w:cs="Times New Roman"/>
          <w:color w:val="000000"/>
          <w:sz w:val="28"/>
          <w:szCs w:val="28"/>
          <w:lang w:bidi="he-IL"/>
        </w:rPr>
        <w:t>тики по конкретным гражданским делам, хотя число сторонников идеи внедрения права судебных прецедентов в правовую систему России достаточно велико. При этом под судебными прецедентами, обязательными для судов общей юрисдикции, следует понимать постановления Верховного Суда РФ по конкретным делам, руководящие разъяснения которых могут лечь в основу решений конкретных юридических споров нижестоящими судебными органами.</w:t>
      </w:r>
    </w:p>
    <w:p w:rsidR="00980AB9" w:rsidRPr="007611A7" w:rsidRDefault="0036085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lang w:bidi="he-IL"/>
        </w:rPr>
      </w:pPr>
      <w:r w:rsidRPr="007611A7">
        <w:rPr>
          <w:rFonts w:ascii="Times New Roman" w:hAnsi="Times New Roman" w:cs="Times New Roman"/>
          <w:color w:val="000000"/>
          <w:sz w:val="28"/>
          <w:szCs w:val="28"/>
        </w:rPr>
        <w:t>Широкий круг вопросов, по которым Судебными коллегиями и Президиумом Верховного Суда РФ приняты решения, используется судьями в ходе рассмотре</w:t>
      </w:r>
      <w:r w:rsidRPr="007611A7">
        <w:rPr>
          <w:rFonts w:ascii="Times New Roman" w:hAnsi="Times New Roman" w:cs="Times New Roman"/>
          <w:color w:val="000000"/>
          <w:sz w:val="28"/>
          <w:szCs w:val="28"/>
          <w:lang w:bidi="he-IL"/>
        </w:rPr>
        <w:t>ния дела, но ссылок на эти ранее принятые решения они, как правило, не делают исходя, видимо, из того, что в системе нормативных правил суд в своей деятельности «подчинен только закону» и, следовательно, только на основе закона, а не судебного прецедента он может принимать решения. Однако опубликование решений Пленумов и Судебных коллегий Верховного Суда РФ по конкретным гражданским делам позволяет заинтересованным лицам добиваться сходных решений в подобных случаях по всем аналогичным категориям дел, рассматривавшихся нижестоящими судами.</w:t>
      </w:r>
    </w:p>
    <w:p w:rsidR="00980AB9" w:rsidRPr="007611A7" w:rsidRDefault="0092234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Наделение судьи правомочием ссылаться на ранее принятое решение по конкретному делу не имеет однозначного ответа среди ученых и практиков. Как </w:t>
      </w:r>
      <w:r w:rsidR="003541FA" w:rsidRPr="007611A7">
        <w:rPr>
          <w:rFonts w:ascii="Times New Roman" w:hAnsi="Times New Roman" w:cs="Times New Roman"/>
          <w:color w:val="000000"/>
          <w:sz w:val="28"/>
          <w:szCs w:val="28"/>
        </w:rPr>
        <w:t>пра</w:t>
      </w:r>
      <w:r w:rsidRPr="007611A7">
        <w:rPr>
          <w:rFonts w:ascii="Times New Roman" w:hAnsi="Times New Roman" w:cs="Times New Roman"/>
          <w:color w:val="000000"/>
          <w:sz w:val="28"/>
          <w:szCs w:val="28"/>
        </w:rPr>
        <w:t xml:space="preserve">вильно указывает Председатель Верховного Суда </w:t>
      </w:r>
      <w:r w:rsidR="003541FA" w:rsidRPr="007611A7">
        <w:rPr>
          <w:rFonts w:ascii="Times New Roman" w:hAnsi="Times New Roman" w:cs="Times New Roman"/>
          <w:color w:val="000000"/>
          <w:sz w:val="28"/>
          <w:szCs w:val="28"/>
        </w:rPr>
        <w:t>РФ</w:t>
      </w:r>
      <w:r w:rsidR="00980AB9" w:rsidRPr="007611A7">
        <w:rPr>
          <w:rFonts w:ascii="Times New Roman" w:hAnsi="Times New Roman" w:cs="Times New Roman"/>
          <w:color w:val="000000"/>
          <w:sz w:val="28"/>
          <w:szCs w:val="28"/>
        </w:rPr>
        <w:t xml:space="preserve"> </w:t>
      </w:r>
      <w:r w:rsidRPr="007611A7">
        <w:rPr>
          <w:rFonts w:ascii="Times New Roman" w:hAnsi="Times New Roman" w:cs="Times New Roman"/>
          <w:color w:val="000000"/>
          <w:sz w:val="28"/>
          <w:szCs w:val="28"/>
        </w:rPr>
        <w:t>В. М. Лебедев, когда р</w:t>
      </w:r>
      <w:r w:rsidR="003541FA" w:rsidRPr="007611A7">
        <w:rPr>
          <w:rFonts w:ascii="Times New Roman" w:hAnsi="Times New Roman" w:cs="Times New Roman"/>
          <w:color w:val="000000"/>
          <w:sz w:val="28"/>
          <w:szCs w:val="28"/>
        </w:rPr>
        <w:t>ечь</w:t>
      </w:r>
      <w:r w:rsidRPr="007611A7">
        <w:rPr>
          <w:rFonts w:ascii="Times New Roman" w:hAnsi="Times New Roman" w:cs="Times New Roman"/>
          <w:color w:val="000000"/>
          <w:sz w:val="28"/>
          <w:szCs w:val="28"/>
        </w:rPr>
        <w:t xml:space="preserve"> идет о сложной и спорной ситуации, то судья, рассматривающий дело, для уб</w:t>
      </w:r>
      <w:r w:rsidR="003541FA" w:rsidRPr="007611A7">
        <w:rPr>
          <w:rFonts w:ascii="Times New Roman" w:hAnsi="Times New Roman" w:cs="Times New Roman"/>
          <w:color w:val="000000"/>
          <w:sz w:val="28"/>
          <w:szCs w:val="28"/>
        </w:rPr>
        <w:t>и</w:t>
      </w:r>
      <w:r w:rsidRPr="007611A7">
        <w:rPr>
          <w:rFonts w:ascii="Times New Roman" w:hAnsi="Times New Roman" w:cs="Times New Roman"/>
          <w:color w:val="000000"/>
          <w:sz w:val="28"/>
          <w:szCs w:val="28"/>
          <w:lang w:bidi="he-IL"/>
        </w:rPr>
        <w:t xml:space="preserve">дительности своего суждения вправе сослаться на авторитет </w:t>
      </w:r>
      <w:r w:rsidR="003541FA" w:rsidRPr="007611A7">
        <w:rPr>
          <w:rFonts w:ascii="Times New Roman" w:hAnsi="Times New Roman" w:cs="Times New Roman"/>
          <w:color w:val="000000"/>
          <w:sz w:val="28"/>
          <w:szCs w:val="28"/>
          <w:lang w:bidi="he-IL"/>
        </w:rPr>
        <w:t>Верховного</w:t>
      </w:r>
      <w:r w:rsidRPr="007611A7">
        <w:rPr>
          <w:rFonts w:ascii="Times New Roman" w:hAnsi="Times New Roman" w:cs="Times New Roman"/>
          <w:color w:val="000000"/>
          <w:sz w:val="28"/>
          <w:szCs w:val="28"/>
          <w:lang w:bidi="he-IL"/>
        </w:rPr>
        <w:t xml:space="preserve"> Суда </w:t>
      </w:r>
      <w:r w:rsidR="003541FA" w:rsidRPr="007611A7">
        <w:rPr>
          <w:rFonts w:ascii="Times New Roman" w:hAnsi="Times New Roman" w:cs="Times New Roman"/>
          <w:color w:val="000000"/>
          <w:sz w:val="28"/>
          <w:szCs w:val="28"/>
          <w:lang w:bidi="he-IL"/>
        </w:rPr>
        <w:t>РФ</w:t>
      </w:r>
      <w:r w:rsidRPr="007611A7">
        <w:rPr>
          <w:rFonts w:ascii="Times New Roman" w:hAnsi="Times New Roman" w:cs="Times New Roman"/>
          <w:color w:val="000000"/>
          <w:sz w:val="28"/>
          <w:szCs w:val="28"/>
          <w:lang w:bidi="he-IL"/>
        </w:rPr>
        <w:t xml:space="preserve">, если разъяснение или решение последнего представляется судье </w:t>
      </w:r>
      <w:r w:rsidR="003541FA" w:rsidRPr="007611A7">
        <w:rPr>
          <w:rFonts w:ascii="Times New Roman" w:hAnsi="Times New Roman" w:cs="Times New Roman"/>
          <w:color w:val="000000"/>
          <w:sz w:val="28"/>
          <w:szCs w:val="28"/>
          <w:lang w:bidi="he-IL"/>
        </w:rPr>
        <w:t>правель</w:t>
      </w:r>
      <w:r w:rsidRPr="007611A7">
        <w:rPr>
          <w:rFonts w:ascii="Times New Roman" w:hAnsi="Times New Roman" w:cs="Times New Roman"/>
          <w:color w:val="000000"/>
          <w:sz w:val="28"/>
          <w:szCs w:val="28"/>
          <w:lang w:bidi="he-IL"/>
        </w:rPr>
        <w:t>ным и совпадает с его позицией по спорному вопросу.</w:t>
      </w:r>
      <w:r w:rsidR="00980AB9" w:rsidRPr="007611A7">
        <w:rPr>
          <w:rFonts w:ascii="Times New Roman" w:hAnsi="Times New Roman" w:cs="Times New Roman"/>
          <w:color w:val="000000"/>
          <w:sz w:val="28"/>
          <w:szCs w:val="28"/>
          <w:lang w:bidi="he-IL"/>
        </w:rPr>
        <w:t xml:space="preserve"> </w:t>
      </w:r>
      <w:r w:rsidRPr="007611A7">
        <w:rPr>
          <w:rFonts w:ascii="Times New Roman" w:hAnsi="Times New Roman" w:cs="Times New Roman"/>
          <w:color w:val="000000"/>
          <w:sz w:val="28"/>
          <w:szCs w:val="28"/>
          <w:lang w:bidi="he-IL"/>
        </w:rPr>
        <w:t xml:space="preserve">«Речь может идти </w:t>
      </w:r>
      <w:r w:rsidR="003541FA" w:rsidRPr="007611A7">
        <w:rPr>
          <w:rFonts w:ascii="Times New Roman" w:hAnsi="Times New Roman" w:cs="Times New Roman"/>
          <w:color w:val="000000"/>
          <w:sz w:val="28"/>
          <w:szCs w:val="28"/>
          <w:lang w:bidi="he-IL"/>
        </w:rPr>
        <w:t>только</w:t>
      </w:r>
      <w:r w:rsidRPr="007611A7">
        <w:rPr>
          <w:rFonts w:ascii="Times New Roman" w:hAnsi="Times New Roman" w:cs="Times New Roman"/>
          <w:color w:val="000000"/>
          <w:sz w:val="28"/>
          <w:szCs w:val="28"/>
          <w:lang w:bidi="he-IL"/>
        </w:rPr>
        <w:t xml:space="preserve"> о праве судьи сослаться на постановление Пленума в тех случаях, когда </w:t>
      </w:r>
      <w:r w:rsidR="003541FA" w:rsidRPr="007611A7">
        <w:rPr>
          <w:rFonts w:ascii="Times New Roman" w:hAnsi="Times New Roman" w:cs="Times New Roman"/>
          <w:color w:val="000000"/>
          <w:sz w:val="28"/>
          <w:szCs w:val="28"/>
          <w:lang w:bidi="he-IL"/>
        </w:rPr>
        <w:t>он</w:t>
      </w:r>
      <w:r w:rsidRPr="007611A7">
        <w:rPr>
          <w:rFonts w:ascii="Times New Roman" w:hAnsi="Times New Roman" w:cs="Times New Roman"/>
          <w:color w:val="000000"/>
          <w:sz w:val="28"/>
          <w:szCs w:val="28"/>
          <w:lang w:bidi="he-IL"/>
        </w:rPr>
        <w:t xml:space="preserve"> с ним </w:t>
      </w:r>
      <w:r w:rsidRPr="007611A7">
        <w:rPr>
          <w:rFonts w:ascii="Times New Roman" w:hAnsi="Times New Roman" w:cs="Times New Roman"/>
          <w:color w:val="000000"/>
          <w:sz w:val="28"/>
          <w:szCs w:val="28"/>
        </w:rPr>
        <w:t>согласен».</w:t>
      </w:r>
    </w:p>
    <w:p w:rsidR="00980AB9" w:rsidRPr="007611A7" w:rsidRDefault="00922348"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Идея признания прецедента в качестве </w:t>
      </w:r>
      <w:r w:rsidR="003541FA" w:rsidRPr="007611A7">
        <w:rPr>
          <w:rFonts w:ascii="Times New Roman" w:hAnsi="Times New Roman" w:cs="Times New Roman"/>
          <w:color w:val="000000"/>
          <w:sz w:val="28"/>
          <w:szCs w:val="28"/>
        </w:rPr>
        <w:t>источника российского права не п</w:t>
      </w:r>
      <w:r w:rsidRPr="007611A7">
        <w:rPr>
          <w:rFonts w:ascii="Times New Roman" w:hAnsi="Times New Roman" w:cs="Times New Roman"/>
          <w:color w:val="000000"/>
          <w:sz w:val="28"/>
          <w:szCs w:val="28"/>
        </w:rPr>
        <w:t xml:space="preserve">олучает всесторонней поддержки российскими учеными из-за отсутствия к этому правовых оснований. Ни в Конституции </w:t>
      </w:r>
      <w:r w:rsidR="003541FA" w:rsidRPr="007611A7">
        <w:rPr>
          <w:rFonts w:ascii="Times New Roman" w:hAnsi="Times New Roman" w:cs="Times New Roman"/>
          <w:color w:val="000000"/>
          <w:sz w:val="28"/>
          <w:szCs w:val="28"/>
        </w:rPr>
        <w:t>РФ</w:t>
      </w:r>
      <w:r w:rsidRPr="007611A7">
        <w:rPr>
          <w:rFonts w:ascii="Times New Roman" w:hAnsi="Times New Roman" w:cs="Times New Roman"/>
          <w:color w:val="000000"/>
          <w:sz w:val="28"/>
          <w:szCs w:val="28"/>
        </w:rPr>
        <w:t>, ни в правовой доктрине не сод</w:t>
      </w:r>
      <w:r w:rsidR="003541FA" w:rsidRPr="007611A7">
        <w:rPr>
          <w:rFonts w:ascii="Times New Roman" w:hAnsi="Times New Roman" w:cs="Times New Roman"/>
          <w:color w:val="000000"/>
          <w:sz w:val="28"/>
          <w:szCs w:val="28"/>
        </w:rPr>
        <w:t>е</w:t>
      </w:r>
      <w:r w:rsidRPr="007611A7">
        <w:rPr>
          <w:rFonts w:ascii="Times New Roman" w:hAnsi="Times New Roman" w:cs="Times New Roman"/>
          <w:color w:val="000000"/>
          <w:sz w:val="28"/>
          <w:szCs w:val="28"/>
        </w:rPr>
        <w:t>р</w:t>
      </w:r>
      <w:r w:rsidRPr="007611A7">
        <w:rPr>
          <w:rFonts w:ascii="Times New Roman" w:hAnsi="Times New Roman" w:cs="Times New Roman"/>
          <w:color w:val="000000"/>
          <w:sz w:val="28"/>
          <w:szCs w:val="28"/>
          <w:lang w:bidi="he-IL"/>
        </w:rPr>
        <w:t xml:space="preserve">жится упоминания о судебном прецеденте как об источнике российского </w:t>
      </w:r>
      <w:r w:rsidR="003541FA" w:rsidRPr="007611A7">
        <w:rPr>
          <w:rFonts w:ascii="Times New Roman" w:hAnsi="Times New Roman" w:cs="Times New Roman"/>
          <w:color w:val="000000"/>
          <w:sz w:val="28"/>
          <w:szCs w:val="28"/>
          <w:lang w:bidi="he-IL"/>
        </w:rPr>
        <w:t>права</w:t>
      </w:r>
      <w:r w:rsidRPr="007611A7">
        <w:rPr>
          <w:rFonts w:ascii="Times New Roman" w:hAnsi="Times New Roman" w:cs="Times New Roman"/>
          <w:color w:val="000000"/>
          <w:sz w:val="28"/>
          <w:szCs w:val="28"/>
          <w:lang w:bidi="he-IL"/>
        </w:rPr>
        <w:t>. Официальное признание судебного прецедента источником российского пр</w:t>
      </w:r>
      <w:r w:rsidR="0045035C" w:rsidRPr="007611A7">
        <w:rPr>
          <w:rFonts w:ascii="Times New Roman" w:hAnsi="Times New Roman" w:cs="Times New Roman"/>
          <w:color w:val="000000"/>
          <w:sz w:val="28"/>
          <w:szCs w:val="28"/>
          <w:lang w:bidi="he-IL"/>
        </w:rPr>
        <w:t>ава</w:t>
      </w:r>
      <w:r w:rsidRPr="007611A7">
        <w:rPr>
          <w:rFonts w:ascii="Times New Roman" w:hAnsi="Times New Roman" w:cs="Times New Roman"/>
          <w:color w:val="000000"/>
          <w:sz w:val="28"/>
          <w:szCs w:val="28"/>
          <w:lang w:bidi="he-IL"/>
        </w:rPr>
        <w:t xml:space="preserve"> может иметь место только после пересмотра доктринальных норм, в соответствии с которыми судебное решение не признается источником права, создания и утверждения определенной процедуры, </w:t>
      </w:r>
      <w:r w:rsidR="0045035C" w:rsidRPr="007611A7">
        <w:rPr>
          <w:rFonts w:ascii="Times New Roman" w:hAnsi="Times New Roman" w:cs="Times New Roman"/>
          <w:color w:val="000000"/>
          <w:sz w:val="28"/>
          <w:szCs w:val="28"/>
          <w:lang w:bidi="he-IL"/>
        </w:rPr>
        <w:t>способствующей быстрому закрепле</w:t>
      </w:r>
      <w:r w:rsidRPr="007611A7">
        <w:rPr>
          <w:rFonts w:ascii="Times New Roman" w:hAnsi="Times New Roman" w:cs="Times New Roman"/>
          <w:color w:val="000000"/>
          <w:sz w:val="28"/>
          <w:szCs w:val="28"/>
          <w:lang w:bidi="he-IL"/>
        </w:rPr>
        <w:t>нию судебных решений в качестве прецедента. Прерогативу формирования судебного права, отмены прецедентов, которые не соответствуют (или перестали соответствовать) реалиям общественной жизни, следует предоставить Президиу</w:t>
      </w:r>
      <w:r w:rsidRPr="007611A7">
        <w:rPr>
          <w:rFonts w:ascii="Times New Roman" w:hAnsi="Times New Roman" w:cs="Times New Roman"/>
          <w:color w:val="000000"/>
          <w:sz w:val="28"/>
          <w:szCs w:val="28"/>
        </w:rPr>
        <w:t>му Верховного Суда Р</w:t>
      </w:r>
      <w:r w:rsidR="0045035C" w:rsidRPr="007611A7">
        <w:rPr>
          <w:rFonts w:ascii="Times New Roman" w:hAnsi="Times New Roman" w:cs="Times New Roman"/>
          <w:color w:val="000000"/>
          <w:sz w:val="28"/>
          <w:szCs w:val="28"/>
        </w:rPr>
        <w:t>Ф</w:t>
      </w:r>
      <w:r w:rsidRPr="007611A7">
        <w:rPr>
          <w:rFonts w:ascii="Times New Roman" w:hAnsi="Times New Roman" w:cs="Times New Roman"/>
          <w:color w:val="000000"/>
          <w:sz w:val="28"/>
          <w:szCs w:val="28"/>
        </w:rPr>
        <w:t>.</w:t>
      </w:r>
    </w:p>
    <w:p w:rsidR="00980AB9" w:rsidRPr="007611A7" w:rsidRDefault="00980AB9"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320F96" w:rsidRPr="007611A7" w:rsidRDefault="00980AB9" w:rsidP="007611A7">
      <w:pPr>
        <w:shd w:val="clear" w:color="000000" w:fill="FFFFFF"/>
        <w:suppressAutoHyphens/>
        <w:spacing w:after="0" w:line="360" w:lineRule="auto"/>
        <w:jc w:val="center"/>
        <w:rPr>
          <w:rFonts w:ascii="Times New Roman" w:hAnsi="Times New Roman"/>
          <w:b/>
          <w:color w:val="000000"/>
          <w:sz w:val="28"/>
          <w:szCs w:val="32"/>
        </w:rPr>
      </w:pPr>
      <w:r w:rsidRPr="007611A7">
        <w:rPr>
          <w:rFonts w:ascii="Times New Roman" w:hAnsi="Times New Roman"/>
          <w:color w:val="000000"/>
          <w:sz w:val="28"/>
          <w:szCs w:val="28"/>
        </w:rPr>
        <w:br w:type="page"/>
      </w:r>
      <w:r w:rsidR="005F756B" w:rsidRPr="007611A7">
        <w:rPr>
          <w:rFonts w:ascii="Times New Roman" w:hAnsi="Times New Roman"/>
          <w:b/>
          <w:color w:val="000000"/>
          <w:sz w:val="28"/>
          <w:szCs w:val="32"/>
        </w:rPr>
        <w:t>Заключение</w:t>
      </w:r>
    </w:p>
    <w:p w:rsidR="00980AB9" w:rsidRPr="007611A7" w:rsidRDefault="00980AB9" w:rsidP="007611A7">
      <w:pPr>
        <w:pStyle w:val="a4"/>
        <w:widowControl/>
        <w:shd w:val="clear" w:color="000000" w:fill="FFFFFF"/>
        <w:suppressAutoHyphens/>
        <w:spacing w:line="360" w:lineRule="auto"/>
        <w:jc w:val="center"/>
        <w:rPr>
          <w:rFonts w:ascii="Times New Roman" w:hAnsi="Times New Roman" w:cs="Times New Roman"/>
          <w:b/>
          <w:color w:val="000000"/>
          <w:sz w:val="28"/>
          <w:szCs w:val="28"/>
        </w:rPr>
      </w:pPr>
    </w:p>
    <w:p w:rsidR="00980AB9" w:rsidRPr="007611A7" w:rsidRDefault="005F756B"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Подводя итог вышесказанному можно сказать следующее, что к источникам гражданского процессуального права относятся нормативные акты, в которых содержатся общие и конкретные правила, определяющие порядок процессуальной деятельности. К нормативным источникам гражданского процессуального права относятся Конституция Российской Федерации, значение которой состоит в том, что она устанавливает уровень правового регулирования данной отрасли права, в ней содержатся положения, которые определяют содержание, характер деятельности суда и задачи в целом, в Конституции РФ содержатся положения, определяющие принципы судопроизводства, положения являющиеся нормами гражданского процессуального права.</w:t>
      </w:r>
    </w:p>
    <w:p w:rsidR="008D545F" w:rsidRPr="007611A7" w:rsidRDefault="005F756B" w:rsidP="007611A7">
      <w:pPr>
        <w:pStyle w:val="a4"/>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7611A7">
        <w:rPr>
          <w:rFonts w:ascii="Times New Roman" w:hAnsi="Times New Roman" w:cs="Times New Roman"/>
          <w:color w:val="000000"/>
          <w:sz w:val="28"/>
          <w:szCs w:val="28"/>
        </w:rPr>
        <w:t xml:space="preserve">Нормы законодательства в гражданском судопроизводстве </w:t>
      </w:r>
      <w:r w:rsidR="008D545F" w:rsidRPr="007611A7">
        <w:rPr>
          <w:rFonts w:ascii="Times New Roman" w:hAnsi="Times New Roman" w:cs="Times New Roman"/>
          <w:color w:val="000000"/>
          <w:sz w:val="28"/>
          <w:szCs w:val="28"/>
        </w:rPr>
        <w:t>содержит Федеральный конституционный закон «О судебной системе РФ», в нем раскрываются и детализируются конституционные положения о самостоятельности судов и независимости судей, обязательности судебных постановлений, равенстве всех перед законом и судом, гласности в деятельности правосудия, языке судопроизводства. Основным кодифицированным источником гражданского процессуального права является Гражданский процессуальный кодекс РФ.</w:t>
      </w:r>
    </w:p>
    <w:p w:rsidR="005F756B" w:rsidRPr="007611A7" w:rsidRDefault="008D545F" w:rsidP="007611A7">
      <w:pPr>
        <w:shd w:val="clear" w:color="000000" w:fill="FFFFFF"/>
        <w:suppressAutoHyphens/>
        <w:spacing w:after="0" w:line="360" w:lineRule="auto"/>
        <w:ind w:firstLine="709"/>
        <w:jc w:val="both"/>
        <w:rPr>
          <w:rFonts w:ascii="Times New Roman" w:hAnsi="Times New Roman"/>
          <w:color w:val="000000"/>
          <w:sz w:val="28"/>
          <w:szCs w:val="28"/>
        </w:rPr>
      </w:pPr>
      <w:r w:rsidRPr="007611A7">
        <w:rPr>
          <w:rFonts w:ascii="Times New Roman" w:hAnsi="Times New Roman"/>
          <w:color w:val="000000"/>
          <w:sz w:val="28"/>
          <w:szCs w:val="28"/>
          <w:lang w:bidi="he-IL"/>
        </w:rPr>
        <w:t>К источникам гражданского процессуального права относятся положения международных договоров Российской Федерации, общепризнанные принципы и нормы международного права, содержащие правила гражданского судопроизводства</w:t>
      </w:r>
      <w:r w:rsidRPr="007611A7">
        <w:rPr>
          <w:rFonts w:ascii="Times New Roman" w:hAnsi="Times New Roman"/>
          <w:color w:val="000000"/>
          <w:sz w:val="28"/>
          <w:szCs w:val="28"/>
        </w:rPr>
        <w:tab/>
        <w:t>.</w:t>
      </w:r>
    </w:p>
    <w:p w:rsidR="008D545F" w:rsidRPr="007611A7" w:rsidRDefault="008D545F" w:rsidP="007611A7">
      <w:pPr>
        <w:shd w:val="clear" w:color="000000" w:fill="FFFFFF"/>
        <w:suppressAutoHyphens/>
        <w:spacing w:after="0" w:line="360" w:lineRule="auto"/>
        <w:ind w:firstLine="709"/>
        <w:jc w:val="both"/>
        <w:rPr>
          <w:rFonts w:ascii="Times New Roman" w:hAnsi="Times New Roman"/>
          <w:color w:val="000000"/>
          <w:sz w:val="28"/>
          <w:szCs w:val="28"/>
        </w:rPr>
      </w:pPr>
      <w:r w:rsidRPr="007611A7">
        <w:rPr>
          <w:rFonts w:ascii="Times New Roman" w:hAnsi="Times New Roman"/>
          <w:color w:val="000000"/>
          <w:sz w:val="28"/>
          <w:szCs w:val="28"/>
        </w:rPr>
        <w:t>В ГПК РФ сформулировано действие гражданских процессуальных норм во времени, пространстве и по кругу лиц.</w:t>
      </w:r>
    </w:p>
    <w:p w:rsidR="008D545F" w:rsidRPr="007611A7" w:rsidRDefault="008D545F" w:rsidP="007611A7">
      <w:pPr>
        <w:shd w:val="clear" w:color="000000" w:fill="FFFFFF"/>
        <w:suppressAutoHyphens/>
        <w:spacing w:after="0" w:line="360" w:lineRule="auto"/>
        <w:ind w:firstLine="709"/>
        <w:jc w:val="both"/>
        <w:rPr>
          <w:rFonts w:ascii="Times New Roman" w:hAnsi="Times New Roman"/>
          <w:color w:val="000000"/>
          <w:sz w:val="28"/>
          <w:szCs w:val="28"/>
        </w:rPr>
      </w:pPr>
      <w:r w:rsidRPr="007611A7">
        <w:rPr>
          <w:rFonts w:ascii="Times New Roman" w:hAnsi="Times New Roman"/>
          <w:color w:val="000000"/>
          <w:sz w:val="28"/>
          <w:szCs w:val="28"/>
        </w:rPr>
        <w:t xml:space="preserve">Что касается судебной практики, то действующий ГПК РФ не </w:t>
      </w:r>
      <w:r w:rsidR="000E166B" w:rsidRPr="007611A7">
        <w:rPr>
          <w:rFonts w:ascii="Times New Roman" w:hAnsi="Times New Roman"/>
          <w:color w:val="000000"/>
          <w:sz w:val="28"/>
          <w:szCs w:val="28"/>
        </w:rPr>
        <w:t>относит ее к числу источников гражданского процессуального права.</w:t>
      </w:r>
    </w:p>
    <w:p w:rsidR="000E166B" w:rsidRPr="007611A7" w:rsidRDefault="00980AB9" w:rsidP="007611A7">
      <w:pPr>
        <w:shd w:val="clear" w:color="000000" w:fill="FFFFFF"/>
        <w:tabs>
          <w:tab w:val="left" w:pos="1050"/>
        </w:tabs>
        <w:suppressAutoHyphens/>
        <w:spacing w:after="0" w:line="360" w:lineRule="auto"/>
        <w:jc w:val="center"/>
        <w:rPr>
          <w:rFonts w:ascii="Times New Roman" w:hAnsi="Times New Roman"/>
          <w:b/>
          <w:color w:val="000000"/>
          <w:sz w:val="28"/>
          <w:szCs w:val="32"/>
        </w:rPr>
      </w:pPr>
      <w:r w:rsidRPr="007611A7">
        <w:rPr>
          <w:rFonts w:ascii="Times New Roman" w:hAnsi="Times New Roman"/>
          <w:color w:val="000000"/>
          <w:sz w:val="28"/>
          <w:szCs w:val="28"/>
        </w:rPr>
        <w:br w:type="page"/>
      </w:r>
      <w:r w:rsidR="000E166B" w:rsidRPr="007611A7">
        <w:rPr>
          <w:rFonts w:ascii="Times New Roman" w:hAnsi="Times New Roman"/>
          <w:b/>
          <w:color w:val="000000"/>
          <w:sz w:val="28"/>
          <w:szCs w:val="32"/>
        </w:rPr>
        <w:t>Список литературы</w:t>
      </w:r>
    </w:p>
    <w:p w:rsidR="00980AB9" w:rsidRPr="007611A7" w:rsidRDefault="00980AB9" w:rsidP="007611A7">
      <w:pPr>
        <w:shd w:val="clear" w:color="000000" w:fill="FFFFFF"/>
        <w:tabs>
          <w:tab w:val="left" w:pos="1050"/>
        </w:tabs>
        <w:suppressAutoHyphens/>
        <w:spacing w:after="0" w:line="360" w:lineRule="auto"/>
        <w:jc w:val="center"/>
        <w:rPr>
          <w:rFonts w:ascii="Times New Roman" w:hAnsi="Times New Roman"/>
          <w:b/>
          <w:color w:val="000000"/>
          <w:sz w:val="28"/>
          <w:szCs w:val="28"/>
        </w:rPr>
      </w:pPr>
    </w:p>
    <w:p w:rsidR="000E166B" w:rsidRPr="007611A7" w:rsidRDefault="000E166B" w:rsidP="007611A7">
      <w:pPr>
        <w:shd w:val="clear" w:color="000000" w:fill="FFFFFF"/>
        <w:tabs>
          <w:tab w:val="left" w:pos="1050"/>
        </w:tabs>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Нормативно правовые акты</w:t>
      </w:r>
    </w:p>
    <w:p w:rsidR="00980AB9" w:rsidRPr="007611A7" w:rsidRDefault="000E166B"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1.Конституция РФ от 12 декабря 1993 г.</w:t>
      </w:r>
    </w:p>
    <w:p w:rsidR="00D16D46" w:rsidRPr="007611A7" w:rsidRDefault="000E166B"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2. Федеральный конституционный закон «О судебной системе РФ»</w:t>
      </w:r>
      <w:r w:rsidR="00D16D46" w:rsidRPr="007611A7">
        <w:rPr>
          <w:rFonts w:ascii="Times New Roman" w:hAnsi="Times New Roman"/>
          <w:color w:val="000000"/>
          <w:sz w:val="28"/>
          <w:szCs w:val="28"/>
        </w:rPr>
        <w:t xml:space="preserve"> от 31 декабря 1996 г № 1 - ФКЗ.</w:t>
      </w:r>
    </w:p>
    <w:p w:rsidR="00D16D46" w:rsidRPr="007611A7" w:rsidRDefault="00D16D46"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3. Гражданский процессуальный кодекс РФ от 14 ноября 2002 г. №138 - ФЗ</w:t>
      </w:r>
    </w:p>
    <w:p w:rsidR="00D16D46" w:rsidRPr="007611A7" w:rsidRDefault="00D16D46"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Книги</w:t>
      </w:r>
    </w:p>
    <w:p w:rsidR="0028617A" w:rsidRPr="007611A7" w:rsidRDefault="0028617A"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1. Гражданский процесс: учебник / отв. Ред. Ярков В.В. М.,2004</w:t>
      </w:r>
    </w:p>
    <w:p w:rsidR="0028617A" w:rsidRPr="007611A7" w:rsidRDefault="0028617A"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2.Гражданское процессуальное право: учебник /под ред. проф. Тумановой Л.В. М., 2008</w:t>
      </w:r>
    </w:p>
    <w:p w:rsidR="0028617A" w:rsidRPr="007611A7" w:rsidRDefault="0028617A" w:rsidP="007611A7">
      <w:pPr>
        <w:pStyle w:val="a4"/>
        <w:widowControl/>
        <w:shd w:val="clear" w:color="000000" w:fill="FFFFFF"/>
        <w:suppressAutoHyphens/>
        <w:spacing w:line="360" w:lineRule="auto"/>
        <w:rPr>
          <w:rFonts w:ascii="Times New Roman" w:hAnsi="Times New Roman" w:cs="Times New Roman"/>
          <w:color w:val="000000"/>
          <w:sz w:val="28"/>
          <w:szCs w:val="28"/>
        </w:rPr>
      </w:pPr>
      <w:r w:rsidRPr="007611A7">
        <w:rPr>
          <w:rFonts w:ascii="Times New Roman" w:hAnsi="Times New Roman" w:cs="Times New Roman"/>
          <w:color w:val="000000"/>
          <w:sz w:val="28"/>
          <w:szCs w:val="28"/>
        </w:rPr>
        <w:t>3.Лебедев в.М. Становление и развитие судебной власти В Российской Федерации. М., 2000</w:t>
      </w:r>
    </w:p>
    <w:p w:rsidR="0028617A" w:rsidRPr="007611A7" w:rsidRDefault="0028617A" w:rsidP="007611A7">
      <w:pPr>
        <w:shd w:val="clear" w:color="000000" w:fill="FFFFFF"/>
        <w:suppressAutoHyphens/>
        <w:spacing w:after="0" w:line="360" w:lineRule="auto"/>
        <w:rPr>
          <w:rFonts w:ascii="Times New Roman" w:hAnsi="Times New Roman"/>
          <w:color w:val="000000"/>
          <w:sz w:val="28"/>
          <w:szCs w:val="28"/>
        </w:rPr>
      </w:pPr>
      <w:r w:rsidRPr="007611A7">
        <w:rPr>
          <w:rFonts w:ascii="Times New Roman" w:hAnsi="Times New Roman"/>
          <w:color w:val="000000"/>
          <w:sz w:val="28"/>
          <w:szCs w:val="28"/>
        </w:rPr>
        <w:t>4.Тереушников М.К. Развитие гражданского процессуального права России // Заметки о современном гражданском и арбитражном праве. М., 2004</w:t>
      </w:r>
    </w:p>
    <w:p w:rsidR="000E166B" w:rsidRPr="007611A7" w:rsidRDefault="0028617A" w:rsidP="007611A7">
      <w:pPr>
        <w:pStyle w:val="a4"/>
        <w:widowControl/>
        <w:shd w:val="clear" w:color="000000" w:fill="FFFFFF"/>
        <w:suppressAutoHyphens/>
        <w:spacing w:line="360" w:lineRule="auto"/>
        <w:rPr>
          <w:rFonts w:ascii="Times New Roman" w:hAnsi="Times New Roman" w:cs="Times New Roman"/>
          <w:color w:val="000000"/>
          <w:sz w:val="28"/>
          <w:szCs w:val="28"/>
        </w:rPr>
      </w:pPr>
      <w:r w:rsidRPr="007611A7">
        <w:rPr>
          <w:rFonts w:ascii="Times New Roman" w:hAnsi="Times New Roman" w:cs="Times New Roman"/>
          <w:color w:val="000000"/>
          <w:sz w:val="28"/>
          <w:szCs w:val="28"/>
        </w:rPr>
        <w:t>5.Цвайгерт к., Кетц Х., Введение в сравнительное правоведение в сфере частного права: в 2 т. / пере с нем. М., 1998</w:t>
      </w:r>
      <w:bookmarkStart w:id="0" w:name="_GoBack"/>
      <w:bookmarkEnd w:id="0"/>
    </w:p>
    <w:sectPr w:rsidR="000E166B" w:rsidRPr="007611A7" w:rsidSect="00980AB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3B2"/>
    <w:multiLevelType w:val="singleLevel"/>
    <w:tmpl w:val="77B278D4"/>
    <w:lvl w:ilvl="0">
      <w:start w:val="1"/>
      <w:numFmt w:val="decimal"/>
      <w:lvlText w:val="%1)"/>
      <w:legacy w:legacy="1" w:legacySpace="0" w:legacyIndent="0"/>
      <w:lvlJc w:val="left"/>
      <w:rPr>
        <w:rFonts w:ascii="Times New Roman" w:hAnsi="Times New Roman" w:cs="Times New Roman" w:hint="default"/>
      </w:rPr>
    </w:lvl>
  </w:abstractNum>
  <w:abstractNum w:abstractNumId="1">
    <w:nsid w:val="6BB96106"/>
    <w:multiLevelType w:val="hybridMultilevel"/>
    <w:tmpl w:val="08702AC8"/>
    <w:lvl w:ilvl="0" w:tplc="4394E4C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3E7"/>
    <w:rsid w:val="000B3732"/>
    <w:rsid w:val="000E166B"/>
    <w:rsid w:val="001C23E7"/>
    <w:rsid w:val="001C3A4F"/>
    <w:rsid w:val="0028617A"/>
    <w:rsid w:val="00320F96"/>
    <w:rsid w:val="003541FA"/>
    <w:rsid w:val="00360858"/>
    <w:rsid w:val="0045035C"/>
    <w:rsid w:val="004C0615"/>
    <w:rsid w:val="005C1F69"/>
    <w:rsid w:val="005C3EA5"/>
    <w:rsid w:val="005F756B"/>
    <w:rsid w:val="007611A7"/>
    <w:rsid w:val="007A70D1"/>
    <w:rsid w:val="008D545F"/>
    <w:rsid w:val="00922348"/>
    <w:rsid w:val="00980AB9"/>
    <w:rsid w:val="00A37B2F"/>
    <w:rsid w:val="00A96C88"/>
    <w:rsid w:val="00BA5421"/>
    <w:rsid w:val="00BE4737"/>
    <w:rsid w:val="00C0749C"/>
    <w:rsid w:val="00D16D46"/>
    <w:rsid w:val="00D24E9A"/>
    <w:rsid w:val="00DA6A7E"/>
    <w:rsid w:val="00E9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6E6BC-C65B-44F2-B356-3800F747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3E7"/>
    <w:pPr>
      <w:ind w:left="720"/>
      <w:contextualSpacing/>
    </w:pPr>
  </w:style>
  <w:style w:type="paragraph" w:customStyle="1" w:styleId="a4">
    <w:name w:val="Стиль"/>
    <w:rsid w:val="00DA6A7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4021-5654-4D55-9E7F-AC266576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2014-03-06T07:36:00Z</dcterms:created>
  <dcterms:modified xsi:type="dcterms:W3CDTF">2014-03-06T07:36:00Z</dcterms:modified>
</cp:coreProperties>
</file>