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E7" w:rsidRPr="00BD1E9F" w:rsidRDefault="00977421" w:rsidP="00272E25">
      <w:pPr>
        <w:rPr>
          <w:b/>
          <w:bCs/>
        </w:rPr>
      </w:pPr>
      <w:r w:rsidRPr="00BD1E9F">
        <w:rPr>
          <w:b/>
          <w:bCs/>
        </w:rPr>
        <w:t xml:space="preserve">1. </w:t>
      </w:r>
      <w:r w:rsidR="00DD15E7" w:rsidRPr="00BD1E9F">
        <w:rPr>
          <w:b/>
          <w:bCs/>
        </w:rPr>
        <w:t>Понятие источников трудовог</w:t>
      </w:r>
      <w:r w:rsidR="002D3D22" w:rsidRPr="00BD1E9F">
        <w:rPr>
          <w:b/>
          <w:bCs/>
        </w:rPr>
        <w:t>о права их классификация и виды</w:t>
      </w:r>
    </w:p>
    <w:p w:rsidR="00DD15E7" w:rsidRPr="00BD1E9F" w:rsidRDefault="00DD15E7" w:rsidP="00272E25">
      <w:pPr>
        <w:rPr>
          <w:b/>
          <w:bCs/>
        </w:rPr>
      </w:pPr>
    </w:p>
    <w:p w:rsidR="005E4EE7" w:rsidRPr="00BD1E9F" w:rsidRDefault="005E4EE7" w:rsidP="00272E25">
      <w:r w:rsidRPr="00BD1E9F">
        <w:t>Источникам российского трудового прав посвящена ст.5 Трудового Кодекса</w:t>
      </w:r>
      <w:r w:rsidR="00B85E17" w:rsidRPr="00BD1E9F">
        <w:t xml:space="preserve"> (далее ТК)</w:t>
      </w:r>
      <w:r w:rsidRPr="00BD1E9F">
        <w:t>. Источники трудового права - это различные нормативные правовые акты, регулирующие трудовые и иные непосредственно связанные с ними отношения.</w:t>
      </w:r>
    </w:p>
    <w:p w:rsidR="00DD15E7" w:rsidRPr="00BD1E9F" w:rsidRDefault="005E4EE7" w:rsidP="00272E25">
      <w:r w:rsidRPr="00BD1E9F">
        <w:t>В статье определяется круг нормативных правовых актов, содержащих нормы трудового права. Регулирование трудовых отношений и иных непосредственно связанных с ними отношений в соответствии с Конституцией РФ, федеральными конституционными законами осуществляется трудовым законодательством (включая законодательство об охране труда) и иными нормативными правовыми актами, содержащими нормы трудового права.</w:t>
      </w:r>
      <w:r w:rsidR="00CF5752" w:rsidRPr="00BD1E9F">
        <w:t xml:space="preserve"> Предусмотренные в данной статье источники трудового права можно классифицировать по степени важности и юридической силы на федеральные законы и подзаконные нормативные правовые акты</w:t>
      </w:r>
      <w:r w:rsidR="00CC3B27" w:rsidRPr="00BD1E9F">
        <w:t xml:space="preserve"> (см. рис.).</w:t>
      </w:r>
    </w:p>
    <w:p w:rsidR="00CF5752" w:rsidRPr="00BD1E9F" w:rsidRDefault="00CF5752" w:rsidP="00272E25">
      <w:pPr>
        <w:tabs>
          <w:tab w:val="left" w:pos="2670"/>
        </w:tabs>
        <w:rPr>
          <w:rStyle w:val="40"/>
          <w:b w:val="0"/>
          <w:bCs w:val="0"/>
        </w:rPr>
      </w:pPr>
      <w:r w:rsidRPr="00BD1E9F">
        <w:rPr>
          <w:rStyle w:val="40"/>
          <w:b w:val="0"/>
          <w:bCs w:val="0"/>
        </w:rPr>
        <w:t>Среди источников трудового права Конституция Российской Федерации является Основным Законом, актом, обладающим высшей юридической силой. Действующая Конституция РФ была принята 12 декабря 1993 г. Она является документом прямого действия и устанавливает основные положения правовой системы, закрепляет исходные начала, характерные для всех отраслей права, в том числе для трудового права.</w:t>
      </w:r>
    </w:p>
    <w:p w:rsidR="00CC3B27" w:rsidRPr="00BD1E9F" w:rsidRDefault="00CC3B27" w:rsidP="00272E25">
      <w:pPr>
        <w:tabs>
          <w:tab w:val="left" w:pos="2670"/>
        </w:tabs>
        <w:rPr>
          <w:rStyle w:val="40"/>
          <w:b w:val="0"/>
          <w:bCs w:val="0"/>
        </w:rPr>
      </w:pPr>
      <w:r w:rsidRPr="00BD1E9F">
        <w:rPr>
          <w:rStyle w:val="40"/>
          <w:b w:val="0"/>
          <w:bCs w:val="0"/>
        </w:rPr>
        <w:t xml:space="preserve">После Конституции РФ среди законов в сфере труда важнейшим является Трудовой кодекс РФ. Это кодифицированный источник трудового права. Трудовой кодекс РФ был принят Государственной Думой 21 декабря, одобрен Советом Федерации 26 декабря и подписан Президентом РФ 30 декабря 2001 г. С 1 февраля 2002 г. он вступил в силу. </w:t>
      </w:r>
    </w:p>
    <w:p w:rsidR="00CC3B27" w:rsidRPr="00BD1E9F" w:rsidRDefault="00CC3B27" w:rsidP="00272E25">
      <w:pPr>
        <w:tabs>
          <w:tab w:val="left" w:pos="2670"/>
        </w:tabs>
        <w:rPr>
          <w:rStyle w:val="40"/>
          <w:b w:val="0"/>
          <w:bCs w:val="0"/>
        </w:rPr>
      </w:pPr>
      <w:r w:rsidRPr="00BD1E9F">
        <w:rPr>
          <w:rStyle w:val="40"/>
          <w:b w:val="0"/>
          <w:bCs w:val="0"/>
        </w:rPr>
        <w:t>За всю историю России это четвертый кодекс. Предыдущие акты назывались кодексами законов о труде и были приняты в 1918, 1922 и 1971 гг. Последний просуществовал в России около 30 лет.</w:t>
      </w:r>
    </w:p>
    <w:p w:rsidR="00CC3B27" w:rsidRPr="00BD1E9F" w:rsidRDefault="00CC3B27" w:rsidP="00272E25">
      <w:pPr>
        <w:tabs>
          <w:tab w:val="left" w:pos="2670"/>
        </w:tabs>
        <w:rPr>
          <w:rStyle w:val="40"/>
          <w:b w:val="0"/>
          <w:bCs w:val="0"/>
        </w:rPr>
      </w:pPr>
      <w:r w:rsidRPr="00BD1E9F">
        <w:rPr>
          <w:rStyle w:val="40"/>
          <w:b w:val="0"/>
          <w:bCs w:val="0"/>
        </w:rPr>
        <w:t>Сохраняя определенную преемственность норм, Трудовой кодекс РФ существенно отличается от всех предыдущих российских кодифицированных актов в сфере труда по своей структуре и содержанию, по месту и роли в системе регулирования трудовых отношений, по своим целям,</w:t>
      </w:r>
      <w:r w:rsidR="002D3D22" w:rsidRPr="00BD1E9F">
        <w:rPr>
          <w:rStyle w:val="40"/>
          <w:b w:val="0"/>
          <w:bCs w:val="0"/>
        </w:rPr>
        <w:t xml:space="preserve"> </w:t>
      </w:r>
      <w:r w:rsidRPr="00BD1E9F">
        <w:rPr>
          <w:rStyle w:val="40"/>
          <w:b w:val="0"/>
          <w:bCs w:val="0"/>
        </w:rPr>
        <w:t>по способам реализации и защиты его положений, а также значительным количеством отдельных норм, изложенных в нем.</w:t>
      </w:r>
      <w:r w:rsidR="00B85E17" w:rsidRPr="00BD1E9F">
        <w:rPr>
          <w:b/>
          <w:bCs/>
        </w:rPr>
        <w:t xml:space="preserve"> </w:t>
      </w:r>
    </w:p>
    <w:p w:rsidR="00B85E17" w:rsidRPr="00BD1E9F" w:rsidRDefault="00B85E17" w:rsidP="00272E25">
      <w:pPr>
        <w:tabs>
          <w:tab w:val="left" w:pos="2670"/>
        </w:tabs>
        <w:rPr>
          <w:rStyle w:val="40"/>
          <w:b w:val="0"/>
          <w:bCs w:val="0"/>
        </w:rPr>
      </w:pPr>
      <w:r w:rsidRPr="00BD1E9F">
        <w:rPr>
          <w:rStyle w:val="40"/>
          <w:b w:val="0"/>
          <w:bCs w:val="0"/>
        </w:rPr>
        <w:t>Части третья и четвертая ст. 5 ТК РФ предусматривают приоритет ТК РФ перед федеральными законами: "Нормы трудового права,</w:t>
      </w:r>
      <w:r w:rsidR="002D3D22" w:rsidRPr="00BD1E9F">
        <w:rPr>
          <w:rStyle w:val="40"/>
          <w:b w:val="0"/>
          <w:bCs w:val="0"/>
        </w:rPr>
        <w:t xml:space="preserve"> </w:t>
      </w:r>
      <w:r w:rsidRPr="00BD1E9F">
        <w:rPr>
          <w:rStyle w:val="40"/>
          <w:b w:val="0"/>
          <w:bCs w:val="0"/>
        </w:rPr>
        <w:t>содержащиеся в иных федеральных законах,</w:t>
      </w:r>
      <w:r w:rsidR="002D3D22" w:rsidRPr="00BD1E9F">
        <w:rPr>
          <w:rStyle w:val="40"/>
          <w:b w:val="0"/>
          <w:bCs w:val="0"/>
        </w:rPr>
        <w:t xml:space="preserve"> </w:t>
      </w:r>
      <w:r w:rsidRPr="00BD1E9F">
        <w:rPr>
          <w:rStyle w:val="40"/>
          <w:b w:val="0"/>
          <w:bCs w:val="0"/>
        </w:rPr>
        <w:t>должны соответствовать настоящему Кодексу. В случае противоречий между настоящим Кодексом и иным федеральным законом, содержащим нормы трудового права, применяется настоящий Кодекс".</w:t>
      </w:r>
    </w:p>
    <w:p w:rsidR="002B2C6B" w:rsidRPr="00BD1E9F" w:rsidRDefault="002B2C6B" w:rsidP="00272E25">
      <w:r w:rsidRPr="00BD1E9F">
        <w:t>Самостоятельную группу иных нормативных правовых актов, содержащих нормы трудового права, составляют указы Президента Российской Федерации</w:t>
      </w:r>
      <w:r w:rsidR="00B85E17" w:rsidRPr="00BD1E9F">
        <w:t>,</w:t>
      </w:r>
      <w:r w:rsidRPr="00BD1E9F">
        <w:t xml:space="preserve"> </w:t>
      </w:r>
      <w:r w:rsidR="00B85E17" w:rsidRPr="00BD1E9F">
        <w:t>которые</w:t>
      </w:r>
      <w:r w:rsidR="002D3D22" w:rsidRPr="00BD1E9F">
        <w:t xml:space="preserve"> </w:t>
      </w:r>
      <w:r w:rsidRPr="00BD1E9F">
        <w:t>не должны противоречить Трудовому кодексу, а также иным федеральным законам. В случае противоречия они не могут иметь юридической силы. Указы Президента РФ дают возможность оперативно решать вопросы правового регулирования трудовых отношений.</w:t>
      </w:r>
      <w:r w:rsidR="002D3D22" w:rsidRPr="00BD1E9F">
        <w:t xml:space="preserve"> </w:t>
      </w:r>
    </w:p>
    <w:p w:rsidR="002B2C6B" w:rsidRPr="00BD1E9F" w:rsidRDefault="002B2C6B" w:rsidP="00272E25">
      <w:r w:rsidRPr="00BD1E9F">
        <w:t>Среди нормативных актов, регулирующих трудовые отношения, важное место занимают</w:t>
      </w:r>
      <w:r w:rsidR="00B10D87" w:rsidRPr="00BD1E9F">
        <w:t xml:space="preserve"> </w:t>
      </w:r>
      <w:r w:rsidRPr="00BD1E9F">
        <w:t>постановления Правительства РФ. Главное правило таково, что постановления Правительства РФ</w:t>
      </w:r>
      <w:r w:rsidR="00B10D87" w:rsidRPr="00BD1E9F">
        <w:t xml:space="preserve"> </w:t>
      </w:r>
      <w:r w:rsidRPr="00BD1E9F">
        <w:t>не могут противоречить положениям Трудового кодекса РФ, федеральным законам и указам</w:t>
      </w:r>
      <w:r w:rsidR="00B10D87" w:rsidRPr="00BD1E9F">
        <w:t xml:space="preserve"> </w:t>
      </w:r>
      <w:r w:rsidRPr="00BD1E9F">
        <w:t>Президента РФ.</w:t>
      </w:r>
    </w:p>
    <w:p w:rsidR="002B2C6B" w:rsidRPr="00BD1E9F" w:rsidRDefault="002B2C6B" w:rsidP="00272E25">
      <w:r w:rsidRPr="00BD1E9F">
        <w:t>Постановления Правительства РФ, в которых содержатся нормы трудового</w:t>
      </w:r>
      <w:r w:rsidR="00B10D87" w:rsidRPr="00BD1E9F">
        <w:t xml:space="preserve"> </w:t>
      </w:r>
      <w:r w:rsidRPr="00BD1E9F">
        <w:t>законодательства, принимаются для решения вопросов, отнесенных к компетенции органов</w:t>
      </w:r>
      <w:r w:rsidR="00B10D87" w:rsidRPr="00BD1E9F">
        <w:t xml:space="preserve"> </w:t>
      </w:r>
      <w:r w:rsidRPr="00BD1E9F">
        <w:t>исполнительной власти Российской Федерации.</w:t>
      </w:r>
    </w:p>
    <w:p w:rsidR="002B2C6B" w:rsidRPr="00BD1E9F" w:rsidRDefault="002B2C6B" w:rsidP="00272E25">
      <w:r w:rsidRPr="00BD1E9F">
        <w:t>Чаще всего они принимаются для реализации положений Трудового кодекса и иных</w:t>
      </w:r>
      <w:r w:rsidR="00B10D87" w:rsidRPr="00BD1E9F">
        <w:t xml:space="preserve"> </w:t>
      </w:r>
      <w:r w:rsidRPr="00BD1E9F">
        <w:t>федеральных законов. Так, в развитие ст. 340 ТК РФ принято Постановление Правительства РФ от</w:t>
      </w:r>
      <w:r w:rsidR="00B10D87" w:rsidRPr="00BD1E9F">
        <w:t xml:space="preserve"> </w:t>
      </w:r>
      <w:r w:rsidRPr="00BD1E9F">
        <w:t>20 декабря 2002 г. N 911 "О гарантиях и компенсациях работникам, направленным на работу в</w:t>
      </w:r>
      <w:r w:rsidR="00B10D87" w:rsidRPr="00BD1E9F">
        <w:t xml:space="preserve"> </w:t>
      </w:r>
      <w:r w:rsidRPr="00BD1E9F">
        <w:t>представительства Российской Федерации за границей".</w:t>
      </w:r>
    </w:p>
    <w:p w:rsidR="00B10D87" w:rsidRPr="00BD1E9F" w:rsidRDefault="00B10D87" w:rsidP="00272E25">
      <w:r w:rsidRPr="00BD1E9F">
        <w:t>Регулирование трудовых отношений осуществляется подзаконными нормативными</w:t>
      </w:r>
      <w:r w:rsidR="008811EA" w:rsidRPr="00BD1E9F">
        <w:t xml:space="preserve"> </w:t>
      </w:r>
      <w:r w:rsidRPr="00BD1E9F">
        <w:t xml:space="preserve">правовыми актами федеральных министерств и ведомств. Они не должны </w:t>
      </w:r>
      <w:r w:rsidR="00A25725" w:rsidRPr="00BD1E9F">
        <w:t>противоречить,</w:t>
      </w:r>
      <w:r w:rsidRPr="00BD1E9F">
        <w:t xml:space="preserve"> прежде</w:t>
      </w:r>
      <w:r w:rsidR="008811EA" w:rsidRPr="00BD1E9F">
        <w:t xml:space="preserve"> </w:t>
      </w:r>
      <w:r w:rsidR="00A25725" w:rsidRPr="00BD1E9F">
        <w:t>всего,</w:t>
      </w:r>
      <w:r w:rsidRPr="00BD1E9F">
        <w:t xml:space="preserve"> Трудовому кодексу, федеральным законам, а также указам Президента РФ и</w:t>
      </w:r>
      <w:r w:rsidR="008811EA" w:rsidRPr="00BD1E9F">
        <w:t xml:space="preserve"> </w:t>
      </w:r>
      <w:r w:rsidRPr="00BD1E9F">
        <w:t>постановлениям Правительства РФ.</w:t>
      </w:r>
    </w:p>
    <w:p w:rsidR="00B10D87" w:rsidRPr="00BD1E9F" w:rsidRDefault="00B10D87" w:rsidP="00272E25">
      <w:r w:rsidRPr="00BD1E9F">
        <w:t>Особое место среди федеральных органов исполнительной власти в сфере труда занимает</w:t>
      </w:r>
      <w:r w:rsidR="008811EA" w:rsidRPr="00BD1E9F">
        <w:t xml:space="preserve"> </w:t>
      </w:r>
      <w:r w:rsidRPr="00BD1E9F">
        <w:t>Министерство здравоохранения и социального развития РФ (Минздравсоцразвития России). Оно</w:t>
      </w:r>
      <w:r w:rsidR="008811EA" w:rsidRPr="00BD1E9F">
        <w:t xml:space="preserve"> </w:t>
      </w:r>
      <w:r w:rsidRPr="00BD1E9F">
        <w:t>издает постановления и разъяснения о применении действующего трудового законодательства.</w:t>
      </w:r>
    </w:p>
    <w:p w:rsidR="00B10D87" w:rsidRPr="00BD1E9F" w:rsidRDefault="00B10D87" w:rsidP="00272E25">
      <w:r w:rsidRPr="00BD1E9F">
        <w:t>Эти акты Минздравсоцразвития России обязательны для исполнения всеми министерствами, и ведомствами исполнительной власти, органами местного</w:t>
      </w:r>
      <w:r w:rsidR="00F96F68" w:rsidRPr="00BD1E9F">
        <w:t xml:space="preserve"> </w:t>
      </w:r>
      <w:r w:rsidRPr="00BD1E9F">
        <w:t>самоуправления и организациями. Основная цель постановлений - обеспечивать единообразие</w:t>
      </w:r>
      <w:r w:rsidR="00F96F68" w:rsidRPr="00BD1E9F">
        <w:t xml:space="preserve"> </w:t>
      </w:r>
      <w:r w:rsidRPr="00BD1E9F">
        <w:t>решения вопросов, не имеющих каких-либо региональных особенностей.</w:t>
      </w:r>
    </w:p>
    <w:p w:rsidR="002B2C6B" w:rsidRPr="00BD1E9F" w:rsidRDefault="00B10D87" w:rsidP="00272E25">
      <w:r w:rsidRPr="00BD1E9F">
        <w:t>В системе источников следует отметить законы и нормативные правовые акты</w:t>
      </w:r>
      <w:r w:rsidR="00F96F68" w:rsidRPr="00BD1E9F">
        <w:t xml:space="preserve"> </w:t>
      </w:r>
      <w:r w:rsidRPr="00BD1E9F">
        <w:t>субъектов Российской Федерации, в основе которых лежат нормы трудового права. Они действуют</w:t>
      </w:r>
      <w:r w:rsidR="00F96F68" w:rsidRPr="00BD1E9F">
        <w:t xml:space="preserve"> </w:t>
      </w:r>
      <w:r w:rsidRPr="00BD1E9F">
        <w:t>при условии, что не противоречат федеральному законодательству. В настоящее время</w:t>
      </w:r>
      <w:r w:rsidR="00F96F68" w:rsidRPr="00BD1E9F">
        <w:t xml:space="preserve"> </w:t>
      </w:r>
      <w:r w:rsidRPr="00BD1E9F">
        <w:t>расширяется сфера регионального законодательства вообще, и в частности в сфере трудового</w:t>
      </w:r>
      <w:r w:rsidR="00F96F68" w:rsidRPr="00BD1E9F">
        <w:t xml:space="preserve"> </w:t>
      </w:r>
      <w:r w:rsidRPr="00BD1E9F">
        <w:t>права. Эти региональные акты должны устанавливать более высокий уровень социальных</w:t>
      </w:r>
      <w:r w:rsidR="00F96F68" w:rsidRPr="00BD1E9F">
        <w:t xml:space="preserve"> г</w:t>
      </w:r>
      <w:r w:rsidRPr="00BD1E9F">
        <w:t>арантий в области трудового права.</w:t>
      </w:r>
    </w:p>
    <w:p w:rsidR="00503445" w:rsidRPr="00BD1E9F" w:rsidRDefault="00503445" w:rsidP="00272E25">
      <w:r w:rsidRPr="00BD1E9F">
        <w:t>Статья 5 Трудового Кодекса РФ в прежней редакции к источникам трудового права, в частности, относила акты органов местного самоуправления. В то же время п. "к" ч. 1 ст. 72 Конституции РФ относит трудовое право к совместному ведению Российской Федерации и субъектов Российской Федерации. Местное же самоуправление в Российской Федерации обеспечивает только самостоятельное решение населением "вопросов местного значения" (ч. 1 ст. 130 Конституции РФ).</w:t>
      </w:r>
    </w:p>
    <w:p w:rsidR="00503445" w:rsidRPr="00BD1E9F" w:rsidRDefault="00503445" w:rsidP="00272E25">
      <w:r w:rsidRPr="00BD1E9F">
        <w:t>В части же десятой ст. 5 ТК РФ в редакции Федерального закона, принятого 16 июня 2006 г., установлено: "Органы местного самоуправления имеют право принимать нормативные правовые акты, содержащие нормы трудового права, в пределах своей компетенции в соответствии с настоящим Кодексом,</w:t>
      </w:r>
      <w:r w:rsidR="002D3D22" w:rsidRPr="00BD1E9F">
        <w:t xml:space="preserve"> </w:t>
      </w:r>
      <w:r w:rsidRPr="00BD1E9F">
        <w:t>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Федерации".</w:t>
      </w:r>
    </w:p>
    <w:p w:rsidR="00B10D87" w:rsidRPr="00BD1E9F" w:rsidRDefault="00B10D87" w:rsidP="00272E25">
      <w:r w:rsidRPr="00BD1E9F">
        <w:t>Органы местного самоуправления осуществляют свою деятельность в соответствии с</w:t>
      </w:r>
      <w:r w:rsidR="00F96F68" w:rsidRPr="00BD1E9F">
        <w:t xml:space="preserve"> Федеральным законом Российской Федерации „Об общих принципах организации местного самоуправления в РФ“ от 6 октября 2003 г. N 131-ФЗ (в ред. Федерального закона </w:t>
      </w:r>
      <w:bookmarkStart w:id="0" w:name="R_47"/>
      <w:r w:rsidR="00F96F68" w:rsidRPr="00BD1E9F">
        <w:t xml:space="preserve">от </w:t>
      </w:r>
      <w:bookmarkEnd w:id="0"/>
      <w:r w:rsidR="00F96F68" w:rsidRPr="00BD1E9F">
        <w:t xml:space="preserve">10.06.2008 N 77-ФЗ). </w:t>
      </w:r>
      <w:r w:rsidRPr="00BD1E9F">
        <w:t>Однако данный Закон не устанавливает прямых полномочий</w:t>
      </w:r>
      <w:r w:rsidR="00F96F68" w:rsidRPr="00BD1E9F">
        <w:t xml:space="preserve"> </w:t>
      </w:r>
      <w:r w:rsidRPr="00BD1E9F">
        <w:t>самих органов местного самоуправления по принятию нормативных актов, регулирующих</w:t>
      </w:r>
      <w:r w:rsidR="00F96F68" w:rsidRPr="00BD1E9F">
        <w:t xml:space="preserve"> </w:t>
      </w:r>
      <w:r w:rsidRPr="00BD1E9F">
        <w:t>трудовые и иные непосредственно связанные с ними отношения.</w:t>
      </w:r>
    </w:p>
    <w:p w:rsidR="00F96F68" w:rsidRPr="00BD1E9F" w:rsidRDefault="00B10D87" w:rsidP="00272E25">
      <w:r w:rsidRPr="00BD1E9F">
        <w:t>Вместе с тем указанный выше Закон относит к предметам ведения местного самоуправления</w:t>
      </w:r>
      <w:r w:rsidR="00F96F68" w:rsidRPr="00BD1E9F">
        <w:t xml:space="preserve"> </w:t>
      </w:r>
      <w:r w:rsidRPr="00BD1E9F">
        <w:t>такие важные вопросы, как обеспечение социальной поддержки и содействие занятости</w:t>
      </w:r>
      <w:r w:rsidR="00F96F68" w:rsidRPr="00BD1E9F">
        <w:t xml:space="preserve"> </w:t>
      </w:r>
      <w:r w:rsidRPr="00BD1E9F">
        <w:t xml:space="preserve">населения. </w:t>
      </w:r>
    </w:p>
    <w:p w:rsidR="00B10D87" w:rsidRPr="00BD1E9F" w:rsidRDefault="00B10D87" w:rsidP="00272E25">
      <w:r w:rsidRPr="00BD1E9F">
        <w:t>Трудовой кодекс РФ устанавливает положени</w:t>
      </w:r>
      <w:r w:rsidR="00F96F68" w:rsidRPr="00BD1E9F">
        <w:t>я</w:t>
      </w:r>
      <w:r w:rsidRPr="00BD1E9F">
        <w:t xml:space="preserve"> общего характера, </w:t>
      </w:r>
      <w:r w:rsidR="00F96F68" w:rsidRPr="00BD1E9F">
        <w:t xml:space="preserve">на </w:t>
      </w:r>
      <w:r w:rsidRPr="00BD1E9F">
        <w:t>основе которого</w:t>
      </w:r>
      <w:r w:rsidR="00F96F68" w:rsidRPr="00BD1E9F">
        <w:t xml:space="preserve"> </w:t>
      </w:r>
      <w:r w:rsidRPr="00BD1E9F">
        <w:t>органы местного самоуправления вправе применять акты, содержащие нормы трудового права, в</w:t>
      </w:r>
      <w:r w:rsidR="00F96F68" w:rsidRPr="00BD1E9F">
        <w:t xml:space="preserve"> </w:t>
      </w:r>
      <w:r w:rsidRPr="00BD1E9F">
        <w:t>пределах своей компетенции.</w:t>
      </w:r>
    </w:p>
    <w:p w:rsidR="00B10D87" w:rsidRPr="00BD1E9F" w:rsidRDefault="00B10D87" w:rsidP="00272E25">
      <w:r w:rsidRPr="00BD1E9F">
        <w:t>Так, органы местного самоуправления могут применять нормативные акты в области</w:t>
      </w:r>
      <w:r w:rsidR="00FB01E0" w:rsidRPr="00BD1E9F">
        <w:t xml:space="preserve"> </w:t>
      </w:r>
      <w:r w:rsidRPr="00BD1E9F">
        <w:t>трудового права, которые определяют социальную защиту инвалидов, многодетных семей, режим</w:t>
      </w:r>
      <w:r w:rsidR="00FB01E0" w:rsidRPr="00BD1E9F">
        <w:t xml:space="preserve"> </w:t>
      </w:r>
      <w:r w:rsidRPr="00BD1E9F">
        <w:t>работы тех организаций, которые расположены на территории соответствующего органа местного</w:t>
      </w:r>
      <w:r w:rsidR="00FB01E0" w:rsidRPr="00BD1E9F">
        <w:t xml:space="preserve"> самоуправления. </w:t>
      </w:r>
      <w:r w:rsidRPr="00BD1E9F">
        <w:t>Кроме того, органы местного самоуправления занимаются трудоустройством</w:t>
      </w:r>
      <w:r w:rsidR="00FB01E0" w:rsidRPr="00BD1E9F">
        <w:t xml:space="preserve"> </w:t>
      </w:r>
      <w:r w:rsidRPr="00BD1E9F">
        <w:t>граждан на вновь создаваемые и существующие рабочие места, предусматривают</w:t>
      </w:r>
      <w:r w:rsidR="00FB01E0" w:rsidRPr="00BD1E9F">
        <w:t xml:space="preserve"> д</w:t>
      </w:r>
      <w:r w:rsidRPr="00BD1E9F">
        <w:t>ополнительные меры по улучшению условий труда, разрабатывают меры по предупреждению</w:t>
      </w:r>
      <w:r w:rsidR="00FB01E0" w:rsidRPr="00BD1E9F">
        <w:t xml:space="preserve"> </w:t>
      </w:r>
      <w:r w:rsidRPr="00BD1E9F">
        <w:t>травматизма и профессиональных заболеваний. Следовательно, органы местного</w:t>
      </w:r>
      <w:r w:rsidR="00FB01E0" w:rsidRPr="00BD1E9F">
        <w:t xml:space="preserve"> </w:t>
      </w:r>
      <w:r w:rsidRPr="00BD1E9F">
        <w:t>самоуправления применяют в пределах предоставленных им прав акты, содержащие повышенный</w:t>
      </w:r>
      <w:r w:rsidR="00FB01E0" w:rsidRPr="00BD1E9F">
        <w:t xml:space="preserve"> </w:t>
      </w:r>
      <w:r w:rsidRPr="00BD1E9F">
        <w:t>уровень юридических гарантий.</w:t>
      </w:r>
    </w:p>
    <w:p w:rsidR="00B10D87" w:rsidRPr="00BD1E9F" w:rsidRDefault="00B10D87" w:rsidP="00272E25">
      <w:r w:rsidRPr="00BD1E9F">
        <w:t>К числу источников трудового права следует отнести и локальные нормативные акты. Трудовой кодекс РФ существенно повысил роль, которую призваны играть локальные</w:t>
      </w:r>
      <w:r w:rsidR="00FB01E0" w:rsidRPr="00BD1E9F">
        <w:t xml:space="preserve"> </w:t>
      </w:r>
      <w:r w:rsidRPr="00BD1E9F">
        <w:t>нормативные акты, содержащие нормы трудового права, применяемые работодателем.</w:t>
      </w:r>
    </w:p>
    <w:p w:rsidR="00FB01E0" w:rsidRPr="00BD1E9F" w:rsidRDefault="00B10D87" w:rsidP="00272E25">
      <w:r w:rsidRPr="00BD1E9F">
        <w:t xml:space="preserve">В </w:t>
      </w:r>
      <w:r w:rsidR="00FB01E0" w:rsidRPr="00BD1E9F">
        <w:t xml:space="preserve">Трудовом </w:t>
      </w:r>
      <w:r w:rsidRPr="00BD1E9F">
        <w:t>Кодексе значительно расширена правовая основа для принятия</w:t>
      </w:r>
      <w:r w:rsidR="00FB01E0" w:rsidRPr="00BD1E9F">
        <w:t xml:space="preserve"> </w:t>
      </w:r>
      <w:r w:rsidRPr="00BD1E9F">
        <w:t>локальных актов. Увеличен круг вопросов, по которым локальные нормативные акты должны приниматься работодателем, существенно конкретизированы сами процедуры такого локального</w:t>
      </w:r>
      <w:r w:rsidR="00FB01E0" w:rsidRPr="00BD1E9F">
        <w:t xml:space="preserve"> </w:t>
      </w:r>
      <w:r w:rsidRPr="00BD1E9F">
        <w:t>нормотворчества, предусмотрен новый минимум обеспечения законности этих актов в рамках</w:t>
      </w:r>
      <w:r w:rsidR="00FB01E0" w:rsidRPr="00BD1E9F">
        <w:t xml:space="preserve"> </w:t>
      </w:r>
      <w:r w:rsidRPr="00BD1E9F">
        <w:t>конкретной организации.</w:t>
      </w:r>
      <w:r w:rsidR="008811EA" w:rsidRPr="00BD1E9F">
        <w:t xml:space="preserve"> </w:t>
      </w:r>
    </w:p>
    <w:p w:rsidR="008811EA" w:rsidRPr="00BD1E9F" w:rsidRDefault="008811EA" w:rsidP="00272E25">
      <w:r w:rsidRPr="00BD1E9F">
        <w:t>К локальным нормативным актам, например, относятся: правила внутреннего трудового распорядка данной организации, положение о премировании или положение о вознаграждении по итогам</w:t>
      </w:r>
      <w:r w:rsidRPr="00BD1E9F">
        <w:rPr>
          <w:lang w:val="en-US"/>
        </w:rPr>
        <w:t xml:space="preserve"> </w:t>
      </w:r>
      <w:r w:rsidR="002D3D22" w:rsidRPr="00BD1E9F">
        <w:t>работы организации за год и т.</w:t>
      </w:r>
      <w:r w:rsidRPr="00BD1E9F">
        <w:t xml:space="preserve">п. Локальные акты </w:t>
      </w:r>
      <w:r w:rsidR="002D3D22" w:rsidRPr="00BD1E9F">
        <w:t>-</w:t>
      </w:r>
      <w:r w:rsidRPr="00BD1E9F">
        <w:t xml:space="preserve"> это, как правило, результат совместного нормотворчества, осуществляемого непосредственно в организации между работниками и работодателем (их представителями), например профсоюзным органом данной организации и ее руководителем (директором, администрацией).</w:t>
      </w:r>
    </w:p>
    <w:p w:rsidR="00B10D87" w:rsidRPr="00BD1E9F" w:rsidRDefault="00B10D87" w:rsidP="00272E25">
      <w:r w:rsidRPr="00BD1E9F">
        <w:t xml:space="preserve">Применение локальных нормативных актов </w:t>
      </w:r>
      <w:r w:rsidR="00FB01E0" w:rsidRPr="00BD1E9F">
        <w:t>связано,</w:t>
      </w:r>
      <w:r w:rsidRPr="00BD1E9F">
        <w:t xml:space="preserve"> прежде </w:t>
      </w:r>
      <w:r w:rsidR="00FB01E0" w:rsidRPr="00BD1E9F">
        <w:t>всего,</w:t>
      </w:r>
      <w:r w:rsidRPr="00BD1E9F">
        <w:t xml:space="preserve"> с управленческими</w:t>
      </w:r>
      <w:r w:rsidR="00FB01E0" w:rsidRPr="00BD1E9F">
        <w:t xml:space="preserve"> </w:t>
      </w:r>
      <w:r w:rsidRPr="00BD1E9F">
        <w:t>функциями работодателя, его руководством процессом подбора работников, с которыми был</w:t>
      </w:r>
      <w:r w:rsidR="00FB01E0" w:rsidRPr="00BD1E9F">
        <w:t xml:space="preserve"> </w:t>
      </w:r>
      <w:r w:rsidRPr="00BD1E9F">
        <w:t>заключен индивидуальный трудовой договор.</w:t>
      </w:r>
    </w:p>
    <w:p w:rsidR="00B10D87" w:rsidRPr="00BD1E9F" w:rsidRDefault="00B10D87" w:rsidP="00272E25">
      <w:r w:rsidRPr="00BD1E9F">
        <w:t>Работодатель (за исключением работодателей - физических лиц, не являющихся</w:t>
      </w:r>
      <w:r w:rsidR="00FB01E0" w:rsidRPr="00BD1E9F">
        <w:t xml:space="preserve"> и</w:t>
      </w:r>
      <w:r w:rsidRPr="00BD1E9F">
        <w:t>ндивидуальными предпринимателями) принимает локальные нормативные акты, содержащие</w:t>
      </w:r>
      <w:r w:rsidR="00FB01E0" w:rsidRPr="00BD1E9F">
        <w:t xml:space="preserve"> </w:t>
      </w:r>
      <w:r w:rsidRPr="00BD1E9F">
        <w:t>нормы трудового права, в пределах своей компетенции, предусмотренной законом, иным</w:t>
      </w:r>
      <w:r w:rsidR="007F42A9" w:rsidRPr="00BD1E9F">
        <w:t xml:space="preserve"> </w:t>
      </w:r>
      <w:r w:rsidRPr="00BD1E9F">
        <w:t>нормативным правовым актом, а также коллективным договором, соглашением.</w:t>
      </w:r>
    </w:p>
    <w:p w:rsidR="00B10D87" w:rsidRPr="00BD1E9F" w:rsidRDefault="00B10D87" w:rsidP="00272E25">
      <w:r w:rsidRPr="00BD1E9F">
        <w:t xml:space="preserve">В случаях, предусмотренных </w:t>
      </w:r>
      <w:r w:rsidR="007F42A9" w:rsidRPr="00BD1E9F">
        <w:t xml:space="preserve">Трудовым </w:t>
      </w:r>
      <w:r w:rsidRPr="00BD1E9F">
        <w:t>Кодексом, законами и иными нормативными правовыми</w:t>
      </w:r>
      <w:r w:rsidR="007F42A9" w:rsidRPr="00BD1E9F">
        <w:t xml:space="preserve"> </w:t>
      </w:r>
      <w:r w:rsidRPr="00BD1E9F">
        <w:t>актами, коллективным договором, работодатель при применении нормативных актов, содержащих</w:t>
      </w:r>
      <w:r w:rsidR="007F42A9" w:rsidRPr="00BD1E9F">
        <w:t xml:space="preserve"> </w:t>
      </w:r>
      <w:r w:rsidRPr="00BD1E9F">
        <w:t>нормы трудового права, обязан учитывать мнение представительного органа работников.</w:t>
      </w:r>
    </w:p>
    <w:p w:rsidR="00B10D87" w:rsidRPr="00BD1E9F" w:rsidRDefault="00B10D87" w:rsidP="00272E25">
      <w:r w:rsidRPr="00BD1E9F">
        <w:t>Трудовой кодекс расширил и конкретизировал формы участия работников в принятии</w:t>
      </w:r>
      <w:r w:rsidR="007F42A9" w:rsidRPr="00BD1E9F">
        <w:t xml:space="preserve"> </w:t>
      </w:r>
      <w:r w:rsidRPr="00BD1E9F">
        <w:t>локальных нормативных актов, содержащих нормы трудового права.</w:t>
      </w:r>
    </w:p>
    <w:p w:rsidR="00B10D87" w:rsidRPr="00BD1E9F" w:rsidRDefault="00B10D87" w:rsidP="00272E25">
      <w:r w:rsidRPr="00BD1E9F">
        <w:t>Особенность локальных нормативных актов состоит в том, что все они имеют</w:t>
      </w:r>
      <w:r w:rsidR="007F42A9" w:rsidRPr="00BD1E9F">
        <w:t xml:space="preserve"> </w:t>
      </w:r>
      <w:r w:rsidRPr="00BD1E9F">
        <w:t>юридическую силу только в рамках конкретной организации.</w:t>
      </w:r>
    </w:p>
    <w:p w:rsidR="00B10D87" w:rsidRPr="00BD1E9F" w:rsidRDefault="00B10D87" w:rsidP="00272E25">
      <w:r w:rsidRPr="00BD1E9F">
        <w:t>Если локальный нормативный акт ухудшает положение работников по сравнению с</w:t>
      </w:r>
      <w:r w:rsidR="007F42A9" w:rsidRPr="00BD1E9F">
        <w:t xml:space="preserve"> </w:t>
      </w:r>
      <w:r w:rsidRPr="00BD1E9F">
        <w:t>трудовым законодательством, коллективным договором, соглашением либо принят без</w:t>
      </w:r>
      <w:r w:rsidR="007F42A9" w:rsidRPr="00BD1E9F">
        <w:t xml:space="preserve"> </w:t>
      </w:r>
      <w:r w:rsidRPr="00BD1E9F">
        <w:t>соблюдения предусмотренного Трудовым кодексом порядка учета мнения представительного</w:t>
      </w:r>
      <w:r w:rsidR="007F42A9" w:rsidRPr="00BD1E9F">
        <w:t xml:space="preserve"> </w:t>
      </w:r>
      <w:r w:rsidRPr="00BD1E9F">
        <w:t>органа работников, то он является недействительным и не подлежит применению с момента их</w:t>
      </w:r>
      <w:r w:rsidR="007F42A9" w:rsidRPr="00BD1E9F">
        <w:t xml:space="preserve"> </w:t>
      </w:r>
      <w:r w:rsidRPr="00BD1E9F">
        <w:t>принятия. В таких случаях применяются трудовое законодательство или иные нормативные</w:t>
      </w:r>
      <w:r w:rsidR="007F42A9" w:rsidRPr="00BD1E9F">
        <w:t xml:space="preserve"> </w:t>
      </w:r>
      <w:r w:rsidRPr="00BD1E9F">
        <w:t>правовые акты, содержащие нормы трудового права, коллективный договор, соглашения.</w:t>
      </w:r>
    </w:p>
    <w:p w:rsidR="00466B58" w:rsidRPr="00BD1E9F" w:rsidRDefault="00466B58" w:rsidP="00272E25">
      <w:r w:rsidRPr="00BD1E9F">
        <w:t xml:space="preserve">Еще один источник трудового права представляют собой соглашения: генеральные, региональные, межотраслевые тарифные, отраслевые тарифные, профессиональные тарифные, территориальные и др. Соглашения являются результатом договоренностей всех участников соглашений, выступающих как равноправные партнеры. Это представители интересов работников на отраслевом, профессиональном и территориальном (федеральном, субъекта Российской Федерации, местном) уровнях в лице соответствующих органов профсоюзов и их объединений. </w:t>
      </w:r>
    </w:p>
    <w:p w:rsidR="00466B58" w:rsidRPr="00BD1E9F" w:rsidRDefault="00466B58" w:rsidP="00272E25">
      <w:r w:rsidRPr="00BD1E9F">
        <w:t xml:space="preserve">Представителями интересов работодателей на указанных уровнях выступают полномочные органы объединений работодателей или иные уполномоченные работодателями органы. Государственные органы являются третьей стороной, участвующей в коллективных переговорах и заключении соглашений. </w:t>
      </w:r>
    </w:p>
    <w:p w:rsidR="00737281" w:rsidRPr="00BD1E9F" w:rsidRDefault="00737281" w:rsidP="00272E25">
      <w:r w:rsidRPr="00BD1E9F">
        <w:t xml:space="preserve">Действующая Конституция РФ позволяет сделать важный теоретический и практический вывод: международное право является источником права в России. </w:t>
      </w:r>
    </w:p>
    <w:p w:rsidR="007F42A9" w:rsidRPr="00BD1E9F" w:rsidRDefault="007F42A9" w:rsidP="00272E25">
      <w:r w:rsidRPr="00BD1E9F">
        <w:t>Впервые в Трудовом кодексе содержится самостоятельная статья,</w:t>
      </w:r>
      <w:r w:rsidR="002D3D22" w:rsidRPr="00BD1E9F">
        <w:t xml:space="preserve"> </w:t>
      </w:r>
      <w:r w:rsidR="0000472B" w:rsidRPr="00BD1E9F">
        <w:t>(ст.10)</w:t>
      </w:r>
      <w:r w:rsidRPr="00BD1E9F">
        <w:t xml:space="preserve"> которая посвящена</w:t>
      </w:r>
      <w:r w:rsidR="0000472B" w:rsidRPr="00BD1E9F">
        <w:t xml:space="preserve"> </w:t>
      </w:r>
      <w:r w:rsidRPr="00BD1E9F">
        <w:t>соотношению между нормами международного права, международными договорами и</w:t>
      </w:r>
      <w:r w:rsidR="0000472B" w:rsidRPr="00BD1E9F">
        <w:t xml:space="preserve"> </w:t>
      </w:r>
      <w:r w:rsidRPr="00BD1E9F">
        <w:t>национальным трудовым законодательством. Данная норма основана на положениях п. 4 ст. 15</w:t>
      </w:r>
      <w:r w:rsidR="0000472B" w:rsidRPr="00BD1E9F">
        <w:t xml:space="preserve"> </w:t>
      </w:r>
      <w:r w:rsidRPr="00BD1E9F">
        <w:t>Конституции Российской Федерации, где сказано, что общепризнанные принципы и нормы</w:t>
      </w:r>
      <w:r w:rsidR="0000472B" w:rsidRPr="00BD1E9F">
        <w:t xml:space="preserve"> </w:t>
      </w:r>
      <w:r w:rsidRPr="00BD1E9F">
        <w:t>международного права и международные договоры Российской Федерации являются составной</w:t>
      </w:r>
      <w:r w:rsidR="0000472B" w:rsidRPr="00BD1E9F">
        <w:t xml:space="preserve"> </w:t>
      </w:r>
      <w:r w:rsidRPr="00BD1E9F">
        <w:t>частью ее правовой системы. Если международным договором Российской Федерации</w:t>
      </w:r>
      <w:r w:rsidR="0000472B" w:rsidRPr="00BD1E9F">
        <w:t xml:space="preserve"> </w:t>
      </w:r>
      <w:r w:rsidRPr="00BD1E9F">
        <w:t>установлены иные правила, чем предусмотренные трудовым законодательством и иными актами,</w:t>
      </w:r>
      <w:r w:rsidR="0000472B" w:rsidRPr="00BD1E9F">
        <w:t xml:space="preserve"> </w:t>
      </w:r>
      <w:r w:rsidRPr="00BD1E9F">
        <w:t>содержащими нормы трудового права, то применяются правила международного договора.</w:t>
      </w:r>
    </w:p>
    <w:p w:rsidR="007F42A9" w:rsidRPr="00BD1E9F" w:rsidRDefault="007F42A9" w:rsidP="00272E25">
      <w:r w:rsidRPr="00BD1E9F">
        <w:t>Следовательно,</w:t>
      </w:r>
      <w:r w:rsidR="002D3D22" w:rsidRPr="00BD1E9F">
        <w:t xml:space="preserve"> </w:t>
      </w:r>
      <w:r w:rsidRPr="00BD1E9F">
        <w:t>нормы международного права следует рассматривать как нормы прямого</w:t>
      </w:r>
      <w:r w:rsidR="0000472B" w:rsidRPr="00BD1E9F">
        <w:t xml:space="preserve"> </w:t>
      </w:r>
      <w:r w:rsidRPr="00BD1E9F">
        <w:t>действия, которые должны применяться всеми государственными органами, включая судебные.</w:t>
      </w:r>
    </w:p>
    <w:p w:rsidR="007F42A9" w:rsidRPr="00BD1E9F" w:rsidRDefault="007F42A9" w:rsidP="00272E25">
      <w:r w:rsidRPr="00BD1E9F">
        <w:t>Положение, содержащееся в ч. 2 статьи</w:t>
      </w:r>
      <w:r w:rsidR="0000472B" w:rsidRPr="00BD1E9F">
        <w:t xml:space="preserve"> 10</w:t>
      </w:r>
      <w:r w:rsidRPr="00BD1E9F">
        <w:t>, подчеркивает приоритет норм</w:t>
      </w:r>
      <w:r w:rsidR="0000472B" w:rsidRPr="00BD1E9F">
        <w:t xml:space="preserve"> </w:t>
      </w:r>
      <w:r w:rsidRPr="00BD1E9F">
        <w:t>международного права и международных договоров при условии, что ими установлены более</w:t>
      </w:r>
      <w:r w:rsidR="0000472B" w:rsidRPr="00BD1E9F">
        <w:t xml:space="preserve"> </w:t>
      </w:r>
      <w:r w:rsidRPr="00BD1E9F">
        <w:t>льготные для граждан нормы и правила по сравнению с трудовым законодательством Российской</w:t>
      </w:r>
      <w:r w:rsidR="0000472B" w:rsidRPr="00BD1E9F">
        <w:t xml:space="preserve"> </w:t>
      </w:r>
      <w:r w:rsidRPr="00BD1E9F">
        <w:t>Федерации.</w:t>
      </w:r>
    </w:p>
    <w:p w:rsidR="00DD15E7" w:rsidRPr="00BD1E9F" w:rsidRDefault="007F42A9" w:rsidP="00272E25">
      <w:r w:rsidRPr="00BD1E9F">
        <w:t>Международные договоры приобретают юридическую силу с момента их ратификации. Они</w:t>
      </w:r>
      <w:r w:rsidR="0000472B" w:rsidRPr="00BD1E9F">
        <w:t xml:space="preserve"> </w:t>
      </w:r>
      <w:r w:rsidRPr="00BD1E9F">
        <w:t>могут затрагивать вопросы об установлении определенных условий труда иностранных</w:t>
      </w:r>
      <w:r w:rsidR="0000472B" w:rsidRPr="00BD1E9F">
        <w:t xml:space="preserve"> </w:t>
      </w:r>
      <w:r w:rsidRPr="00BD1E9F">
        <w:t>работников</w:t>
      </w:r>
      <w:r w:rsidR="0000472B" w:rsidRPr="00BD1E9F">
        <w:t xml:space="preserve"> </w:t>
      </w:r>
    </w:p>
    <w:p w:rsidR="00DD15E7" w:rsidRPr="00BD1E9F" w:rsidRDefault="007F42A9" w:rsidP="00272E25">
      <w:r w:rsidRPr="00BD1E9F">
        <w:t>В сфере труда к основным актам, принятым Международной организацией труда,</w:t>
      </w:r>
      <w:r w:rsidR="0000472B" w:rsidRPr="00BD1E9F">
        <w:t xml:space="preserve"> </w:t>
      </w:r>
      <w:r w:rsidRPr="00BD1E9F">
        <w:t>относятся конвенции МОТ, которые определяют содержание всех правовых институтов трудового</w:t>
      </w:r>
      <w:r w:rsidR="0000472B" w:rsidRPr="00BD1E9F">
        <w:t xml:space="preserve"> </w:t>
      </w:r>
      <w:r w:rsidRPr="00BD1E9F">
        <w:t>законодательства.</w:t>
      </w:r>
    </w:p>
    <w:p w:rsidR="00DD15E7" w:rsidRPr="00BD1E9F" w:rsidRDefault="0000472B" w:rsidP="00272E25">
      <w:r w:rsidRPr="00BD1E9F">
        <w:t>Совокупность конвенций и рекомендаций, принятых МОТ, характеризуется в зарубежной литературе и официальных изданиях Международного бюро труда, таких, как Международный трудовой кодекс. По мере появления нового нормативного материала он дополняется и пересматривается.</w:t>
      </w:r>
      <w:r w:rsidR="002D3D22" w:rsidRPr="00BD1E9F">
        <w:t xml:space="preserve"> </w:t>
      </w:r>
      <w:r w:rsidRPr="00BD1E9F">
        <w:t>Международный трудовой кодекс является тематическим систематизированным сводом трудовых норм по вопросам, входящим в компетенцию МОТ, и содержит даты их ратификации.</w:t>
      </w:r>
    </w:p>
    <w:p w:rsidR="002D3D22" w:rsidRPr="00BD1E9F" w:rsidRDefault="002D3D22" w:rsidP="00272E25"/>
    <w:p w:rsidR="00DD15E7" w:rsidRPr="00BD1E9F" w:rsidRDefault="00DD15E7" w:rsidP="00272E25">
      <w:pPr>
        <w:numPr>
          <w:ilvl w:val="0"/>
          <w:numId w:val="7"/>
        </w:numPr>
        <w:ind w:left="0" w:firstLine="709"/>
        <w:rPr>
          <w:b/>
          <w:bCs/>
        </w:rPr>
      </w:pPr>
      <w:r w:rsidRPr="00BD1E9F">
        <w:rPr>
          <w:b/>
          <w:bCs/>
        </w:rPr>
        <w:t>Правовое</w:t>
      </w:r>
      <w:r w:rsidR="002D3D22" w:rsidRPr="00BD1E9F">
        <w:rPr>
          <w:b/>
          <w:bCs/>
        </w:rPr>
        <w:t xml:space="preserve"> регулирование дисциплины труда</w:t>
      </w:r>
    </w:p>
    <w:p w:rsidR="00DD15E7" w:rsidRPr="00BD1E9F" w:rsidRDefault="00DD15E7" w:rsidP="00272E25">
      <w:pPr>
        <w:rPr>
          <w:b/>
          <w:bCs/>
        </w:rPr>
      </w:pPr>
    </w:p>
    <w:p w:rsidR="00FF05B8" w:rsidRPr="00BD1E9F" w:rsidRDefault="00FF05B8" w:rsidP="00272E25">
      <w:r w:rsidRPr="00BD1E9F">
        <w:t xml:space="preserve">Дисциплина труда есть необходимое условие всякой общей работы, всякого совместного труда. Совместный труд нуждается в определенном порядке, в том, чтобы все совместно работающие подчинялись этой дисциплине, порядку. Любая совместная деятельность людей нуждается в определенном согласовании. Особое значение упорядочение приобретает при объединении работников для производства и распределения материальных и духовных благ. </w:t>
      </w:r>
    </w:p>
    <w:p w:rsidR="006A1DE9" w:rsidRPr="00BD1E9F" w:rsidRDefault="006A1DE9" w:rsidP="00272E25">
      <w:r w:rsidRPr="00BD1E9F">
        <w:t xml:space="preserve">Применительно к рассматриваемому вопросу, в житейском смысле, категорию «трудовая дисциплина» признают как строгое соблюдение установленного порядка в трудовом коллективе; трудовая дисциплина предусматривает своевременный приход на работу, соблюдение установленной продолжительности рабочего дня, рациональное использование времени для наиболее производительного (плодотворного) труда, точное исполнение распоряжений администрации. </w:t>
      </w:r>
    </w:p>
    <w:p w:rsidR="006A1DE9" w:rsidRPr="00BD1E9F" w:rsidRDefault="006A1DE9" w:rsidP="00272E25">
      <w:r w:rsidRPr="00BD1E9F">
        <w:t xml:space="preserve">Говоря о государственном регулировании трудовых отношений, следует отметить, что законодатель указывает специальное, используемое в трудовом законодательстве определение содержания понятия «дисциплина труда». </w:t>
      </w:r>
    </w:p>
    <w:p w:rsidR="006A1DE9" w:rsidRPr="00BD1E9F" w:rsidRDefault="006A1DE9" w:rsidP="00272E25">
      <w:r w:rsidRPr="00BD1E9F">
        <w:t>Дисциплина труда - обязательное для всех работников подчинение правилам поведения, определенным в соответствии с настоящим Кодексом, иными федеральными законами, коллективным договором, соглашениями, локальными нормативными актами, трудовым договором (статья 189 ТК РФ).</w:t>
      </w:r>
    </w:p>
    <w:p w:rsidR="008F2191" w:rsidRPr="00BD1E9F" w:rsidRDefault="008F2191" w:rsidP="00272E25">
      <w:r w:rsidRPr="00BD1E9F">
        <w:t>Дисциплина</w:t>
      </w:r>
      <w:r w:rsidR="00985A50" w:rsidRPr="00BD1E9F">
        <w:t xml:space="preserve"> труда как юридическ</w:t>
      </w:r>
      <w:r w:rsidRPr="00BD1E9F">
        <w:t>ая</w:t>
      </w:r>
      <w:r w:rsidR="00985A50" w:rsidRPr="00BD1E9F">
        <w:t xml:space="preserve"> (правов</w:t>
      </w:r>
      <w:r w:rsidRPr="00BD1E9F">
        <w:t>ая</w:t>
      </w:r>
      <w:r w:rsidR="00985A50" w:rsidRPr="00BD1E9F">
        <w:t xml:space="preserve">) </w:t>
      </w:r>
      <w:r w:rsidRPr="00BD1E9F">
        <w:t xml:space="preserve">категория </w:t>
      </w:r>
      <w:r w:rsidR="00985A50" w:rsidRPr="00BD1E9F">
        <w:t xml:space="preserve">выступает в четырех аспектах: </w:t>
      </w:r>
    </w:p>
    <w:p w:rsidR="008F2191" w:rsidRPr="00BD1E9F" w:rsidRDefault="00985A50" w:rsidP="00272E25">
      <w:r w:rsidRPr="00BD1E9F">
        <w:t>1) как один из основных принципов трудового</w:t>
      </w:r>
      <w:r w:rsidR="008F2191" w:rsidRPr="00BD1E9F">
        <w:t xml:space="preserve"> </w:t>
      </w:r>
      <w:r w:rsidRPr="00BD1E9F">
        <w:t xml:space="preserve">права; </w:t>
      </w:r>
    </w:p>
    <w:p w:rsidR="008F2191" w:rsidRPr="00BD1E9F" w:rsidRDefault="00985A50" w:rsidP="00272E25">
      <w:r w:rsidRPr="00BD1E9F">
        <w:t>2) как элемент трудового правоотношения;</w:t>
      </w:r>
    </w:p>
    <w:p w:rsidR="008F2191" w:rsidRPr="00BD1E9F" w:rsidRDefault="00985A50" w:rsidP="00272E25">
      <w:r w:rsidRPr="00BD1E9F">
        <w:t>3) как институт особенной части трудового</w:t>
      </w:r>
      <w:r w:rsidR="008F2191" w:rsidRPr="00BD1E9F">
        <w:t xml:space="preserve"> </w:t>
      </w:r>
      <w:r w:rsidRPr="00BD1E9F">
        <w:t>права;</w:t>
      </w:r>
    </w:p>
    <w:p w:rsidR="00985A50" w:rsidRPr="00BD1E9F" w:rsidRDefault="00985A50" w:rsidP="00272E25">
      <w:r w:rsidRPr="00BD1E9F">
        <w:t>4) как фактическое поведение участников трудового процесса.</w:t>
      </w:r>
    </w:p>
    <w:p w:rsidR="00667B3C" w:rsidRPr="00BD1E9F" w:rsidRDefault="00667B3C" w:rsidP="00272E25">
      <w:r w:rsidRPr="00BD1E9F">
        <w:t>Как самостоятельный институт трудового права дисциплина труда есть совокупность норм, правил поведения, регулирующих отношения в сфере трудовой дисциплины.</w:t>
      </w:r>
    </w:p>
    <w:p w:rsidR="00667B3C" w:rsidRPr="00BD1E9F" w:rsidRDefault="00667B3C" w:rsidP="00272E25">
      <w:r w:rsidRPr="00BD1E9F">
        <w:t>В связи с этим содержание трудовой дисциплины может быть рассмотрено в двух аспектах: объективном и субъективном.</w:t>
      </w:r>
    </w:p>
    <w:p w:rsidR="00667B3C" w:rsidRPr="00BD1E9F" w:rsidRDefault="00667B3C" w:rsidP="00272E25">
      <w:r w:rsidRPr="00BD1E9F">
        <w:t>В объективном смысле трудовая дисциплина включает в себя нормы, устанавливающие трудовой распорядок путем закрепления трудовых обязанностей работников и работодателя, правил поведения в процессе труда, определенного режима труда и отдыха. Этот распорядок регулируется нормами ТК РФ, иных нормативных правовых актов, содержащих нормы трудового права, коллективных договоров, соглашений, локальных нормативных актов, трудового договора, приспосабливается к условиям производства, особенностям организации труда и действует у конкретного работодателя в виде внутреннего трудового распорядка.</w:t>
      </w:r>
    </w:p>
    <w:p w:rsidR="00667B3C" w:rsidRPr="00BD1E9F" w:rsidRDefault="00667B3C" w:rsidP="00272E25">
      <w:r w:rsidRPr="00BD1E9F">
        <w:t>Субъективную сторону трудовой дисциплины составляет оценка поведения работников в процессе труда, включающая в себя меры поощрения за успехи в труде, стимулирующие дисциплинированный труд, а также привлечение к ответственности за нарушение трудовой дисциплины. В субъективном смысле дисциплину труда можно рассмотреть как показатель соблюдения внутреннего трудового распорядка, как правомерное поведение участников трудовых отношений.</w:t>
      </w:r>
    </w:p>
    <w:p w:rsidR="00667B3C" w:rsidRPr="00BD1E9F" w:rsidRDefault="00667B3C" w:rsidP="00272E25">
      <w:r w:rsidRPr="00BD1E9F">
        <w:t>Трудовая дисциплина есть форма общественной связи между людьми, что обусловливает изменение ее содержания, стимулов и методов ее обеспечения вместе с развитием общественных отношений.</w:t>
      </w:r>
    </w:p>
    <w:p w:rsidR="00985A50" w:rsidRPr="00BD1E9F" w:rsidRDefault="00985A50" w:rsidP="00272E25">
      <w:r w:rsidRPr="00BD1E9F">
        <w:t>Дисциплина труда взаимосвязана с производственной и технологической дисциплиной.</w:t>
      </w:r>
      <w:r w:rsidR="008F2191" w:rsidRPr="00BD1E9F">
        <w:t xml:space="preserve"> </w:t>
      </w:r>
      <w:r w:rsidRPr="00BD1E9F">
        <w:t>Производственная дисциплина означает порядок на производстве. Она охватывает дисциплину</w:t>
      </w:r>
      <w:r w:rsidR="008F2191" w:rsidRPr="00BD1E9F">
        <w:t xml:space="preserve"> </w:t>
      </w:r>
      <w:r w:rsidRPr="00BD1E9F">
        <w:t>трудовую и даже выходит за ее пределы. Кроме трудовой, в производственную дисциплину</w:t>
      </w:r>
      <w:r w:rsidR="008F2191" w:rsidRPr="00BD1E9F">
        <w:t xml:space="preserve"> </w:t>
      </w:r>
      <w:r w:rsidRPr="00BD1E9F">
        <w:t>включаются обеспечение четкой и ритмичной работы организации, обеспечение работающих лиц</w:t>
      </w:r>
      <w:r w:rsidR="008F2191" w:rsidRPr="00BD1E9F">
        <w:t xml:space="preserve"> </w:t>
      </w:r>
      <w:r w:rsidRPr="00BD1E9F">
        <w:t>сырьем, инструментами, материалами, работой без простоев и т.д. Работодатель несет</w:t>
      </w:r>
      <w:r w:rsidR="008F2191" w:rsidRPr="00BD1E9F">
        <w:t xml:space="preserve"> </w:t>
      </w:r>
      <w:r w:rsidRPr="00BD1E9F">
        <w:t>ответственность за производственную дисциплину. Что же касается работников, то они отвечают</w:t>
      </w:r>
      <w:r w:rsidR="008F2191" w:rsidRPr="00BD1E9F">
        <w:t xml:space="preserve"> </w:t>
      </w:r>
      <w:r w:rsidRPr="00BD1E9F">
        <w:t>лишь за нарушение трудовой дисциплины.</w:t>
      </w:r>
    </w:p>
    <w:p w:rsidR="00985A50" w:rsidRPr="00BD1E9F" w:rsidRDefault="00985A50" w:rsidP="00272E25">
      <w:r w:rsidRPr="00BD1E9F">
        <w:t>Кроме производственной, дисциплина труда связана и с технологической дисциплиной. Она</w:t>
      </w:r>
      <w:r w:rsidR="002425CF" w:rsidRPr="00BD1E9F">
        <w:t xml:space="preserve"> </w:t>
      </w:r>
      <w:r w:rsidRPr="00BD1E9F">
        <w:t>заключается в соблюдении технологических правил на производстве. Если работник нарушает</w:t>
      </w:r>
      <w:r w:rsidR="002425CF" w:rsidRPr="00BD1E9F">
        <w:t xml:space="preserve"> </w:t>
      </w:r>
      <w:r w:rsidRPr="00BD1E9F">
        <w:t>технологическую дисциплину, это является производственным упущением и дает основание</w:t>
      </w:r>
      <w:r w:rsidR="002425CF" w:rsidRPr="00BD1E9F">
        <w:t xml:space="preserve"> </w:t>
      </w:r>
      <w:r w:rsidRPr="00BD1E9F">
        <w:t>работодателю наряду с привлечением виновного к дисциплинарной ответственности для полного</w:t>
      </w:r>
      <w:r w:rsidR="002425CF" w:rsidRPr="00BD1E9F">
        <w:t xml:space="preserve"> </w:t>
      </w:r>
      <w:r w:rsidRPr="00BD1E9F">
        <w:t>или частичного лишения его премии.</w:t>
      </w:r>
    </w:p>
    <w:p w:rsidR="005675BF" w:rsidRPr="00BD1E9F" w:rsidRDefault="005675BF" w:rsidP="00272E25">
      <w:r w:rsidRPr="00BD1E9F">
        <w:t>Исходя из норм трудового законодательства, можно выделить комплекс дисциплинарных прав и обязанностей работника и работодателя.</w:t>
      </w:r>
    </w:p>
    <w:p w:rsidR="005675BF" w:rsidRPr="00BD1E9F" w:rsidRDefault="005675BF" w:rsidP="00272E25">
      <w:r w:rsidRPr="00BD1E9F">
        <w:t xml:space="preserve">Работник обязан сознательно относиться к своим обязанностям, добросовестно исполнять свои трудовые обязанности, соблюдать правила внутреннего трудового распорядка, дисциплину труда, в том числе своевременно и точно исполнять распоряжения работодателя, выполнять установленные нормы труда, соблюдать требования по охране труда, технике безопасности и производственной санитарии, бережно относиться к имуществу работодателя. </w:t>
      </w:r>
    </w:p>
    <w:p w:rsidR="005675BF" w:rsidRPr="00BD1E9F" w:rsidRDefault="005675BF" w:rsidP="00272E25">
      <w:r w:rsidRPr="00BD1E9F">
        <w:t>А работодатель обязан организовать труд работников и произвести оплату труда, создать условия, необходимые для соблюдения работниками дисциплины труда, в том числе обеспечивать безопасность и условия труда, соответствующие государственным нормативным требованиям охраны труда, обеспечивать бытовые нужды работников, связанные с исполнением ими трудовых обязанностей, а также создавать условия, необходимые для соблюдения работниками дисциплины труда.</w:t>
      </w:r>
    </w:p>
    <w:p w:rsidR="005675BF" w:rsidRPr="00BD1E9F" w:rsidRDefault="005675BF" w:rsidP="00272E25">
      <w:r w:rsidRPr="00BD1E9F">
        <w:t>При этом работодатель должен руководствоваться требованиями и положениями ТК РФ, иных нормативных правовых актов, содержащих нормы трудового права, локальных нормативных актов, коллективного договора, соглашений, локальных нормативных актов, трудового договора.</w:t>
      </w:r>
    </w:p>
    <w:p w:rsidR="00985A50" w:rsidRPr="00BD1E9F" w:rsidRDefault="00985A50" w:rsidP="00272E25">
      <w:r w:rsidRPr="00BD1E9F">
        <w:t>Работодатель должен стимулировать труд, поощрять работников за добросовестный труд,</w:t>
      </w:r>
      <w:r w:rsidR="002425CF" w:rsidRPr="00BD1E9F">
        <w:t xml:space="preserve"> </w:t>
      </w:r>
      <w:r w:rsidRPr="00BD1E9F">
        <w:t>успехи в работе. По отношению к отдельным недобросовестным работникам следует применять</w:t>
      </w:r>
      <w:r w:rsidR="002425CF" w:rsidRPr="00BD1E9F">
        <w:t xml:space="preserve"> </w:t>
      </w:r>
      <w:r w:rsidRPr="00BD1E9F">
        <w:t>принуждение. Оно должно выражаться в применении к нарушителям трудовой дисциплины мер</w:t>
      </w:r>
      <w:r w:rsidR="002425CF" w:rsidRPr="00BD1E9F">
        <w:t xml:space="preserve"> </w:t>
      </w:r>
      <w:r w:rsidRPr="00BD1E9F">
        <w:t>дисциплинарного воздействия.</w:t>
      </w:r>
    </w:p>
    <w:p w:rsidR="005675BF" w:rsidRPr="00BD1E9F" w:rsidRDefault="005675BF" w:rsidP="00272E25">
      <w:r w:rsidRPr="00BD1E9F">
        <w:t>Итак, работодатель в силу управленческих полномочий обладает, в том числе, дисциплинарной властью. Наемный работник, заключая трудовой договор, признает эту власть за работодателем и обязуется ей подчиняться.</w:t>
      </w:r>
    </w:p>
    <w:p w:rsidR="00985A50" w:rsidRPr="00BD1E9F" w:rsidRDefault="00985A50" w:rsidP="00272E25">
      <w:r w:rsidRPr="00BD1E9F">
        <w:t>Трудовой кодекс предусматривает для всех работников обязательное подчинение</w:t>
      </w:r>
      <w:r w:rsidR="002425CF" w:rsidRPr="00BD1E9F">
        <w:t xml:space="preserve"> </w:t>
      </w:r>
      <w:r w:rsidRPr="00BD1E9F">
        <w:t xml:space="preserve">правилам поведения, предусмотренным, кроме </w:t>
      </w:r>
      <w:r w:rsidR="002425CF" w:rsidRPr="00BD1E9F">
        <w:t>ТК</w:t>
      </w:r>
      <w:r w:rsidRPr="00BD1E9F">
        <w:t>, законами, коллективным договором,</w:t>
      </w:r>
      <w:r w:rsidR="002425CF" w:rsidRPr="00BD1E9F">
        <w:t xml:space="preserve"> </w:t>
      </w:r>
      <w:r w:rsidRPr="00BD1E9F">
        <w:t>соглашением, трудовым договором, локальными нормативными актами организаций.</w:t>
      </w:r>
    </w:p>
    <w:p w:rsidR="00667B3C" w:rsidRPr="00BD1E9F" w:rsidRDefault="00667B3C" w:rsidP="00272E25">
      <w:r w:rsidRPr="00BD1E9F">
        <w:t>Таким образом, в сфере дисциплины труда работодатель обладает следующими полномочиями:</w:t>
      </w:r>
    </w:p>
    <w:p w:rsidR="00667B3C" w:rsidRPr="00BD1E9F" w:rsidRDefault="00667B3C" w:rsidP="00272E25">
      <w:r w:rsidRPr="00BD1E9F">
        <w:t>- принимает локальные нормативные акты, регулирующие правила внутреннего трудового распорядка;</w:t>
      </w:r>
    </w:p>
    <w:p w:rsidR="00667B3C" w:rsidRPr="00BD1E9F" w:rsidRDefault="00667B3C" w:rsidP="00272E25">
      <w:r w:rsidRPr="00BD1E9F">
        <w:t>- конкретизирует права и обязанности каждого работника в соответствии с трудовым договором (должностной инструкцией) и действующим трудовым законодательством;</w:t>
      </w:r>
    </w:p>
    <w:p w:rsidR="00667B3C" w:rsidRPr="00BD1E9F" w:rsidRDefault="00667B3C" w:rsidP="00272E25">
      <w:r w:rsidRPr="00BD1E9F">
        <w:t>- требует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667B3C" w:rsidRPr="00BD1E9F" w:rsidRDefault="00667B3C" w:rsidP="00272E25">
      <w:r w:rsidRPr="00BD1E9F">
        <w:t>- требует от работников соблюдения правил внутреннего трудового распорядка;</w:t>
      </w:r>
    </w:p>
    <w:p w:rsidR="00667B3C" w:rsidRPr="00BD1E9F" w:rsidRDefault="00667B3C" w:rsidP="00272E25">
      <w:r w:rsidRPr="00BD1E9F">
        <w:t>- оценивает деятельность работника с позиций исполнения им трудовых обязанностей;</w:t>
      </w:r>
    </w:p>
    <w:p w:rsidR="00667B3C" w:rsidRPr="00BD1E9F" w:rsidRDefault="00667B3C" w:rsidP="00272E25">
      <w:r w:rsidRPr="00BD1E9F">
        <w:t>- поощряет работников за добросовестный эффективный труд;</w:t>
      </w:r>
    </w:p>
    <w:p w:rsidR="00667B3C" w:rsidRPr="00BD1E9F" w:rsidRDefault="00667B3C" w:rsidP="00272E25">
      <w:r w:rsidRPr="00BD1E9F">
        <w:t>- проводит дисциплинарное расследование;</w:t>
      </w:r>
    </w:p>
    <w:p w:rsidR="00667B3C" w:rsidRPr="00BD1E9F" w:rsidRDefault="00667B3C" w:rsidP="00272E25">
      <w:r w:rsidRPr="00BD1E9F">
        <w:t>- привлекает работников к дисциплинарной ответственности в порядке, установленном ТК РФ, иными федеральными законами.</w:t>
      </w:r>
    </w:p>
    <w:p w:rsidR="00985A50" w:rsidRPr="00BD1E9F" w:rsidRDefault="00985A50" w:rsidP="00272E25">
      <w:r w:rsidRPr="00BD1E9F">
        <w:t>В отдельных отраслях экономики для отдельных категорий работников действуют</w:t>
      </w:r>
      <w:r w:rsidR="002425CF" w:rsidRPr="00BD1E9F">
        <w:t xml:space="preserve"> </w:t>
      </w:r>
      <w:r w:rsidRPr="00BD1E9F">
        <w:t>уставы и положения о дисциплине, которые принимаются указом Президента РФ или</w:t>
      </w:r>
      <w:r w:rsidR="00227193" w:rsidRPr="00BD1E9F">
        <w:t xml:space="preserve"> </w:t>
      </w:r>
      <w:r w:rsidRPr="00BD1E9F">
        <w:t xml:space="preserve">утверждаются Правительством РФ в соответствии с федеральными законами. </w:t>
      </w:r>
      <w:r w:rsidR="00227193" w:rsidRPr="00BD1E9F">
        <w:t>К</w:t>
      </w:r>
      <w:r w:rsidRPr="00BD1E9F">
        <w:t>ак правило, положения и уставы о дисциплине не распространяются на всех работников, а</w:t>
      </w:r>
      <w:r w:rsidR="00227193" w:rsidRPr="00BD1E9F">
        <w:t xml:space="preserve"> </w:t>
      </w:r>
      <w:r w:rsidRPr="00BD1E9F">
        <w:t>применяются только к отдельным категориям, предусмотренным в этих актах. В отношении тех</w:t>
      </w:r>
      <w:r w:rsidR="00227193" w:rsidRPr="00BD1E9F">
        <w:t xml:space="preserve"> </w:t>
      </w:r>
      <w:r w:rsidRPr="00BD1E9F">
        <w:t>работников, которые не подпадают под действие уставов или положений о дисциплине,</w:t>
      </w:r>
      <w:r w:rsidR="00227193" w:rsidRPr="00BD1E9F">
        <w:t xml:space="preserve"> </w:t>
      </w:r>
      <w:r w:rsidRPr="00BD1E9F">
        <w:t>распространяются правила внутреннего трудового распорядка в полном объеме.</w:t>
      </w:r>
    </w:p>
    <w:p w:rsidR="00985A50" w:rsidRPr="00BD1E9F" w:rsidRDefault="00985A50" w:rsidP="00272E25">
      <w:r w:rsidRPr="00BD1E9F">
        <w:t>Положения и уставы о дисциплине обязательны для тех работников, которые подпадают</w:t>
      </w:r>
      <w:r w:rsidR="00227193" w:rsidRPr="00BD1E9F">
        <w:t xml:space="preserve"> </w:t>
      </w:r>
      <w:r w:rsidRPr="00BD1E9F">
        <w:t>под их действие. Сами работодатели не имеют права вносить в них дополнения и изменения.</w:t>
      </w:r>
      <w:r w:rsidR="00227193" w:rsidRPr="00BD1E9F">
        <w:t xml:space="preserve"> </w:t>
      </w:r>
      <w:r w:rsidRPr="00BD1E9F">
        <w:t>Одна из отличительных особенностей этих актов - наличие в них более строгих, чем для</w:t>
      </w:r>
      <w:r w:rsidR="00227193" w:rsidRPr="00BD1E9F">
        <w:t xml:space="preserve"> </w:t>
      </w:r>
      <w:r w:rsidRPr="00BD1E9F">
        <w:t>остальных работников, мер взыска</w:t>
      </w:r>
      <w:r w:rsidR="009E2DAD" w:rsidRPr="00BD1E9F">
        <w:t>ния.</w:t>
      </w:r>
    </w:p>
    <w:p w:rsidR="00FF05B8" w:rsidRPr="00BD1E9F" w:rsidRDefault="00FF05B8" w:rsidP="00272E25">
      <w:r w:rsidRPr="00BD1E9F">
        <w:t>Уставы о дисциплине издаются с учетом Типовых правил внутреннего трудового распорядка и по существу в части применения мер дисциплинарных взысканий заменяют правила внутреннего трудового распорядка. Однако поскольку уставы о дисциплине не касаются вопросов рабочего времени и его использования, времени отдыха, п</w:t>
      </w:r>
      <w:r w:rsidR="002D3D22" w:rsidRPr="00BD1E9F">
        <w:t>орядка приема и увольнения и т.</w:t>
      </w:r>
      <w:r w:rsidRPr="00BD1E9F">
        <w:t>п., то в этой части правила внутреннего трудового распорядка полностью распространяются и на те отрасли народного хозяйства, где введены уставы о дисциплине. Уставы определяют содержание трудовой дисциплины, основные обязанности работников данной отрасли народного хозяйства, дисциплинарные взыскания, порядок их наложения и порядок обжалования, а также поощрения и награды.</w:t>
      </w:r>
    </w:p>
    <w:p w:rsidR="00FF05B8" w:rsidRPr="00BD1E9F" w:rsidRDefault="00FF05B8" w:rsidP="00272E25">
      <w:r w:rsidRPr="00BD1E9F">
        <w:t xml:space="preserve">Воспроизводя положения об основных обязанностях рабочих и служащих, содержащиеся в Типовых правилах внутреннего трудового распорядка, уставы в отличие от последних особо не выделяют обязанностей администрации. Кроме того, они предусматривают и ряд дополнительных обязанностей, определяемых спецификой условий труда в соответствующих отраслях народного хозяйства. </w:t>
      </w:r>
    </w:p>
    <w:p w:rsidR="00FF05B8" w:rsidRPr="00BD1E9F" w:rsidRDefault="00FF05B8" w:rsidP="00272E25">
      <w:r w:rsidRPr="00BD1E9F">
        <w:t>Например, Устав о дисциплине работников железнодорожного транспорта обязывает каждого работника хорошо знать свое дело и постоянно в нем совершенствоваться, точно исполнять возложенные по службе обязанности, проявляя при этом необходимую инициативу; неуклонно выполнять требования Правил технической эксплуатации железных дорог, приказы и инструкции, действующие на железнодорожном транспорте; строго хранить государственную и военную тайну; проявлять заботу о пассажирах и внимание к ним и т. п.</w:t>
      </w:r>
    </w:p>
    <w:p w:rsidR="00FF05B8" w:rsidRPr="00BD1E9F" w:rsidRDefault="00FF05B8" w:rsidP="00272E25">
      <w:r w:rsidRPr="00BD1E9F">
        <w:t>В уставе подробно регламентируются обязанности должностных лиц (начальников) по укреплению трудовой дисциплины и определяется объем их дисциплинарной власти, подчеркивается, что начальник обязан подавать пример выполнения служебного долга, четко отдавать приказы и распоряжения подчиненным, неуклонно требовать и проверять точное их исполнение, решительно и твердо требовать соблюдения трудовой дисциплины, постоянно воспитывать своих подчиненных в духе неуклонного выполнения всех ее требований, развивать и поддерживать у них сознание служебного долга, поощрять отличившихся и строго взыскивать с нарушителей дисциплины. В случае нецелесообразности наложения дисциплинарного взыскания начальник может передать дело о проступке на обсуждение общественности.</w:t>
      </w:r>
    </w:p>
    <w:p w:rsidR="00667B3C" w:rsidRPr="00BD1E9F" w:rsidRDefault="00667B3C" w:rsidP="00272E25">
      <w:r w:rsidRPr="00BD1E9F">
        <w:t>Методы управления дисциплиной труда можно разделить на три группы: экономические, психологические и правовые. Остановимся более подробно на методах правового воздействия.</w:t>
      </w:r>
    </w:p>
    <w:p w:rsidR="00667B3C" w:rsidRPr="00BD1E9F" w:rsidRDefault="00667B3C" w:rsidP="00272E25">
      <w:r w:rsidRPr="00BD1E9F">
        <w:t>Если ранее «Кодекс законов о труде Российской Федерации» (утратил силу с 1 февраля 2002 года) различал три метода: убеждение, поощрение и принуждение, то в рамках ныне действующего ТК РФ, отразившего изменение общественных отношений в нашей стране, нормативно закреплены только методы поощрения и принуждения.</w:t>
      </w:r>
    </w:p>
    <w:p w:rsidR="00667B3C" w:rsidRPr="00BD1E9F" w:rsidRDefault="00667B3C" w:rsidP="00272E25">
      <w:r w:rsidRPr="00BD1E9F">
        <w:t>Дисциплину труда можно рассмотреть как комплекс правовых средств и мероприятий по установлению, соблюдению и обеспечению внутреннего трудового распорядка.</w:t>
      </w:r>
    </w:p>
    <w:p w:rsidR="00667B3C" w:rsidRPr="00BD1E9F" w:rsidRDefault="00667B3C" w:rsidP="00272E25">
      <w:r w:rsidRPr="00BD1E9F">
        <w:t>К методам регулирования дисциплины труда многие авторы относят: убеждение, поощрение, принуждение (то есть привлечение к дисциплинарной ответственности).</w:t>
      </w:r>
    </w:p>
    <w:p w:rsidR="00667B3C" w:rsidRPr="00BD1E9F" w:rsidRDefault="00667B3C" w:rsidP="00272E25">
      <w:r w:rsidRPr="00BD1E9F">
        <w:t>При этом большинство указывают на исключительно психологический и моральный характер метода убеждения.</w:t>
      </w:r>
    </w:p>
    <w:p w:rsidR="00667B3C" w:rsidRPr="00BD1E9F" w:rsidRDefault="00667B3C" w:rsidP="00272E25">
      <w:r w:rsidRPr="00BD1E9F">
        <w:t>Метод убеждения, как воспитательная мера воздействия на сознание работника с целью побудить его к полезной деятельности или предотвратить нежелательные поступки, в современных условиях рыночной экономики, безработицы, переизбытка рабочей силы практически утратил свою актуальность. Сейчас работодатель с нарушителями дисциплины труда может расторгнуть трудовой договор и заполнить вакантные места грамотными, дисциплинированными профессионалами. Однако очень важно в этих случаях, чтобы работодатель помнил о своей обязанности строго руководствоваться законом и нормами локальных нормативных актов.</w:t>
      </w:r>
    </w:p>
    <w:p w:rsidR="00667B3C" w:rsidRPr="00BD1E9F" w:rsidRDefault="00667B3C" w:rsidP="00272E25">
      <w:r w:rsidRPr="00BD1E9F">
        <w:t>Причем, если метод убеждения может использоваться исключительно по усмотрению работодателя, администрации или трудового коллектива, то применение мер поощрения и дисциплинарных взысканий регулируется правовыми нормами федерального и локального уровня.</w:t>
      </w:r>
    </w:p>
    <w:p w:rsidR="00227193" w:rsidRPr="00BD1E9F" w:rsidRDefault="00227193" w:rsidP="00272E25">
      <w:r w:rsidRPr="00BD1E9F">
        <w:t xml:space="preserve">Развитию моральных и материальных стимулов к труду призвана способствовать предусмотренная законодательством система мер поощрения за успехи в труде. </w:t>
      </w:r>
      <w:r w:rsidR="00985A50" w:rsidRPr="00BD1E9F">
        <w:t>Под поощрением следует понимать публичное признание трудовых заслуг, оказание</w:t>
      </w:r>
      <w:r w:rsidRPr="00BD1E9F">
        <w:t xml:space="preserve"> </w:t>
      </w:r>
      <w:r w:rsidR="00985A50" w:rsidRPr="00BD1E9F">
        <w:t>почета как отдельным работникам,</w:t>
      </w:r>
      <w:r w:rsidR="002D3D22" w:rsidRPr="00BD1E9F">
        <w:t xml:space="preserve"> </w:t>
      </w:r>
      <w:r w:rsidR="00985A50" w:rsidRPr="00BD1E9F">
        <w:t>так и коллективу работников в форме установленных</w:t>
      </w:r>
      <w:r w:rsidRPr="00BD1E9F">
        <w:t xml:space="preserve"> </w:t>
      </w:r>
      <w:r w:rsidR="00985A50" w:rsidRPr="00BD1E9F">
        <w:t xml:space="preserve">действующим трудовым законодательством мер поощрения, льгот и преимуществ. </w:t>
      </w:r>
    </w:p>
    <w:p w:rsidR="00985A50" w:rsidRPr="00BD1E9F" w:rsidRDefault="00A32907" w:rsidP="00272E25">
      <w:r w:rsidRPr="00BD1E9F">
        <w:t>Кроме мер</w:t>
      </w:r>
      <w:r w:rsidR="00985A50" w:rsidRPr="00BD1E9F">
        <w:t xml:space="preserve"> поощрения работников, добросовестно выполняющих свои</w:t>
      </w:r>
      <w:r w:rsidRPr="00BD1E9F">
        <w:t xml:space="preserve"> </w:t>
      </w:r>
      <w:r w:rsidR="00985A50" w:rsidRPr="00BD1E9F">
        <w:t>трудовые обязанности, но трудовое законодательство одновременно устанавливает и конкретные</w:t>
      </w:r>
      <w:r w:rsidRPr="00BD1E9F">
        <w:t xml:space="preserve"> </w:t>
      </w:r>
      <w:r w:rsidR="00985A50" w:rsidRPr="00BD1E9F">
        <w:t>меры дисциплинарного воздействия к нарушителям трудовой дисциплины.</w:t>
      </w:r>
    </w:p>
    <w:p w:rsidR="00985A50" w:rsidRPr="00BD1E9F" w:rsidRDefault="00985A50" w:rsidP="00272E25">
      <w:r w:rsidRPr="00BD1E9F">
        <w:t>Дисциплинарная ответственность работников является самостоятельным видом</w:t>
      </w:r>
      <w:r w:rsidR="00A32907" w:rsidRPr="00BD1E9F">
        <w:t xml:space="preserve"> </w:t>
      </w:r>
      <w:r w:rsidRPr="00BD1E9F">
        <w:t>юридической ответственности. К дисциплинарной ответственности могут привлекаться работники,</w:t>
      </w:r>
      <w:r w:rsidR="00A32907" w:rsidRPr="00BD1E9F">
        <w:t xml:space="preserve"> </w:t>
      </w:r>
      <w:r w:rsidRPr="00BD1E9F">
        <w:t>совершившие дисциплинарный проступок. Следовательно, основанием такой ответственности</w:t>
      </w:r>
      <w:r w:rsidR="00A32907" w:rsidRPr="00BD1E9F">
        <w:t xml:space="preserve"> </w:t>
      </w:r>
      <w:r w:rsidRPr="00BD1E9F">
        <w:t>всегда служит дисциплинарный проступок, совершенный конкретным работником.</w:t>
      </w:r>
    </w:p>
    <w:p w:rsidR="00DD15E7" w:rsidRPr="00BD1E9F" w:rsidRDefault="00DD15E7" w:rsidP="00272E25">
      <w:r w:rsidRPr="00BD1E9F">
        <w:rPr>
          <w:b/>
          <w:bCs/>
          <w:u w:val="single"/>
        </w:rPr>
        <w:t>Задача.</w:t>
      </w:r>
      <w:r w:rsidR="002D3D22" w:rsidRPr="00BD1E9F">
        <w:t xml:space="preserve"> </w:t>
      </w:r>
      <w:r w:rsidRPr="00BD1E9F">
        <w:t>Работник Вольнов без уважительных причин на два часа опоздал на работу. По этому факту с него было взято письменное объяснение. В этот же день он демонстративно ушел с работы на три часа раньше. Считая, что в течение рабочего дня работник Вольнов отсутствовал на рабочем месте без уважительных причин более четырех часов, администрация уволила его за прогул.</w:t>
      </w:r>
    </w:p>
    <w:p w:rsidR="00DD15E7" w:rsidRPr="00BD1E9F" w:rsidRDefault="00DD15E7" w:rsidP="00272E25">
      <w:r w:rsidRPr="00BD1E9F">
        <w:t>Что такое прогул? Ответьте, правомерно ли решение администрации? Ответ аргументируйте.</w:t>
      </w:r>
    </w:p>
    <w:p w:rsidR="00421E16" w:rsidRPr="00BD1E9F" w:rsidRDefault="00713F5B" w:rsidP="00272E25">
      <w:r w:rsidRPr="00BD1E9F">
        <w:t xml:space="preserve">Решение администрации не правомерно. </w:t>
      </w:r>
    </w:p>
    <w:p w:rsidR="00624C28" w:rsidRPr="00BD1E9F" w:rsidRDefault="00624C28" w:rsidP="00272E25">
      <w:r w:rsidRPr="00BD1E9F">
        <w:t xml:space="preserve">В соответствии с подп. "а" п. 6 ч. 1 ст. 81 ТК прогул – это отсутствие на рабочем месте без уважительных причин в течение всего рабочего дня (смены), независимо от его (ее) продолжительности, а также отсутствие на рабочем месте без уважительных причин более четырех часов подряд в течение рабочего дня (смены). </w:t>
      </w:r>
    </w:p>
    <w:p w:rsidR="00624C28" w:rsidRPr="00BD1E9F" w:rsidRDefault="00624C28" w:rsidP="00272E25">
      <w:r w:rsidRPr="00BD1E9F">
        <w:t>Увольнение по этому основанию может быть произведено, как указано в Постановлении Пленума</w:t>
      </w:r>
      <w:r w:rsidR="00713F5B" w:rsidRPr="00BD1E9F">
        <w:t xml:space="preserve"> </w:t>
      </w:r>
      <w:r w:rsidRPr="00BD1E9F">
        <w:t>Верховного Суда РФ от 17 марта 2004 г. N 2 (п. 39), и за следующие нарушения:</w:t>
      </w:r>
    </w:p>
    <w:p w:rsidR="00624C28" w:rsidRPr="00BD1E9F" w:rsidRDefault="00624C28" w:rsidP="00272E25">
      <w:r w:rsidRPr="00BD1E9F">
        <w:t>а) оставление работы без уважительной причины лицом, заключившим трудовой договор на</w:t>
      </w:r>
      <w:r w:rsidR="00713F5B" w:rsidRPr="00BD1E9F">
        <w:t xml:space="preserve"> </w:t>
      </w:r>
      <w:r w:rsidRPr="00BD1E9F">
        <w:t>неопределенный срок, без предупреждения работодателя о расторжении трудового договора, а</w:t>
      </w:r>
      <w:r w:rsidR="00713F5B" w:rsidRPr="00BD1E9F">
        <w:t xml:space="preserve"> </w:t>
      </w:r>
      <w:r w:rsidRPr="00BD1E9F">
        <w:t>равно до истечения двух</w:t>
      </w:r>
      <w:r w:rsidR="004B0ABF" w:rsidRPr="00BD1E9F">
        <w:t>недельного срока предупреждения;</w:t>
      </w:r>
    </w:p>
    <w:p w:rsidR="00624C28" w:rsidRPr="00BD1E9F" w:rsidRDefault="00624C28" w:rsidP="00272E25">
      <w:r w:rsidRPr="00BD1E9F">
        <w:t>б) невыход на работу без уважительных причин, т.е. отсутствие на работе в течение всего</w:t>
      </w:r>
      <w:r w:rsidR="00713F5B" w:rsidRPr="00BD1E9F">
        <w:t xml:space="preserve"> </w:t>
      </w:r>
      <w:r w:rsidRPr="00BD1E9F">
        <w:t>рабочего дня (смены) независимо от продолжительности рабочего дня (смены);</w:t>
      </w:r>
    </w:p>
    <w:p w:rsidR="00624C28" w:rsidRPr="00BD1E9F" w:rsidRDefault="00624C28" w:rsidP="00272E25">
      <w:r w:rsidRPr="00BD1E9F">
        <w:t>в) нахождение работника без уважительных причин более четырех часов подряд в течение</w:t>
      </w:r>
      <w:r w:rsidR="00713F5B" w:rsidRPr="00BD1E9F">
        <w:t xml:space="preserve"> </w:t>
      </w:r>
      <w:r w:rsidRPr="00BD1E9F">
        <w:t>рабочего дня вне пределов рабочего места;</w:t>
      </w:r>
    </w:p>
    <w:p w:rsidR="00624C28" w:rsidRPr="00BD1E9F" w:rsidRDefault="00624C28" w:rsidP="00272E25">
      <w:r w:rsidRPr="00BD1E9F">
        <w:t>г) самовольное использование дней отгулов, а также самовольный уход в отпуск (основной,</w:t>
      </w:r>
      <w:r w:rsidR="00421E16" w:rsidRPr="00BD1E9F">
        <w:t xml:space="preserve"> </w:t>
      </w:r>
      <w:r w:rsidRPr="00BD1E9F">
        <w:t>дополнительный).</w:t>
      </w:r>
    </w:p>
    <w:p w:rsidR="00421E16" w:rsidRPr="00BD1E9F" w:rsidRDefault="00421E16" w:rsidP="00272E25">
      <w:r w:rsidRPr="00BD1E9F">
        <w:t>В данном случае Вольнов отсутствовал на рабочем месте без уважительных причин менее четырех часов, поэтому не подлежит увольнению за прогул.</w:t>
      </w:r>
    </w:p>
    <w:p w:rsidR="00A6499F" w:rsidRPr="00BD1E9F" w:rsidRDefault="00CA3441" w:rsidP="00272E25">
      <w:pPr>
        <w:rPr>
          <w:b/>
          <w:bCs/>
        </w:rPr>
      </w:pPr>
      <w:r w:rsidRPr="00BD1E9F">
        <w:rPr>
          <w:b/>
          <w:bCs/>
        </w:rPr>
        <w:br w:type="page"/>
      </w:r>
      <w:r w:rsidR="00A6499F" w:rsidRPr="00BD1E9F">
        <w:rPr>
          <w:b/>
          <w:bCs/>
        </w:rPr>
        <w:t>Список использованной литературы</w:t>
      </w:r>
    </w:p>
    <w:p w:rsidR="00985A50" w:rsidRPr="00BD1E9F" w:rsidRDefault="00985A50" w:rsidP="00272E25">
      <w:pPr>
        <w:rPr>
          <w:b/>
          <w:bCs/>
        </w:rPr>
      </w:pPr>
    </w:p>
    <w:p w:rsidR="00985A50" w:rsidRPr="00BD1E9F" w:rsidRDefault="00985A50" w:rsidP="00CA3441">
      <w:pPr>
        <w:numPr>
          <w:ilvl w:val="0"/>
          <w:numId w:val="6"/>
        </w:numPr>
        <w:tabs>
          <w:tab w:val="left" w:pos="420"/>
        </w:tabs>
        <w:autoSpaceDE w:val="0"/>
        <w:autoSpaceDN w:val="0"/>
        <w:adjustRightInd w:val="0"/>
        <w:ind w:left="0" w:firstLine="0"/>
      </w:pPr>
      <w:r w:rsidRPr="00BD1E9F">
        <w:t xml:space="preserve">Конституция РФ </w:t>
      </w:r>
    </w:p>
    <w:p w:rsidR="00A6499F" w:rsidRPr="00BD1E9F" w:rsidRDefault="00A6499F" w:rsidP="00CA3441">
      <w:pPr>
        <w:numPr>
          <w:ilvl w:val="0"/>
          <w:numId w:val="6"/>
        </w:numPr>
        <w:tabs>
          <w:tab w:val="left" w:pos="420"/>
        </w:tabs>
        <w:ind w:left="0" w:firstLine="0"/>
      </w:pPr>
      <w:r w:rsidRPr="00BD1E9F">
        <w:t>Трудовой кодекс Российской Федерации. Федеральный закон от 30.12.01 № 197-ФЗ (в ред. от 07.05.2009).</w:t>
      </w:r>
    </w:p>
    <w:p w:rsidR="00D269F2" w:rsidRPr="00BD1E9F" w:rsidRDefault="00D269F2" w:rsidP="00CA3441">
      <w:pPr>
        <w:numPr>
          <w:ilvl w:val="0"/>
          <w:numId w:val="6"/>
        </w:numPr>
        <w:tabs>
          <w:tab w:val="left" w:pos="420"/>
        </w:tabs>
        <w:ind w:left="0" w:firstLine="0"/>
      </w:pPr>
      <w:r w:rsidRPr="00BD1E9F">
        <w:t>Ершова Е.А. Трудовое право в России. – М.: Статут, 2007.</w:t>
      </w:r>
    </w:p>
    <w:p w:rsidR="00985A50" w:rsidRPr="00BD1E9F" w:rsidRDefault="00985A50" w:rsidP="00CA3441">
      <w:pPr>
        <w:numPr>
          <w:ilvl w:val="0"/>
          <w:numId w:val="6"/>
        </w:numPr>
        <w:tabs>
          <w:tab w:val="left" w:pos="420"/>
        </w:tabs>
        <w:ind w:left="0" w:firstLine="0"/>
      </w:pPr>
      <w:r w:rsidRPr="00BD1E9F">
        <w:t>Комментарий к Трудовому кодексу Российской Федерации. / Под ред. К.Н.</w:t>
      </w:r>
      <w:r w:rsidR="00CA3441" w:rsidRPr="00BD1E9F">
        <w:t xml:space="preserve"> </w:t>
      </w:r>
      <w:r w:rsidRPr="00BD1E9F">
        <w:t>Гусова. - М.: ТК Велби, Изд-во Проспект, 2007.</w:t>
      </w:r>
    </w:p>
    <w:p w:rsidR="00985A50" w:rsidRPr="00BD1E9F" w:rsidRDefault="00985A50" w:rsidP="00CA3441">
      <w:pPr>
        <w:numPr>
          <w:ilvl w:val="0"/>
          <w:numId w:val="6"/>
        </w:numPr>
        <w:tabs>
          <w:tab w:val="left" w:pos="420"/>
        </w:tabs>
        <w:ind w:left="0" w:firstLine="0"/>
      </w:pPr>
      <w:r w:rsidRPr="00BD1E9F">
        <w:t xml:space="preserve">Постановление Пленума Верховного Суда Российской Федерации № 2 </w:t>
      </w:r>
      <w:r w:rsidRPr="00BD1E9F">
        <w:rPr>
          <w:rStyle w:val="a9"/>
          <w:b w:val="0"/>
          <w:bCs w:val="0"/>
        </w:rPr>
        <w:t>от 17 марта 2004 г. «</w:t>
      </w:r>
      <w:r w:rsidRPr="00BD1E9F">
        <w:t>О применении судами Российской Федерации Трудового кодекса Российской Федерации</w:t>
      </w:r>
      <w:r w:rsidRPr="00BD1E9F">
        <w:rPr>
          <w:rStyle w:val="a9"/>
          <w:b w:val="0"/>
          <w:bCs w:val="0"/>
        </w:rPr>
        <w:t>».</w:t>
      </w:r>
      <w:bookmarkStart w:id="1" w:name="_GoBack"/>
      <w:bookmarkEnd w:id="1"/>
    </w:p>
    <w:sectPr w:rsidR="00985A50" w:rsidRPr="00BD1E9F" w:rsidSect="000E3A76">
      <w:pgSz w:w="11906" w:h="16838" w:code="9"/>
      <w:pgMar w:top="1134" w:right="851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3C6" w:rsidRDefault="00E963C6">
      <w:r>
        <w:separator/>
      </w:r>
    </w:p>
  </w:endnote>
  <w:endnote w:type="continuationSeparator" w:id="0">
    <w:p w:rsidR="00E963C6" w:rsidRDefault="00E9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3C6" w:rsidRDefault="00E963C6">
      <w:r>
        <w:separator/>
      </w:r>
    </w:p>
  </w:footnote>
  <w:footnote w:type="continuationSeparator" w:id="0">
    <w:p w:rsidR="00E963C6" w:rsidRDefault="00E96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82D36"/>
    <w:multiLevelType w:val="hybridMultilevel"/>
    <w:tmpl w:val="50820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B50E3"/>
    <w:multiLevelType w:val="multilevel"/>
    <w:tmpl w:val="D6BA3BD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2">
    <w:nsid w:val="1E317EA7"/>
    <w:multiLevelType w:val="hybridMultilevel"/>
    <w:tmpl w:val="DA381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21260A"/>
    <w:multiLevelType w:val="hybridMultilevel"/>
    <w:tmpl w:val="1F30C904"/>
    <w:lvl w:ilvl="0" w:tplc="48623116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026808"/>
    <w:multiLevelType w:val="hybridMultilevel"/>
    <w:tmpl w:val="DD222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9412A2"/>
    <w:multiLevelType w:val="hybridMultilevel"/>
    <w:tmpl w:val="C5945B9A"/>
    <w:lvl w:ilvl="0" w:tplc="1EEE0BF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786955"/>
    <w:multiLevelType w:val="hybridMultilevel"/>
    <w:tmpl w:val="11B473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5E7"/>
    <w:rsid w:val="0000472B"/>
    <w:rsid w:val="00024946"/>
    <w:rsid w:val="00035451"/>
    <w:rsid w:val="00042E03"/>
    <w:rsid w:val="0004643C"/>
    <w:rsid w:val="00055312"/>
    <w:rsid w:val="00055F34"/>
    <w:rsid w:val="00066005"/>
    <w:rsid w:val="00084BDD"/>
    <w:rsid w:val="00094F61"/>
    <w:rsid w:val="00096CBB"/>
    <w:rsid w:val="000A0F94"/>
    <w:rsid w:val="000A189A"/>
    <w:rsid w:val="000A5CDB"/>
    <w:rsid w:val="000B09D3"/>
    <w:rsid w:val="000B552D"/>
    <w:rsid w:val="000C0A4A"/>
    <w:rsid w:val="000D1678"/>
    <w:rsid w:val="000E17B0"/>
    <w:rsid w:val="000E2839"/>
    <w:rsid w:val="000E3A76"/>
    <w:rsid w:val="000E7F2A"/>
    <w:rsid w:val="000F7A7D"/>
    <w:rsid w:val="00101A3A"/>
    <w:rsid w:val="00101B2A"/>
    <w:rsid w:val="001129C2"/>
    <w:rsid w:val="00113843"/>
    <w:rsid w:val="00121F90"/>
    <w:rsid w:val="0012404C"/>
    <w:rsid w:val="00137817"/>
    <w:rsid w:val="0014072E"/>
    <w:rsid w:val="001624F9"/>
    <w:rsid w:val="00163F8A"/>
    <w:rsid w:val="0017461D"/>
    <w:rsid w:val="00175AB0"/>
    <w:rsid w:val="001A0088"/>
    <w:rsid w:val="001B18C9"/>
    <w:rsid w:val="001C101F"/>
    <w:rsid w:val="001C2AA0"/>
    <w:rsid w:val="001C4275"/>
    <w:rsid w:val="001D1204"/>
    <w:rsid w:val="001E033C"/>
    <w:rsid w:val="001E1EA9"/>
    <w:rsid w:val="001F08D3"/>
    <w:rsid w:val="001F103D"/>
    <w:rsid w:val="0021056A"/>
    <w:rsid w:val="00211380"/>
    <w:rsid w:val="00213FF0"/>
    <w:rsid w:val="002178BD"/>
    <w:rsid w:val="002211AB"/>
    <w:rsid w:val="00227193"/>
    <w:rsid w:val="00235777"/>
    <w:rsid w:val="00240F0E"/>
    <w:rsid w:val="00241195"/>
    <w:rsid w:val="002425CF"/>
    <w:rsid w:val="00263A8B"/>
    <w:rsid w:val="00272E25"/>
    <w:rsid w:val="00290EE5"/>
    <w:rsid w:val="00296B7C"/>
    <w:rsid w:val="002A0D8C"/>
    <w:rsid w:val="002B2184"/>
    <w:rsid w:val="002B2C6B"/>
    <w:rsid w:val="002B61D5"/>
    <w:rsid w:val="002C0C51"/>
    <w:rsid w:val="002C1BCE"/>
    <w:rsid w:val="002D3D22"/>
    <w:rsid w:val="002E6430"/>
    <w:rsid w:val="002E6DCB"/>
    <w:rsid w:val="00303813"/>
    <w:rsid w:val="00334307"/>
    <w:rsid w:val="00345B79"/>
    <w:rsid w:val="003524AE"/>
    <w:rsid w:val="00352ECC"/>
    <w:rsid w:val="00360A9F"/>
    <w:rsid w:val="00363A4A"/>
    <w:rsid w:val="00363A75"/>
    <w:rsid w:val="00373AAA"/>
    <w:rsid w:val="003831F7"/>
    <w:rsid w:val="003A2BD5"/>
    <w:rsid w:val="003B588F"/>
    <w:rsid w:val="003C0CD3"/>
    <w:rsid w:val="003C2167"/>
    <w:rsid w:val="003C7D58"/>
    <w:rsid w:val="003D042E"/>
    <w:rsid w:val="003D1EBD"/>
    <w:rsid w:val="00400160"/>
    <w:rsid w:val="0040076F"/>
    <w:rsid w:val="00401256"/>
    <w:rsid w:val="004015A1"/>
    <w:rsid w:val="00407B77"/>
    <w:rsid w:val="00410E15"/>
    <w:rsid w:val="00412A25"/>
    <w:rsid w:val="00421E16"/>
    <w:rsid w:val="00423C02"/>
    <w:rsid w:val="00433337"/>
    <w:rsid w:val="0044011D"/>
    <w:rsid w:val="00442D75"/>
    <w:rsid w:val="00445A78"/>
    <w:rsid w:val="00446B00"/>
    <w:rsid w:val="0046028E"/>
    <w:rsid w:val="00466B58"/>
    <w:rsid w:val="00476AA6"/>
    <w:rsid w:val="004A06E2"/>
    <w:rsid w:val="004A181B"/>
    <w:rsid w:val="004A2ABF"/>
    <w:rsid w:val="004A7B52"/>
    <w:rsid w:val="004B0ABF"/>
    <w:rsid w:val="004C3CCA"/>
    <w:rsid w:val="004F5F21"/>
    <w:rsid w:val="004F6D34"/>
    <w:rsid w:val="00500381"/>
    <w:rsid w:val="00503445"/>
    <w:rsid w:val="005128D1"/>
    <w:rsid w:val="00516D4D"/>
    <w:rsid w:val="00516F8C"/>
    <w:rsid w:val="00527D66"/>
    <w:rsid w:val="005329F5"/>
    <w:rsid w:val="005413D8"/>
    <w:rsid w:val="005432E5"/>
    <w:rsid w:val="005443ED"/>
    <w:rsid w:val="00544F4F"/>
    <w:rsid w:val="00547F25"/>
    <w:rsid w:val="00551602"/>
    <w:rsid w:val="00552552"/>
    <w:rsid w:val="005534EC"/>
    <w:rsid w:val="00553C52"/>
    <w:rsid w:val="0055682A"/>
    <w:rsid w:val="00562807"/>
    <w:rsid w:val="005675BF"/>
    <w:rsid w:val="00572A1A"/>
    <w:rsid w:val="0057670F"/>
    <w:rsid w:val="005931B5"/>
    <w:rsid w:val="00594ED2"/>
    <w:rsid w:val="005A37E0"/>
    <w:rsid w:val="005A4A22"/>
    <w:rsid w:val="005A73B1"/>
    <w:rsid w:val="005B4BC7"/>
    <w:rsid w:val="005C51B8"/>
    <w:rsid w:val="005E04B9"/>
    <w:rsid w:val="005E09B6"/>
    <w:rsid w:val="005E4EE7"/>
    <w:rsid w:val="005F4D5F"/>
    <w:rsid w:val="00601954"/>
    <w:rsid w:val="00604837"/>
    <w:rsid w:val="00611660"/>
    <w:rsid w:val="00613DE8"/>
    <w:rsid w:val="00624C28"/>
    <w:rsid w:val="00626AA4"/>
    <w:rsid w:val="006309F9"/>
    <w:rsid w:val="00633021"/>
    <w:rsid w:val="006415BF"/>
    <w:rsid w:val="00641E86"/>
    <w:rsid w:val="00643EBC"/>
    <w:rsid w:val="006441E1"/>
    <w:rsid w:val="00651442"/>
    <w:rsid w:val="00654627"/>
    <w:rsid w:val="00666289"/>
    <w:rsid w:val="00667002"/>
    <w:rsid w:val="00667B3C"/>
    <w:rsid w:val="006721AD"/>
    <w:rsid w:val="00685D74"/>
    <w:rsid w:val="006942A8"/>
    <w:rsid w:val="006A1DE9"/>
    <w:rsid w:val="006A52C4"/>
    <w:rsid w:val="006A54FF"/>
    <w:rsid w:val="006A7A32"/>
    <w:rsid w:val="006B36DD"/>
    <w:rsid w:val="006B50FB"/>
    <w:rsid w:val="006C76D0"/>
    <w:rsid w:val="006D35BF"/>
    <w:rsid w:val="006D39D1"/>
    <w:rsid w:val="007013B3"/>
    <w:rsid w:val="00702525"/>
    <w:rsid w:val="00704EE2"/>
    <w:rsid w:val="00711796"/>
    <w:rsid w:val="007126E5"/>
    <w:rsid w:val="00713F5B"/>
    <w:rsid w:val="00715D6C"/>
    <w:rsid w:val="00725517"/>
    <w:rsid w:val="00737281"/>
    <w:rsid w:val="00742B11"/>
    <w:rsid w:val="00747893"/>
    <w:rsid w:val="00753D32"/>
    <w:rsid w:val="00761DEA"/>
    <w:rsid w:val="0077021F"/>
    <w:rsid w:val="00781C6A"/>
    <w:rsid w:val="00784BD7"/>
    <w:rsid w:val="00787E7D"/>
    <w:rsid w:val="007A20A6"/>
    <w:rsid w:val="007A37D0"/>
    <w:rsid w:val="007A7512"/>
    <w:rsid w:val="007B0560"/>
    <w:rsid w:val="007B09F7"/>
    <w:rsid w:val="007B1580"/>
    <w:rsid w:val="007C32A4"/>
    <w:rsid w:val="007C6671"/>
    <w:rsid w:val="007E10E3"/>
    <w:rsid w:val="007F022A"/>
    <w:rsid w:val="007F42A9"/>
    <w:rsid w:val="00802E02"/>
    <w:rsid w:val="00811E57"/>
    <w:rsid w:val="008161C7"/>
    <w:rsid w:val="00822528"/>
    <w:rsid w:val="0083632A"/>
    <w:rsid w:val="008412B6"/>
    <w:rsid w:val="008525DA"/>
    <w:rsid w:val="0085511E"/>
    <w:rsid w:val="008614B1"/>
    <w:rsid w:val="008731FA"/>
    <w:rsid w:val="008811EA"/>
    <w:rsid w:val="00883B6C"/>
    <w:rsid w:val="008A7185"/>
    <w:rsid w:val="008B334A"/>
    <w:rsid w:val="008B3A06"/>
    <w:rsid w:val="008B491F"/>
    <w:rsid w:val="008C1101"/>
    <w:rsid w:val="008C1BD5"/>
    <w:rsid w:val="008C4141"/>
    <w:rsid w:val="008C499B"/>
    <w:rsid w:val="008E172C"/>
    <w:rsid w:val="008E1CF6"/>
    <w:rsid w:val="008E4154"/>
    <w:rsid w:val="008E6DA8"/>
    <w:rsid w:val="008E7D4A"/>
    <w:rsid w:val="008F2191"/>
    <w:rsid w:val="00903DE8"/>
    <w:rsid w:val="00906D1E"/>
    <w:rsid w:val="009159F0"/>
    <w:rsid w:val="00917237"/>
    <w:rsid w:val="00956011"/>
    <w:rsid w:val="00976B36"/>
    <w:rsid w:val="00977421"/>
    <w:rsid w:val="009832A2"/>
    <w:rsid w:val="00985A50"/>
    <w:rsid w:val="00996B41"/>
    <w:rsid w:val="009A2C7D"/>
    <w:rsid w:val="009B7BB4"/>
    <w:rsid w:val="009C1027"/>
    <w:rsid w:val="009E2DAD"/>
    <w:rsid w:val="009F3017"/>
    <w:rsid w:val="00A0050C"/>
    <w:rsid w:val="00A06CFC"/>
    <w:rsid w:val="00A15A4F"/>
    <w:rsid w:val="00A25725"/>
    <w:rsid w:val="00A310EB"/>
    <w:rsid w:val="00A32907"/>
    <w:rsid w:val="00A339CB"/>
    <w:rsid w:val="00A478F2"/>
    <w:rsid w:val="00A53F8E"/>
    <w:rsid w:val="00A6499F"/>
    <w:rsid w:val="00A736E0"/>
    <w:rsid w:val="00A905BF"/>
    <w:rsid w:val="00A90FED"/>
    <w:rsid w:val="00A92C79"/>
    <w:rsid w:val="00A96A5A"/>
    <w:rsid w:val="00AB2580"/>
    <w:rsid w:val="00AB38EA"/>
    <w:rsid w:val="00AB6863"/>
    <w:rsid w:val="00AC6249"/>
    <w:rsid w:val="00AD7DBD"/>
    <w:rsid w:val="00AE06FB"/>
    <w:rsid w:val="00AE4F91"/>
    <w:rsid w:val="00AF1AD3"/>
    <w:rsid w:val="00B10D87"/>
    <w:rsid w:val="00B15679"/>
    <w:rsid w:val="00B16D1B"/>
    <w:rsid w:val="00B21A9E"/>
    <w:rsid w:val="00B262C0"/>
    <w:rsid w:val="00B351B9"/>
    <w:rsid w:val="00B357F4"/>
    <w:rsid w:val="00B36C41"/>
    <w:rsid w:val="00B41EC2"/>
    <w:rsid w:val="00B4731C"/>
    <w:rsid w:val="00B633B9"/>
    <w:rsid w:val="00B729A0"/>
    <w:rsid w:val="00B82595"/>
    <w:rsid w:val="00B840BB"/>
    <w:rsid w:val="00B85A84"/>
    <w:rsid w:val="00B85E17"/>
    <w:rsid w:val="00B86087"/>
    <w:rsid w:val="00B91FBB"/>
    <w:rsid w:val="00B96F2E"/>
    <w:rsid w:val="00BA0228"/>
    <w:rsid w:val="00BC2B8B"/>
    <w:rsid w:val="00BC6072"/>
    <w:rsid w:val="00BD1E9F"/>
    <w:rsid w:val="00BD3750"/>
    <w:rsid w:val="00BD4AD5"/>
    <w:rsid w:val="00BD66D0"/>
    <w:rsid w:val="00BE1F86"/>
    <w:rsid w:val="00BE54C8"/>
    <w:rsid w:val="00BE5661"/>
    <w:rsid w:val="00BE6587"/>
    <w:rsid w:val="00BE6CFD"/>
    <w:rsid w:val="00BF3901"/>
    <w:rsid w:val="00C071E4"/>
    <w:rsid w:val="00C12CC5"/>
    <w:rsid w:val="00C25A51"/>
    <w:rsid w:val="00C34037"/>
    <w:rsid w:val="00C40B8F"/>
    <w:rsid w:val="00C40F8D"/>
    <w:rsid w:val="00C437A7"/>
    <w:rsid w:val="00C43A73"/>
    <w:rsid w:val="00C469D2"/>
    <w:rsid w:val="00C54D36"/>
    <w:rsid w:val="00C617D3"/>
    <w:rsid w:val="00C67050"/>
    <w:rsid w:val="00C77CCC"/>
    <w:rsid w:val="00CA3441"/>
    <w:rsid w:val="00CB14F7"/>
    <w:rsid w:val="00CC2274"/>
    <w:rsid w:val="00CC3B27"/>
    <w:rsid w:val="00CD1022"/>
    <w:rsid w:val="00CD6E88"/>
    <w:rsid w:val="00CF4572"/>
    <w:rsid w:val="00CF5752"/>
    <w:rsid w:val="00D07B32"/>
    <w:rsid w:val="00D10F7F"/>
    <w:rsid w:val="00D11748"/>
    <w:rsid w:val="00D158A8"/>
    <w:rsid w:val="00D244B4"/>
    <w:rsid w:val="00D24F02"/>
    <w:rsid w:val="00D269F2"/>
    <w:rsid w:val="00D26C8E"/>
    <w:rsid w:val="00D31070"/>
    <w:rsid w:val="00D37F2A"/>
    <w:rsid w:val="00D47993"/>
    <w:rsid w:val="00D52179"/>
    <w:rsid w:val="00D61674"/>
    <w:rsid w:val="00D63BBF"/>
    <w:rsid w:val="00D70A30"/>
    <w:rsid w:val="00D72CDE"/>
    <w:rsid w:val="00D75BDD"/>
    <w:rsid w:val="00D850C9"/>
    <w:rsid w:val="00D8699D"/>
    <w:rsid w:val="00D872E5"/>
    <w:rsid w:val="00D90D58"/>
    <w:rsid w:val="00DB7DAA"/>
    <w:rsid w:val="00DC1BD9"/>
    <w:rsid w:val="00DC634F"/>
    <w:rsid w:val="00DD08D8"/>
    <w:rsid w:val="00DD0F99"/>
    <w:rsid w:val="00DD15E7"/>
    <w:rsid w:val="00DD7D6C"/>
    <w:rsid w:val="00DE360D"/>
    <w:rsid w:val="00DF108F"/>
    <w:rsid w:val="00DF49E7"/>
    <w:rsid w:val="00E02618"/>
    <w:rsid w:val="00E03C6E"/>
    <w:rsid w:val="00E1312E"/>
    <w:rsid w:val="00E13A12"/>
    <w:rsid w:val="00E340F7"/>
    <w:rsid w:val="00E35FFF"/>
    <w:rsid w:val="00E377D9"/>
    <w:rsid w:val="00E42121"/>
    <w:rsid w:val="00E46437"/>
    <w:rsid w:val="00E50A72"/>
    <w:rsid w:val="00E5584A"/>
    <w:rsid w:val="00E725C3"/>
    <w:rsid w:val="00E84197"/>
    <w:rsid w:val="00E85706"/>
    <w:rsid w:val="00E8673D"/>
    <w:rsid w:val="00E93020"/>
    <w:rsid w:val="00E963C6"/>
    <w:rsid w:val="00EB1F09"/>
    <w:rsid w:val="00EB47EE"/>
    <w:rsid w:val="00EB5A34"/>
    <w:rsid w:val="00ED5C65"/>
    <w:rsid w:val="00ED71E5"/>
    <w:rsid w:val="00EE5B70"/>
    <w:rsid w:val="00EE7436"/>
    <w:rsid w:val="00EF5367"/>
    <w:rsid w:val="00F202CB"/>
    <w:rsid w:val="00F21C50"/>
    <w:rsid w:val="00F26AB6"/>
    <w:rsid w:val="00F354B4"/>
    <w:rsid w:val="00F500B3"/>
    <w:rsid w:val="00F50CFE"/>
    <w:rsid w:val="00F55BD9"/>
    <w:rsid w:val="00F56874"/>
    <w:rsid w:val="00F72E4C"/>
    <w:rsid w:val="00F77B7D"/>
    <w:rsid w:val="00F95706"/>
    <w:rsid w:val="00F96F68"/>
    <w:rsid w:val="00FA365E"/>
    <w:rsid w:val="00FB01E0"/>
    <w:rsid w:val="00FB0BDE"/>
    <w:rsid w:val="00FB13F2"/>
    <w:rsid w:val="00FB558C"/>
    <w:rsid w:val="00FE53AA"/>
    <w:rsid w:val="00FE6199"/>
    <w:rsid w:val="00FF05B8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0B4053-BB2D-4D59-8047-E92E582F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F0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76AA6"/>
    <w:pPr>
      <w:keepNext/>
      <w:spacing w:before="240" w:after="60"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63A4A"/>
    <w:pPr>
      <w:keepNext/>
      <w:spacing w:before="240" w:after="6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466B58"/>
    <w:rPr>
      <w:b/>
      <w:bCs/>
      <w:sz w:val="28"/>
      <w:szCs w:val="28"/>
      <w:lang w:val="ru-RU" w:eastAsia="ru-RU"/>
    </w:rPr>
  </w:style>
  <w:style w:type="paragraph" w:customStyle="1" w:styleId="1">
    <w:name w:val="Стиль1"/>
    <w:basedOn w:val="a"/>
    <w:autoRedefine/>
    <w:uiPriority w:val="99"/>
    <w:rsid w:val="00433337"/>
  </w:style>
  <w:style w:type="paragraph" w:styleId="HTML">
    <w:name w:val="HTML Address"/>
    <w:basedOn w:val="a"/>
    <w:link w:val="HTML0"/>
    <w:uiPriority w:val="99"/>
    <w:rsid w:val="005F4D5F"/>
  </w:style>
  <w:style w:type="character" w:customStyle="1" w:styleId="HTML0">
    <w:name w:val="Адрес HTML Знак"/>
    <w:link w:val="HTML"/>
    <w:uiPriority w:val="99"/>
    <w:semiHidden/>
    <w:rPr>
      <w:i/>
      <w:iCs/>
      <w:sz w:val="28"/>
      <w:szCs w:val="28"/>
    </w:rPr>
  </w:style>
  <w:style w:type="character" w:styleId="a3">
    <w:name w:val="page number"/>
    <w:uiPriority w:val="99"/>
    <w:rsid w:val="00AB38EA"/>
    <w:rPr>
      <w:sz w:val="24"/>
      <w:szCs w:val="24"/>
    </w:rPr>
  </w:style>
  <w:style w:type="paragraph" w:styleId="a4">
    <w:name w:val="footnote text"/>
    <w:basedOn w:val="a"/>
    <w:next w:val="a5"/>
    <w:link w:val="a6"/>
    <w:uiPriority w:val="99"/>
    <w:semiHidden/>
    <w:rsid w:val="007013B3"/>
    <w:pPr>
      <w:spacing w:line="240" w:lineRule="auto"/>
    </w:pPr>
    <w:rPr>
      <w:sz w:val="24"/>
      <w:szCs w:val="24"/>
    </w:rPr>
  </w:style>
  <w:style w:type="character" w:customStyle="1" w:styleId="a6">
    <w:name w:val="Текст сноски Знак"/>
    <w:link w:val="a4"/>
    <w:uiPriority w:val="99"/>
    <w:semiHidden/>
    <w:rPr>
      <w:sz w:val="20"/>
      <w:szCs w:val="20"/>
    </w:rPr>
  </w:style>
  <w:style w:type="paragraph" w:styleId="a5">
    <w:name w:val="endnote text"/>
    <w:basedOn w:val="a"/>
    <w:link w:val="a7"/>
    <w:uiPriority w:val="99"/>
    <w:semiHidden/>
    <w:rsid w:val="00446B00"/>
    <w:rPr>
      <w:sz w:val="20"/>
      <w:szCs w:val="20"/>
    </w:rPr>
  </w:style>
  <w:style w:type="character" w:customStyle="1" w:styleId="a7">
    <w:name w:val="Текст концевой сноски Знак"/>
    <w:link w:val="a5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B10D87"/>
    <w:rPr>
      <w:vertAlign w:val="superscript"/>
    </w:rPr>
  </w:style>
  <w:style w:type="character" w:styleId="a9">
    <w:name w:val="Strong"/>
    <w:uiPriority w:val="99"/>
    <w:qFormat/>
    <w:rsid w:val="00985A50"/>
    <w:rPr>
      <w:b/>
      <w:bCs/>
    </w:rPr>
  </w:style>
  <w:style w:type="character" w:styleId="aa">
    <w:name w:val="Hyperlink"/>
    <w:uiPriority w:val="99"/>
    <w:rsid w:val="00FF05B8"/>
    <w:rPr>
      <w:color w:val="0000FF"/>
      <w:u w:val="single"/>
    </w:rPr>
  </w:style>
  <w:style w:type="character" w:styleId="ab">
    <w:name w:val="FollowedHyperlink"/>
    <w:uiPriority w:val="99"/>
    <w:rsid w:val="00FF05B8"/>
    <w:rPr>
      <w:color w:val="800080"/>
      <w:u w:val="single"/>
    </w:rPr>
  </w:style>
  <w:style w:type="paragraph" w:styleId="ac">
    <w:name w:val="header"/>
    <w:basedOn w:val="a"/>
    <w:link w:val="ad"/>
    <w:uiPriority w:val="99"/>
    <w:rsid w:val="00D269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8"/>
      <w:szCs w:val="28"/>
    </w:rPr>
  </w:style>
  <w:style w:type="paragraph" w:styleId="ae">
    <w:name w:val="footer"/>
    <w:basedOn w:val="a"/>
    <w:link w:val="af"/>
    <w:uiPriority w:val="99"/>
    <w:rsid w:val="00F568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3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4183</Words>
  <Characters>23845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источников трудового права их классификация и виды</vt:lpstr>
    </vt:vector>
  </TitlesOfParts>
  <Company>Дом</Company>
  <LinksUpToDate>false</LinksUpToDate>
  <CharactersWithSpaces>27973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источников трудового права их классификация и виды</dc:title>
  <dc:subject/>
  <dc:creator>Мильберг</dc:creator>
  <cp:keywords/>
  <dc:description/>
  <cp:lastModifiedBy>admin</cp:lastModifiedBy>
  <cp:revision>2</cp:revision>
  <cp:lastPrinted>2009-10-26T17:46:00Z</cp:lastPrinted>
  <dcterms:created xsi:type="dcterms:W3CDTF">2014-03-06T07:46:00Z</dcterms:created>
  <dcterms:modified xsi:type="dcterms:W3CDTF">2014-03-06T07:46:00Z</dcterms:modified>
</cp:coreProperties>
</file>