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DE" w:rsidRPr="003F45FE" w:rsidRDefault="003F45FE" w:rsidP="003F45FE">
      <w:pPr>
        <w:pStyle w:val="ad"/>
      </w:pPr>
      <w:r w:rsidRPr="003F45FE">
        <w:t>Содержание</w:t>
      </w:r>
    </w:p>
    <w:p w:rsidR="00C774AB" w:rsidRPr="003F45FE" w:rsidRDefault="00C774AB" w:rsidP="003F45FE">
      <w:pPr>
        <w:pStyle w:val="ad"/>
      </w:pPr>
    </w:p>
    <w:p w:rsidR="00E354D9" w:rsidRPr="003F45FE" w:rsidRDefault="003F45FE" w:rsidP="003F45FE">
      <w:pPr>
        <w:pStyle w:val="ad"/>
        <w:ind w:firstLine="0"/>
        <w:jc w:val="left"/>
      </w:pPr>
      <w:r w:rsidRPr="003F45FE">
        <w:t>Введение</w:t>
      </w:r>
      <w:r w:rsidR="00682BDE" w:rsidRPr="003F45FE">
        <w:t>.</w:t>
      </w:r>
      <w:r w:rsidR="00E354D9" w:rsidRPr="003F45FE">
        <w:t>……………</w:t>
      </w:r>
      <w:r w:rsidR="00303C9A" w:rsidRPr="003F45FE">
        <w:t>…</w:t>
      </w:r>
      <w:r w:rsidR="00C774AB" w:rsidRPr="003F45FE">
        <w:t>…………………………</w:t>
      </w:r>
      <w:r w:rsidR="00230531">
        <w:t>.........................</w:t>
      </w:r>
      <w:r w:rsidR="00C774AB" w:rsidRPr="003F45FE">
        <w:t>…………….…</w:t>
      </w:r>
      <w:r w:rsidR="00230531">
        <w:t>2</w:t>
      </w:r>
    </w:p>
    <w:p w:rsidR="00E354D9" w:rsidRPr="003F45FE" w:rsidRDefault="003F45FE" w:rsidP="003F45FE">
      <w:pPr>
        <w:pStyle w:val="ad"/>
        <w:ind w:firstLine="0"/>
        <w:jc w:val="left"/>
      </w:pPr>
      <w:r>
        <w:t xml:space="preserve">1. </w:t>
      </w:r>
      <w:r w:rsidRPr="003F45FE">
        <w:t>Особенности древнерусского</w:t>
      </w:r>
      <w:r>
        <w:t xml:space="preserve"> </w:t>
      </w:r>
      <w:r w:rsidRPr="003F45FE">
        <w:t>красноречия………………………</w:t>
      </w:r>
      <w:r w:rsidR="00C774AB" w:rsidRPr="003F45FE">
        <w:t>……...</w:t>
      </w:r>
      <w:r w:rsidR="00303C9A" w:rsidRPr="003F45FE">
        <w:t>……</w:t>
      </w:r>
      <w:r w:rsidR="00230531">
        <w:t>3</w:t>
      </w:r>
    </w:p>
    <w:p w:rsidR="00303C9A" w:rsidRPr="003F45FE" w:rsidRDefault="003F45FE" w:rsidP="003F45FE">
      <w:pPr>
        <w:pStyle w:val="ad"/>
        <w:ind w:firstLine="0"/>
        <w:jc w:val="left"/>
      </w:pPr>
      <w:r>
        <w:t xml:space="preserve">2. </w:t>
      </w:r>
      <w:r w:rsidRPr="003F45FE">
        <w:t>Развит</w:t>
      </w:r>
      <w:r>
        <w:t>и</w:t>
      </w:r>
      <w:r w:rsidRPr="003F45FE">
        <w:t xml:space="preserve">е риторики в </w:t>
      </w:r>
      <w:r>
        <w:t>Р</w:t>
      </w:r>
      <w:r w:rsidRPr="003F45FE">
        <w:t>оссии</w:t>
      </w:r>
      <w:r w:rsidR="00303C9A" w:rsidRPr="003F45FE">
        <w:t>……………………………</w:t>
      </w:r>
      <w:r w:rsidR="00C774AB" w:rsidRPr="003F45FE">
        <w:t>……</w:t>
      </w:r>
      <w:r w:rsidR="00230531">
        <w:t>.......</w:t>
      </w:r>
      <w:r w:rsidR="00C774AB" w:rsidRPr="003F45FE">
        <w:t>………...</w:t>
      </w:r>
      <w:r w:rsidR="00303C9A" w:rsidRPr="003F45FE">
        <w:t>….</w:t>
      </w:r>
      <w:r w:rsidR="00C774AB" w:rsidRPr="003F45FE">
        <w:t>6</w:t>
      </w:r>
    </w:p>
    <w:p w:rsidR="00E354D9" w:rsidRPr="003F45FE" w:rsidRDefault="003F45FE" w:rsidP="003F45FE">
      <w:pPr>
        <w:pStyle w:val="ad"/>
        <w:ind w:firstLine="0"/>
        <w:jc w:val="left"/>
      </w:pPr>
      <w:r w:rsidRPr="003F45FE">
        <w:t>Заключени</w:t>
      </w:r>
      <w:r>
        <w:t>е</w:t>
      </w:r>
      <w:r w:rsidR="00E354D9" w:rsidRPr="003F45FE">
        <w:t>……………………</w:t>
      </w:r>
      <w:r w:rsidR="00303C9A" w:rsidRPr="003F45FE">
        <w:t>……………………</w:t>
      </w:r>
      <w:r w:rsidR="00C774AB" w:rsidRPr="003F45FE">
        <w:t>……...</w:t>
      </w:r>
      <w:r w:rsidR="00303C9A" w:rsidRPr="003F45FE">
        <w:t>……</w:t>
      </w:r>
      <w:r w:rsidR="00230531">
        <w:t>............................9</w:t>
      </w:r>
    </w:p>
    <w:p w:rsidR="00E354D9" w:rsidRPr="003F45FE" w:rsidRDefault="003F45FE" w:rsidP="003F45FE">
      <w:pPr>
        <w:pStyle w:val="ad"/>
        <w:ind w:firstLine="0"/>
        <w:jc w:val="left"/>
      </w:pPr>
      <w:r w:rsidRPr="003F45FE">
        <w:t>Список использованной литературы</w:t>
      </w:r>
      <w:r w:rsidR="00E354D9" w:rsidRPr="003F45FE">
        <w:t>……</w:t>
      </w:r>
      <w:r w:rsidR="00303C9A" w:rsidRPr="003F45FE">
        <w:t>…</w:t>
      </w:r>
      <w:r w:rsidR="00C774AB" w:rsidRPr="003F45FE">
        <w:t>………</w:t>
      </w:r>
      <w:r w:rsidR="00303C9A" w:rsidRPr="003F45FE">
        <w:t>….</w:t>
      </w:r>
      <w:r w:rsidR="00230531">
        <w:t>......................................10</w:t>
      </w:r>
    </w:p>
    <w:p w:rsidR="00E354D9" w:rsidRPr="003F45FE" w:rsidRDefault="00E354D9" w:rsidP="003F45FE">
      <w:pPr>
        <w:pStyle w:val="ad"/>
      </w:pPr>
    </w:p>
    <w:p w:rsidR="003F45FE" w:rsidRDefault="003F45FE" w:rsidP="003F45FE">
      <w:pPr>
        <w:pStyle w:val="ad"/>
      </w:pPr>
      <w:r>
        <w:br w:type="page"/>
        <w:t>Введение</w:t>
      </w:r>
    </w:p>
    <w:p w:rsidR="00C774AB" w:rsidRPr="003F45FE" w:rsidRDefault="00C774AB" w:rsidP="003F45FE">
      <w:pPr>
        <w:pStyle w:val="ad"/>
      </w:pPr>
    </w:p>
    <w:p w:rsidR="0083492B" w:rsidRPr="003F45FE" w:rsidRDefault="0083492B" w:rsidP="003F45FE">
      <w:pPr>
        <w:pStyle w:val="ad"/>
      </w:pPr>
      <w:r w:rsidRPr="003F45FE">
        <w:t>Умение говорить хорошо необходимо всем, каждый человек должен точно</w:t>
      </w:r>
      <w:r w:rsidR="00ED2DD8" w:rsidRPr="003F45FE">
        <w:t>,</w:t>
      </w:r>
      <w:r w:rsidRPr="003F45FE">
        <w:t xml:space="preserve"> кратко и красочно </w:t>
      </w:r>
      <w:r w:rsidR="00ED2DD8" w:rsidRPr="003F45FE">
        <w:t>выразить свои мысли, быть оратором.</w:t>
      </w:r>
    </w:p>
    <w:p w:rsidR="00B7045E" w:rsidRPr="003F45FE" w:rsidRDefault="00B7045E" w:rsidP="003F45FE">
      <w:pPr>
        <w:pStyle w:val="ad"/>
      </w:pPr>
      <w:r w:rsidRPr="003F45FE">
        <w:t>Термин ораторское искусство античного происхождения. Его синонимами являются греч</w:t>
      </w:r>
      <w:r w:rsidR="002E7BB0" w:rsidRPr="003F45FE">
        <w:t>еское слово риторика и русское -</w:t>
      </w:r>
      <w:r w:rsidRPr="003F45FE">
        <w:t xml:space="preserve"> красноречие.</w:t>
      </w:r>
    </w:p>
    <w:p w:rsidR="00B7045E" w:rsidRPr="003F45FE" w:rsidRDefault="00B7045E" w:rsidP="003F45FE">
      <w:pPr>
        <w:pStyle w:val="ad"/>
      </w:pPr>
      <w:r w:rsidRPr="003F45FE">
        <w:t>Выражение ораторское искусство имеет несколько значений. Под ораторским искусством понимается высокая степень мастерства публичного выступления, качественная характеристика ораторской речи, искусное владение живым словом. Ораторское искусство</w:t>
      </w:r>
      <w:r w:rsidR="00E0515F" w:rsidRPr="003F45FE">
        <w:t xml:space="preserve"> – это искусство построения публичного произнесения речи с целью оказания желаемого воздействия на аудиторию.</w:t>
      </w:r>
    </w:p>
    <w:p w:rsidR="00E0515F" w:rsidRPr="003F45FE" w:rsidRDefault="00E0515F" w:rsidP="003F45FE">
      <w:pPr>
        <w:pStyle w:val="ad"/>
      </w:pPr>
      <w:r w:rsidRPr="003F45FE">
        <w:t>Ораторским искусством называют также исторически сложившуюся науку о красноречии и учебную дисциплину, излагающую основы ораторского мастерства.</w:t>
      </w:r>
    </w:p>
    <w:p w:rsidR="003F45FE" w:rsidRDefault="00ED2DD8" w:rsidP="003F45FE">
      <w:pPr>
        <w:pStyle w:val="ad"/>
      </w:pPr>
      <w:r w:rsidRPr="003F45FE">
        <w:t>Под термином риторика, как правило, понимается теория красноречия, сама наука о красноречии, исследование основ ораторского искусства, курс обучения красноречию.</w:t>
      </w:r>
    </w:p>
    <w:p w:rsidR="003F45FE" w:rsidRDefault="00011EDB" w:rsidP="003F45FE">
      <w:pPr>
        <w:pStyle w:val="ad"/>
      </w:pPr>
      <w:r w:rsidRPr="003F45FE">
        <w:t>Ораторская речь</w:t>
      </w:r>
      <w:r w:rsidR="00E0515F" w:rsidRPr="003F45FE">
        <w:t xml:space="preserve"> -</w:t>
      </w:r>
      <w:r w:rsidRPr="003F45FE">
        <w:t xml:space="preserve"> вид монологической речи, употребительной в ситуации, когда говорящий обращается к многочисленной аудитории с целью убеждения или внушения. О</w:t>
      </w:r>
      <w:r w:rsidR="00E0515F" w:rsidRPr="003F45FE">
        <w:t>раторская</w:t>
      </w:r>
      <w:r w:rsidRPr="003F45FE">
        <w:t xml:space="preserve"> р</w:t>
      </w:r>
      <w:r w:rsidR="00E0515F" w:rsidRPr="003F45FE">
        <w:t>ечь</w:t>
      </w:r>
      <w:r w:rsidRPr="003F45FE">
        <w:t xml:space="preserve"> характеризуется традиционными особенностями композиции, стиля (и вообще употребления языковых средств), соотношением языковых и неязыковых средств общения.</w:t>
      </w:r>
    </w:p>
    <w:p w:rsidR="001D0887" w:rsidRPr="003F45FE" w:rsidRDefault="001D0887" w:rsidP="003F45FE">
      <w:pPr>
        <w:pStyle w:val="ad"/>
      </w:pPr>
    </w:p>
    <w:p w:rsidR="00DE6BBD" w:rsidRPr="003F45FE" w:rsidRDefault="003F45FE" w:rsidP="003F45FE">
      <w:pPr>
        <w:pStyle w:val="ad"/>
      </w:pPr>
      <w:r>
        <w:br w:type="page"/>
        <w:t xml:space="preserve">1. </w:t>
      </w:r>
      <w:r w:rsidRPr="003F45FE">
        <w:t>Особенности древнерусского красноречия</w:t>
      </w:r>
    </w:p>
    <w:p w:rsidR="003F45FE" w:rsidRDefault="003F45FE" w:rsidP="003F45FE">
      <w:pPr>
        <w:pStyle w:val="ad"/>
      </w:pPr>
    </w:p>
    <w:p w:rsidR="006148FF" w:rsidRPr="003F45FE" w:rsidRDefault="006148FF" w:rsidP="003F45FE">
      <w:pPr>
        <w:pStyle w:val="ad"/>
      </w:pPr>
      <w:r w:rsidRPr="003F45FE">
        <w:t>С православием на Русь пришло искусство красноречия. Древнерусские ораторы-проповедники в своих речах утверждали духовно-нравственные ценности веры, объединяли людей, учили сильных мира сего. Церковное проповедничество - устное и письменное - было школой приобщения народа к высоким ценностям культуры, способствовало формированию национального самосознания.</w:t>
      </w:r>
    </w:p>
    <w:p w:rsidR="006148FF" w:rsidRPr="003F45FE" w:rsidRDefault="006148FF" w:rsidP="003F45FE">
      <w:pPr>
        <w:pStyle w:val="ad"/>
      </w:pPr>
      <w:r w:rsidRPr="003F45FE">
        <w:t>История не оставила прямых свидетельств об ораторском искусстве Древней Руси. Но по документам и сохранившимся литературным произведениям можно составить представление об основных особенностях и принципах древнерусского красноречия. Первоначально оно существовало только в устной форме былинно-песенного творчества. Другой формой было красноречие политическое. Сходки старейшин, народные собрания и особенно вече требовали от участников навыков публичного выступления. Вече выработало особые традиции обращения к народу, закрепленные в типе вечевой речи, которая чаще всего представляла собой политическую программу выступающего. Эти речи отличались четкостью композиции, предельной лаконичностью и высокой образностью.</w:t>
      </w:r>
    </w:p>
    <w:p w:rsidR="006148FF" w:rsidRPr="003F45FE" w:rsidRDefault="006148FF" w:rsidP="003F45FE">
      <w:pPr>
        <w:pStyle w:val="ad"/>
      </w:pPr>
      <w:r w:rsidRPr="003F45FE">
        <w:t>Известно в Древней Руси и дипломатическое красноречие. Одна из первых серьезных дипломатических акций относится еще к X веку, когда после знаменитой победы князя Олега под Царьградом княжескими послами был заключен «Договор русских с греками».</w:t>
      </w:r>
    </w:p>
    <w:p w:rsidR="006148FF" w:rsidRPr="003F45FE" w:rsidRDefault="006148FF" w:rsidP="003F45FE">
      <w:pPr>
        <w:pStyle w:val="ad"/>
      </w:pPr>
      <w:r w:rsidRPr="003F45FE">
        <w:t>Достойным образом в Древней Руси было представлено военное красноречие - обращение к войску проявить стойкость и мужество. Еще один вид красноречия - торжественное. Пиры, тризны, встречи победителей не обходились без соответствующих речей. После принятия Русью христианства развивается гомилетика - торжественное и учительное красноречие. Оформившееся как литературный жанр в Византии, оно широко было известно на Руси в «словах» и поучениях отцов церкви, синтезировало в себе исконные традиции устного народного творчества и достижения восточного христианского проповедничества.</w:t>
      </w:r>
    </w:p>
    <w:p w:rsidR="003F45FE" w:rsidRDefault="009D1AF5" w:rsidP="003F45FE">
      <w:pPr>
        <w:pStyle w:val="ad"/>
      </w:pPr>
      <w:r w:rsidRPr="003F45FE">
        <w:t>Одно из самых замечательных произведений древнерусской письменности, дошедших до наших дней, - «Слово о Законе и Благодати». Создано оно было митрополитом Ил</w:t>
      </w:r>
      <w:r w:rsidR="002E7BB0" w:rsidRPr="003F45FE">
        <w:t>л</w:t>
      </w:r>
      <w:r w:rsidRPr="003F45FE">
        <w:t>арионом - первым русским митрополитом на Руси - человеком широкого кругозора, отмеченным мудростью и бесспорным писательским даром. Ил</w:t>
      </w:r>
      <w:r w:rsidR="002E7BB0" w:rsidRPr="003F45FE">
        <w:t>л</w:t>
      </w:r>
      <w:r w:rsidRPr="003F45FE">
        <w:t>арион был среди тех «книжных» людей, которых Ярослав Мудрый собрал вокруг себя, и, вероятно, он причастен к созданию первой русской летописи - «Повести Временных лет». Ил</w:t>
      </w:r>
      <w:r w:rsidR="002E7BB0" w:rsidRPr="003F45FE">
        <w:t>л</w:t>
      </w:r>
      <w:r w:rsidRPr="003F45FE">
        <w:t>арион мог быть составителем предполагаемого «Сказания о принятии христианства на Руси». Некоторые историки считают, что именно он и князь Ярослав были инициаторами сооружения собора Софии в Киеве. И не исключено, что именно в этом храме - тогда самом величественном и роскошном - в присутствии самого князя и членов его семьи и произнес он свое «Слово».</w:t>
      </w:r>
    </w:p>
    <w:p w:rsidR="009D1AF5" w:rsidRPr="003F45FE" w:rsidRDefault="009D1AF5" w:rsidP="003F45FE">
      <w:pPr>
        <w:pStyle w:val="ad"/>
      </w:pPr>
      <w:r w:rsidRPr="003F45FE">
        <w:t>«Слово о Законе и Благодати» впитало в себя большое количество литературных источников, а очень скоро и само стало источником для заимствований и подражаний. Его часто читали и неоднократно переписывали, включая в разного рода «Требники» и «Служебники».</w:t>
      </w:r>
    </w:p>
    <w:p w:rsidR="003F45FE" w:rsidRDefault="009D1AF5" w:rsidP="003F45FE">
      <w:pPr>
        <w:pStyle w:val="ad"/>
      </w:pPr>
      <w:r w:rsidRPr="003F45FE">
        <w:t>Столетие спустя после митрополита Ил</w:t>
      </w:r>
      <w:r w:rsidR="002E7BB0" w:rsidRPr="003F45FE">
        <w:t>ла</w:t>
      </w:r>
      <w:r w:rsidRPr="003F45FE">
        <w:t>риона развернул свою деятельн</w:t>
      </w:r>
      <w:r w:rsidR="002E7BB0" w:rsidRPr="003F45FE">
        <w:t>ость другой церковный писатель,</w:t>
      </w:r>
      <w:r w:rsidRPr="003F45FE">
        <w:t xml:space="preserve"> замечательный мыслитель и проповедник - Кирилл Туровский. Его интересовал</w:t>
      </w:r>
      <w:r w:rsidR="002E7BB0" w:rsidRPr="003F45FE">
        <w:t>,</w:t>
      </w:r>
      <w:r w:rsidRPr="003F45FE">
        <w:t xml:space="preserve"> прежде всего</w:t>
      </w:r>
      <w:r w:rsidR="002E7BB0" w:rsidRPr="003F45FE">
        <w:t>,</w:t>
      </w:r>
      <w:r w:rsidRPr="003F45FE">
        <w:t xml:space="preserve"> человек - «венец творения», его Душа и тело. «Поучения» и «Слова» Кирилла Туровского по поводу церковных праздников отличалис</w:t>
      </w:r>
      <w:r w:rsidR="00F27A2C" w:rsidRPr="003F45FE">
        <w:t>ь проникновенным лиризмом и глу</w:t>
      </w:r>
      <w:r w:rsidRPr="003F45FE">
        <w:t>биной духовного постиж</w:t>
      </w:r>
      <w:r w:rsidR="00F27A2C" w:rsidRPr="003F45FE">
        <w:t>ения их смысла. Произведения Ки</w:t>
      </w:r>
      <w:r w:rsidRPr="003F45FE">
        <w:t>рилла свидетельствуют о высоком уровне древнерусского ораторского искусства, а также том, что книжники XII в. в совершенстве овладели античной и византийской традицией словесного творчества.</w:t>
      </w:r>
    </w:p>
    <w:p w:rsidR="00293832" w:rsidRPr="003F45FE" w:rsidRDefault="00293832" w:rsidP="003F45FE">
      <w:pPr>
        <w:pStyle w:val="ad"/>
      </w:pPr>
      <w:r w:rsidRPr="003F45FE">
        <w:t>Любимейшим чтением русских людей были жития святых (называемые также агиографией). Вначале на Руси, естественно, были лишь переводные жизн</w:t>
      </w:r>
      <w:r w:rsidR="00F27A2C" w:rsidRPr="003F45FE">
        <w:t>еописания. Потом их стали созда</w:t>
      </w:r>
      <w:r w:rsidRPr="003F45FE">
        <w:t>вать и на собственном материале. Так появились жития первых русских святых Бориса и Г</w:t>
      </w:r>
      <w:r w:rsidR="00F27A2C" w:rsidRPr="003F45FE">
        <w:t>леба, Феодосия Печерского, Мсти</w:t>
      </w:r>
      <w:r w:rsidRPr="003F45FE">
        <w:t xml:space="preserve">слава и Ольги, Александра Невского. Автором первых </w:t>
      </w:r>
      <w:r w:rsidR="00F27A2C" w:rsidRPr="003F45FE">
        <w:t>русских житийных произведений -</w:t>
      </w:r>
      <w:r w:rsidRPr="003F45FE">
        <w:t xml:space="preserve"> </w:t>
      </w:r>
      <w:r w:rsidR="00F27A2C" w:rsidRPr="003F45FE">
        <w:t>о Борисе и Глебе, о Феодосии Печерском -</w:t>
      </w:r>
      <w:r w:rsidRPr="003F45FE">
        <w:t xml:space="preserve"> был монах Нестор, один из составителей «Повести Временных лет». Позднее жития</w:t>
      </w:r>
      <w:r w:rsidR="00F27A2C" w:rsidRPr="003F45FE">
        <w:t xml:space="preserve"> включались в различные книги -</w:t>
      </w:r>
      <w:r w:rsidRPr="003F45FE">
        <w:t xml:space="preserve"> «Прологи», «Четьи-Минеи» (сборники, содержащие жития святых, «Слова» и </w:t>
      </w:r>
      <w:r w:rsidR="00F27A2C" w:rsidRPr="003F45FE">
        <w:t>«Поучения», расположенные по календарному принципу -</w:t>
      </w:r>
      <w:r w:rsidRPr="003F45FE">
        <w:t xml:space="preserve"> в </w:t>
      </w:r>
      <w:r w:rsidR="002E7BB0" w:rsidRPr="003F45FE">
        <w:t>соответствии с днями памяти каж</w:t>
      </w:r>
      <w:r w:rsidRPr="003F45FE">
        <w:t>дого святого), «Патерики» (сборники, в которых описывались отдельные эпизо</w:t>
      </w:r>
      <w:r w:rsidR="00F27A2C" w:rsidRPr="003F45FE">
        <w:t>ды жизни и деяния подвижников - монахов, отшельников -</w:t>
      </w:r>
      <w:r w:rsidRPr="003F45FE">
        <w:t xml:space="preserve"> какой-либо одной местности). Особой любовью у русских людей пользовался</w:t>
      </w:r>
      <w:r w:rsidR="002E7BB0" w:rsidRPr="003F45FE">
        <w:t xml:space="preserve"> сложившийся в XII-</w:t>
      </w:r>
      <w:r w:rsidR="00F27A2C" w:rsidRPr="003F45FE">
        <w:t>XIV вв. Киев</w:t>
      </w:r>
      <w:r w:rsidRPr="003F45FE">
        <w:t>о-Печерский патерик, в котором описывались деяния монахов Киево-Печерской лавры.</w:t>
      </w:r>
    </w:p>
    <w:p w:rsidR="00293832" w:rsidRPr="003F45FE" w:rsidRDefault="00293832" w:rsidP="003F45FE">
      <w:pPr>
        <w:pStyle w:val="ad"/>
      </w:pPr>
      <w:r w:rsidRPr="003F45FE">
        <w:t>В житиях русских святы</w:t>
      </w:r>
      <w:r w:rsidR="00F27A2C" w:rsidRPr="003F45FE">
        <w:t>х выразились три основных нацио</w:t>
      </w:r>
      <w:r w:rsidRPr="003F45FE">
        <w:t>нальных идеала человеческо</w:t>
      </w:r>
      <w:r w:rsidR="00F27A2C" w:rsidRPr="003F45FE">
        <w:t>го поведения: добровольный кроткий и страдающий мученик-</w:t>
      </w:r>
      <w:r w:rsidRPr="003F45FE">
        <w:t>страстотерпец во имя идеи, не противящийся угнетению и смерти (Борис и Глеб); суровый аскет, живущи</w:t>
      </w:r>
      <w:r w:rsidR="002E7BB0" w:rsidRPr="003F45FE">
        <w:t>й в уединении и обнаруживающий</w:t>
      </w:r>
      <w:r w:rsidR="003F45FE">
        <w:t xml:space="preserve"> </w:t>
      </w:r>
      <w:r w:rsidRPr="003F45FE">
        <w:t>при этом великую силу духа и разума (Антоний, Иосиф Волоцкий); кроткий радетель человеческо</w:t>
      </w:r>
      <w:r w:rsidR="00F27A2C" w:rsidRPr="003F45FE">
        <w:t>го счастья, устроитель и заступ</w:t>
      </w:r>
      <w:r w:rsidRPr="003F45FE">
        <w:t>ник (Феодосии Печерский, Сергий Радонежский).</w:t>
      </w:r>
    </w:p>
    <w:p w:rsidR="009D1AF5" w:rsidRPr="003F45FE" w:rsidRDefault="009D1AF5" w:rsidP="003F45FE">
      <w:pPr>
        <w:pStyle w:val="ad"/>
      </w:pPr>
      <w:r w:rsidRPr="003F45FE">
        <w:t>Огромно значение деятельности епископа Макария и Феофана Прокоповича для русской риторики. Первые русские руководства по риторике XVII века написаны вологодским епископом</w:t>
      </w:r>
      <w:r w:rsidR="003F45FE">
        <w:t xml:space="preserve"> </w:t>
      </w:r>
      <w:r w:rsidRPr="003F45FE">
        <w:t>Макарием, одним из создателей Славяно-греко-латинской академии, и сподвижником Петра I Феофаном Прокоповичем. Первые риторические труды были подвержены влиянию латинских образцов и имели богословскую направленность. Они служили пособием для овладения особым проникновенным, выразительным голосом, интонациями, принятыми в церковной службе, речитативом.</w:t>
      </w:r>
    </w:p>
    <w:p w:rsidR="007B17BF" w:rsidRPr="003F45FE" w:rsidRDefault="007B17BF" w:rsidP="003F45FE">
      <w:pPr>
        <w:pStyle w:val="ad"/>
      </w:pPr>
      <w:r w:rsidRPr="003F45FE">
        <w:t>Во всех речах древнерусских ораторов подкупает доброта, кротость и смирение, благодарность, восторг перед красотой мира, вера в божественную природу мудрого слова, в силу и действенность красноречия.</w:t>
      </w:r>
    </w:p>
    <w:p w:rsidR="007B17BF" w:rsidRPr="003F45FE" w:rsidRDefault="007B17BF" w:rsidP="003F45FE">
      <w:pPr>
        <w:pStyle w:val="ad"/>
      </w:pPr>
      <w:r w:rsidRPr="003F45FE">
        <w:t>Древнерусский оратор – это, прежде всего, проповедник, несущий христианское мировоззрение.</w:t>
      </w:r>
    </w:p>
    <w:p w:rsidR="00C774AB" w:rsidRPr="003F45FE" w:rsidRDefault="00C774AB" w:rsidP="003F45FE">
      <w:pPr>
        <w:pStyle w:val="ad"/>
      </w:pPr>
    </w:p>
    <w:p w:rsidR="00401A3B" w:rsidRDefault="003F45FE" w:rsidP="003F45FE">
      <w:pPr>
        <w:pStyle w:val="ad"/>
      </w:pPr>
      <w:r>
        <w:t xml:space="preserve">2. </w:t>
      </w:r>
      <w:r w:rsidRPr="003F45FE">
        <w:t>Развитее риторики в России</w:t>
      </w:r>
    </w:p>
    <w:p w:rsidR="003F45FE" w:rsidRPr="003F45FE" w:rsidRDefault="003F45FE" w:rsidP="003F45FE">
      <w:pPr>
        <w:pStyle w:val="ad"/>
      </w:pPr>
    </w:p>
    <w:p w:rsidR="0036735B" w:rsidRPr="003F45FE" w:rsidRDefault="0036735B" w:rsidP="003F45FE">
      <w:pPr>
        <w:pStyle w:val="ad"/>
      </w:pPr>
      <w:r w:rsidRPr="003F45FE">
        <w:t>Как справедливо отмечают исследователи, на протяжении многовековой истории понимание предмета риторики, ее задач, внутреннего строения и соотношения с другими областями знаний не раз претерпевало кардинальные изменения.</w:t>
      </w:r>
    </w:p>
    <w:p w:rsidR="002704B1" w:rsidRPr="003F45FE" w:rsidRDefault="0036735B" w:rsidP="003F45FE">
      <w:pPr>
        <w:pStyle w:val="ad"/>
      </w:pPr>
      <w:r w:rsidRPr="003F45FE">
        <w:t>Значительный вклад в развитие теории красноречия внесли русские ученые. В XVII в. уже известны несколько трудов по ораторскому искусству, среди которых на</w:t>
      </w:r>
      <w:r w:rsidR="002704B1" w:rsidRPr="003F45FE">
        <w:t>до отметить учебник М. Усачева «Риторика»</w:t>
      </w:r>
      <w:r w:rsidRPr="003F45FE">
        <w:t xml:space="preserve"> (1699 г.). Но в этой и других работах еще сильно влияние богословско-церковной риторики. Подлинное же искусство светского публичного слова в России связано с развитием университетского красноречия. Это объясняется тем, что Россия была лишена парламентских форм демократии, ставших обычными в западноевропейских странах. Именно в университетской аудитории живое слово имело возможности свободно развиваться и совершенствоваться.</w:t>
      </w:r>
    </w:p>
    <w:p w:rsidR="002704B1" w:rsidRPr="003F45FE" w:rsidRDefault="0036735B" w:rsidP="003F45FE">
      <w:pPr>
        <w:pStyle w:val="ad"/>
      </w:pPr>
      <w:r w:rsidRPr="003F45FE">
        <w:t>Решительный шаг на этом пути сделал создатель Московского университета и Академии наук М.В.</w:t>
      </w:r>
      <w:r w:rsidR="00200033" w:rsidRPr="003F45FE">
        <w:t xml:space="preserve"> </w:t>
      </w:r>
      <w:r w:rsidRPr="003F45FE">
        <w:t>Ломоносов (1711-1765). Именно он предпринял труднейшую реформу русского языка, заложил основы современной литературной русской речи. Ломоносов положил на</w:t>
      </w:r>
      <w:r w:rsidR="002704B1" w:rsidRPr="003F45FE">
        <w:t>чало русской риторике, написав «</w:t>
      </w:r>
      <w:r w:rsidRPr="003F45FE">
        <w:t>Кратко</w:t>
      </w:r>
      <w:r w:rsidR="002704B1" w:rsidRPr="003F45FE">
        <w:t>е руководство к красноречию»</w:t>
      </w:r>
      <w:r w:rsidRPr="003F45FE">
        <w:t>. В этой книге, не потерявшей своей актуальности и сегодня, была</w:t>
      </w:r>
      <w:r w:rsidR="003F45FE">
        <w:t xml:space="preserve"> </w:t>
      </w:r>
      <w:r w:rsidRPr="003F45FE">
        <w:t>заложена программа дальнейшего развития русского ораторского искусства.</w:t>
      </w:r>
      <w:r w:rsidR="003F45FE">
        <w:t xml:space="preserve"> </w:t>
      </w:r>
      <w:r w:rsidRPr="003F45FE">
        <w:t>Теория ораторско</w:t>
      </w:r>
      <w:r w:rsidR="002704B1" w:rsidRPr="003F45FE">
        <w:t>го искусства рассматривается М.В.</w:t>
      </w:r>
      <w:r w:rsidR="00200033" w:rsidRPr="003F45FE">
        <w:t xml:space="preserve"> </w:t>
      </w:r>
      <w:r w:rsidR="002704B1" w:rsidRPr="003F45FE">
        <w:t>Ломоносовым в трудах «</w:t>
      </w:r>
      <w:r w:rsidRPr="003F45FE">
        <w:t xml:space="preserve">Краткое руководство к риторике </w:t>
      </w:r>
      <w:r w:rsidR="002704B1" w:rsidRPr="003F45FE">
        <w:t>на пользу любителей сладкоречия» и «Российская грамматика»</w:t>
      </w:r>
      <w:r w:rsidRPr="003F45FE">
        <w:t>. Он дает яркое и образное определение красноречия, перечисляет условия успеха публичного выступления.</w:t>
      </w:r>
    </w:p>
    <w:p w:rsidR="002704B1" w:rsidRPr="003F45FE" w:rsidRDefault="0036735B" w:rsidP="003F45FE">
      <w:pPr>
        <w:pStyle w:val="ad"/>
      </w:pPr>
      <w:r w:rsidRPr="003F45FE">
        <w:t>Другая замечательная работа, оказавшая влияние на развитие теории красноречия не только в России, но и в других славянских странах,</w:t>
      </w:r>
      <w:r w:rsidR="002704B1" w:rsidRPr="003F45FE">
        <w:t xml:space="preserve"> - это «Правила высшего красноречия»</w:t>
      </w:r>
      <w:r w:rsidRPr="003F45FE">
        <w:t>, написанные М. М. Сперанским (1772-1839). В этой работе детально рассмотрены вопросы структуры публичного выступления, аргументации, композиции, выразительности речи. Много внимания уделено способам воздействия на слушателей, достижения поставленной ораторо</w:t>
      </w:r>
      <w:r w:rsidR="002704B1" w:rsidRPr="003F45FE">
        <w:t>м цели. Сперанский считал, что «</w:t>
      </w:r>
      <w:r w:rsidRPr="003F45FE">
        <w:t>осно</w:t>
      </w:r>
      <w:r w:rsidR="002704B1" w:rsidRPr="003F45FE">
        <w:t>вание красноречия суть страсти»</w:t>
      </w:r>
      <w:r w:rsidRPr="003F45FE">
        <w:t>, т.е. сила чувства и живого воображения. Два главных предмета красноречия, по Сперанскому, -</w:t>
      </w:r>
      <w:r w:rsidR="002704B1" w:rsidRPr="003F45FE">
        <w:t xml:space="preserve"> </w:t>
      </w:r>
      <w:r w:rsidR="00200033" w:rsidRPr="003F45FE">
        <w:t>это «склонить ум, тронуть сердце»</w:t>
      </w:r>
      <w:r w:rsidRPr="003F45FE">
        <w:t>.</w:t>
      </w:r>
    </w:p>
    <w:p w:rsidR="003F45FE" w:rsidRDefault="0036735B" w:rsidP="003F45FE">
      <w:pPr>
        <w:pStyle w:val="ad"/>
      </w:pPr>
      <w:r w:rsidRPr="003F45FE">
        <w:t>Среди других теоретических работ следует н</w:t>
      </w:r>
      <w:r w:rsidR="00200033" w:rsidRPr="003F45FE">
        <w:t xml:space="preserve">азвать "Краткую риторику" А.Ф. </w:t>
      </w:r>
      <w:r w:rsidRPr="003F45FE">
        <w:t>М</w:t>
      </w:r>
      <w:r w:rsidR="002704B1" w:rsidRPr="003F45FE">
        <w:t>ерзлякова, учебник риторики Н.Ф.</w:t>
      </w:r>
      <w:r w:rsidR="00200033" w:rsidRPr="003F45FE">
        <w:t xml:space="preserve"> </w:t>
      </w:r>
      <w:r w:rsidRPr="003F45FE">
        <w:t>Кошанского, стать</w:t>
      </w:r>
      <w:r w:rsidR="002704B1" w:rsidRPr="003F45FE">
        <w:t>и об ораторском искусстве М.В.</w:t>
      </w:r>
      <w:r w:rsidR="00200033" w:rsidRPr="003F45FE">
        <w:t xml:space="preserve"> </w:t>
      </w:r>
      <w:r w:rsidRPr="003F45FE">
        <w:t>Б</w:t>
      </w:r>
      <w:r w:rsidR="002704B1" w:rsidRPr="003F45FE">
        <w:t>уташевича-Петрашевского и В.Г.</w:t>
      </w:r>
      <w:r w:rsidR="00200033" w:rsidRPr="003F45FE">
        <w:t xml:space="preserve"> </w:t>
      </w:r>
      <w:r w:rsidRPr="003F45FE">
        <w:t>Белинского.</w:t>
      </w:r>
      <w:r w:rsidR="002704B1" w:rsidRPr="003F45FE">
        <w:t xml:space="preserve"> </w:t>
      </w:r>
      <w:r w:rsidRPr="003F45FE">
        <w:t>Как уже говорилось, университетское (академическое) красноречие было уже в XVII в., а также в более поздний период наиболее передовым жанром русского ораторского искусства.</w:t>
      </w:r>
    </w:p>
    <w:p w:rsidR="002704B1" w:rsidRPr="003F45FE" w:rsidRDefault="002704B1" w:rsidP="003F45FE">
      <w:pPr>
        <w:pStyle w:val="ad"/>
      </w:pPr>
      <w:r w:rsidRPr="003F45FE">
        <w:t>Но во второй половине XI</w:t>
      </w:r>
      <w:r w:rsidR="002E7BB0" w:rsidRPr="003F45FE">
        <w:t>X</w:t>
      </w:r>
      <w:r w:rsidRPr="003F45FE">
        <w:t xml:space="preserve"> века начинается постепенный упадок</w:t>
      </w:r>
      <w:r w:rsidR="00200033" w:rsidRPr="003F45FE">
        <w:t xml:space="preserve"> риторики как науки. В системе образования появляется новый предмет – теория словесности. Под этим названием выходили школьные нормативные руководства с 70-х годов XIХ века до 20-х годов XХ века. Содержание этих руководств показывает, что обучение филологии в школе все больше ориентируется на изучение фольклора и художественной литературы</w:t>
      </w:r>
      <w:r w:rsidR="00E76E47" w:rsidRPr="003F45FE">
        <w:t>.</w:t>
      </w:r>
    </w:p>
    <w:p w:rsidR="00E76E47" w:rsidRPr="003F45FE" w:rsidRDefault="0036735B" w:rsidP="003F45FE">
      <w:pPr>
        <w:pStyle w:val="ad"/>
      </w:pPr>
      <w:r w:rsidRPr="003F45FE">
        <w:t>Новым явлением в развитии теории риторики было создание в 1918 г. в Петрограде Института живого слова, у истоков которого стояли выдающиеся нау</w:t>
      </w:r>
      <w:r w:rsidR="00200033" w:rsidRPr="003F45FE">
        <w:t>чные и общественные деятели: С.М. Бонди, В.</w:t>
      </w:r>
      <w:r w:rsidR="00E76E47" w:rsidRPr="003F45FE">
        <w:t>Э. Мейерхольд, А.</w:t>
      </w:r>
      <w:r w:rsidR="00200033" w:rsidRPr="003F45FE">
        <w:t>В. Луначарский, Л.В. Щерба, Н.</w:t>
      </w:r>
      <w:r w:rsidRPr="003F45FE">
        <w:t>А. Энгельгардт и другие. Была начата разработка теории красноречия, теории спора, теории словесности, выпущено несколько сборников статей по этим вопросам, организовано обучение лекторов. Однако к началу 30-х годов институт фактически п</w:t>
      </w:r>
      <w:r w:rsidR="002704B1" w:rsidRPr="003F45FE">
        <w:t>рекратил свое существование, сли</w:t>
      </w:r>
      <w:r w:rsidRPr="003F45FE">
        <w:t>вшись с Институтом языкознания. Разработка теории риторики была прервана на несколько десятилетий, развивался лишь один ее аспект - культура речи и стилистика.</w:t>
      </w:r>
    </w:p>
    <w:p w:rsidR="002704B1" w:rsidRPr="003F45FE" w:rsidRDefault="0036735B" w:rsidP="003F45FE">
      <w:pPr>
        <w:pStyle w:val="ad"/>
      </w:pPr>
      <w:r w:rsidRPr="003F45FE">
        <w:t>И лишь в 70-е - 80-е годы вновь возродился интерес к риторике как науке и учебному предмету, появляются работы Е. А. Ножина, А. Е. Михневича, Г. 3. Апресяна, А. В. Толмачева и других. Наряду с книгами зарубежных авторов (таких, как П. Сопер, Д. Карнеги, П. Мицич, О. Эрнст) они составляют основной круг учебных пособий для тех, кто хочет овладеть мастерством оратора.</w:t>
      </w:r>
    </w:p>
    <w:p w:rsidR="00E76E47" w:rsidRPr="003F45FE" w:rsidRDefault="00E76E47" w:rsidP="003F45FE">
      <w:pPr>
        <w:pStyle w:val="ad"/>
      </w:pPr>
      <w:r w:rsidRPr="003F45FE">
        <w:t>Возрождение риторики было связано с социальным заказом – необходимостью повышения устной агитации и пропаганды, особенно лекционной, - и появлением новых учебных дисциплин – лингвистики текста, прагматики и др.</w:t>
      </w:r>
    </w:p>
    <w:p w:rsidR="00E76E47" w:rsidRPr="003F45FE" w:rsidRDefault="00E76E47" w:rsidP="003F45FE">
      <w:pPr>
        <w:pStyle w:val="ad"/>
      </w:pPr>
      <w:r w:rsidRPr="003F45FE">
        <w:t>В последние годы риторики начали обучать в вузах, в отдельных школах, лицеях, гимназиях в рамках факультативных и элективных курсов. Появились авторские программы.</w:t>
      </w:r>
    </w:p>
    <w:p w:rsidR="00E76E47" w:rsidRPr="003F45FE" w:rsidRDefault="00E76E47" w:rsidP="003F45FE">
      <w:pPr>
        <w:pStyle w:val="ad"/>
      </w:pPr>
      <w:r w:rsidRPr="003F45FE">
        <w:t>Однако единого подхода к определению предмета и содержания современной риторики как научной дисциплины и учебного предмета в настоящее время не существует.</w:t>
      </w:r>
    </w:p>
    <w:p w:rsidR="00303C9A" w:rsidRPr="003F45FE" w:rsidRDefault="00303C9A" w:rsidP="003F45FE">
      <w:pPr>
        <w:pStyle w:val="ad"/>
      </w:pPr>
    </w:p>
    <w:p w:rsidR="003F45FE" w:rsidRDefault="003F45FE" w:rsidP="003F45FE">
      <w:pPr>
        <w:pStyle w:val="ad"/>
      </w:pPr>
      <w:r>
        <w:br w:type="page"/>
      </w:r>
      <w:r w:rsidRPr="003F45FE">
        <w:t>Заключение</w:t>
      </w:r>
    </w:p>
    <w:p w:rsidR="003F45FE" w:rsidRDefault="003F45FE" w:rsidP="003F45FE">
      <w:pPr>
        <w:pStyle w:val="ad"/>
      </w:pPr>
    </w:p>
    <w:p w:rsidR="00293832" w:rsidRPr="003F45FE" w:rsidRDefault="00401A3B" w:rsidP="003F45FE">
      <w:pPr>
        <w:pStyle w:val="ad"/>
      </w:pPr>
      <w:r w:rsidRPr="003F45FE">
        <w:t>Нет ни одной области человеческих знаний, человеческой деятельности, для которых плохая, запутанная, бестолковая и многословная профессиональная или бытовая речь исполнителя была бы благом. Речь, не содержащая в себе новых мыслей, новых соотношений между</w:t>
      </w:r>
      <w:r w:rsidR="00C774AB" w:rsidRPr="003F45FE">
        <w:t xml:space="preserve"> </w:t>
      </w:r>
      <w:r w:rsidRPr="003F45FE">
        <w:t>старыми мыслями, наполнена уже известными сентенциями, а нередко не содержит в себе никаких мыслей как таковых. А как часто именно такую речь мы слышим в институте, по телевизору, на улице.</w:t>
      </w:r>
    </w:p>
    <w:p w:rsidR="00401A3B" w:rsidRPr="003F45FE" w:rsidRDefault="00401A3B" w:rsidP="003F45FE">
      <w:pPr>
        <w:pStyle w:val="ad"/>
      </w:pPr>
      <w:r w:rsidRPr="003F45FE">
        <w:t>Каждый человек должен уметь точно, кратко и красочно выражать свои мысли</w:t>
      </w:r>
      <w:r w:rsidR="00FD6409" w:rsidRPr="003F45FE">
        <w:t>. Именно этому и может научить предмет риторики.</w:t>
      </w:r>
    </w:p>
    <w:p w:rsidR="00FD6409" w:rsidRPr="003F45FE" w:rsidRDefault="00FD6409" w:rsidP="003F45FE">
      <w:pPr>
        <w:pStyle w:val="ad"/>
      </w:pPr>
      <w:r w:rsidRPr="003F45FE">
        <w:t>Можно с достаточной степенью уверенности сказать, что если все студенты и учащиеся любых учебных заведений страны хотя бы в малой степени овладели риторикой как учебной дисциплиной, то общий показатель культуры в России поднялся бы, как минимум на порядок за счет того, что логичность, краткость ответа и достоинство отвечающего в момент речи подчеркнули бы знание предмета, владение ситуацией, знание основ теории и практики заданного вопроса, даже общий кругозор говорящего.</w:t>
      </w:r>
    </w:p>
    <w:p w:rsidR="00FD6409" w:rsidRPr="003F45FE" w:rsidRDefault="00FD6409" w:rsidP="003F45FE">
      <w:pPr>
        <w:pStyle w:val="ad"/>
      </w:pPr>
      <w:r w:rsidRPr="003F45FE">
        <w:t>Конкретно владение риторикой необходимо каждому человеку: нанимаясь на работу, надо уметь рассказать о себе, чтобы начальнику захотелось принять говорящего в число своих сотрудников; в новом коллективе заявить о себе как о человеке, с которым приятно и интересно говорить; отчитаться о проделанной работе так, чтобы открылись дальнейшие перспективы карьерного и материального роста.</w:t>
      </w:r>
    </w:p>
    <w:p w:rsidR="00303C9A" w:rsidRPr="003F45FE" w:rsidRDefault="00303C9A" w:rsidP="003F45FE">
      <w:pPr>
        <w:pStyle w:val="ad"/>
      </w:pPr>
      <w:r w:rsidRPr="003F45FE">
        <w:t>Тот, кто обладает риторическими навыками и умениями, чувствует себя уверенно в процессе социального, бытового, делового и профессионального общения. А это очень важно для достижения успеха в любом деле.</w:t>
      </w:r>
    </w:p>
    <w:p w:rsidR="00303C9A" w:rsidRPr="003F45FE" w:rsidRDefault="00303C9A" w:rsidP="003F45FE">
      <w:pPr>
        <w:pStyle w:val="ad"/>
      </w:pPr>
    </w:p>
    <w:p w:rsidR="00303C9A" w:rsidRPr="003F45FE" w:rsidRDefault="003F45FE" w:rsidP="003F45FE">
      <w:pPr>
        <w:pStyle w:val="ad"/>
      </w:pPr>
      <w:r>
        <w:br w:type="page"/>
      </w:r>
      <w:r w:rsidRPr="003F45FE">
        <w:t>Список использованной литературы</w:t>
      </w:r>
    </w:p>
    <w:p w:rsidR="0076383B" w:rsidRPr="003F45FE" w:rsidRDefault="0076383B" w:rsidP="003F45FE">
      <w:pPr>
        <w:pStyle w:val="ad"/>
      </w:pPr>
    </w:p>
    <w:p w:rsidR="00303C9A" w:rsidRPr="003F45FE" w:rsidRDefault="00303C9A" w:rsidP="003F45FE">
      <w:pPr>
        <w:pStyle w:val="ad"/>
        <w:numPr>
          <w:ilvl w:val="0"/>
          <w:numId w:val="14"/>
        </w:numPr>
        <w:ind w:left="0" w:firstLine="0"/>
        <w:jc w:val="left"/>
      </w:pPr>
      <w:r w:rsidRPr="003F45FE">
        <w:t>Александров Д.Н. «Риторика», М., «</w:t>
      </w:r>
      <w:r w:rsidR="0076383B" w:rsidRPr="003F45FE">
        <w:t>ЮНИТИ</w:t>
      </w:r>
      <w:r w:rsidRPr="003F45FE">
        <w:t>»</w:t>
      </w:r>
      <w:r w:rsidR="0076383B" w:rsidRPr="003F45FE">
        <w:t>, 1999</w:t>
      </w:r>
    </w:p>
    <w:p w:rsidR="00303C9A" w:rsidRPr="003F45FE" w:rsidRDefault="00303C9A" w:rsidP="003F45FE">
      <w:pPr>
        <w:pStyle w:val="ad"/>
        <w:numPr>
          <w:ilvl w:val="0"/>
          <w:numId w:val="14"/>
        </w:numPr>
        <w:ind w:left="0" w:firstLine="0"/>
        <w:jc w:val="left"/>
      </w:pPr>
      <w:r w:rsidRPr="003F45FE">
        <w:t xml:space="preserve">Апресян Г.З. «Ораторское искусство», М., </w:t>
      </w:r>
      <w:r w:rsidR="0076383B" w:rsidRPr="003F45FE">
        <w:t xml:space="preserve">МГУ, </w:t>
      </w:r>
      <w:r w:rsidRPr="003F45FE">
        <w:t>1986</w:t>
      </w:r>
    </w:p>
    <w:p w:rsidR="0076383B" w:rsidRPr="003F45FE" w:rsidRDefault="0076383B" w:rsidP="003F45FE">
      <w:pPr>
        <w:pStyle w:val="ad"/>
        <w:numPr>
          <w:ilvl w:val="0"/>
          <w:numId w:val="14"/>
        </w:numPr>
        <w:ind w:left="0" w:firstLine="0"/>
        <w:jc w:val="left"/>
      </w:pPr>
      <w:r w:rsidRPr="003F45FE">
        <w:t>Гаудина Л.К., Ширяев Е.И. «Культура русской речи», М., 1988</w:t>
      </w:r>
    </w:p>
    <w:p w:rsidR="0076383B" w:rsidRPr="003F45FE" w:rsidRDefault="0076383B" w:rsidP="003F45FE">
      <w:pPr>
        <w:pStyle w:val="ad"/>
        <w:numPr>
          <w:ilvl w:val="0"/>
          <w:numId w:val="14"/>
        </w:numPr>
        <w:ind w:left="0" w:firstLine="0"/>
        <w:jc w:val="left"/>
      </w:pPr>
      <w:r w:rsidRPr="003F45FE">
        <w:t>Введенская Л.А., Павлова Л.Г. «Деловая риторика», Ростов н/Д, «МарТ», 2001</w:t>
      </w:r>
    </w:p>
    <w:p w:rsidR="00401A3B" w:rsidRPr="003F45FE" w:rsidRDefault="00401A3B" w:rsidP="003F45FE">
      <w:pPr>
        <w:pStyle w:val="ad"/>
        <w:ind w:firstLine="0"/>
        <w:jc w:val="left"/>
      </w:pPr>
      <w:bookmarkStart w:id="0" w:name="_GoBack"/>
      <w:bookmarkEnd w:id="0"/>
    </w:p>
    <w:sectPr w:rsidR="00401A3B" w:rsidRPr="003F45FE" w:rsidSect="00230531">
      <w:foot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42" w:rsidRDefault="00F55342" w:rsidP="00682BDE">
      <w:pPr>
        <w:spacing w:after="0" w:line="240" w:lineRule="auto"/>
      </w:pPr>
      <w:r>
        <w:separator/>
      </w:r>
    </w:p>
  </w:endnote>
  <w:endnote w:type="continuationSeparator" w:id="0">
    <w:p w:rsidR="00F55342" w:rsidRDefault="00F55342" w:rsidP="006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BB0" w:rsidRDefault="003D38D6" w:rsidP="003F45FE">
    <w:pPr>
      <w:pStyle w:val="aa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42" w:rsidRDefault="00F55342" w:rsidP="00682BDE">
      <w:pPr>
        <w:spacing w:after="0" w:line="240" w:lineRule="auto"/>
      </w:pPr>
      <w:r>
        <w:separator/>
      </w:r>
    </w:p>
  </w:footnote>
  <w:footnote w:type="continuationSeparator" w:id="0">
    <w:p w:rsidR="00F55342" w:rsidRDefault="00F55342" w:rsidP="0068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1860"/>
    <w:multiLevelType w:val="hybridMultilevel"/>
    <w:tmpl w:val="BBC2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A558D"/>
    <w:multiLevelType w:val="multilevel"/>
    <w:tmpl w:val="710C6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1299B"/>
    <w:multiLevelType w:val="hybridMultilevel"/>
    <w:tmpl w:val="9DF65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B50775F"/>
    <w:multiLevelType w:val="hybridMultilevel"/>
    <w:tmpl w:val="8B7A4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101B1F"/>
    <w:multiLevelType w:val="multilevel"/>
    <w:tmpl w:val="C93A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44FB4"/>
    <w:multiLevelType w:val="multilevel"/>
    <w:tmpl w:val="EE40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55A87"/>
    <w:multiLevelType w:val="hybridMultilevel"/>
    <w:tmpl w:val="47944BB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56971915"/>
    <w:multiLevelType w:val="hybridMultilevel"/>
    <w:tmpl w:val="F10AAC58"/>
    <w:lvl w:ilvl="0" w:tplc="041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5F405530"/>
    <w:multiLevelType w:val="multilevel"/>
    <w:tmpl w:val="94C0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C21244"/>
    <w:multiLevelType w:val="hybridMultilevel"/>
    <w:tmpl w:val="95A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8359B5"/>
    <w:multiLevelType w:val="multilevel"/>
    <w:tmpl w:val="7D2E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E47C0"/>
    <w:multiLevelType w:val="multilevel"/>
    <w:tmpl w:val="30A6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5F63B67"/>
    <w:multiLevelType w:val="hybridMultilevel"/>
    <w:tmpl w:val="43F8FC7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8726FA3"/>
    <w:multiLevelType w:val="hybridMultilevel"/>
    <w:tmpl w:val="2A86CD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52B"/>
    <w:rsid w:val="00011EDB"/>
    <w:rsid w:val="00033032"/>
    <w:rsid w:val="00034447"/>
    <w:rsid w:val="00051147"/>
    <w:rsid w:val="001A6CD4"/>
    <w:rsid w:val="001C29E0"/>
    <w:rsid w:val="001D0887"/>
    <w:rsid w:val="00200033"/>
    <w:rsid w:val="00230531"/>
    <w:rsid w:val="002704B1"/>
    <w:rsid w:val="00273C36"/>
    <w:rsid w:val="00293832"/>
    <w:rsid w:val="002A56D2"/>
    <w:rsid w:val="002E7BB0"/>
    <w:rsid w:val="00303C9A"/>
    <w:rsid w:val="00305530"/>
    <w:rsid w:val="0036735B"/>
    <w:rsid w:val="00373117"/>
    <w:rsid w:val="0039113F"/>
    <w:rsid w:val="003D38D6"/>
    <w:rsid w:val="003F45FE"/>
    <w:rsid w:val="00401A3B"/>
    <w:rsid w:val="00420E93"/>
    <w:rsid w:val="004420A6"/>
    <w:rsid w:val="004C1386"/>
    <w:rsid w:val="00526C76"/>
    <w:rsid w:val="00537695"/>
    <w:rsid w:val="005471EE"/>
    <w:rsid w:val="0057752B"/>
    <w:rsid w:val="006148FF"/>
    <w:rsid w:val="00682BDE"/>
    <w:rsid w:val="00716716"/>
    <w:rsid w:val="00717C35"/>
    <w:rsid w:val="00750543"/>
    <w:rsid w:val="00757E18"/>
    <w:rsid w:val="0076383B"/>
    <w:rsid w:val="00781386"/>
    <w:rsid w:val="00797088"/>
    <w:rsid w:val="00797697"/>
    <w:rsid w:val="007B17BF"/>
    <w:rsid w:val="007B436C"/>
    <w:rsid w:val="007C5054"/>
    <w:rsid w:val="0083492B"/>
    <w:rsid w:val="0086018B"/>
    <w:rsid w:val="00926C80"/>
    <w:rsid w:val="009606AC"/>
    <w:rsid w:val="009A7A44"/>
    <w:rsid w:val="009D1473"/>
    <w:rsid w:val="009D1AF5"/>
    <w:rsid w:val="00A417D7"/>
    <w:rsid w:val="00A812D4"/>
    <w:rsid w:val="00AC582D"/>
    <w:rsid w:val="00AD7A71"/>
    <w:rsid w:val="00AE4A38"/>
    <w:rsid w:val="00AE72D3"/>
    <w:rsid w:val="00AF4E41"/>
    <w:rsid w:val="00B342E6"/>
    <w:rsid w:val="00B43EB2"/>
    <w:rsid w:val="00B7045E"/>
    <w:rsid w:val="00BC4602"/>
    <w:rsid w:val="00BE0216"/>
    <w:rsid w:val="00C53DDF"/>
    <w:rsid w:val="00C774AB"/>
    <w:rsid w:val="00C8311A"/>
    <w:rsid w:val="00CD7839"/>
    <w:rsid w:val="00CE0F93"/>
    <w:rsid w:val="00CE2D8B"/>
    <w:rsid w:val="00D266B6"/>
    <w:rsid w:val="00D552D0"/>
    <w:rsid w:val="00D600EB"/>
    <w:rsid w:val="00DB3F7E"/>
    <w:rsid w:val="00DD21FA"/>
    <w:rsid w:val="00DD5F58"/>
    <w:rsid w:val="00DE6BBD"/>
    <w:rsid w:val="00E0515F"/>
    <w:rsid w:val="00E0695E"/>
    <w:rsid w:val="00E354D9"/>
    <w:rsid w:val="00E56CF2"/>
    <w:rsid w:val="00E76E47"/>
    <w:rsid w:val="00ED2DD8"/>
    <w:rsid w:val="00F21B34"/>
    <w:rsid w:val="00F27A2C"/>
    <w:rsid w:val="00F54073"/>
    <w:rsid w:val="00F55342"/>
    <w:rsid w:val="00F96D5B"/>
    <w:rsid w:val="00FD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BC4614-225E-49DC-A966-951D44C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F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7752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752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2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7752B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7752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57752B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semiHidden/>
    <w:unhideWhenUsed/>
    <w:rsid w:val="0057752B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57752B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577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7752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577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w-headline">
    <w:name w:val="mw-headline"/>
    <w:rsid w:val="0057752B"/>
    <w:rPr>
      <w:rFonts w:cs="Times New Roman"/>
    </w:rPr>
  </w:style>
  <w:style w:type="character" w:customStyle="1" w:styleId="editsection">
    <w:name w:val="editsection"/>
    <w:rsid w:val="0057752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8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682BD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8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682BDE"/>
    <w:rPr>
      <w:rFonts w:cs="Times New Roman"/>
    </w:rPr>
  </w:style>
  <w:style w:type="paragraph" w:styleId="ac">
    <w:name w:val="List Paragraph"/>
    <w:basedOn w:val="a"/>
    <w:uiPriority w:val="34"/>
    <w:qFormat/>
    <w:rsid w:val="00E354D9"/>
    <w:pPr>
      <w:ind w:left="720"/>
      <w:contextualSpacing/>
    </w:pPr>
  </w:style>
  <w:style w:type="paragraph" w:customStyle="1" w:styleId="rvps31">
    <w:name w:val="rvps31"/>
    <w:basedOn w:val="a"/>
    <w:rsid w:val="00F96D5B"/>
    <w:pPr>
      <w:spacing w:after="0" w:line="240" w:lineRule="auto"/>
      <w:ind w:firstLine="283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3">
    <w:name w:val="rvts13"/>
    <w:rsid w:val="00F96D5B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customStyle="1" w:styleId="rvps17">
    <w:name w:val="rvps17"/>
    <w:basedOn w:val="a"/>
    <w:rsid w:val="009A7A44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rvps19">
    <w:name w:val="rvps19"/>
    <w:basedOn w:val="a"/>
    <w:rsid w:val="009A7A44"/>
    <w:pPr>
      <w:spacing w:after="0" w:line="240" w:lineRule="auto"/>
      <w:ind w:firstLine="85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rvps35">
    <w:name w:val="rvps35"/>
    <w:basedOn w:val="a"/>
    <w:rsid w:val="009A7A44"/>
    <w:pPr>
      <w:spacing w:after="0" w:line="240" w:lineRule="auto"/>
      <w:ind w:firstLine="169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rvps36">
    <w:name w:val="rvps36"/>
    <w:basedOn w:val="a"/>
    <w:rsid w:val="009A7A44"/>
    <w:pPr>
      <w:spacing w:after="0" w:line="240" w:lineRule="auto"/>
      <w:ind w:left="1560" w:firstLine="13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rvps37">
    <w:name w:val="rvps37"/>
    <w:basedOn w:val="a"/>
    <w:rsid w:val="009A7A44"/>
    <w:pPr>
      <w:spacing w:after="0" w:line="240" w:lineRule="auto"/>
      <w:ind w:firstLine="255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rvps38">
    <w:name w:val="rvps38"/>
    <w:basedOn w:val="a"/>
    <w:rsid w:val="009A7A44"/>
    <w:pPr>
      <w:spacing w:after="0" w:line="240" w:lineRule="auto"/>
      <w:ind w:left="1575" w:hanging="72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rvts14">
    <w:name w:val="rvts14"/>
    <w:rsid w:val="009A7A44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customStyle="1" w:styleId="ad">
    <w:name w:val="Аа"/>
    <w:basedOn w:val="a"/>
    <w:qFormat/>
    <w:rsid w:val="003F45FE"/>
    <w:pPr>
      <w:suppressAutoHyphens/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ae">
    <w:name w:val="Бб"/>
    <w:basedOn w:val="ad"/>
    <w:qFormat/>
    <w:rsid w:val="003F45FE"/>
    <w:pPr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39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0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950B-5472-4DBB-87EF-AD6BC1C5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admin</cp:lastModifiedBy>
  <cp:revision>2</cp:revision>
  <dcterms:created xsi:type="dcterms:W3CDTF">2014-03-08T12:28:00Z</dcterms:created>
  <dcterms:modified xsi:type="dcterms:W3CDTF">2014-03-08T12:28:00Z</dcterms:modified>
</cp:coreProperties>
</file>