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КРАСНОЯРСКИЙ ИНСТИТУТ ЭКОНОМИКИ САНКТ-ПЕТЕРБУРГСКОЙ АКАДЕМИИ УПРАВЛЕНИЯ И ЭКОНОМИКИ (НОУ ВПО)</w:t>
      </w:r>
    </w:p>
    <w:p w:rsidR="005829A1" w:rsidRPr="005829A1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 w:eastAsia="ru-RU"/>
        </w:rPr>
        <w:t>Факультет: "Экономики и управления"</w:t>
      </w:r>
    </w:p>
    <w:p w:rsidR="005829A1" w:rsidRPr="005829A1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 w:eastAsia="ru-RU"/>
        </w:rPr>
        <w:t>Специальность 100103: "Социально-культурный сервис и туризм"</w:t>
      </w: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 w:eastAsia="ru-RU"/>
        </w:rPr>
        <w:t>КОНТРОЛЬНАЯ РАБОТА</w:t>
      </w:r>
    </w:p>
    <w:p w:rsidR="005829A1" w:rsidRPr="005829A1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По дисциплине: Стандартизация и сертификация в социально-культурном сервисе и туризме</w:t>
      </w:r>
    </w:p>
    <w:p w:rsidR="005829A1" w:rsidRPr="005829A1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 w:eastAsia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Тема: История стандартизации и сертификации</w:t>
      </w:r>
    </w:p>
    <w:p w:rsidR="005829A1" w:rsidRPr="00007FDB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007FDB" w:rsidRDefault="005829A1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Выполнил:</w:t>
      </w:r>
    </w:p>
    <w:p w:rsidR="005829A1" w:rsidRPr="005829A1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Студентка 4 курса,</w:t>
      </w:r>
    </w:p>
    <w:p w:rsidR="005829A1" w:rsidRPr="005829A1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5-6531-4/4 группы</w:t>
      </w:r>
    </w:p>
    <w:p w:rsidR="005829A1" w:rsidRPr="005829A1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Трусова Е.С.</w:t>
      </w:r>
    </w:p>
    <w:p w:rsidR="005829A1" w:rsidRPr="00007FDB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007FDB">
        <w:rPr>
          <w:rFonts w:ascii="Times New Roman" w:hAnsi="Times New Roman"/>
          <w:sz w:val="28"/>
          <w:szCs w:val="24"/>
          <w:lang w:val="ru-RU"/>
        </w:rPr>
        <w:t>Проверил:</w:t>
      </w:r>
    </w:p>
    <w:p w:rsidR="005829A1" w:rsidRPr="005829A1" w:rsidRDefault="005829A1" w:rsidP="005829A1">
      <w:pPr>
        <w:suppressAutoHyphens/>
        <w:spacing w:after="0" w:line="360" w:lineRule="auto"/>
        <w:ind w:left="5670"/>
        <w:rPr>
          <w:rFonts w:ascii="Times New Roman" w:hAnsi="Times New Roman"/>
          <w:sz w:val="28"/>
          <w:szCs w:val="24"/>
          <w:lang w:val="ru-RU"/>
        </w:rPr>
      </w:pPr>
      <w:r w:rsidRPr="00007FDB">
        <w:rPr>
          <w:rFonts w:ascii="Times New Roman" w:hAnsi="Times New Roman"/>
          <w:sz w:val="28"/>
          <w:szCs w:val="24"/>
          <w:lang w:val="ru-RU"/>
        </w:rPr>
        <w:t>Аникиенко Т.И.</w:t>
      </w:r>
    </w:p>
    <w:p w:rsidR="005829A1" w:rsidRPr="005829A1" w:rsidRDefault="005829A1" w:rsidP="005829A1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:rsidR="000F7EF4" w:rsidRPr="005829A1" w:rsidRDefault="000F7EF4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440359" w:rsidRPr="005829A1" w:rsidRDefault="00440359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0F7EF4" w:rsidRPr="005829A1" w:rsidRDefault="000F7EF4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г. Красноярск, </w:t>
      </w:r>
      <w:smartTag w:uri="urn:schemas-microsoft-com:office:smarttags" w:element="metricconverter">
        <w:smartTagPr>
          <w:attr w:name="ProductID" w:val="2009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2009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>.</w:t>
      </w:r>
    </w:p>
    <w:p w:rsidR="00956096" w:rsidRPr="005829A1" w:rsidRDefault="00956096" w:rsidP="005829A1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5829A1" w:rsidRPr="005829A1" w:rsidRDefault="005829A1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br w:type="page"/>
      </w:r>
      <w:r w:rsidR="00956096" w:rsidRPr="005829A1">
        <w:rPr>
          <w:rFonts w:ascii="Times New Roman" w:hAnsi="Times New Roman"/>
          <w:sz w:val="28"/>
          <w:szCs w:val="24"/>
          <w:lang w:val="ru-RU"/>
        </w:rPr>
        <w:t>Оглавление</w:t>
      </w:r>
    </w:p>
    <w:p w:rsidR="00956096" w:rsidRPr="005829A1" w:rsidRDefault="00956096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460EF" w:rsidRPr="005829A1" w:rsidRDefault="00956096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Введение</w:t>
      </w:r>
    </w:p>
    <w:p w:rsidR="00BA52F8" w:rsidRPr="005829A1" w:rsidRDefault="00BA52F8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Глава 1. </w:t>
      </w:r>
      <w:r w:rsidR="00956096" w:rsidRPr="005829A1">
        <w:rPr>
          <w:rFonts w:ascii="Times New Roman" w:hAnsi="Times New Roman"/>
          <w:sz w:val="28"/>
          <w:szCs w:val="24"/>
          <w:lang w:val="ru-RU"/>
        </w:rPr>
        <w:t>Стандартизация</w:t>
      </w:r>
    </w:p>
    <w:p w:rsidR="004460EF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1.1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Понятие стандартизации</w:t>
      </w:r>
    </w:p>
    <w:p w:rsidR="004460EF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1.2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История развития стандартизации</w:t>
      </w:r>
    </w:p>
    <w:p w:rsidR="000F7EF4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1.3</w:t>
      </w:r>
      <w:r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Сущность стандартизации</w:t>
      </w:r>
    </w:p>
    <w:p w:rsidR="00BA52F8" w:rsidRPr="005829A1" w:rsidRDefault="00BA52F8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Глава 2.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56096" w:rsidRPr="005829A1">
        <w:rPr>
          <w:rFonts w:ascii="Times New Roman" w:hAnsi="Times New Roman"/>
          <w:sz w:val="28"/>
          <w:szCs w:val="24"/>
          <w:lang w:val="ru-RU"/>
        </w:rPr>
        <w:t>Сертификация</w:t>
      </w:r>
    </w:p>
    <w:p w:rsidR="005829A1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2.1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Понятие сертификации</w:t>
      </w:r>
    </w:p>
    <w:p w:rsidR="00BA52F8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2.2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История развития сертификации</w:t>
      </w:r>
    </w:p>
    <w:p w:rsidR="000F7EF4" w:rsidRPr="005829A1" w:rsidRDefault="005829A1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2.3</w:t>
      </w:r>
      <w:r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56096" w:rsidRPr="005829A1">
        <w:rPr>
          <w:rFonts w:ascii="Times New Roman" w:hAnsi="Times New Roman"/>
          <w:sz w:val="28"/>
          <w:szCs w:val="24"/>
          <w:lang w:val="ru-RU"/>
        </w:rPr>
        <w:t>Сущность сертификации</w:t>
      </w:r>
    </w:p>
    <w:p w:rsidR="00956096" w:rsidRPr="005829A1" w:rsidRDefault="00956096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Заключение</w:t>
      </w:r>
    </w:p>
    <w:p w:rsidR="00956096" w:rsidRPr="005829A1" w:rsidRDefault="00956096" w:rsidP="005829A1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Список использованной литературы</w:t>
      </w:r>
    </w:p>
    <w:p w:rsidR="000F7EF4" w:rsidRPr="005829A1" w:rsidRDefault="000F7EF4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5829A1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lang w:val="ru-RU"/>
        </w:rPr>
        <w:br w:type="page"/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>Введение</w:t>
      </w:r>
    </w:p>
    <w:p w:rsidR="005829A1" w:rsidRPr="005829A1" w:rsidRDefault="005829A1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829A1" w:rsidRPr="005829A1" w:rsidRDefault="000F7EF4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Тема контрольной работы - история стандартизации и сертификации.</w:t>
      </w:r>
    </w:p>
    <w:p w:rsidR="000F7EF4" w:rsidRPr="005829A1" w:rsidRDefault="000F7EF4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В ней будут раскрыты ответы на вопросы: понятие стандартизации; история развития стандартизации; сущность стандартизации; понятие сертификации; история развития сертификации; </w:t>
      </w:r>
      <w:r w:rsidR="00956096" w:rsidRPr="005829A1">
        <w:rPr>
          <w:rFonts w:ascii="Times New Roman" w:hAnsi="Times New Roman"/>
          <w:sz w:val="28"/>
          <w:szCs w:val="24"/>
          <w:lang w:val="ru-RU"/>
        </w:rPr>
        <w:t xml:space="preserve">сущность </w:t>
      </w:r>
      <w:r w:rsidRPr="005829A1">
        <w:rPr>
          <w:rFonts w:ascii="Times New Roman" w:hAnsi="Times New Roman"/>
          <w:sz w:val="28"/>
          <w:szCs w:val="24"/>
          <w:lang w:val="ru-RU"/>
        </w:rPr>
        <w:t>сертификации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 xml:space="preserve"> и заключение</w:t>
      </w:r>
      <w:r w:rsidRPr="005829A1">
        <w:rPr>
          <w:rFonts w:ascii="Times New Roman" w:hAnsi="Times New Roman"/>
          <w:sz w:val="28"/>
          <w:szCs w:val="24"/>
          <w:lang w:val="ru-RU"/>
        </w:rPr>
        <w:t>.</w:t>
      </w:r>
    </w:p>
    <w:p w:rsidR="005829A1" w:rsidRPr="005829A1" w:rsidRDefault="000F7EF4" w:rsidP="005829A1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Дисциплина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>Стандартизация и сертификация социально-культурных и туристских услуг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относится к циклу специальных дисциплин и призвана сформировать знания, умения в области стандартизации и сертификации продукции и услуг, в том числе туристских.</w:t>
      </w:r>
    </w:p>
    <w:p w:rsidR="005829A1" w:rsidRPr="005829A1" w:rsidRDefault="000F7EF4" w:rsidP="005829A1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В соответствии с квалификационными требованиями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>,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специалист должен знать теоретико-методологические основы, сущность, основные направления, принципы стандартизации и сертификация социально-культурных и туристских услуг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>,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как сост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>авной части социальной политики.</w:t>
      </w:r>
    </w:p>
    <w:p w:rsidR="005829A1" w:rsidRPr="005829A1" w:rsidRDefault="00E873D4" w:rsidP="005829A1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В</w:t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 xml:space="preserve"> рамках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социальной политики </w:t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>осуществляется организация соци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альной работы с населением; </w:t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 xml:space="preserve">тенденции 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в развитии учреждений социально </w:t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>культурного сервиса и туризма (нормативно-правовая база, модели, методики проектирования и опыт реализации программ); организационные формы по стандартизации и сертификации социально-культурным сервисом и туризмом; роль предприятий социально-культурного сервиса и туризма в реализации соци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альных интересов населения.</w:t>
      </w:r>
    </w:p>
    <w:p w:rsidR="000F7EF4" w:rsidRPr="005829A1" w:rsidRDefault="000F7EF4" w:rsidP="005829A1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При этом особое внимание уделяется раскрытию характера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всех форм и видов управления и т.д.</w:t>
      </w:r>
    </w:p>
    <w:p w:rsidR="000F7EF4" w:rsidRPr="005829A1" w:rsidRDefault="000F7EF4" w:rsidP="005829A1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Предметом изучения дисциплины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Стандартизация и сертификация в социально-культурном сервисе и туризме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является система установленных стандартов, требований и процедур сертификации в социально-культурном сервисе и туризме.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Сегодня, в период жесткой конкуренции на рынке, главной составляющей успеха будет выступать качество товаров и услуг. Именно</w:t>
      </w:r>
      <w:r w:rsidR="00E873D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качество является основным фактором реализации товара по выгодной</w:t>
      </w:r>
      <w:r w:rsidR="00E873D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цене. Поэтому очень остро стоит вопрос освоения методов обеспечения</w:t>
      </w:r>
      <w:r w:rsidR="00E873D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качества, которые, в свою очередь, базируются на стандартизации и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сертификации.</w:t>
      </w:r>
    </w:p>
    <w:p w:rsidR="00956096" w:rsidRPr="005829A1" w:rsidRDefault="00956096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29A1" w:rsidRPr="005829A1" w:rsidRDefault="005829A1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br w:type="page"/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>Глава 1. Стандартизация</w:t>
      </w:r>
    </w:p>
    <w:p w:rsidR="005829A1" w:rsidRPr="00007FDB" w:rsidRDefault="005829A1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F7EF4" w:rsidRPr="005829A1" w:rsidRDefault="000F7EF4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1.1</w:t>
      </w:r>
      <w:r w:rsidR="005829A1"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Понятие стандартизации</w:t>
      </w:r>
    </w:p>
    <w:p w:rsidR="005829A1" w:rsidRPr="00007FDB" w:rsidRDefault="005829A1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829A1" w:rsidRPr="005829A1" w:rsidRDefault="000F7EF4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Стандартизация – это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процесс установления и п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>рименения стандартов. Это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деятельность по установлению норм, правил и х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 xml:space="preserve">арактеристик </w:t>
      </w:r>
      <w:r w:rsidRPr="005829A1">
        <w:rPr>
          <w:rFonts w:ascii="Times New Roman" w:hAnsi="Times New Roman"/>
          <w:sz w:val="28"/>
          <w:szCs w:val="24"/>
          <w:lang w:val="ru-RU"/>
        </w:rPr>
        <w:t>в целях обеспечения следующих аспектов: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безопасности продукции, работ и услуг для окружающей среды, жизни, здоровья и имущества потребителя;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технической и информационной совместимости, а также взаимозаменяемости продукции;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качества продукции, работ и услуг в соответствии с уровнем развития науки, техники и технологии;</w:t>
      </w:r>
      <w:r w:rsidR="00E873D4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единства измерений;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экономии всех видов ресурсов.</w:t>
      </w:r>
    </w:p>
    <w:p w:rsidR="00956096" w:rsidRPr="005829A1" w:rsidRDefault="00956096" w:rsidP="005829A1">
      <w:pPr>
        <w:tabs>
          <w:tab w:val="left" w:pos="2140"/>
          <w:tab w:val="left" w:pos="3260"/>
          <w:tab w:val="left" w:pos="3760"/>
          <w:tab w:val="left" w:pos="4620"/>
          <w:tab w:val="left" w:pos="5220"/>
          <w:tab w:val="left" w:pos="5760"/>
          <w:tab w:val="left" w:pos="6760"/>
          <w:tab w:val="left" w:pos="7100"/>
          <w:tab w:val="left" w:pos="8220"/>
          <w:tab w:val="left" w:pos="90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F7EF4" w:rsidRPr="005829A1" w:rsidRDefault="005829A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1.2</w:t>
      </w:r>
      <w:r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F7EF4" w:rsidRPr="005829A1">
        <w:rPr>
          <w:rFonts w:ascii="Times New Roman" w:hAnsi="Times New Roman"/>
          <w:sz w:val="28"/>
          <w:szCs w:val="24"/>
          <w:lang w:val="ru-RU"/>
        </w:rPr>
        <w:t>История развития стандартизации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История стандартизации не намного короче истории человечества.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В одних источниках ее описание начинается со времен Древнего Египта, в других зарождение стандартизации связывают с началом строительства Великой Китайской стены (221–206 гг. до н. э.).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Процесс упорядочения, всегда сопровождал жизнь человека, и историю стандартизации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можно проследить на основе эволюции принципов и методов трудовой деятельности людей: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Первобытный строй</w:t>
      </w:r>
      <w:r w:rsidRPr="005829A1">
        <w:rPr>
          <w:rFonts w:ascii="Times New Roman" w:eastAsia="TimesNewRomanPS-ItalicMT" w:hAnsi="Times New Roman"/>
          <w:bCs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– типовые технологии изготовления орудий труда (топоры, рубила). Люди стремились отбирать наиболее удачные результаты для их повторного использования.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Древний Египет</w:t>
      </w:r>
      <w:r w:rsidRPr="005829A1">
        <w:rPr>
          <w:rFonts w:ascii="Times New Roman" w:eastAsia="TimesNewRomanPS-ItalicMT" w:hAnsi="Times New Roman"/>
          <w:bCs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– соблюдение размеров снаряда для его веса при изготовлении катапульт.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Киевская Русь</w:t>
      </w:r>
      <w:r w:rsidRPr="005829A1">
        <w:rPr>
          <w:rFonts w:ascii="Times New Roman" w:eastAsia="TimesNewRomanPS-ItalicMT" w:hAnsi="Times New Roman"/>
          <w:bCs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– спецификация плотницкого, гончарного, кожевенного, стекольного, иконописного, книгопечатного и других (более 60) промыслов и (более 200) ремесел Московской Руси.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с Х по ХVI в. в России</w:t>
      </w:r>
      <w:r w:rsidRPr="005829A1">
        <w:rPr>
          <w:rFonts w:ascii="Times New Roman" w:eastAsia="TimesNewRomanPS-ItalicMT" w:hAnsi="Times New Roman"/>
          <w:bCs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– надзор за торговым весом и всяким мерилом, порученным церкви.</w:t>
      </w:r>
    </w:p>
    <w:p w:rsidR="005829A1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При Иване Грозном</w:t>
      </w:r>
      <w:r w:rsidRPr="005829A1">
        <w:rPr>
          <w:rFonts w:ascii="Times New Roman" w:eastAsia="TimesNewRomanPS-ItalicMT" w:hAnsi="Times New Roman"/>
          <w:bCs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– введение единообразия державных требований: 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во всей державе – одна вера, один вес, одна мера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. Вводятся стан</w:t>
      </w:r>
      <w:r w:rsidR="00E873D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дартные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калибры кружала для измерения пушечных ядер.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При Борисе Годунове, XVI в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. - введение эталона 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большой государев кирпич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(311×133×89 мм);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При</w:t>
      </w:r>
      <w:r w:rsidR="005829A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Петре I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– уральское железо с клеймом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Старый соболь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Также были введены повышенные требования к качеству отечественных товаров, экспортируемых Россией (древесина, лен и др.).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BA52F8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Помимо этого можно найти и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практическое подтверждение развития стандартизации на основе разработанных нормативных документов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 событий: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1827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1827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– образцовые меры и весы в России сравнены с иностранными.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1835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1835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. – разработан указ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 системе российских мер и весов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1893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1893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– Д. И. Менделеевым создана Главная палата мер и весов.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1899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1899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. – принят первый русский метрический стандарт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Русский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нормальный метрический сортамент ф</w:t>
      </w:r>
      <w:r w:rsidR="00E873D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асонного железа. Угловое, тавро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вое, корытное и зетовое железо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smartTag w:uri="urn:schemas-microsoft-com:office:smarttags" w:element="metricconverter">
        <w:smartTagPr>
          <w:attr w:name="ProductID" w:val="1901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1901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– создана Британская ассоциация технической стандартизации.</w:t>
      </w:r>
    </w:p>
    <w:p w:rsidR="00BA52F8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bCs/>
          <w:sz w:val="28"/>
          <w:szCs w:val="24"/>
          <w:lang w:val="ru-RU"/>
        </w:rPr>
        <w:t>Стандартизация в СССР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тесно связана с системой планирования и управления народным хозяйством. Она является одним из элементов государственной технической политики. В условиях плановой социалистической экономики важнейшая особенность стандартизации - её активная роль в управлении народным хозяйством, выражающаяся в деятельности государственных органов, предприятий и организаций по установлению и применению обязательных правил, норм и требований, н</w:t>
      </w:r>
      <w:r w:rsidR="00BA52F8" w:rsidRPr="005829A1">
        <w:rPr>
          <w:rFonts w:ascii="Times New Roman" w:hAnsi="Times New Roman"/>
          <w:sz w:val="28"/>
          <w:szCs w:val="24"/>
          <w:lang w:val="ru-RU"/>
        </w:rPr>
        <w:t>аправленных на ускорение научно-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технического прогресса, повышение производительности труда и улучшение качества продукции. Первый документ Советского правительства в области стандартизации - декрет СНК РСФСР от 14 сентября 1918 "О введении международной метрической системы мер и весов". 15 сентября 1925 СНК СССР принял решение о создании Комитета по стандартизации при СТО под председательством В. В. </w:t>
      </w:r>
      <w:r w:rsidRPr="00BF087B">
        <w:rPr>
          <w:rFonts w:ascii="Times New Roman" w:hAnsi="Times New Roman"/>
          <w:sz w:val="28"/>
          <w:szCs w:val="24"/>
          <w:lang w:val="ru-RU"/>
        </w:rPr>
        <w:t>Куйбышева</w:t>
      </w:r>
      <w:r w:rsidRPr="005829A1">
        <w:rPr>
          <w:rFonts w:ascii="Times New Roman" w:hAnsi="Times New Roman"/>
          <w:sz w:val="28"/>
          <w:szCs w:val="24"/>
          <w:lang w:val="ru-RU"/>
        </w:rPr>
        <w:t>.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Комитет 7 мая 1926 утвердил первый общесоюзный стандарт: ОСТ-1 "Пшеница. Селекцио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нные сорта зёрен. Номенклатура".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Этот стандарт получил тогда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силу государственного закона. С 1936 по </w:t>
      </w:r>
      <w:smartTag w:uri="urn:schemas-microsoft-com:office:smarttags" w:element="metricconverter">
        <w:smartTagPr>
          <w:attr w:name="ProductID" w:val="1940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1940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., разработкой и утверждением стандартов занимались также народные комиссариаты, а с июля </w:t>
      </w:r>
      <w:smartTag w:uri="urn:schemas-microsoft-com:office:smarttags" w:element="metricconverter">
        <w:smartTagPr>
          <w:attr w:name="ProductID" w:val="1940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1940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 - Всесоюзный комитет по стандартизации при СНК СССР, который в 1948 был включен в состав Государственного комитета Совета Министров СССР по внедрению передовой техники в народное хозяйство (Гостехника СССР). С1951 по </w:t>
      </w:r>
      <w:smartTag w:uri="urn:schemas-microsoft-com:office:smarttags" w:element="metricconverter">
        <w:smartTagPr>
          <w:attr w:name="ProductID" w:val="1953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1953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>. - центральным органом по стандартизации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стало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Управление по стандартизации при Совете Министров СССР. С 1953 по </w:t>
      </w:r>
      <w:smartTag w:uri="urn:schemas-microsoft-com:office:smarttags" w:element="metricconverter">
        <w:smartTagPr>
          <w:attr w:name="ProductID" w:val="1954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1954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>. - Управление по стандартизации при Госплане СССР. С 1954 стандартизацией руководит Комитет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стандартов, мер и измерительных приборов при Совете Министров СССР, преобразованный в 1970</w:t>
      </w:r>
      <w:r w:rsidR="00981AB1" w:rsidRPr="005829A1">
        <w:rPr>
          <w:rFonts w:ascii="Times New Roman" w:hAnsi="Times New Roman"/>
          <w:sz w:val="28"/>
          <w:szCs w:val="24"/>
          <w:lang w:val="ru-RU"/>
        </w:rPr>
        <w:t>году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в Госкомитет стандартов Совета Министров СССР (Госстандарт СССР).</w:t>
      </w:r>
      <w:r w:rsidR="00BA52F8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В </w:t>
      </w:r>
      <w:smartTag w:uri="urn:schemas-microsoft-com:office:smarttags" w:element="metricconverter">
        <w:smartTagPr>
          <w:attr w:name="ProductID" w:val="1963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/>
          </w:rPr>
          <w:t>1963 г</w:t>
        </w:r>
      </w:smartTag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>. -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введена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Международная система единиц (СИ). 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>В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1968 г. – разработан и утвержден комплекс государственных стан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дартов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Государственная система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стандартизации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(ГСС) и были введены четыре категории стандартов: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государственный стандарт Союза ССР (ГОСТ), республиканский стандарт (РСТ), отраслевой стандарт (ОСТ), стандарт предприятия (СТП).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В систему органов и служб Госстандарта СССР входят республиканские управления, центры по стандартизации и метрологии, а так же научно-исследовательские институты, лаборатории госнадзора за соблюдением стандартов. В отраслях промышленности</w:t>
      </w:r>
      <w:r w:rsidR="00DF34D9" w:rsidRPr="005829A1">
        <w:rPr>
          <w:rFonts w:ascii="Times New Roman" w:hAnsi="Times New Roman"/>
          <w:sz w:val="28"/>
          <w:szCs w:val="24"/>
          <w:lang w:val="ru-RU"/>
        </w:rPr>
        <w:t>, в области стандартизации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работает более 600 головных базовых организаций, в том числе отраслевые научно-исследовательские институты (в судостроении, авиационной, электротехнической, электронной и радиотехнической промышленности).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Основные за</w:t>
      </w:r>
      <w:r w:rsidR="00DF34D9" w:rsidRPr="005829A1">
        <w:rPr>
          <w:rFonts w:ascii="Times New Roman" w:hAnsi="Times New Roman"/>
          <w:sz w:val="28"/>
          <w:szCs w:val="24"/>
          <w:lang w:val="ru-RU"/>
        </w:rPr>
        <w:t>дачи стандартизации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F34D9" w:rsidRPr="005829A1">
        <w:rPr>
          <w:rFonts w:ascii="Times New Roman" w:hAnsi="Times New Roman"/>
          <w:sz w:val="28"/>
          <w:szCs w:val="24"/>
          <w:lang w:val="ru-RU"/>
        </w:rPr>
        <w:t>в СССР</w:t>
      </w:r>
      <w:r w:rsidRPr="005829A1">
        <w:rPr>
          <w:rFonts w:ascii="Times New Roman" w:hAnsi="Times New Roman"/>
          <w:sz w:val="28"/>
          <w:szCs w:val="24"/>
          <w:lang w:val="ru-RU"/>
        </w:rPr>
        <w:t>: установление требований к техническому уровню и качеству продукции, сырья, материалов, полуфабрикатов и комплектующих изделий, а также норм, требований и методов в области проектирования и производства продукции, позволяющих обеспечить оптимальное качество и ликвидировать нерациональное многообраз</w:t>
      </w:r>
      <w:r w:rsidR="00DF34D9" w:rsidRPr="005829A1">
        <w:rPr>
          <w:rFonts w:ascii="Times New Roman" w:hAnsi="Times New Roman"/>
          <w:sz w:val="28"/>
          <w:szCs w:val="24"/>
          <w:lang w:val="ru-RU"/>
        </w:rPr>
        <w:t>ие видов, марок и типоразмеров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; р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азвитие </w:t>
      </w:r>
      <w:r w:rsidRPr="00BF087B">
        <w:rPr>
          <w:rFonts w:ascii="Times New Roman" w:hAnsi="Times New Roman"/>
          <w:sz w:val="28"/>
          <w:szCs w:val="24"/>
          <w:lang w:val="ru-RU"/>
        </w:rPr>
        <w:t>унификации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и агрегатирования промышленной продукции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,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как важнейшего условия специализации производства, ком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плексной механизации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и автоматиз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ации производственных процессов;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повышения уровня </w:t>
      </w:r>
      <w:r w:rsidRPr="00BF087B">
        <w:rPr>
          <w:rFonts w:ascii="Times New Roman" w:hAnsi="Times New Roman"/>
          <w:sz w:val="28"/>
          <w:szCs w:val="24"/>
          <w:lang w:val="ru-RU"/>
        </w:rPr>
        <w:t>взаимозаменяемости</w:t>
      </w:r>
      <w:r w:rsidRPr="005829A1">
        <w:rPr>
          <w:rFonts w:ascii="Times New Roman" w:hAnsi="Times New Roman"/>
          <w:sz w:val="28"/>
          <w:szCs w:val="24"/>
          <w:lang w:val="ru-RU"/>
        </w:rPr>
        <w:t>, эффективности эксплуатации и ремонта изделий; обеспечение единства и достоверности изм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ерений в стране;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создание и совершенствование государственных эталонов единиц физических величин, а также методов и средств измерений высшей точности; установление униф</w:t>
      </w:r>
      <w:r w:rsidR="004460EF" w:rsidRPr="005829A1">
        <w:rPr>
          <w:rFonts w:ascii="Times New Roman" w:hAnsi="Times New Roman"/>
          <w:sz w:val="28"/>
          <w:szCs w:val="24"/>
          <w:lang w:val="ru-RU"/>
        </w:rPr>
        <w:t>ицированных систем документации;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систем классификации и кодирования технико-экономической информации; установление единых терминов и обозначений в важнейших областях науки, техники, в отраслях народного хозяйства; установление системы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стандартов безопасности труда; установление систем стандартов в области охраны природы и улучшения использования природных ресурсов; создание благоприятных условий для внешнеторговых, культурных и научно-технических связей.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С 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14 октября </w:t>
      </w:r>
      <w:smartTag w:uri="urn:schemas-microsoft-com:office:smarttags" w:element="metricconverter">
        <w:smartTagPr>
          <w:attr w:name="ProductID" w:val="1970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/>
          </w:rPr>
          <w:t>1970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/>
        </w:rPr>
        <w:t>-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отмечается Всемирный день стандартов.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/>
          </w:rPr>
          <w:t>1992 г</w:t>
        </w:r>
      </w:smartTag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. -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введен закон РФ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О защите прав потребителей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" 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>. В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1993 г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. -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введены законы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О стандартизации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,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Об обеспечении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единства измерений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,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О сертификации продукции и услуг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/>
          </w:rPr>
          <w:t>1994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/>
        </w:rPr>
        <w:t>. – создана концепция стандартизации и сертификации услуг.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В </w:t>
      </w:r>
      <w:smartTag w:uri="urn:schemas-microsoft-com:office:smarttags" w:element="metricconverter">
        <w:smartTagPr>
          <w:attr w:name="ProductID" w:val="1998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1998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– разработана Концепция национальной системы стандартизации.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В </w:t>
      </w:r>
      <w:smartTag w:uri="urn:schemas-microsoft-com:office:smarttags" w:element="metricconverter">
        <w:smartTagPr>
          <w:attr w:name="ProductID" w:val="2002 г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2002 г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. – принят федеральный закон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 техническом регулировании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Принятие данного закона считается началом реорганизации системы стандартизации в России.</w:t>
      </w:r>
    </w:p>
    <w:p w:rsidR="000F7EF4" w:rsidRPr="005829A1" w:rsidRDefault="000F7EF4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Правовые основы стандартизации в Российской Федерации, обязательные для всех государственных органов управления, а также предприятий и предпринимателей общественных объединений, и меры государственной защиты интересов потребителей и государства. Посредством разработки и применения нормативных документов по стандартизации установлены Законом РФ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>О стандартизации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от 10 июня </w:t>
      </w:r>
      <w:smartTag w:uri="urn:schemas-microsoft-com:office:smarttags" w:element="metricconverter">
        <w:smartTagPr>
          <w:attr w:name="ProductID" w:val="1993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1993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 № 5154-1 (с изменениями от 27 декабря </w:t>
      </w:r>
      <w:smartTag w:uri="urn:schemas-microsoft-com:office:smarttags" w:element="metricconverter">
        <w:smartTagPr>
          <w:attr w:name="ProductID" w:val="1995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1995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>.). В Законе определены основные положения, принципы, понятия, порядок организации работ в области стандартизации, которые являются едиными и обязательными для всех предприятий, организаций и учреждений независимо от формы собственности, а также для граждан-предпринимателей. Действие данного Закона распространяется на изготовителей продукции, продавцов, исполнителей услуг, конструкторские, проектные, транспортные и другие организации и предприятия.</w:t>
      </w:r>
    </w:p>
    <w:p w:rsidR="005829A1" w:rsidRPr="00007FDB" w:rsidRDefault="005829A1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F611D" w:rsidRPr="00007FDB" w:rsidRDefault="002F611D" w:rsidP="005829A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1.3</w:t>
      </w:r>
      <w:r w:rsidR="005829A1"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Сущность стандартизации</w:t>
      </w:r>
    </w:p>
    <w:p w:rsidR="005829A1" w:rsidRPr="00007FDB" w:rsidRDefault="005829A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Деятельность по стандартизации осуществляется на разных уровнях. Уровни стандартизации различаются в зависимости от того, участники какого географического, экономического, политического региона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мира принимают стандарт.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В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ыделяют:</w:t>
      </w:r>
      <w:r w:rsidR="002F611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международный уровень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(у</w:t>
      </w:r>
      <w:r w:rsidR="002F611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частие открыто для соответствую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щих органов любой страны);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региональный уровень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(только для соответствующих органов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государств одного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географического, политического или экономического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региона);</w:t>
      </w:r>
      <w:r w:rsidR="002F611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национальный уровень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(в одном конкретном государстве). При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этом национальная стандартизация та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кже может осуществляться на раз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ных уровнях: 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как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на государственном, отраслевом, на уровне ассоциаций,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производственных фирм;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так и на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981AB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административно </w:t>
      </w:r>
      <w:r w:rsidR="004460EF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территориальном</w:t>
      </w:r>
      <w:r w:rsidR="005829A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уров</w:t>
      </w:r>
      <w:r w:rsidR="004460EF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н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е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(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проводится в а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дминистративно-территориальной единице (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в 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про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винции, крае)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Как и любая деятельность, стандартизация базируется на определенных принципах. В своей работе И. М. Лифиц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,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выделяет следующие</w:t>
      </w:r>
      <w:r w:rsidR="002F611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важнейшие принципы стандартизации: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1.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Добровольное применение стандартов и обеспечение условий</w:t>
      </w:r>
      <w:r w:rsidR="00DF34D9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для их единообразного применения.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Национальный стандарт применяется на добровольной основе равным образом и в равной мере, независимо от страны или места происхождения продукции, выполнения работ</w:t>
      </w:r>
      <w:r w:rsidR="00DF34D9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 оказания услуг.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2.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Применение международ</w:t>
      </w:r>
      <w:r w:rsidR="00981AB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ного стандарта как основы разра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ботки национального стандарта.</w:t>
      </w:r>
      <w:r w:rsidR="005829A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Исключение могут составить случаи,</w:t>
      </w:r>
      <w:r w:rsidR="00981AB1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когда соответствие требованиям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ме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ждународных стандартов невозмож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но вследствие несоответствия их тре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бований климатическим, географи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ческим или техническим особенностям страны.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3.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Сбалансированность интересов сторон, разрабатывающих, изготавливающих и</w:t>
      </w:r>
      <w:r w:rsidRPr="005829A1">
        <w:rPr>
          <w:rFonts w:ascii="Times New Roman" w:eastAsia="TimesNewRomanPS-ItalicMT" w:hAnsi="Times New Roman"/>
          <w:b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потребляющих продукцию.</w:t>
      </w:r>
      <w:r w:rsidR="00DF34D9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Участники работ по стандартизации, исходя из возможностей изготовителя продукции и исполнителя услуг, с одной стороны, и требований потребителя – с другой, должны найти консенсус, который понимается как отсутствие возражений по существенным вопросам у большинства заинтересованных сторон.</w:t>
      </w:r>
    </w:p>
    <w:p w:rsidR="005829A1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4.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Динамичность и опережающее развитие стандарта.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Научно-технический процесс вносит постоянные изменения в деятельность людей и в производимую продукцию и услуги. Стандарты должны адаптироваться к происходящим переменам, более того, носить опережающий характер, чтобы не сдерживать хозяйственное развитие страны.</w:t>
      </w:r>
    </w:p>
    <w:p w:rsidR="005829A1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5.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Эффективность стандартизации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>.</w:t>
      </w:r>
    </w:p>
    <w:p w:rsidR="000F7EF4" w:rsidRPr="00007FDB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Применение нормативных документов должно давать экономический или социальный эффект. Непосредственный экономический эффект дают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стандарты, ведущие к экономии ресурсов, технической и инфор</w:t>
      </w:r>
      <w:r w:rsidR="00F97520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мационной совместимости, повыше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нию надежности. А социальный эффект дают стандарты, направленные на</w:t>
      </w:r>
      <w:r w:rsidR="00F97520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обеспечение безопасности жизни и здоровья людей, окружающей среды.</w:t>
      </w:r>
    </w:p>
    <w:p w:rsidR="005829A1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6.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Принцип гармонизации.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Данный принцип предусматривает недопустимость таких стандартов, которые бы противоречили техническим регламентам. С целью снятия барьеров в международной торговле необходимо создание идентичных документов, разработанных для одного и того же объекта.</w:t>
      </w:r>
    </w:p>
    <w:p w:rsidR="005829A1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7.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Четкость формулировок положений стандарта.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Возможность двусмысленного толкования может привести к серьезным нарушениям и последствиям.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Итак, в процессе стандартизации осуществляется деятельность по установлению требований для обеспечения качества продукции, работ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 услуг. Соответственно, основными результатами деятельности по стандартизации должны быть повышение качества продукта (услуги),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устранение технических барьеров в международном товарообмене, содействие сотрудничеству в различных областях.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Разновидности нормативных документов, на основании которых осуществляется деятельность по стандартизации:</w:t>
      </w:r>
    </w:p>
    <w:p w:rsidR="000F7EF4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</w:t>
      </w:r>
      <w:r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–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нормативный документ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разработанный на основе консенсуса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утвержденный признанным органом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направленный на достижение оптимальной степени упорядочения в</w:t>
      </w:r>
      <w:r w:rsidR="005829A1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области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.</w:t>
      </w:r>
      <w:r w:rsidR="00646FE1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В переводе с латинского 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консенсус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означает отсутствие возражений по существенным вопросам у большинства заинтересованных</w:t>
      </w:r>
      <w:r w:rsidR="00DF34D9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сторон и не предполагает полного единодушия. Стандарт обычно основан на обобщенных результатах научных исследований, технических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достижений и практического опыта, тогда его использование принесет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оптимальную выгоду для общества.</w:t>
      </w:r>
    </w:p>
    <w:p w:rsidR="000F7EF4" w:rsidRPr="005829A1" w:rsidRDefault="004460E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Предварительный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 xml:space="preserve"> стандарт</w:t>
      </w:r>
      <w:r w:rsidR="000F7EF4"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– </w:t>
      </w:r>
      <w:r w:rsidR="000F7EF4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это временный документ, который принимается органом по стандартизации и доводится до широкого круга потенциальных потребителей.</w:t>
      </w:r>
      <w:r w:rsidR="000F7EF4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Информация, полученная в процессе использования</w:t>
      </w:r>
      <w:r w:rsidR="000F7EF4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п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редварительного стандарта, и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отзывы об этом документе служат базой</w:t>
      </w:r>
      <w:r w:rsidR="000F7EF4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ля решения вопроса о целесообразности принятия стандарта.</w:t>
      </w:r>
      <w:r w:rsidR="00646FE1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Руководство ИСО (Международной организации по стандартизации), обобщая международный опыт стандартизации, представляет следующие возможные виды стандартов:</w:t>
      </w:r>
      <w:r w:rsidR="00646FE1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Осн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овополагающий стандарт</w:t>
      </w:r>
      <w:r w:rsidR="000F7EF4"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нормативный документ, который содержит общие или руководящие положения для определенной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области. Обычно используется как ст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андарт либо как методический до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кумент, на основе которого могут разрабатываться другие стандарты.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Терминологический стандарт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, в котором объектом стандартизации являются термины. Такой ста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ндарт содержит определение (тол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кование) термина, примеры его применения и т. д.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 на методы испытаний</w:t>
      </w:r>
      <w:r w:rsidR="000F7EF4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который</w:t>
      </w:r>
      <w:r w:rsidR="000F7EF4"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устанавливает методики, правила, процедуры различных испытаний и сопряженных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 ними действий (например, отбор пробы или образца).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 на продукцию</w:t>
      </w:r>
      <w:r w:rsidR="000F7EF4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,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содержащий требования к продукции, которые обеспечивают соответствие продукции её назначению,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может быть полным или неполным. </w:t>
      </w:r>
      <w:r w:rsidR="000F7EF4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Неполный стандарт</w:t>
      </w:r>
      <w:r w:rsidR="000F7EF4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устанавливает требования к продукции (только к параметрам качества, к правилам поставки и т. д.).</w:t>
      </w:r>
      <w:r w:rsidR="00F97520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Полный</w:t>
      </w:r>
      <w:r w:rsidR="000F7EF4" w:rsidRPr="005829A1">
        <w:rPr>
          <w:rFonts w:ascii="Times New Roman" w:eastAsia="TimesNewRomanPS-ItalicMT" w:hAnsi="Times New Roman"/>
          <w:b/>
          <w:i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стандарт</w:t>
      </w:r>
      <w:r w:rsidR="000F7EF4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устанавл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ивает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,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не только указанные требо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вания, но 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и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правила отбора проб, проведения испытаний, упаковки,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этикетирования, хранения.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 на процесс</w:t>
      </w:r>
      <w:r w:rsidR="000F7EF4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 на услугу</w:t>
      </w:r>
      <w:r w:rsidR="000F7EF4"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="00981AB1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>-</w:t>
      </w:r>
      <w:r w:rsidR="000F7EF4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это нормативные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документы, в которых объектом ста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ндартизации выступают соответст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венно процесс (напр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имер, технология производства),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услуга (автосер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вис, банковское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обслуживание).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Стандарт на совместимость</w:t>
      </w:r>
      <w:r w:rsidR="000F7EF4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="000F7EF4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который</w:t>
      </w:r>
      <w:r w:rsidR="00646FE1" w:rsidRPr="005829A1">
        <w:rPr>
          <w:rFonts w:ascii="Times New Roman" w:eastAsia="TimesNewRomanPS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устанавливает требования,</w:t>
      </w:r>
      <w:r w:rsidR="00646FE1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касающиеся совместимости продукта в целом, а также его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отдельных частей</w:t>
      </w:r>
      <w:r w:rsidR="00646FE1"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(деталей, узлов). Такой стандарт может быть разработан на систему в целом,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например: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на</w:t>
      </w:r>
      <w:r w:rsidR="000F7EF4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систему воздухоочистки, сигнализационную систему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</w:t>
      </w:r>
    </w:p>
    <w:p w:rsidR="004A1B7F" w:rsidRPr="005829A1" w:rsidRDefault="000F7EF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Помимо стандарта существует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документ технических условий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который устанавливает технические требования к продукции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,</w:t>
      </w:r>
      <w:r w:rsidR="005829A1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услуге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процессу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.</w:t>
      </w:r>
      <w:r w:rsidR="00440359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 </w:t>
      </w:r>
      <w:r w:rsidR="004A1B7F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1. </w:t>
      </w:r>
      <w:r w:rsidR="004A1B7F"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Упорядочение объектов стандартизации</w:t>
      </w:r>
      <w:r w:rsidR="004A1B7F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. </w:t>
      </w:r>
      <w:r w:rsidR="004A1B7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Данный м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етод на</w:t>
      </w:r>
      <w:r w:rsidR="004A1B7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правлен на сокращение многообразия, т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е. приведение объектов к типо</w:t>
      </w:r>
      <w:r w:rsidR="004A1B7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вым. В свою очередь, в упорядочении выделяются свои методы.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 xml:space="preserve">Систематизация </w:t>
      </w:r>
      <w:r w:rsidR="00DF34D9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>-</w:t>
      </w:r>
      <w:r w:rsidR="005829A1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классифицирование и ранжирование объектов</w:t>
      </w:r>
      <w:r w:rsidR="005829A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по каким-либо общим признакам. На базе таких группировок создаются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общероссийские классификаторы.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Селекция</w:t>
      </w:r>
      <w:r w:rsidR="00DF34D9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-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отбор конкретных о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бъектов, признанных целесообраз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ными для дальнейшего производства и применения в общественной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деятельности.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Симплификация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="00DF34D9"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>-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определение конкретных объектов, признанных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нецелесообразными для дальнейшего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производства и применения в об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щественной деятельности.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Типизация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создание типовых о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бразцов, конструкций, технологи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ческих правил, форм документации.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iCs/>
          <w:sz w:val="28"/>
          <w:szCs w:val="24"/>
          <w:lang w:val="ru-RU" w:eastAsia="ru-RU"/>
        </w:rPr>
        <w:t>Оптимизация</w:t>
      </w:r>
      <w:r w:rsidRPr="005829A1">
        <w:rPr>
          <w:rFonts w:ascii="Times New Roman" w:eastAsia="TimesNewRomanPS-ItalicMT" w:hAnsi="Times New Roman"/>
          <w:i/>
          <w:iCs/>
          <w:sz w:val="28"/>
          <w:szCs w:val="24"/>
          <w:lang w:val="ru-RU" w:eastAsia="ru-RU"/>
        </w:rPr>
        <w:t xml:space="preserve"> –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процесс нахождения оптимальных параметр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ов на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значения, качества и экономичности.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2.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Параметрическая стандартизация</w:t>
      </w:r>
      <w:r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.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Для того чтобы осущест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вить о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птимизацию, необходимо установить параметры продукции, т. е.</w:t>
      </w:r>
      <w:r w:rsidR="00981AB1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количественные характеристики её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свойств. Главные параметры про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дукции – это характеристики, опред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еляющие назначение и условия ис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пользования продукции. Например: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размерные параметры (размер одежды, размер прибора);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весовые параметры (масса);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параметры производительности (производительность станков);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– энергетические параметры (мощность двигателя).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Каждая продукция характеризует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ся рядом параметров, которые на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зываются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параметрическим рядом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. Н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апример, российский женский раз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мер одежды 44 подразумевает обхват груди </w:t>
      </w:r>
      <w:smartTag w:uri="urn:schemas-microsoft-com:office:smarttags" w:element="metricconverter">
        <w:smartTagPr>
          <w:attr w:name="ProductID" w:val="88 см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88 см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, обхват талии </w:t>
      </w:r>
      <w:smartTag w:uri="urn:schemas-microsoft-com:office:smarttags" w:element="metricconverter">
        <w:smartTagPr>
          <w:attr w:name="ProductID" w:val="70 см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70 см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, обхват бедер </w:t>
      </w:r>
      <w:smartTag w:uri="urn:schemas-microsoft-com:office:smarttags" w:element="metricconverter">
        <w:smartTagPr>
          <w:attr w:name="ProductID" w:val="94 см"/>
        </w:smartTagPr>
        <w:r w:rsidRPr="005829A1">
          <w:rPr>
            <w:rFonts w:ascii="Times New Roman" w:eastAsia="TimesNewRomanPSMT" w:hAnsi="Times New Roman"/>
            <w:sz w:val="28"/>
            <w:szCs w:val="24"/>
            <w:lang w:val="ru-RU" w:eastAsia="ru-RU"/>
          </w:rPr>
          <w:t>94 см</w:t>
        </w:r>
      </w:smartTag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. Эти данные выведены на основе антропометрических измерений большого числа российских женщин и обработанных методами математической статистики. И так для каждой продукции определенного </w:t>
      </w:r>
      <w:r w:rsidR="00035D6D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назначения,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принципа действия и конструкции.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4"/>
          <w:lang w:val="ru-RU" w:eastAsia="ru-RU"/>
        </w:rPr>
      </w:pP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3.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Комплексная стандартизация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.</w:t>
      </w:r>
      <w:r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Подразумевает под собой установление и применение системы взаимоувязанных требований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,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как к самому объекту стандартизации, так и к отдельным его элементам. Например, по отношению к продукции – это требования к качеству готовой продукции и к качеству сырья для её изготовления, а также условий хранения и потребления.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4. </w:t>
      </w:r>
      <w:r w:rsidRPr="005829A1">
        <w:rPr>
          <w:rFonts w:ascii="Times New Roman" w:eastAsia="TimesNewRomanPSMT" w:hAnsi="Times New Roman"/>
          <w:bCs/>
          <w:sz w:val="28"/>
          <w:szCs w:val="24"/>
          <w:lang w:val="ru-RU" w:eastAsia="ru-RU"/>
        </w:rPr>
        <w:t>Опережающая стандартизация</w:t>
      </w: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.</w:t>
      </w:r>
      <w:r w:rsidRPr="005829A1">
        <w:rPr>
          <w:rFonts w:ascii="Times New Roman" w:eastAsia="TimesNewRomanPS-BoldMT" w:hAnsi="Times New Roman"/>
          <w:b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Данный метод предусматривает установление повышенных по отношению к достигнутому на</w:t>
      </w:r>
      <w:r w:rsidR="004460EF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практике уровню норм и требований к объектам стандартизации, которые должны стать оптимальными в последующее время. Необходимость в данном методе связана с тем, чтобы предотвратить технические барьеры, не </w:t>
      </w:r>
      <w:r w:rsidR="00DF34D9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тормозить технический прогресс,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поскольку для того, чтобы разработать новый стандарт, потребуется определенное время, которое может сказаться на простое производства. В связи с этим необходима</w:t>
      </w:r>
      <w:r w:rsidR="004460EF"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 xml:space="preserve"> опережающая стандартизация для </w:t>
      </w:r>
      <w:r w:rsidRPr="005829A1">
        <w:rPr>
          <w:rFonts w:ascii="Times New Roman" w:eastAsia="TimesNewRomanPSMT" w:hAnsi="Times New Roman"/>
          <w:sz w:val="28"/>
          <w:szCs w:val="24"/>
          <w:lang w:val="ru-RU" w:eastAsia="ru-RU"/>
        </w:rPr>
        <w:t>перспективных видов продукции. Таковы основные методы, используемые в деятельности по стандартизации.</w:t>
      </w:r>
    </w:p>
    <w:p w:rsidR="004A1B7F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  <w:lang w:val="ru-RU" w:eastAsia="ru-RU"/>
        </w:rPr>
      </w:pPr>
    </w:p>
    <w:p w:rsidR="00055C9C" w:rsidRPr="005829A1" w:rsidRDefault="005829A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</w:pPr>
      <w:r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br w:type="page"/>
      </w:r>
      <w:r w:rsidR="00055C9C" w:rsidRPr="005829A1">
        <w:rPr>
          <w:rFonts w:ascii="Times New Roman" w:eastAsia="TimesNewRomanPS-BoldMT" w:hAnsi="Times New Roman"/>
          <w:bCs/>
          <w:sz w:val="28"/>
          <w:szCs w:val="24"/>
          <w:lang w:val="ru-RU" w:eastAsia="ru-RU"/>
        </w:rPr>
        <w:t>2.Сертификация</w:t>
      </w:r>
    </w:p>
    <w:p w:rsidR="00440359" w:rsidRPr="005829A1" w:rsidRDefault="00440359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733BA" w:rsidRPr="00007FDB" w:rsidRDefault="00055C9C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  <w:lang w:val="ru-RU" w:eastAsia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2.1 Понятие сертификации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  <w:lang w:val="ru-RU" w:eastAsia="ru-RU"/>
        </w:rPr>
      </w:pP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повседневной жизни и коммерческой практике термин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ерти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фикация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стал и</w:t>
      </w:r>
      <w:r w:rsidR="004460E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звестен только в последнее десятилетие. 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днако сертификация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как процедура применяется давно и термин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сертификат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известен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 XIX в. и в пер</w:t>
      </w:r>
      <w:r w:rsidR="004460E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еводе с латыни означает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4460E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сделал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верно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</w:p>
    <w:p w:rsidR="00EE42A4" w:rsidRPr="005829A1" w:rsidRDefault="00055C9C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ертификат – это удостоверение. Специалисты в финансовой сфере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трактуют сертификат в одних случаях как денежное свидетельство на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определенную сумму, в других – как облигацию специально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го государ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ственного займа.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Значит, сертификация 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–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это процедура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посредством которой орган по сертификации документально удостоверяет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что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продукция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процесс или услуга соответствуют установленным требованиям технических регламентов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положениям стандартов</w:t>
      </w:r>
      <w:r w:rsidR="00EE42A4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.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Цели сертификации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: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1) содействие потребителям в компетентном выборе продукции;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2) защита потребителя от недобросовестного изготовителя;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3) контроль безопасности продукции для окружающей среды,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жизни и здоровья людей;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4) создание условий для деяте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льности организаций и предприни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мателей на едином товарном рынке России;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</w:p>
    <w:p w:rsidR="00646FE1" w:rsidRPr="00007FDB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2.2</w:t>
      </w:r>
      <w:r w:rsidR="005829A1" w:rsidRPr="00007FDB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История развития сертификации</w:t>
      </w:r>
    </w:p>
    <w:p w:rsidR="00646FE1" w:rsidRPr="005829A1" w:rsidRDefault="00646FE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Исторические сведения свиде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тельствуют о стремлении произво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дителей товаров подтверждать, в том 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числе и письменно, качество сво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их изделий, снабжая их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заявлениями соответствия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Такие заявления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охватывали широкий круг товаров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Примером могут служить свиде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тельства знаменитых художников Возрождения, которые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гарантировали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сохранность своих картин в течение 3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00 лет. Некоторые из этих гарантий подтвердились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Однако деятельность по сертификации не осуществлялась только со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сторо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ны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производителей. Она происходила и со стороны государственных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 различных организаций, которые подт</w:t>
      </w:r>
      <w:r w:rsidR="00055C9C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верждали соответствие товара оп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ределенным требованиям.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России есть классификационная организация – Морской ре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гистр.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Она создана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913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1913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.,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Занималась тем, что сейчас на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зывают сертиф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икацией гражданских судов на их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безопасность, причем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эта сертификация сразу же стала проводиться по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международным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вилам. Поэтому уже тогда она была не только престижна, но и выгодна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судовладельцам: страховка таких судов обходилась дешевле, а его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фрахт (плата за перевозку грузов или пассажиров) – дороже.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Предшественницей российской сертификации была сертификация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СССР отечественной экспортируемой продукции. Первоначально она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проводилась в зарубежных центрах и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её обязательность фактически ус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танавливалась не отечественными законами, а законодательством тех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стран, куда товары поставлялись.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1984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Правительством СССР было принято постановление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о сертификации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экспортируемой продукции. В </w:t>
      </w:r>
      <w:smartTag w:uri="urn:schemas-microsoft-com:office:smarttags" w:element="metricconverter">
        <w:smartTagPr>
          <w:attr w:name="ProductID" w:val="1986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1986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Госстандартом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был введен в действие Временный порядок сертификации продукции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машиностроения.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1988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. странами – членами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СЭВ (Совет экономической взаимо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помощи) была подписана конвенция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системе оценки качества и сер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тификации взаимопоставляемой продукции. К </w:t>
      </w:r>
      <w:smartTag w:uri="urn:schemas-microsoft-com:office:smarttags" w:element="metricconverter">
        <w:smartTagPr>
          <w:attr w:name="ProductID" w:val="1991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1991 г</w:t>
        </w:r>
      </w:smartTag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. в России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функ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ционировало 14 испытательных центров, было аттестовано несколько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производств.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Вместе с тем в СССР осущест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влялась оценка соответствия про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дукции и в других формах: государс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твенная приемка продукции, госу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дарственные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испытания и т. д. По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сле ликвидации СССР эти процессы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были официально отменены.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Сегодня в России действуют различные системы сертификации.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системе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Минэкономразвития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-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государственная система клас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сификации гостиниц и других средств размещения. В данной системе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производится аттестация п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омещений на категории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звезды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-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выдается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сертификат категории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Во внешней торговле используются сертификаты происхождения,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сертификаты подтверждения и т. д. </w:t>
      </w:r>
      <w:r w:rsidR="00035D6D"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 xml:space="preserve">Сертификат </w:t>
      </w: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 xml:space="preserve">происхождения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это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принадлежность страны-экспортера к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категории стран, которым предос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тавляются льготы по уплате таможенных платежей. К ним относятся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развивающиеся страны -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Китай, Сингапур и т. д</w:t>
      </w:r>
      <w:r w:rsidR="00EE42A4"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. Сертификат под</w:t>
      </w:r>
      <w:r w:rsidR="00035D6D"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 xml:space="preserve">тверждения доставки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подтверждает, что товар поставлен в Россию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 принят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под режим экспортного контроля. 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уть контроля заключается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том, чтобы товар был использован в целях, указанных в документе,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 не передавался другому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субъект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у хозяйственной деятельности без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разрешения Минэкономразвития России.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Сегодня сертификация в России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проводится в соответствии с за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конодательными актами и нормативными документами, в том числе в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соответствии с законом РФ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защите прав потребителей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от 07.02.1992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№ 2300-1. В данном законе установлена обязательность сертификации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безопасности товаров народного потребления.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ертификация является одним из видов деятельности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 оценке соответствия, т. е. соблюдения установленных требований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 продукции, процессу или услуге.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Комитет по вопросам сертификации (СЕРТИКО) Международной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организации по стандартизации (ИСО) в руководстве № 2 ИСО (ИСО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/МЭК2) версии </w:t>
      </w:r>
      <w:smartTag w:uri="urn:schemas-microsoft-com:office:smarttags" w:element="metricconverter">
        <w:smartTagPr>
          <w:attr w:name="ProductID" w:val="1982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1982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определил се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ртификацию,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как действие,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удосто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веряющее посредством сертификата с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оответствия или знака соответст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вия, что изделие или услуга соответствуют определенным стандартам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или другим нормативным документам. Таким образом, сертификация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получила всемирное признание как одна из форм обеспечения высокого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ка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чества и безопасности продукции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</w:p>
    <w:p w:rsidR="000733BA" w:rsidRPr="00007FDB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2.3</w:t>
      </w:r>
      <w:r w:rsidR="005829A1" w:rsidRPr="00007FDB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Сущность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сертификации</w:t>
      </w:r>
    </w:p>
    <w:p w:rsidR="00EE42A4" w:rsidRPr="005829A1" w:rsidRDefault="00EE42A4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</w:pP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1. Законодательная основа се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ртификации. Закон РФ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сертифи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кации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,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защите прав потребителей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 другие правовые акты.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2. Гармонизация правил и рек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омендаций по сертификации с меж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дународными нормами и правилами. Гармонизация является условием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признания сертификатов и знаков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соответствия за рубежом, тесного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взаимодействия с международными, региональными и национальными</w:t>
      </w:r>
      <w:r w:rsidR="00EE42A4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системами сертификации других стран.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3. Открытость и закрытость информации. При сертификации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должно осуществляться информирова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ние всех ее участников – изгото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вителей, потребителей, органов сертификации и др. заинтересованных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сторон. С другой стороны, при серт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ификации должна соблюдаться кон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фиденциальность информации, составляющей коммерческую тайну.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Участниками сертификации являются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:</w:t>
      </w:r>
    </w:p>
    <w:p w:rsidR="00035D6D" w:rsidRPr="005829A1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изготовители продукции, исполнители услуг (первая сторона);</w:t>
      </w:r>
    </w:p>
    <w:p w:rsidR="005829A1" w:rsidRPr="005829A1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заказчики-продавцы (первая либо вторая сторона); продавец как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получатель продукции представляет вторую сторону, а при реализации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товара покупателю -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первую сторону;</w:t>
      </w:r>
    </w:p>
    <w:p w:rsidR="005829A1" w:rsidRPr="005829A1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органы по сертификации, ис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пытательные лаборатории, Рос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тех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регулирование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РФ и другие федера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льные органы исполнительной вла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сти (третья сторона).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Орган по сертификации (ОС) нес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ет ответственность за обоснован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ность и правильность выдачи сертиф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иката. Испытания конкретной про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дукции или конкретные виды испытаний о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существляют аккредитован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ные испытательные лаборатории (ИЛ) и выдают протоколы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испытаний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для целей сертификации. ИЛ несет ответственность за соответствие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проведенных ею испытаний нормати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вных документов, а также за дос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товерность и объективность результатов.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Если орган по сертификации ак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кредитован как ИЛ, то его имену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ют сертификационным центром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.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апример, известный центр испыта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ний и сертификации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Рос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-тест -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Моск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Для организации и координа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ции работ в системах сертификации однородной продукции или группы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услуг создаются Центральные органы систем сертификации 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(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ЦОС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),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которые, в свою очередь, осуществляют руководство и координируют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деятельность ОС и ИЛ, рассматривают апелляции по поводу действий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ОС и ИЛ.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Главным участником работ по сертификации является эксперт </w:t>
      </w:r>
      <w:r w:rsidR="00035D6D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-</w:t>
      </w:r>
      <w:r w:rsidR="00646FE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лицо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аттестованное на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право проведения одного или нескольких</w:t>
      </w:r>
      <w:r w:rsidR="0064156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видов работ в области сертификации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.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От его знаний, опыта, личных</w:t>
      </w:r>
      <w:r w:rsidR="0064156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качеств, т. е. компетен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тности, зависят объективность и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достоверность</w:t>
      </w:r>
      <w:r w:rsidR="0064156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решения о возможности выдачи сертификата.</w:t>
      </w:r>
    </w:p>
    <w:p w:rsidR="005829A1" w:rsidRPr="00007FDB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ертификация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–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это процедура,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посредством которой орган по серт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ификации документально удостове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ряет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соответствие продукции установленным требованиям. В качестве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документального удостоверения выст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упает свидетельство, которое мо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жет быть в виде сертификата или декларации о соответствии.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Сертификат соответствия -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документ, выданный по правилам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системы сертификации, для подтвер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ждения соответствия сертифициро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ванной прод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укции установленным требованиям.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Декларация о соответствии 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это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документ, в котором изготовитель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(продавец,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исполнитель) удостоверяет, что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поставляемая (продаваемая)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им продукция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,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соответствует установленным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 им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требования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Правила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применения знака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соответствия при обязательной сертификации продукции:</w:t>
      </w:r>
    </w:p>
    <w:p w:rsidR="005829A1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остановление Госстандарта от 25 июля </w:t>
      </w:r>
      <w:smartTag w:uri="urn:schemas-microsoft-com:office:smarttags" w:element="metricconverter">
        <w:smartTagPr>
          <w:attr w:name="ProductID" w:val="1996 г"/>
        </w:smartTagPr>
        <w:r w:rsidR="000733BA"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1996 г</w:t>
        </w:r>
      </w:smartTag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№ 14 (в ред. постановления Госстандарта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РФ от 20.10.1999 г. № 54; Изменения № 2, утв. постановлением Госстандарта РФ от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05.07.2002 г. № 54).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Отличительные признаки двух форм подтверждения соответствия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: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Сертификация соответствия Декларирование соответствия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Субъект</w:t>
      </w:r>
      <w:r w:rsidR="000733BA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осуществляющий процедуру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Орган по сертификации Производитель (поставщик)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Объекты</w:t>
      </w:r>
      <w:r w:rsidR="000733BA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отношении которых предусмотрена процедура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-Продукция и услуги,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имеющие повышенную опасность для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потребителей и окружающей среды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Продукция и услуги, не представляющие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существенной опасности для потреби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ля и окружающей среды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Результат процедуры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Сертификат соответствия Декларация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Срок действия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Устанавливается органом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 сертификации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;</w:t>
      </w:r>
    </w:p>
    <w:p w:rsidR="000733BA" w:rsidRPr="005829A1" w:rsidRDefault="0064156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Устанавливается производителем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(поставщиком)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На основании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Правил применения сертификата соответствия и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знака соответствия СМК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(по ГОСТ Р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40.003–2005) одновременно с вы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дачей сертификата орган по сертификации дает письменное разрешение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держателю сер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тификата на использование знака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соответствия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Знак соответствия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-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зареги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стрированный в установленном по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рядке знак, которым по правилам, установленным в данной системе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сертификации, подтверждается со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ответствие маркированной им про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укции установленным требованиям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  <w:r w:rsidR="0064156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правилах применения знака соответствия при обяз</w:t>
      </w:r>
      <w:r w:rsidR="000357F6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ательной сертификации продукции гласит Постановление Г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осстандарта от 25 июля </w:t>
      </w:r>
      <w:smartTag w:uri="urn:schemas-microsoft-com:office:smarttags" w:element="metricconverter">
        <w:smartTagPr>
          <w:attr w:name="ProductID" w:val="1996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1996 г</w:t>
        </w:r>
      </w:smartTag>
      <w:r w:rsidR="000357F6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№ 14, РФ от 20.10.1999 г. № 54.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7F6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Изменения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7F6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№ 2, утверждены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постановлением Госстандарта РФ от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05.07.2002 г.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4460E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№ 54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</w:p>
    <w:p w:rsidR="005829A1" w:rsidRPr="005829A1" w:rsidRDefault="00646FE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Правила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применения знака соответст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вия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:</w:t>
      </w:r>
    </w:p>
    <w:p w:rsidR="005829A1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1)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клеймение готового изделия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, упаковочной единицы, оформлен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ной сопроводительной документацие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й, знаком соответствия с помощь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специального клейма;</w:t>
      </w:r>
    </w:p>
    <w:p w:rsidR="005829A1" w:rsidRPr="00007FDB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2)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нанесение на продукцию, ее тару (упаковку) и оформляемую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сопроводительную документацию п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лоского или рельефного изображе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ния знака соответствия в ходе технологического процесса изготовления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 помощью специализированной технологической оснастки;</w:t>
      </w:r>
    </w:p>
    <w:p w:rsidR="005829A1" w:rsidRPr="005829A1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3)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применение комплектующих изделий, упаковочных материалов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 бланков сопроводительной докуме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нтации с нанесенными на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них изо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бражениями знака соответствия;</w:t>
      </w:r>
    </w:p>
    <w:p w:rsidR="005829A1" w:rsidRPr="00007FDB" w:rsidRDefault="004A1B7F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4)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прикрепление специально 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зготовленных носителей знака со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ответствия (ярлыков, этикеток, самоклеящихся лент и т. п.).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Применением может являться также ис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пользование знака соответ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ствия в рекламе, печатных изданиях,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на официальных бланках и вывес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ках, при демонстрации экспонатов на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выставках и ярмарках, изготовле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ние этого знака или технических средств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,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для его воспроизведения, иное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введение в хозяйственный оборот.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Маркирование продукции зна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ком соответствия могут осуществ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лять только лица, уполномоченные н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а это держателем сертификата со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ответствия или декларантом. </w:t>
      </w: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>Держатель сертификата соответствия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это организация или индивидуальный предприниматель, на чьё имя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выдан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сертификат соответствия. </w:t>
      </w:r>
      <w:r w:rsidRPr="005829A1">
        <w:rPr>
          <w:rFonts w:ascii="Times New Roman" w:eastAsia="TimesNewRomanPS-ItalicMT" w:hAnsi="Times New Roman"/>
          <w:bCs/>
          <w:iCs/>
          <w:sz w:val="28"/>
          <w:szCs w:val="24"/>
          <w:lang w:val="ru-RU" w:eastAsia="ru-RU"/>
        </w:rPr>
        <w:t xml:space="preserve">Декларант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изготовитель (продавец),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принявший декларацию о соответств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ии и зарегистрировавший её в установленном порядке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Орган по сертификации контр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олирует правильность использова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ния сертификатов и знаков соответст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вия. В случаях неправильных ссы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лок на систему сертификации или вводящих в заблуждение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случаев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применения сертификатов и знаков с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оответствия, выявленных в рекла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ме, катало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гах, на сайте Интернета и т. п. Орган предпринимает соответ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ствующие меры. К таким мерам отно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сят проведение держателем серти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фиката корректирующих действий, о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тмену действия сертификата, пуб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ликацию о допущенных нарушениях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или иные правовые действия, со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ответствующие действующему законодательству.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правилах применения знака соответствия при обязательной сертификации продукции: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постановление Госстандарта от 25 июля </w:t>
      </w:r>
      <w:smartTag w:uri="urn:schemas-microsoft-com:office:smarttags" w:element="metricconverter">
        <w:smartTagPr>
          <w:attr w:name="ProductID" w:val="1996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1996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№ 14 (в ред. постановления Госстандарта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РФ от 20.10.19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99 г. № 54; Изменения № 2, утв.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постановлением Госстандарта РФ от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05.07.2002 г. № 54). С. 3.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Правила применения знака соответствия при обязател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ьной сертификации продукции 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утверждены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приказом Госстандарта от 05.09.2001 г.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4A1B7F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="005829A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Обязательная и добровольная сертификация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.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Подтверждение соответствия м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ожет осуществляться в обязатель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ной и добровольной формах.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Обязательная сертификация </w:t>
      </w:r>
      <w:r w:rsidR="00BA52F8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–</w:t>
      </w:r>
      <w:r w:rsidR="005829A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действие органов по сертификации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доказывающее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что идентифицированная продукция соответствует обязательным требованиям стандартов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технических регламентов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Обязательная сертификация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,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является формой государственного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контроля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за </w:t>
      </w:r>
      <w:r w:rsidR="00DF34D9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безопасностью продукции. 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на осуществляется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лишь в случаях, предусмотренных законодательными актами РФ.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ст. 7 закона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защите прав потребителей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сказано, что перечни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товаров, подлежащих обязательной сертификации, устанавливаются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Правительством</w:t>
      </w:r>
      <w:r w:rsidR="001A4B62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РФ. На основании этих перечней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Рос</w:t>
      </w:r>
      <w:r w:rsidR="001A4B62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-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тех</w:t>
      </w:r>
      <w:r w:rsidR="001A4B62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-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регулирование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РФ разрабатывает и вводит Номенкл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атуру продукции и услуг,</w:t>
      </w:r>
      <w:r w:rsidR="00DF34D9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отно</w:t>
      </w:r>
      <w:r w:rsidR="001A4B62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шении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которых предусмотрено обяза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тельное подтверждение соответст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вия. Номенклатура – это перечень пр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одукции и услуг с кодами в соот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ветствии с о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б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щероссийскими классификаторами.</w:t>
      </w:r>
    </w:p>
    <w:p w:rsidR="005829A1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Добровольная сертификация проводится в соответствии с законом </w:t>
      </w:r>
      <w:r w:rsidR="005829A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техническом регулировании</w:t>
      </w:r>
      <w:r w:rsidR="005829A1"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"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по инициативе заявителя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(изготовитель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продавец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исполнитель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)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 целях подтверждения соответствия продукции или услуги национальным стандартам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,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стандартам организаций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 xml:space="preserve">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системам добровольной сертификации</w:t>
      </w:r>
      <w:r w:rsidRPr="005829A1">
        <w:rPr>
          <w:rFonts w:ascii="Times New Roman" w:eastAsia="TimesNewRomanPS-BoldMT" w:hAnsi="Times New Roman"/>
          <w:bCs/>
          <w:iCs/>
          <w:sz w:val="28"/>
          <w:szCs w:val="24"/>
          <w:lang w:val="ru-RU" w:eastAsia="ru-RU"/>
        </w:rPr>
        <w:t>.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Добровольная сертификация проводится на условиях договора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между заявителем и органом по сертификации. Продукция или услуги,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прошедшие обязательную сертификацию, могут проверяться в рамках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добровольной сертификации на тр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ебования, дополняющие обязатель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ные.</w:t>
      </w:r>
    </w:p>
    <w:p w:rsidR="000733BA" w:rsidRPr="005829A1" w:rsidRDefault="000733BA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На </w:t>
      </w:r>
      <w:smartTag w:uri="urn:schemas-microsoft-com:office:smarttags" w:element="metricconverter">
        <w:smartTagPr>
          <w:attr w:name="ProductID" w:val="2005 г"/>
        </w:smartTagPr>
        <w:r w:rsidRPr="005829A1">
          <w:rPr>
            <w:rFonts w:ascii="Times New Roman" w:eastAsia="TimesNewRomanPSMT" w:hAnsi="Times New Roman"/>
            <w:bCs/>
            <w:iCs/>
            <w:sz w:val="28"/>
            <w:szCs w:val="24"/>
            <w:lang w:val="ru-RU" w:eastAsia="ru-RU"/>
          </w:rPr>
          <w:t>2005 г</w:t>
        </w:r>
      </w:smartTag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. в России зарегистрировано 249 систем добровольной</w:t>
      </w:r>
      <w:r w:rsidR="005829A1" w:rsidRPr="00007FDB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сертификации. Из них некоторые сист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емы относятся к продукции,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неко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торые к услугам или персоналу, а н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екоторые системы носят комплексный характер,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так как относятся и к услугам, и к продукции.</w:t>
      </w:r>
      <w:r w:rsidR="00035D6D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Примеры систем добровольной сертификации в РФ:</w:t>
      </w:r>
    </w:p>
    <w:p w:rsidR="000733BA" w:rsidRPr="005829A1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Система стоимостной оцен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ки автотранспортных средств СЕР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ТОЦАТ, разработанная Министерством автомобильного транспорта РФ;</w:t>
      </w:r>
    </w:p>
    <w:p w:rsidR="000733BA" w:rsidRPr="005829A1" w:rsidRDefault="00035D6D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-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Система сертификации санат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орно-оздоровительных услуг, раз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работанная Центром сертификации Центрального региона;</w:t>
      </w:r>
      <w:r w:rsidR="000357F6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Система сертификации экологического агропроизводства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(Эко-Нива), разработанная АОЗТ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ЭкоНива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, и т. д.</w:t>
      </w:r>
      <w:r w:rsidR="00DF34D9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В России в настоящее время преобладает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обязательная сертифи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кация, за рубежом-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добровольная.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Например, во Франции 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доброволь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ная сертификация проводится на соо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тветствие стандартам Франции NF.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о ее результатам продукция маркируется соотве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тствующим знаком.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646FE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родукция, не маркированная этим знаком, не пользуется спросом.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Наметившаяся тенденция сокращения номенклатуры продукции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и услуг, подлежащих обязательной с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ертификации в России, будет спо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собствовать расширению добровольной сертификации. Добровольная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сертификация является рыночным и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нструментом борьбы с контрафакт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ной продукцией. В этой ситуации маркировка продукции з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наком соот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ветствия означает, что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продукция в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ыпущена 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легальным</w:t>
      </w:r>
      <w:r w:rsidR="005829A1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"</w:t>
      </w:r>
      <w:r w:rsidR="004A1B7F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производите</w:t>
      </w:r>
      <w:r w:rsidR="000733BA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лем, гарантирующим качество</w:t>
      </w: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 xml:space="preserve"> и безопасность для потребителя</w:t>
      </w:r>
    </w:p>
    <w:p w:rsidR="005829A1" w:rsidRPr="00007FDB" w:rsidRDefault="005829A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</w:p>
    <w:p w:rsidR="001A4B62" w:rsidRPr="005829A1" w:rsidRDefault="005829A1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  <w:r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br w:type="page"/>
      </w:r>
      <w:r w:rsidR="001A4B62" w:rsidRPr="005829A1"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  <w:t>Заключение</w:t>
      </w:r>
    </w:p>
    <w:p w:rsidR="001A4B62" w:rsidRPr="005829A1" w:rsidRDefault="001A4B62" w:rsidP="005829A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bCs/>
          <w:iCs/>
          <w:sz w:val="28"/>
          <w:szCs w:val="24"/>
          <w:lang w:val="ru-RU" w:eastAsia="ru-RU"/>
        </w:rPr>
      </w:pPr>
    </w:p>
    <w:p w:rsidR="002F714A" w:rsidRPr="005829A1" w:rsidRDefault="000357F6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eastAsia="TimesNewRomanPSMT"/>
          <w:iCs/>
          <w:sz w:val="28"/>
        </w:rPr>
      </w:pPr>
      <w:r w:rsidRPr="005829A1">
        <w:rPr>
          <w:sz w:val="28"/>
        </w:rPr>
        <w:t xml:space="preserve">Из главы II , статьи </w:t>
      </w:r>
      <w:r w:rsidRPr="005829A1">
        <w:rPr>
          <w:sz w:val="28"/>
          <w:lang w:val="en-US"/>
        </w:rPr>
        <w:t>V</w:t>
      </w:r>
      <w:r w:rsidRPr="005829A1">
        <w:rPr>
          <w:sz w:val="28"/>
        </w:rPr>
        <w:t xml:space="preserve"> </w:t>
      </w:r>
      <w:r w:rsidR="005829A1" w:rsidRPr="005829A1">
        <w:rPr>
          <w:sz w:val="28"/>
        </w:rPr>
        <w:t>"</w:t>
      </w:r>
      <w:r w:rsidRPr="005829A1">
        <w:rPr>
          <w:sz w:val="28"/>
        </w:rPr>
        <w:t>Стандартизация и</w:t>
      </w:r>
      <w:r w:rsidR="005829A1" w:rsidRPr="005829A1">
        <w:rPr>
          <w:sz w:val="28"/>
        </w:rPr>
        <w:t xml:space="preserve"> </w:t>
      </w:r>
      <w:r w:rsidRPr="005829A1">
        <w:rPr>
          <w:sz w:val="28"/>
        </w:rPr>
        <w:t>классификация объектов туристской индустрии</w:t>
      </w:r>
      <w:r w:rsidR="005829A1" w:rsidRPr="005829A1">
        <w:rPr>
          <w:sz w:val="28"/>
        </w:rPr>
        <w:t>"</w:t>
      </w:r>
      <w:r w:rsidRPr="005829A1">
        <w:rPr>
          <w:sz w:val="28"/>
        </w:rPr>
        <w:t xml:space="preserve"> Федерального</w:t>
      </w:r>
      <w:r w:rsidR="001A4B62" w:rsidRPr="005829A1">
        <w:rPr>
          <w:sz w:val="28"/>
        </w:rPr>
        <w:t xml:space="preserve"> закон</w:t>
      </w:r>
      <w:r w:rsidRPr="005829A1">
        <w:rPr>
          <w:sz w:val="28"/>
        </w:rPr>
        <w:t>а</w:t>
      </w:r>
      <w:r w:rsidR="001A4B62" w:rsidRPr="005829A1">
        <w:rPr>
          <w:sz w:val="28"/>
        </w:rPr>
        <w:t xml:space="preserve"> </w:t>
      </w:r>
      <w:r w:rsidRPr="005829A1">
        <w:rPr>
          <w:sz w:val="28"/>
        </w:rPr>
        <w:t>(</w:t>
      </w:r>
      <w:r w:rsidR="001A4B62" w:rsidRPr="005829A1">
        <w:rPr>
          <w:sz w:val="28"/>
        </w:rPr>
        <w:t xml:space="preserve">от 24 ноября </w:t>
      </w:r>
      <w:smartTag w:uri="urn:schemas-microsoft-com:office:smarttags" w:element="metricconverter">
        <w:smartTagPr>
          <w:attr w:name="ProductID" w:val="1996 г"/>
        </w:smartTagPr>
        <w:r w:rsidR="001A4B62" w:rsidRPr="005829A1">
          <w:rPr>
            <w:sz w:val="28"/>
          </w:rPr>
          <w:t>1996 г</w:t>
        </w:r>
      </w:smartTag>
      <w:r w:rsidR="001A4B62" w:rsidRPr="005829A1">
        <w:rPr>
          <w:sz w:val="28"/>
        </w:rPr>
        <w:t>. N 132-ФЗ</w:t>
      </w:r>
      <w:r w:rsidR="005829A1" w:rsidRPr="005829A1">
        <w:rPr>
          <w:sz w:val="28"/>
        </w:rPr>
        <w:t xml:space="preserve"> </w:t>
      </w:r>
      <w:r w:rsidR="001A4B62" w:rsidRPr="005829A1">
        <w:rPr>
          <w:sz w:val="28"/>
        </w:rPr>
        <w:t>"Об основах туристской деятел</w:t>
      </w:r>
      <w:r w:rsidRPr="005829A1">
        <w:rPr>
          <w:sz w:val="28"/>
        </w:rPr>
        <w:t>ьности в Российской Федерации</w:t>
      </w:r>
      <w:r w:rsidR="005829A1" w:rsidRPr="005829A1">
        <w:rPr>
          <w:sz w:val="28"/>
        </w:rPr>
        <w:t>"</w:t>
      </w:r>
      <w:r w:rsidRPr="005829A1">
        <w:rPr>
          <w:sz w:val="28"/>
        </w:rPr>
        <w:t xml:space="preserve"> , </w:t>
      </w:r>
      <w:r w:rsidR="001A4B62" w:rsidRPr="005829A1">
        <w:rPr>
          <w:sz w:val="28"/>
        </w:rPr>
        <w:t xml:space="preserve">с изменениями от 10 января </w:t>
      </w:r>
      <w:smartTag w:uri="urn:schemas-microsoft-com:office:smarttags" w:element="metricconverter">
        <w:smartTagPr>
          <w:attr w:name="ProductID" w:val="2003 г"/>
        </w:smartTagPr>
        <w:r w:rsidR="001A4B62" w:rsidRPr="005829A1">
          <w:rPr>
            <w:sz w:val="28"/>
          </w:rPr>
          <w:t>2003 г</w:t>
        </w:r>
      </w:smartTag>
      <w:r w:rsidR="001A4B62" w:rsidRPr="005829A1">
        <w:rPr>
          <w:sz w:val="28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="001A4B62" w:rsidRPr="005829A1">
          <w:rPr>
            <w:sz w:val="28"/>
          </w:rPr>
          <w:t>2004 г</w:t>
        </w:r>
      </w:smartTag>
      <w:r w:rsidRPr="005829A1">
        <w:rPr>
          <w:sz w:val="28"/>
        </w:rPr>
        <w:t xml:space="preserve">., 5 февраля </w:t>
      </w:r>
      <w:smartTag w:uri="urn:schemas-microsoft-com:office:smarttags" w:element="metricconverter">
        <w:smartTagPr>
          <w:attr w:name="ProductID" w:val="2007 г"/>
        </w:smartTagPr>
        <w:r w:rsidRPr="005829A1">
          <w:rPr>
            <w:sz w:val="28"/>
          </w:rPr>
          <w:t>2007 г</w:t>
        </w:r>
      </w:smartTag>
      <w:r w:rsidRPr="005829A1">
        <w:rPr>
          <w:sz w:val="28"/>
        </w:rPr>
        <w:t xml:space="preserve">.) - </w:t>
      </w:r>
      <w:r w:rsidR="001A4B62" w:rsidRPr="005829A1">
        <w:rPr>
          <w:sz w:val="28"/>
        </w:rPr>
        <w:t>с</w:t>
      </w:r>
      <w:r w:rsidR="00E752C7" w:rsidRPr="005829A1">
        <w:rPr>
          <w:sz w:val="28"/>
        </w:rPr>
        <w:t xml:space="preserve">тандартизация и </w:t>
      </w:r>
      <w:r w:rsidR="001A4B62" w:rsidRPr="005829A1">
        <w:rPr>
          <w:sz w:val="28"/>
        </w:rPr>
        <w:t xml:space="preserve">классификация объектов туристской индустрии </w:t>
      </w:r>
      <w:r w:rsidR="00E752C7" w:rsidRPr="005829A1">
        <w:rPr>
          <w:sz w:val="28"/>
        </w:rPr>
        <w:t xml:space="preserve">осуществляются в соответствии с </w:t>
      </w:r>
      <w:r w:rsidR="001A4B62" w:rsidRPr="005829A1">
        <w:rPr>
          <w:sz w:val="28"/>
        </w:rPr>
        <w:t>законодательством Российской Федерации.</w:t>
      </w:r>
      <w:r w:rsidR="00E752C7" w:rsidRPr="005829A1">
        <w:rPr>
          <w:sz w:val="28"/>
        </w:rPr>
        <w:t xml:space="preserve"> </w:t>
      </w:r>
      <w:r w:rsidR="00E752C7" w:rsidRPr="005829A1">
        <w:rPr>
          <w:rFonts w:eastAsia="TimesNewRomanPSMT"/>
          <w:bCs/>
          <w:iCs/>
          <w:sz w:val="28"/>
        </w:rPr>
        <w:t>В настоящем стандарте исполь</w:t>
      </w:r>
      <w:r w:rsidR="00F57E22" w:rsidRPr="005829A1">
        <w:rPr>
          <w:rFonts w:eastAsia="TimesNewRomanPSMT"/>
          <w:bCs/>
          <w:iCs/>
          <w:sz w:val="28"/>
        </w:rPr>
        <w:t xml:space="preserve">зованы ссылки </w:t>
      </w:r>
      <w:r w:rsidRPr="005829A1">
        <w:rPr>
          <w:rFonts w:eastAsia="TimesNewRomanPSMT"/>
          <w:bCs/>
          <w:iCs/>
          <w:sz w:val="28"/>
        </w:rPr>
        <w:t>н</w:t>
      </w:r>
      <w:r w:rsidR="00E752C7" w:rsidRPr="005829A1">
        <w:rPr>
          <w:rFonts w:eastAsia="TimesNewRomanPSMT"/>
          <w:bCs/>
          <w:iCs/>
          <w:sz w:val="28"/>
        </w:rPr>
        <w:t>а следующие стандарты:</w:t>
      </w:r>
      <w:r w:rsidR="00E752C7" w:rsidRPr="005829A1">
        <w:rPr>
          <w:rFonts w:eastAsia="TimesNewRomanPSMT"/>
          <w:iCs/>
          <w:sz w:val="28"/>
        </w:rPr>
        <w:t xml:space="preserve"> </w:t>
      </w:r>
      <w:r w:rsidR="00E752C7" w:rsidRPr="005829A1">
        <w:rPr>
          <w:rFonts w:eastAsia="TimesNewRomanPSMT"/>
          <w:bCs/>
          <w:iCs/>
          <w:sz w:val="28"/>
        </w:rPr>
        <w:t>ГОСТ 28681.3–95 /</w:t>
      </w:r>
      <w:r w:rsidR="00E752C7" w:rsidRPr="005829A1">
        <w:rPr>
          <w:rFonts w:eastAsia="TimesNewRomanPSMT"/>
          <w:iCs/>
          <w:sz w:val="28"/>
        </w:rPr>
        <w:t xml:space="preserve"> ГОСТ Р 50644–94</w:t>
      </w:r>
      <w:r w:rsidR="00E752C7" w:rsidRPr="005829A1">
        <w:rPr>
          <w:rFonts w:eastAsia="TimesNewRomanPSMT"/>
          <w:bCs/>
          <w:iCs/>
          <w:sz w:val="28"/>
        </w:rPr>
        <w:t xml:space="preserve"> 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bCs/>
          <w:iCs/>
          <w:sz w:val="28"/>
        </w:rPr>
        <w:t>Туристско-экскурсионное обслуживание. Требования по обеспечению безопасности туристов и экскурсантов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iCs/>
          <w:sz w:val="28"/>
        </w:rPr>
        <w:t xml:space="preserve"> ; ГОСТ 30335–95 / ГОСТ Р 50646–94</w:t>
      </w:r>
      <w:r w:rsidR="00E752C7" w:rsidRPr="005829A1">
        <w:rPr>
          <w:rFonts w:eastAsia="TimesNewRomanPSMT"/>
          <w:bCs/>
          <w:iCs/>
          <w:sz w:val="28"/>
        </w:rPr>
        <w:t xml:space="preserve"> 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bCs/>
          <w:iCs/>
          <w:sz w:val="28"/>
        </w:rPr>
        <w:t>Услуги населению. Термины и определения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iCs/>
          <w:sz w:val="28"/>
        </w:rPr>
        <w:t xml:space="preserve">; </w:t>
      </w:r>
      <w:r w:rsidR="00E752C7" w:rsidRPr="005829A1">
        <w:rPr>
          <w:rFonts w:eastAsia="TimesNewRomanPSMT"/>
          <w:bCs/>
          <w:iCs/>
          <w:sz w:val="28"/>
        </w:rPr>
        <w:t>ГОСТ 28681.1–95/ГОСТ Р 50681</w:t>
      </w:r>
      <w:r w:rsidR="00E752C7" w:rsidRPr="005829A1">
        <w:rPr>
          <w:rFonts w:eastAsia="TimesNewRomanPSMT"/>
          <w:iCs/>
          <w:sz w:val="28"/>
        </w:rPr>
        <w:t>–94</w:t>
      </w:r>
      <w:r w:rsidR="00E752C7" w:rsidRPr="005829A1">
        <w:rPr>
          <w:rFonts w:eastAsia="TimesNewRomanPSMT"/>
          <w:bCs/>
          <w:iCs/>
          <w:sz w:val="28"/>
        </w:rPr>
        <w:t xml:space="preserve"> 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iCs/>
          <w:sz w:val="28"/>
        </w:rPr>
        <w:t xml:space="preserve"> </w:t>
      </w:r>
      <w:r w:rsidR="00E752C7" w:rsidRPr="005829A1">
        <w:rPr>
          <w:rFonts w:eastAsia="TimesNewRomanPSMT"/>
          <w:bCs/>
          <w:iCs/>
          <w:sz w:val="28"/>
        </w:rPr>
        <w:t>Туристско-э</w:t>
      </w:r>
      <w:r w:rsidR="002E0D84" w:rsidRPr="005829A1">
        <w:rPr>
          <w:rFonts w:eastAsia="TimesNewRomanPSMT"/>
          <w:bCs/>
          <w:iCs/>
          <w:sz w:val="28"/>
        </w:rPr>
        <w:t xml:space="preserve">кскурсионное </w:t>
      </w:r>
      <w:r w:rsidR="00E752C7" w:rsidRPr="005829A1">
        <w:rPr>
          <w:rFonts w:eastAsia="TimesNewRomanPSMT"/>
          <w:bCs/>
          <w:iCs/>
          <w:sz w:val="28"/>
        </w:rPr>
        <w:t>обслуживание</w:t>
      </w:r>
      <w:r w:rsidR="005829A1" w:rsidRPr="005829A1">
        <w:rPr>
          <w:rFonts w:eastAsia="TimesNewRomanPSMT"/>
          <w:iCs/>
          <w:sz w:val="28"/>
        </w:rPr>
        <w:t>"</w:t>
      </w:r>
      <w:r w:rsidR="00E752C7" w:rsidRPr="005829A1">
        <w:rPr>
          <w:rFonts w:eastAsia="TimesNewRomanPSMT"/>
          <w:bCs/>
          <w:iCs/>
          <w:sz w:val="28"/>
        </w:rPr>
        <w:t xml:space="preserve">. </w:t>
      </w:r>
      <w:r w:rsidR="008A1B9D" w:rsidRPr="005829A1">
        <w:rPr>
          <w:rFonts w:eastAsia="TimesNewRomanPSMT"/>
          <w:iCs/>
          <w:sz w:val="28"/>
        </w:rPr>
        <w:t>Подробно</w:t>
      </w:r>
      <w:r w:rsidR="00BB31A9" w:rsidRPr="005829A1">
        <w:rPr>
          <w:rFonts w:eastAsia="TimesNewRomanPSMT"/>
          <w:iCs/>
          <w:sz w:val="28"/>
        </w:rPr>
        <w:t xml:space="preserve"> о всех:</w:t>
      </w:r>
    </w:p>
    <w:p w:rsidR="005829A1" w:rsidRPr="005829A1" w:rsidRDefault="008A1B9D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eastAsia="TimesNewRomanPSMT"/>
          <w:iCs/>
          <w:sz w:val="28"/>
        </w:rPr>
      </w:pPr>
      <w:r w:rsidRPr="005829A1">
        <w:rPr>
          <w:rStyle w:val="ad"/>
          <w:sz w:val="28"/>
        </w:rPr>
        <w:t>ГОСТ Р</w:t>
      </w:r>
      <w:r w:rsidR="005829A1" w:rsidRPr="005829A1">
        <w:rPr>
          <w:rStyle w:val="ad"/>
          <w:sz w:val="28"/>
        </w:rPr>
        <w:t xml:space="preserve"> </w:t>
      </w:r>
      <w:r w:rsidRPr="005829A1">
        <w:rPr>
          <w:rStyle w:val="ad"/>
          <w:sz w:val="28"/>
        </w:rPr>
        <w:t>50644-94</w:t>
      </w:r>
      <w:r w:rsidR="00BB31A9" w:rsidRPr="005829A1">
        <w:rPr>
          <w:rFonts w:eastAsia="TimesNewRomanPSMT"/>
          <w:iCs/>
          <w:sz w:val="28"/>
        </w:rPr>
        <w:t xml:space="preserve"> </w:t>
      </w:r>
      <w:r w:rsidR="005829A1" w:rsidRPr="005829A1">
        <w:rPr>
          <w:rStyle w:val="ad"/>
          <w:b w:val="0"/>
          <w:sz w:val="28"/>
        </w:rPr>
        <w:t>"</w:t>
      </w:r>
      <w:r w:rsidRPr="005829A1">
        <w:rPr>
          <w:rStyle w:val="ad"/>
          <w:b w:val="0"/>
          <w:sz w:val="28"/>
        </w:rPr>
        <w:t>Туристско-экскурсионное обслуживание. Требования по обеспечению безопасности туристов и экскурсантов</w:t>
      </w:r>
      <w:r w:rsidR="005829A1" w:rsidRPr="005829A1">
        <w:rPr>
          <w:b/>
          <w:sz w:val="28"/>
        </w:rPr>
        <w:t>"</w:t>
      </w:r>
      <w:r w:rsidR="002E0D84" w:rsidRPr="005829A1">
        <w:rPr>
          <w:b/>
          <w:sz w:val="28"/>
        </w:rPr>
        <w:t>.</w:t>
      </w:r>
      <w:r w:rsidR="005829A1" w:rsidRPr="005829A1">
        <w:rPr>
          <w:b/>
          <w:sz w:val="28"/>
        </w:rPr>
        <w:t xml:space="preserve"> </w:t>
      </w:r>
      <w:r w:rsidR="005829A1" w:rsidRPr="005829A1">
        <w:rPr>
          <w:b/>
          <w:sz w:val="28"/>
          <w:lang w:val="en-US"/>
        </w:rPr>
        <w:t>"</w:t>
      </w:r>
      <w:r w:rsidR="00481E1F" w:rsidRPr="005829A1">
        <w:rPr>
          <w:sz w:val="28"/>
          <w:lang w:val="en-US"/>
        </w:rPr>
        <w:t>Tourist-excursion service. Requirements provided for tourist's and excursionist's security</w:t>
      </w:r>
      <w:r w:rsidR="005829A1" w:rsidRPr="005829A1">
        <w:rPr>
          <w:sz w:val="28"/>
          <w:lang w:val="en-US"/>
        </w:rPr>
        <w:t>"</w:t>
      </w:r>
      <w:r w:rsidR="00BB31A9" w:rsidRPr="005829A1">
        <w:rPr>
          <w:sz w:val="28"/>
          <w:lang w:val="en-US"/>
        </w:rPr>
        <w:t>.</w:t>
      </w:r>
      <w:r w:rsidR="00BB31A9" w:rsidRPr="005829A1">
        <w:rPr>
          <w:rFonts w:eastAsia="TimesNewRomanPSMT"/>
          <w:iCs/>
          <w:sz w:val="28"/>
          <w:lang w:val="en-US"/>
        </w:rPr>
        <w:t xml:space="preserve"> </w:t>
      </w:r>
      <w:r w:rsidRPr="005829A1">
        <w:rPr>
          <w:sz w:val="28"/>
        </w:rPr>
        <w:t>Насто</w:t>
      </w:r>
      <w:r w:rsidR="00BB31A9" w:rsidRPr="005829A1">
        <w:rPr>
          <w:sz w:val="28"/>
        </w:rPr>
        <w:t xml:space="preserve">ящий стандарт </w:t>
      </w:r>
      <w:r w:rsidRPr="005829A1">
        <w:rPr>
          <w:sz w:val="28"/>
        </w:rPr>
        <w:t>устанавливает требования к тури</w:t>
      </w:r>
      <w:r w:rsidR="00BB31A9" w:rsidRPr="005829A1">
        <w:rPr>
          <w:sz w:val="28"/>
        </w:rPr>
        <w:t xml:space="preserve">стским и экскурсионным услугам, </w:t>
      </w:r>
      <w:r w:rsidRPr="005829A1">
        <w:rPr>
          <w:sz w:val="28"/>
        </w:rPr>
        <w:t xml:space="preserve">обеспечивающие безопасность жизни и здоровья туристов и экскурсантов, методы их контроля и предназначен для целей обязательной </w:t>
      </w:r>
      <w:r w:rsidR="00BB31A9" w:rsidRPr="005829A1">
        <w:rPr>
          <w:sz w:val="28"/>
        </w:rPr>
        <w:t>сертификации туристских услуг.</w:t>
      </w:r>
      <w:r w:rsidR="005829A1" w:rsidRPr="005829A1">
        <w:rPr>
          <w:sz w:val="28"/>
        </w:rPr>
        <w:t xml:space="preserve"> </w:t>
      </w:r>
      <w:r w:rsidRPr="005829A1">
        <w:rPr>
          <w:sz w:val="28"/>
        </w:rPr>
        <w:t>Стандарт предназначен для предприятий и всех организационно-правовых форм и граждан-предпринимателей, оказывающих туристские услуги населению.</w:t>
      </w:r>
      <w:r w:rsidR="00BB31A9" w:rsidRPr="005829A1">
        <w:rPr>
          <w:rFonts w:eastAsia="TimesNewRomanPSMT"/>
          <w:iCs/>
          <w:sz w:val="28"/>
        </w:rPr>
        <w:t xml:space="preserve"> </w:t>
      </w:r>
      <w:r w:rsidR="00481E1F" w:rsidRPr="005829A1">
        <w:rPr>
          <w:sz w:val="28"/>
        </w:rPr>
        <w:t>Дата последнего изменения: 23.06.2009</w:t>
      </w:r>
      <w:r w:rsidR="002E0D84" w:rsidRPr="005829A1">
        <w:rPr>
          <w:rFonts w:eastAsia="TimesNewRomanPSMT"/>
          <w:iCs/>
          <w:sz w:val="28"/>
        </w:rPr>
        <w:t xml:space="preserve"> .</w:t>
      </w:r>
    </w:p>
    <w:p w:rsidR="00326447" w:rsidRPr="005829A1" w:rsidRDefault="008A1B9D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Fonts w:eastAsia="TimesNewRomanPSMT"/>
          <w:iCs/>
          <w:sz w:val="28"/>
        </w:rPr>
      </w:pPr>
      <w:r w:rsidRPr="005829A1">
        <w:rPr>
          <w:rStyle w:val="ad"/>
          <w:sz w:val="28"/>
        </w:rPr>
        <w:t>ГОСТ Р</w:t>
      </w:r>
      <w:r w:rsidR="005829A1" w:rsidRPr="005829A1">
        <w:rPr>
          <w:rStyle w:val="ad"/>
          <w:sz w:val="28"/>
        </w:rPr>
        <w:t xml:space="preserve"> </w:t>
      </w:r>
      <w:r w:rsidRPr="005829A1">
        <w:rPr>
          <w:rStyle w:val="ad"/>
          <w:sz w:val="28"/>
        </w:rPr>
        <w:t>50646-94</w:t>
      </w:r>
      <w:r w:rsidR="00BB31A9" w:rsidRPr="005829A1">
        <w:rPr>
          <w:rStyle w:val="ad"/>
          <w:sz w:val="28"/>
        </w:rPr>
        <w:t xml:space="preserve"> </w:t>
      </w:r>
      <w:r w:rsidR="005829A1" w:rsidRPr="005829A1">
        <w:rPr>
          <w:rStyle w:val="ad"/>
          <w:b w:val="0"/>
          <w:sz w:val="28"/>
        </w:rPr>
        <w:t>"</w:t>
      </w:r>
      <w:r w:rsidRPr="005829A1">
        <w:rPr>
          <w:rStyle w:val="ad"/>
          <w:b w:val="0"/>
          <w:sz w:val="28"/>
        </w:rPr>
        <w:t>Услуги населению. Термины и определения</w:t>
      </w:r>
      <w:r w:rsidR="005829A1" w:rsidRPr="005829A1">
        <w:rPr>
          <w:rStyle w:val="ad"/>
          <w:b w:val="0"/>
          <w:sz w:val="28"/>
        </w:rPr>
        <w:t>"</w:t>
      </w:r>
      <w:r w:rsidR="00BB31A9" w:rsidRPr="005829A1">
        <w:rPr>
          <w:rStyle w:val="ad"/>
          <w:sz w:val="28"/>
        </w:rPr>
        <w:t xml:space="preserve">. </w:t>
      </w:r>
      <w:r w:rsidR="005829A1" w:rsidRPr="005829A1">
        <w:rPr>
          <w:rStyle w:val="ad"/>
          <w:sz w:val="28"/>
          <w:lang w:val="en-US"/>
        </w:rPr>
        <w:t>"</w:t>
      </w:r>
      <w:r w:rsidRPr="005829A1">
        <w:rPr>
          <w:sz w:val="28"/>
          <w:lang w:val="en-US"/>
        </w:rPr>
        <w:t>Service for people. Terms and definitions</w:t>
      </w:r>
      <w:r w:rsidR="005829A1" w:rsidRPr="005829A1">
        <w:rPr>
          <w:sz w:val="28"/>
          <w:lang w:val="en-US"/>
        </w:rPr>
        <w:t>"</w:t>
      </w:r>
      <w:r w:rsidR="00BB31A9" w:rsidRPr="005829A1">
        <w:rPr>
          <w:sz w:val="28"/>
          <w:lang w:val="en-US"/>
        </w:rPr>
        <w:t>.</w:t>
      </w:r>
      <w:r w:rsidR="00BB31A9" w:rsidRPr="005829A1">
        <w:rPr>
          <w:b/>
          <w:bCs/>
          <w:sz w:val="28"/>
          <w:lang w:val="en-US"/>
        </w:rPr>
        <w:t xml:space="preserve"> </w:t>
      </w:r>
      <w:r w:rsidRPr="005829A1">
        <w:rPr>
          <w:sz w:val="28"/>
        </w:rPr>
        <w:t>Настоящий стандарт устанавливает термины и определения понятий в области стандартизации, сертификации и управления качеством в сфере</w:t>
      </w:r>
      <w:r w:rsidR="00BB31A9" w:rsidRPr="005829A1">
        <w:rPr>
          <w:sz w:val="28"/>
        </w:rPr>
        <w:t xml:space="preserve"> услуг, оказываемых населению.</w:t>
      </w:r>
      <w:r w:rsidR="005829A1" w:rsidRPr="005829A1">
        <w:rPr>
          <w:sz w:val="28"/>
        </w:rPr>
        <w:t xml:space="preserve"> </w:t>
      </w:r>
      <w:r w:rsidRPr="005829A1">
        <w:rPr>
          <w:sz w:val="28"/>
        </w:rPr>
        <w:t>Термины, установленные настоящим стандартом, обязательны для применения во всех видах документации и литературы (по данной научно-технической отрасли), входящих в сфе</w:t>
      </w:r>
      <w:r w:rsidR="00BB31A9" w:rsidRPr="005829A1">
        <w:rPr>
          <w:sz w:val="28"/>
        </w:rPr>
        <w:t>ру работ по стандартизации или</w:t>
      </w:r>
      <w:r w:rsidRPr="005829A1">
        <w:rPr>
          <w:sz w:val="28"/>
        </w:rPr>
        <w:t xml:space="preserve"> использующих результаты этих работ.</w:t>
      </w:r>
      <w:r w:rsidR="00BB31A9" w:rsidRPr="005829A1">
        <w:rPr>
          <w:b/>
          <w:bCs/>
          <w:sz w:val="28"/>
        </w:rPr>
        <w:t xml:space="preserve"> </w:t>
      </w:r>
      <w:r w:rsidR="00BB31A9" w:rsidRPr="005829A1">
        <w:rPr>
          <w:sz w:val="28"/>
        </w:rPr>
        <w:t>П</w:t>
      </w:r>
      <w:r w:rsidR="00326447" w:rsidRPr="005829A1">
        <w:rPr>
          <w:sz w:val="28"/>
        </w:rPr>
        <w:t>ринят в качестве межгосударственного стандарта.</w:t>
      </w:r>
      <w:r w:rsidR="00BB31A9" w:rsidRPr="005829A1">
        <w:rPr>
          <w:b/>
          <w:bCs/>
          <w:sz w:val="28"/>
        </w:rPr>
        <w:t xml:space="preserve"> </w:t>
      </w:r>
      <w:r w:rsidR="00481E1F" w:rsidRPr="005829A1">
        <w:rPr>
          <w:sz w:val="28"/>
        </w:rPr>
        <w:t>Дата последнего изменения: 23.06.2009</w:t>
      </w:r>
    </w:p>
    <w:p w:rsidR="00326447" w:rsidRPr="005829A1" w:rsidRDefault="00326447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829A1">
        <w:rPr>
          <w:rStyle w:val="ad"/>
          <w:sz w:val="28"/>
        </w:rPr>
        <w:t>ГОСТ Р</w:t>
      </w:r>
      <w:r w:rsidR="005829A1" w:rsidRPr="005829A1">
        <w:rPr>
          <w:rStyle w:val="ad"/>
          <w:sz w:val="28"/>
        </w:rPr>
        <w:t xml:space="preserve"> </w:t>
      </w:r>
      <w:r w:rsidRPr="005829A1">
        <w:rPr>
          <w:rStyle w:val="ad"/>
          <w:sz w:val="28"/>
        </w:rPr>
        <w:t>50681-94</w:t>
      </w:r>
      <w:r w:rsidR="00BB31A9" w:rsidRPr="005829A1">
        <w:rPr>
          <w:rStyle w:val="ad"/>
          <w:sz w:val="28"/>
        </w:rPr>
        <w:t xml:space="preserve"> </w:t>
      </w:r>
      <w:r w:rsidR="005829A1" w:rsidRPr="005829A1">
        <w:rPr>
          <w:rStyle w:val="ad"/>
          <w:b w:val="0"/>
          <w:sz w:val="28"/>
        </w:rPr>
        <w:t>"</w:t>
      </w:r>
      <w:r w:rsidRPr="005829A1">
        <w:rPr>
          <w:rStyle w:val="ad"/>
          <w:b w:val="0"/>
          <w:sz w:val="28"/>
        </w:rPr>
        <w:t>Туристско-экскурсионное обслуживание. Проектирование</w:t>
      </w:r>
      <w:r w:rsidRPr="005829A1">
        <w:rPr>
          <w:rStyle w:val="ad"/>
          <w:b w:val="0"/>
          <w:sz w:val="28"/>
          <w:lang w:val="en-US"/>
        </w:rPr>
        <w:t xml:space="preserve"> </w:t>
      </w:r>
      <w:r w:rsidRPr="005829A1">
        <w:rPr>
          <w:rStyle w:val="ad"/>
          <w:b w:val="0"/>
          <w:sz w:val="28"/>
        </w:rPr>
        <w:t>туристских</w:t>
      </w:r>
      <w:r w:rsidRPr="005829A1">
        <w:rPr>
          <w:rStyle w:val="ad"/>
          <w:b w:val="0"/>
          <w:sz w:val="28"/>
          <w:lang w:val="en-US"/>
        </w:rPr>
        <w:t xml:space="preserve"> </w:t>
      </w:r>
      <w:r w:rsidRPr="005829A1">
        <w:rPr>
          <w:rStyle w:val="ad"/>
          <w:b w:val="0"/>
          <w:sz w:val="28"/>
        </w:rPr>
        <w:t>услуг</w:t>
      </w:r>
      <w:r w:rsidR="005829A1" w:rsidRPr="005829A1">
        <w:rPr>
          <w:rStyle w:val="ad"/>
          <w:b w:val="0"/>
          <w:sz w:val="28"/>
          <w:lang w:val="en-US"/>
        </w:rPr>
        <w:t>"</w:t>
      </w:r>
      <w:r w:rsidR="00BB31A9" w:rsidRPr="005829A1">
        <w:rPr>
          <w:rStyle w:val="ad"/>
          <w:b w:val="0"/>
          <w:sz w:val="28"/>
          <w:lang w:val="en-US"/>
        </w:rPr>
        <w:t xml:space="preserve">. </w:t>
      </w:r>
      <w:r w:rsidR="005829A1" w:rsidRPr="005829A1">
        <w:rPr>
          <w:sz w:val="28"/>
          <w:lang w:val="en-US"/>
        </w:rPr>
        <w:t>"</w:t>
      </w:r>
      <w:r w:rsidRPr="005829A1">
        <w:rPr>
          <w:sz w:val="28"/>
          <w:lang w:val="en-US"/>
        </w:rPr>
        <w:t>Tourist and excursion service. Projection of tourist's servic</w:t>
      </w:r>
      <w:r w:rsidRPr="005829A1">
        <w:rPr>
          <w:sz w:val="28"/>
        </w:rPr>
        <w:t>е</w:t>
      </w:r>
      <w:r w:rsidR="005829A1" w:rsidRPr="005829A1">
        <w:rPr>
          <w:sz w:val="28"/>
          <w:lang w:val="en-US"/>
        </w:rPr>
        <w:t>"</w:t>
      </w:r>
      <w:r w:rsidRPr="005829A1">
        <w:rPr>
          <w:sz w:val="28"/>
          <w:lang w:val="en-US"/>
        </w:rPr>
        <w:t>.</w:t>
      </w:r>
      <w:r w:rsidR="00BB31A9" w:rsidRPr="005829A1">
        <w:rPr>
          <w:bCs/>
          <w:sz w:val="28"/>
          <w:lang w:val="en-US"/>
        </w:rPr>
        <w:t xml:space="preserve"> </w:t>
      </w:r>
      <w:r w:rsidRPr="005829A1">
        <w:rPr>
          <w:sz w:val="28"/>
        </w:rPr>
        <w:t>Настоящий стандарт устанавливает порядок разработки</w:t>
      </w:r>
      <w:r w:rsidR="00007FDB">
        <w:rPr>
          <w:sz w:val="28"/>
        </w:rPr>
        <w:t xml:space="preserve"> </w:t>
      </w:r>
      <w:r w:rsidRPr="005829A1">
        <w:rPr>
          <w:sz w:val="28"/>
        </w:rPr>
        <w:t>документации при проектировании туристских услуг и предназначен для предприятий, организаций различных организационно-правовых форм и граждан - предпринимателей, оказывающих туристские услуги.</w:t>
      </w:r>
      <w:r w:rsidR="00BB31A9" w:rsidRPr="005829A1">
        <w:rPr>
          <w:bCs/>
          <w:sz w:val="28"/>
        </w:rPr>
        <w:t xml:space="preserve"> </w:t>
      </w:r>
      <w:r w:rsidR="00481E1F" w:rsidRPr="005829A1">
        <w:rPr>
          <w:sz w:val="28"/>
        </w:rPr>
        <w:t>Дата последнего изменения:23.06.2009</w:t>
      </w:r>
      <w:r w:rsidR="00BB31A9" w:rsidRPr="005829A1">
        <w:rPr>
          <w:sz w:val="28"/>
        </w:rPr>
        <w:t>.</w:t>
      </w:r>
      <w:r w:rsidR="002E0D84" w:rsidRPr="005829A1">
        <w:rPr>
          <w:sz w:val="28"/>
        </w:rPr>
        <w:t xml:space="preserve"> Сертификация туристских услуг ведется только специально уполномоченными государственными органами и регулируется законом</w:t>
      </w:r>
      <w:r w:rsidR="005829A1" w:rsidRPr="005829A1">
        <w:rPr>
          <w:sz w:val="28"/>
        </w:rPr>
        <w:t xml:space="preserve"> "</w:t>
      </w:r>
      <w:r w:rsidR="002E0D84" w:rsidRPr="005829A1">
        <w:rPr>
          <w:sz w:val="28"/>
        </w:rPr>
        <w:t>О сертификации продукции и услуг</w:t>
      </w:r>
      <w:r w:rsidR="005829A1" w:rsidRPr="005829A1">
        <w:rPr>
          <w:sz w:val="28"/>
        </w:rPr>
        <w:t>"</w:t>
      </w:r>
      <w:r w:rsidR="002E0D84" w:rsidRPr="005829A1">
        <w:rPr>
          <w:sz w:val="28"/>
        </w:rPr>
        <w:t>. Сертификация производиться организацией по сертификации, аккредитованной технической инспекцией</w:t>
      </w:r>
      <w:r w:rsidR="005829A1" w:rsidRPr="005829A1">
        <w:rPr>
          <w:sz w:val="28"/>
        </w:rPr>
        <w:t xml:space="preserve"> </w:t>
      </w:r>
      <w:r w:rsidR="002E0D84" w:rsidRPr="005829A1">
        <w:rPr>
          <w:sz w:val="28"/>
        </w:rPr>
        <w:t>ТК- 199 при Госстандарте России.</w:t>
      </w:r>
    </w:p>
    <w:p w:rsidR="008A1B9D" w:rsidRPr="005829A1" w:rsidRDefault="008A1B9D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rStyle w:val="ad"/>
          <w:sz w:val="28"/>
        </w:rPr>
      </w:pPr>
    </w:p>
    <w:p w:rsidR="005829A1" w:rsidRPr="00007FDB" w:rsidRDefault="005829A1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829A1">
        <w:rPr>
          <w:rFonts w:eastAsia="TimesNewRomanPSMT"/>
          <w:iCs/>
          <w:sz w:val="28"/>
        </w:rPr>
        <w:br w:type="page"/>
      </w:r>
      <w:r w:rsidR="00F57E22" w:rsidRPr="005829A1">
        <w:rPr>
          <w:sz w:val="28"/>
        </w:rPr>
        <w:t>Список использованной литературы</w:t>
      </w:r>
    </w:p>
    <w:p w:rsidR="005829A1" w:rsidRPr="00007FDB" w:rsidRDefault="005829A1" w:rsidP="005829A1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6753C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sz w:val="28"/>
        </w:rPr>
      </w:pPr>
      <w:r w:rsidRPr="005829A1">
        <w:rPr>
          <w:sz w:val="28"/>
        </w:rPr>
        <w:t>1.</w:t>
      </w:r>
      <w:r w:rsidR="000357F6" w:rsidRPr="005829A1">
        <w:rPr>
          <w:sz w:val="28"/>
        </w:rPr>
        <w:t>Бойцов В. В.</w:t>
      </w:r>
      <w:r w:rsidRPr="005829A1">
        <w:rPr>
          <w:sz w:val="28"/>
        </w:rPr>
        <w:t xml:space="preserve"> </w:t>
      </w:r>
      <w:r w:rsidR="005829A1" w:rsidRPr="005829A1">
        <w:rPr>
          <w:sz w:val="28"/>
        </w:rPr>
        <w:t>"</w:t>
      </w:r>
      <w:r w:rsidRPr="005829A1">
        <w:rPr>
          <w:sz w:val="28"/>
        </w:rPr>
        <w:t>Стандарт и качество</w:t>
      </w:r>
      <w:r w:rsidR="005829A1" w:rsidRPr="005829A1">
        <w:rPr>
          <w:sz w:val="28"/>
        </w:rPr>
        <w:t>"</w:t>
      </w:r>
      <w:r w:rsidRPr="005829A1">
        <w:rPr>
          <w:sz w:val="28"/>
        </w:rPr>
        <w:t xml:space="preserve">, </w:t>
      </w:r>
      <w:r w:rsidR="005829A1" w:rsidRPr="005829A1">
        <w:rPr>
          <w:sz w:val="28"/>
        </w:rPr>
        <w:t>"</w:t>
      </w:r>
      <w:r w:rsidRPr="005829A1">
        <w:rPr>
          <w:sz w:val="28"/>
        </w:rPr>
        <w:t>Стандартизация в народном хозяйстве СССР</w:t>
      </w:r>
      <w:r w:rsidR="005829A1" w:rsidRPr="005829A1">
        <w:rPr>
          <w:sz w:val="28"/>
        </w:rPr>
        <w:t>"</w:t>
      </w:r>
      <w:r w:rsidRPr="005829A1">
        <w:rPr>
          <w:sz w:val="28"/>
        </w:rPr>
        <w:t>. 1917</w:t>
      </w:r>
      <w:r w:rsidR="000357F6" w:rsidRPr="005829A1">
        <w:rPr>
          <w:sz w:val="28"/>
        </w:rPr>
        <w:t>г.</w:t>
      </w:r>
    </w:p>
    <w:p w:rsidR="00C6753C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sz w:val="28"/>
        </w:rPr>
      </w:pPr>
      <w:r w:rsidRPr="005829A1">
        <w:rPr>
          <w:rFonts w:eastAsia="TimesNewRomanPSMT"/>
          <w:sz w:val="28"/>
        </w:rPr>
        <w:t xml:space="preserve">2.Брянский А. Н. </w:t>
      </w:r>
      <w:r w:rsidR="005829A1" w:rsidRPr="005829A1">
        <w:rPr>
          <w:rFonts w:eastAsia="TimesNewRomanPSMT"/>
          <w:sz w:val="28"/>
        </w:rPr>
        <w:t>"</w:t>
      </w:r>
      <w:r w:rsidR="000357F6" w:rsidRPr="005829A1">
        <w:rPr>
          <w:rFonts w:eastAsia="TimesNewRomanPSMT"/>
          <w:sz w:val="28"/>
        </w:rPr>
        <w:t>Метрология и сертификация.</w:t>
      </w:r>
      <w:r w:rsidRPr="005829A1">
        <w:rPr>
          <w:rFonts w:eastAsia="TimesNewRomanPSMT"/>
          <w:sz w:val="28"/>
        </w:rPr>
        <w:t xml:space="preserve"> Законодательная и прикладная метрология</w:t>
      </w:r>
      <w:r w:rsidR="005829A1" w:rsidRPr="005829A1">
        <w:rPr>
          <w:rFonts w:eastAsia="TimesNewRomanPSMT"/>
          <w:sz w:val="28"/>
        </w:rPr>
        <w:t>"</w:t>
      </w:r>
      <w:r w:rsidRPr="005829A1">
        <w:rPr>
          <w:rFonts w:eastAsia="TimesNewRomanPSMT"/>
          <w:sz w:val="28"/>
        </w:rPr>
        <w:t>.1997. № 1. С. 38–39;</w:t>
      </w:r>
    </w:p>
    <w:p w:rsidR="00C6753C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rFonts w:eastAsia="TimesNewRomanPSMT"/>
          <w:sz w:val="28"/>
        </w:rPr>
      </w:pPr>
      <w:r w:rsidRPr="005829A1">
        <w:rPr>
          <w:rFonts w:eastAsia="TimesNewRomanPSMT"/>
          <w:sz w:val="28"/>
        </w:rPr>
        <w:t>3.Вестник Российского информационного центра. 2002. №3;</w:t>
      </w:r>
    </w:p>
    <w:p w:rsidR="00C6753C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rFonts w:eastAsia="TimesNewRomanPSMT"/>
          <w:sz w:val="28"/>
        </w:rPr>
      </w:pPr>
      <w:r w:rsidRPr="005829A1">
        <w:rPr>
          <w:rFonts w:eastAsia="TimesNewRomanPSMT"/>
          <w:sz w:val="28"/>
        </w:rPr>
        <w:t xml:space="preserve">4.Лифиц И. М. </w:t>
      </w:r>
      <w:r w:rsidR="005829A1" w:rsidRPr="005829A1">
        <w:rPr>
          <w:rFonts w:eastAsia="TimesNewRomanPSMT"/>
          <w:sz w:val="28"/>
        </w:rPr>
        <w:t>"</w:t>
      </w:r>
      <w:r w:rsidRPr="005829A1">
        <w:rPr>
          <w:rFonts w:eastAsia="TimesNewRomanPSMT"/>
          <w:sz w:val="28"/>
        </w:rPr>
        <w:t>Стандартизация, метрология и сертификация</w:t>
      </w:r>
      <w:r w:rsidR="005829A1" w:rsidRPr="005829A1">
        <w:rPr>
          <w:rFonts w:eastAsia="TimesNewRomanPSMT"/>
          <w:sz w:val="28"/>
        </w:rPr>
        <w:t>"</w:t>
      </w:r>
      <w:r w:rsidRPr="005829A1">
        <w:rPr>
          <w:rFonts w:eastAsia="TimesNewRomanPSMT"/>
          <w:sz w:val="28"/>
        </w:rPr>
        <w:t>. М., 2006. С. 226;</w:t>
      </w:r>
    </w:p>
    <w:p w:rsidR="00C6753C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rFonts w:eastAsia="TimesNewRomanPSMT"/>
          <w:bCs/>
          <w:iCs/>
          <w:sz w:val="28"/>
        </w:rPr>
      </w:pPr>
      <w:r w:rsidRPr="005829A1">
        <w:rPr>
          <w:rFonts w:eastAsia="TimesNewRomanPSMT"/>
          <w:sz w:val="28"/>
        </w:rPr>
        <w:t xml:space="preserve">5.Лаврентьева М. С. </w:t>
      </w:r>
      <w:r w:rsidR="005829A1" w:rsidRPr="005829A1">
        <w:rPr>
          <w:rFonts w:eastAsia="TimesNewRomanPSMT"/>
          <w:sz w:val="28"/>
        </w:rPr>
        <w:t>"</w:t>
      </w:r>
      <w:r w:rsidRPr="005829A1">
        <w:rPr>
          <w:rFonts w:eastAsia="TimesNewRomanPSMT"/>
          <w:sz w:val="28"/>
        </w:rPr>
        <w:t>Административно-правовое регулирование в сфере стандартизации</w:t>
      </w:r>
      <w:r w:rsidR="000357F6" w:rsidRPr="005829A1">
        <w:rPr>
          <w:rFonts w:eastAsia="TimesNewRomanPSMT"/>
          <w:sz w:val="28"/>
        </w:rPr>
        <w:t xml:space="preserve"> </w:t>
      </w:r>
      <w:r w:rsidRPr="005829A1">
        <w:rPr>
          <w:rFonts w:eastAsia="TimesNewRomanPSMT"/>
          <w:bCs/>
          <w:iCs/>
          <w:sz w:val="28"/>
        </w:rPr>
        <w:t>и сертификации. Автореферат.</w:t>
      </w:r>
      <w:r w:rsidR="005829A1" w:rsidRPr="005829A1">
        <w:rPr>
          <w:rFonts w:eastAsia="TimesNewRomanPSMT"/>
          <w:bCs/>
          <w:iCs/>
          <w:sz w:val="28"/>
        </w:rPr>
        <w:t>"</w:t>
      </w:r>
      <w:r w:rsidRPr="005829A1">
        <w:rPr>
          <w:rFonts w:eastAsia="TimesNewRomanPSMT"/>
          <w:bCs/>
          <w:iCs/>
          <w:sz w:val="28"/>
        </w:rPr>
        <w:t xml:space="preserve"> М., 2006. С. 17;</w:t>
      </w:r>
    </w:p>
    <w:p w:rsidR="00F24EB5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sz w:val="28"/>
        </w:rPr>
      </w:pPr>
      <w:r w:rsidRPr="005829A1">
        <w:rPr>
          <w:sz w:val="28"/>
        </w:rPr>
        <w:t>6.Кржижановский Г. М., Куйбышев В. В., Осадчий П. С., Перспективы стандартизации и реконструкция народного хозяйства СССР, М., 1929;</w:t>
      </w:r>
    </w:p>
    <w:p w:rsidR="005829A1" w:rsidRPr="005829A1" w:rsidRDefault="00C6753C" w:rsidP="005829A1">
      <w:pPr>
        <w:pStyle w:val="a6"/>
        <w:suppressAutoHyphens/>
        <w:spacing w:before="0" w:beforeAutospacing="0" w:after="0" w:afterAutospacing="0" w:line="360" w:lineRule="auto"/>
        <w:rPr>
          <w:sz w:val="28"/>
        </w:rPr>
      </w:pPr>
      <w:r w:rsidRPr="005829A1">
        <w:rPr>
          <w:sz w:val="28"/>
        </w:rPr>
        <w:t>7.Стандартизация и социалистическая экономическая интеграция, М., 1974;</w:t>
      </w:r>
    </w:p>
    <w:p w:rsidR="00C6753C" w:rsidRPr="005829A1" w:rsidRDefault="00C6753C" w:rsidP="005829A1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8.Стандартизация в СССР. 1925—1975, М.,1975;</w:t>
      </w:r>
    </w:p>
    <w:p w:rsidR="00C6753C" w:rsidRPr="005829A1" w:rsidRDefault="00C6753C" w:rsidP="005829A1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 xml:space="preserve">9. Федеральный закон от 24 ноября </w:t>
      </w:r>
      <w:smartTag w:uri="urn:schemas-microsoft-com:office:smarttags" w:element="metricconverter">
        <w:smartTagPr>
          <w:attr w:name="ProductID" w:val="1996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1996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 </w:t>
      </w:r>
      <w:r w:rsidRPr="005829A1">
        <w:rPr>
          <w:rFonts w:ascii="Times New Roman" w:hAnsi="Times New Roman"/>
          <w:sz w:val="28"/>
          <w:szCs w:val="24"/>
        </w:rPr>
        <w:t>N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132-ФЗ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829A1">
        <w:rPr>
          <w:rFonts w:ascii="Times New Roman" w:hAnsi="Times New Roman"/>
          <w:sz w:val="28"/>
          <w:szCs w:val="24"/>
          <w:lang w:val="ru-RU"/>
        </w:rPr>
        <w:t>"Об основах туристской деятельности в Российской Федерации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Pr="005829A1">
        <w:rPr>
          <w:rFonts w:ascii="Times New Roman" w:hAnsi="Times New Roman"/>
          <w:sz w:val="28"/>
          <w:szCs w:val="24"/>
          <w:lang w:val="ru-RU"/>
        </w:rPr>
        <w:t xml:space="preserve"> (с изменениями от 10 января </w:t>
      </w:r>
      <w:smartTag w:uri="urn:schemas-microsoft-com:office:smarttags" w:element="metricconverter">
        <w:smartTagPr>
          <w:attr w:name="ProductID" w:val="2003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2003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2004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 xml:space="preserve">., 5 февраля </w:t>
      </w:r>
      <w:smartTag w:uri="urn:schemas-microsoft-com:office:smarttags" w:element="metricconverter">
        <w:smartTagPr>
          <w:attr w:name="ProductID" w:val="2007 г"/>
        </w:smartTagPr>
        <w:r w:rsidRPr="005829A1">
          <w:rPr>
            <w:rFonts w:ascii="Times New Roman" w:hAnsi="Times New Roman"/>
            <w:sz w:val="28"/>
            <w:szCs w:val="24"/>
            <w:lang w:val="ru-RU"/>
          </w:rPr>
          <w:t>2007 г</w:t>
        </w:r>
      </w:smartTag>
      <w:r w:rsidRPr="005829A1">
        <w:rPr>
          <w:rFonts w:ascii="Times New Roman" w:hAnsi="Times New Roman"/>
          <w:sz w:val="28"/>
          <w:szCs w:val="24"/>
          <w:lang w:val="ru-RU"/>
        </w:rPr>
        <w:t>.);</w:t>
      </w:r>
    </w:p>
    <w:p w:rsidR="00C6753C" w:rsidRPr="005829A1" w:rsidRDefault="000357F6" w:rsidP="005829A1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5829A1">
        <w:rPr>
          <w:rFonts w:ascii="Times New Roman" w:hAnsi="Times New Roman"/>
          <w:sz w:val="28"/>
          <w:szCs w:val="24"/>
          <w:lang w:val="ru-RU"/>
        </w:rPr>
        <w:t>10. Федько В.П.,</w:t>
      </w:r>
      <w:r w:rsidR="00C6753C" w:rsidRPr="005829A1">
        <w:rPr>
          <w:rFonts w:ascii="Times New Roman" w:hAnsi="Times New Roman"/>
          <w:sz w:val="28"/>
          <w:szCs w:val="24"/>
          <w:lang w:val="ru-RU"/>
        </w:rPr>
        <w:t xml:space="preserve"> А.У. Альбеков 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="00C6753C" w:rsidRPr="005829A1">
        <w:rPr>
          <w:rFonts w:ascii="Times New Roman" w:hAnsi="Times New Roman"/>
          <w:sz w:val="28"/>
          <w:szCs w:val="24"/>
          <w:lang w:val="ru-RU"/>
        </w:rPr>
        <w:t>Маркировка и сертификация товаров и услуг (для студентов ВУЗов)</w:t>
      </w:r>
      <w:r w:rsidR="005829A1" w:rsidRPr="005829A1">
        <w:rPr>
          <w:rFonts w:ascii="Times New Roman" w:hAnsi="Times New Roman"/>
          <w:sz w:val="28"/>
          <w:szCs w:val="24"/>
          <w:lang w:val="ru-RU"/>
        </w:rPr>
        <w:t>"</w:t>
      </w:r>
      <w:r w:rsidR="00C6753C" w:rsidRPr="005829A1">
        <w:rPr>
          <w:rFonts w:ascii="Times New Roman" w:hAnsi="Times New Roman"/>
          <w:sz w:val="28"/>
          <w:szCs w:val="24"/>
          <w:lang w:val="ru-RU"/>
        </w:rPr>
        <w:t>, Ростов-на-Дону 19</w:t>
      </w:r>
      <w:r w:rsidR="00F24EB5" w:rsidRPr="005829A1">
        <w:rPr>
          <w:rFonts w:ascii="Times New Roman" w:hAnsi="Times New Roman"/>
          <w:sz w:val="28"/>
          <w:szCs w:val="24"/>
          <w:lang w:val="ru-RU"/>
        </w:rPr>
        <w:t>98г стр176.</w:t>
      </w:r>
      <w:bookmarkStart w:id="0" w:name="_GoBack"/>
      <w:bookmarkEnd w:id="0"/>
    </w:p>
    <w:sectPr w:rsidR="00C6753C" w:rsidRPr="005829A1" w:rsidSect="005829A1">
      <w:headerReference w:type="even" r:id="rId6"/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B5" w:rsidRDefault="00F402B5">
      <w:r>
        <w:separator/>
      </w:r>
    </w:p>
  </w:endnote>
  <w:endnote w:type="continuationSeparator" w:id="0">
    <w:p w:rsidR="00F402B5" w:rsidRDefault="00F4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B1" w:rsidRDefault="00981AB1" w:rsidP="00840841">
    <w:pPr>
      <w:pStyle w:val="a7"/>
      <w:framePr w:wrap="around" w:vAnchor="text" w:hAnchor="margin" w:xAlign="right" w:y="1"/>
      <w:rPr>
        <w:rStyle w:val="a9"/>
      </w:rPr>
    </w:pPr>
  </w:p>
  <w:p w:rsidR="00981AB1" w:rsidRDefault="00981AB1" w:rsidP="000F7EF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B5" w:rsidRDefault="00F402B5">
      <w:r>
        <w:separator/>
      </w:r>
    </w:p>
  </w:footnote>
  <w:footnote w:type="continuationSeparator" w:id="0">
    <w:p w:rsidR="00F402B5" w:rsidRDefault="00F4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AB1" w:rsidRDefault="00981AB1" w:rsidP="00981AB1">
    <w:pPr>
      <w:pStyle w:val="aa"/>
      <w:framePr w:wrap="around" w:vAnchor="text" w:hAnchor="margin" w:xAlign="center" w:y="1"/>
      <w:rPr>
        <w:rStyle w:val="a9"/>
      </w:rPr>
    </w:pPr>
  </w:p>
  <w:p w:rsidR="00981AB1" w:rsidRDefault="00981AB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F4"/>
    <w:rsid w:val="00007FDB"/>
    <w:rsid w:val="000357F6"/>
    <w:rsid w:val="00035D6D"/>
    <w:rsid w:val="00055C9C"/>
    <w:rsid w:val="000733BA"/>
    <w:rsid w:val="0009123D"/>
    <w:rsid w:val="000F7EF4"/>
    <w:rsid w:val="001053A9"/>
    <w:rsid w:val="00173078"/>
    <w:rsid w:val="001A4B62"/>
    <w:rsid w:val="001B70C6"/>
    <w:rsid w:val="001C3790"/>
    <w:rsid w:val="0022300C"/>
    <w:rsid w:val="002E0D84"/>
    <w:rsid w:val="002F611D"/>
    <w:rsid w:val="002F714A"/>
    <w:rsid w:val="00300BA3"/>
    <w:rsid w:val="00326447"/>
    <w:rsid w:val="00403FCF"/>
    <w:rsid w:val="00440359"/>
    <w:rsid w:val="004460EF"/>
    <w:rsid w:val="00481E1F"/>
    <w:rsid w:val="004A1B7F"/>
    <w:rsid w:val="00570F5F"/>
    <w:rsid w:val="00576039"/>
    <w:rsid w:val="005829A1"/>
    <w:rsid w:val="00641561"/>
    <w:rsid w:val="00646FE1"/>
    <w:rsid w:val="00840841"/>
    <w:rsid w:val="00893502"/>
    <w:rsid w:val="008A1B9D"/>
    <w:rsid w:val="00956096"/>
    <w:rsid w:val="00981AB1"/>
    <w:rsid w:val="009E5727"/>
    <w:rsid w:val="00BA52F8"/>
    <w:rsid w:val="00BB31A9"/>
    <w:rsid w:val="00BF087B"/>
    <w:rsid w:val="00C6753C"/>
    <w:rsid w:val="00DF34D9"/>
    <w:rsid w:val="00E752C7"/>
    <w:rsid w:val="00E873D4"/>
    <w:rsid w:val="00EA70F5"/>
    <w:rsid w:val="00EE42A4"/>
    <w:rsid w:val="00F24EB5"/>
    <w:rsid w:val="00F402B5"/>
    <w:rsid w:val="00F57E22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587658-583A-4D37-81BC-66C0CC1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F4"/>
    <w:pPr>
      <w:spacing w:after="200" w:line="276" w:lineRule="auto"/>
    </w:pPr>
    <w:rPr>
      <w:rFonts w:ascii="Cambria" w:hAnsi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A4B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No Spacing"/>
    <w:basedOn w:val="a"/>
    <w:link w:val="a4"/>
    <w:uiPriority w:val="1"/>
    <w:qFormat/>
    <w:rsid w:val="000F7EF4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F7EF4"/>
    <w:rPr>
      <w:rFonts w:ascii="Cambria" w:hAnsi="Cambria" w:cs="Times New Roman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0F7EF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F7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0F7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Cambria" w:hAnsi="Cambria" w:cs="Times New Roman"/>
      <w:sz w:val="22"/>
      <w:szCs w:val="22"/>
      <w:lang w:val="en-US" w:eastAsia="en-US"/>
    </w:rPr>
  </w:style>
  <w:style w:type="character" w:styleId="a9">
    <w:name w:val="page number"/>
    <w:uiPriority w:val="99"/>
    <w:rsid w:val="000F7EF4"/>
    <w:rPr>
      <w:rFonts w:cs="Times New Roman"/>
    </w:rPr>
  </w:style>
  <w:style w:type="paragraph" w:styleId="aa">
    <w:name w:val="header"/>
    <w:basedOn w:val="a"/>
    <w:link w:val="ab"/>
    <w:uiPriority w:val="99"/>
    <w:rsid w:val="00F97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Cambria" w:hAnsi="Cambria" w:cs="Times New Roman"/>
      <w:sz w:val="22"/>
      <w:szCs w:val="22"/>
      <w:lang w:val="en-US" w:eastAsia="en-US"/>
    </w:rPr>
  </w:style>
  <w:style w:type="paragraph" w:customStyle="1" w:styleId="ac">
    <w:name w:val="Заголовок статьи"/>
    <w:basedOn w:val="a"/>
    <w:next w:val="a"/>
    <w:rsid w:val="001A4B6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val="ru-RU" w:eastAsia="ru-RU"/>
    </w:rPr>
  </w:style>
  <w:style w:type="character" w:styleId="ad">
    <w:name w:val="Strong"/>
    <w:uiPriority w:val="22"/>
    <w:qFormat/>
    <w:rsid w:val="008A1B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ИНСТИТУТ ЭКОНОМИКИ САНКТ-ПЕТЕРБУРГСКОЙ АКАДЕМИИ УПРАВЛЕНИЯ И ЭКОНОМИКИ (НОУ ВПО)</vt:lpstr>
    </vt:vector>
  </TitlesOfParts>
  <Company>MoBIL GROUP</Company>
  <LinksUpToDate>false</LinksUpToDate>
  <CharactersWithSpaces>37807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ИНСТИТУТ ЭКОНОМИКИ САНКТ-ПЕТЕРБУРГСКОЙ АКАДЕМИИ УПРАВЛЕНИЯ И ЭКОНОМИКИ (НОУ ВПО)</dc:title>
  <dc:subject/>
  <dc:creator>Admin</dc:creator>
  <cp:keywords/>
  <dc:description/>
  <cp:lastModifiedBy>admin</cp:lastModifiedBy>
  <cp:revision>2</cp:revision>
  <dcterms:created xsi:type="dcterms:W3CDTF">2014-02-22T19:09:00Z</dcterms:created>
  <dcterms:modified xsi:type="dcterms:W3CDTF">2014-02-22T19:09:00Z</dcterms:modified>
</cp:coreProperties>
</file>