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8A9" w:rsidRPr="00A744D8" w:rsidRDefault="008718A9" w:rsidP="00A744D8">
      <w:pPr>
        <w:spacing w:line="360" w:lineRule="auto"/>
        <w:ind w:firstLine="709"/>
        <w:jc w:val="center"/>
        <w:rPr>
          <w:bCs/>
          <w:color w:val="000000"/>
          <w:sz w:val="28"/>
          <w:szCs w:val="32"/>
        </w:rPr>
      </w:pPr>
      <w:r w:rsidRPr="00A744D8">
        <w:rPr>
          <w:bCs/>
          <w:color w:val="000000"/>
          <w:sz w:val="28"/>
          <w:szCs w:val="32"/>
        </w:rPr>
        <w:t>МОСКОВСКИЙ ИНСТИТУТ</w:t>
      </w:r>
    </w:p>
    <w:p w:rsidR="008718A9" w:rsidRPr="00A744D8" w:rsidRDefault="008718A9" w:rsidP="00A744D8">
      <w:pPr>
        <w:spacing w:line="360" w:lineRule="auto"/>
        <w:ind w:firstLine="709"/>
        <w:jc w:val="center"/>
        <w:rPr>
          <w:bCs/>
          <w:color w:val="000000"/>
          <w:sz w:val="28"/>
          <w:szCs w:val="32"/>
        </w:rPr>
      </w:pPr>
      <w:r w:rsidRPr="00A744D8">
        <w:rPr>
          <w:bCs/>
          <w:color w:val="000000"/>
          <w:sz w:val="28"/>
          <w:szCs w:val="32"/>
        </w:rPr>
        <w:t>ГОСУДАРСТВЕННОГО И КОРПОРАТИВНОГО УПРАВЛЕНИЯ</w:t>
      </w:r>
    </w:p>
    <w:p w:rsidR="008718A9" w:rsidRPr="00A744D8" w:rsidRDefault="008718A9" w:rsidP="00A744D8">
      <w:pPr>
        <w:spacing w:line="360" w:lineRule="auto"/>
        <w:ind w:firstLine="709"/>
        <w:jc w:val="center"/>
        <w:rPr>
          <w:bCs/>
          <w:color w:val="000000"/>
          <w:sz w:val="28"/>
          <w:szCs w:val="22"/>
        </w:rPr>
      </w:pPr>
      <w:r w:rsidRPr="00A744D8">
        <w:rPr>
          <w:bCs/>
          <w:color w:val="000000"/>
          <w:sz w:val="28"/>
          <w:szCs w:val="22"/>
        </w:rPr>
        <w:t>Представительство в г.Уфе</w:t>
      </w:r>
    </w:p>
    <w:p w:rsidR="008718A9" w:rsidRPr="00A744D8" w:rsidRDefault="008718A9" w:rsidP="00A744D8">
      <w:pPr>
        <w:spacing w:line="360" w:lineRule="auto"/>
        <w:ind w:firstLine="709"/>
        <w:jc w:val="center"/>
        <w:rPr>
          <w:sz w:val="28"/>
        </w:rPr>
      </w:pPr>
    </w:p>
    <w:p w:rsidR="008718A9" w:rsidRPr="00A744D8" w:rsidRDefault="008718A9" w:rsidP="00A744D8">
      <w:pPr>
        <w:spacing w:line="360" w:lineRule="auto"/>
        <w:ind w:firstLine="709"/>
        <w:jc w:val="center"/>
        <w:rPr>
          <w:sz w:val="28"/>
        </w:rPr>
      </w:pPr>
    </w:p>
    <w:p w:rsidR="008718A9" w:rsidRPr="00A744D8" w:rsidRDefault="008718A9" w:rsidP="00A744D8">
      <w:pPr>
        <w:spacing w:line="360" w:lineRule="auto"/>
        <w:ind w:firstLine="709"/>
        <w:jc w:val="center"/>
        <w:rPr>
          <w:sz w:val="28"/>
        </w:rPr>
      </w:pPr>
    </w:p>
    <w:p w:rsidR="008718A9" w:rsidRPr="00A744D8" w:rsidRDefault="008718A9" w:rsidP="00A744D8">
      <w:pPr>
        <w:spacing w:line="360" w:lineRule="auto"/>
        <w:ind w:firstLine="709"/>
        <w:jc w:val="center"/>
        <w:rPr>
          <w:sz w:val="28"/>
        </w:rPr>
      </w:pPr>
    </w:p>
    <w:p w:rsidR="008718A9" w:rsidRPr="00A744D8" w:rsidRDefault="008718A9" w:rsidP="00A744D8">
      <w:pPr>
        <w:spacing w:line="360" w:lineRule="auto"/>
        <w:ind w:firstLine="709"/>
        <w:jc w:val="center"/>
        <w:rPr>
          <w:sz w:val="28"/>
        </w:rPr>
      </w:pPr>
    </w:p>
    <w:p w:rsidR="008718A9" w:rsidRPr="00A744D8" w:rsidRDefault="008718A9" w:rsidP="00A744D8">
      <w:pPr>
        <w:spacing w:line="360" w:lineRule="auto"/>
        <w:ind w:firstLine="709"/>
        <w:jc w:val="center"/>
        <w:rPr>
          <w:sz w:val="28"/>
        </w:rPr>
      </w:pPr>
    </w:p>
    <w:p w:rsidR="008718A9" w:rsidRPr="00A744D8" w:rsidRDefault="008718A9" w:rsidP="00A744D8">
      <w:pPr>
        <w:spacing w:line="360" w:lineRule="auto"/>
        <w:ind w:firstLine="709"/>
        <w:jc w:val="center"/>
        <w:rPr>
          <w:sz w:val="28"/>
        </w:rPr>
      </w:pPr>
    </w:p>
    <w:p w:rsidR="008718A9" w:rsidRPr="00A744D8" w:rsidRDefault="008718A9" w:rsidP="00A744D8">
      <w:pPr>
        <w:spacing w:line="360" w:lineRule="auto"/>
        <w:ind w:firstLine="709"/>
        <w:jc w:val="center"/>
        <w:rPr>
          <w:sz w:val="28"/>
        </w:rPr>
      </w:pPr>
    </w:p>
    <w:p w:rsidR="008718A9" w:rsidRPr="00A744D8" w:rsidRDefault="008718A9" w:rsidP="00A744D8">
      <w:pPr>
        <w:spacing w:line="360" w:lineRule="auto"/>
        <w:ind w:firstLine="709"/>
        <w:jc w:val="center"/>
        <w:rPr>
          <w:sz w:val="28"/>
        </w:rPr>
      </w:pPr>
    </w:p>
    <w:p w:rsidR="008718A9" w:rsidRPr="00A744D8" w:rsidRDefault="008718A9" w:rsidP="00A744D8">
      <w:pPr>
        <w:spacing w:line="360" w:lineRule="auto"/>
        <w:ind w:firstLine="709"/>
        <w:jc w:val="center"/>
        <w:rPr>
          <w:sz w:val="28"/>
        </w:rPr>
      </w:pPr>
    </w:p>
    <w:p w:rsidR="008718A9" w:rsidRPr="00A744D8" w:rsidRDefault="008718A9" w:rsidP="00A744D8">
      <w:pPr>
        <w:spacing w:line="360" w:lineRule="auto"/>
        <w:ind w:firstLine="709"/>
        <w:jc w:val="center"/>
        <w:rPr>
          <w:sz w:val="28"/>
        </w:rPr>
      </w:pPr>
    </w:p>
    <w:p w:rsidR="008718A9" w:rsidRPr="00A744D8" w:rsidRDefault="008718A9" w:rsidP="00A744D8">
      <w:pPr>
        <w:spacing w:line="360" w:lineRule="auto"/>
        <w:ind w:firstLine="709"/>
        <w:jc w:val="center"/>
        <w:rPr>
          <w:sz w:val="28"/>
          <w:szCs w:val="40"/>
        </w:rPr>
      </w:pPr>
      <w:r w:rsidRPr="00A744D8">
        <w:rPr>
          <w:sz w:val="28"/>
          <w:szCs w:val="40"/>
        </w:rPr>
        <w:t>КОНТРОЛЬНАЯ РАБОТА</w:t>
      </w:r>
    </w:p>
    <w:p w:rsidR="008718A9" w:rsidRPr="00A744D8" w:rsidRDefault="008718A9" w:rsidP="00A744D8">
      <w:pPr>
        <w:spacing w:line="360" w:lineRule="auto"/>
        <w:ind w:firstLine="709"/>
        <w:jc w:val="center"/>
        <w:rPr>
          <w:sz w:val="28"/>
          <w:szCs w:val="32"/>
        </w:rPr>
      </w:pPr>
      <w:r w:rsidRPr="00A744D8">
        <w:rPr>
          <w:sz w:val="28"/>
          <w:szCs w:val="32"/>
        </w:rPr>
        <w:t>По дисциплине: Логистика</w:t>
      </w:r>
    </w:p>
    <w:p w:rsidR="008718A9" w:rsidRPr="00A744D8" w:rsidRDefault="008718A9" w:rsidP="00A744D8">
      <w:pPr>
        <w:spacing w:line="360" w:lineRule="auto"/>
        <w:ind w:firstLine="709"/>
        <w:jc w:val="center"/>
        <w:rPr>
          <w:sz w:val="28"/>
          <w:szCs w:val="32"/>
        </w:rPr>
      </w:pPr>
      <w:r w:rsidRPr="00A744D8">
        <w:rPr>
          <w:sz w:val="28"/>
          <w:szCs w:val="32"/>
        </w:rPr>
        <w:t xml:space="preserve">На тему: </w:t>
      </w:r>
      <w:r w:rsidR="00C264D3" w:rsidRPr="00A744D8">
        <w:rPr>
          <w:sz w:val="28"/>
          <w:szCs w:val="32"/>
        </w:rPr>
        <w:t>Издержки складских систем</w:t>
      </w:r>
    </w:p>
    <w:p w:rsidR="008718A9" w:rsidRPr="00A744D8" w:rsidRDefault="008718A9" w:rsidP="00A744D8">
      <w:pPr>
        <w:spacing w:line="360" w:lineRule="auto"/>
        <w:ind w:firstLine="709"/>
        <w:jc w:val="both"/>
        <w:rPr>
          <w:sz w:val="28"/>
        </w:rPr>
      </w:pPr>
    </w:p>
    <w:p w:rsidR="008718A9" w:rsidRPr="00A744D8" w:rsidRDefault="008718A9" w:rsidP="00A744D8">
      <w:pPr>
        <w:spacing w:line="360" w:lineRule="auto"/>
        <w:ind w:firstLine="709"/>
        <w:jc w:val="both"/>
        <w:rPr>
          <w:sz w:val="28"/>
        </w:rPr>
      </w:pPr>
    </w:p>
    <w:p w:rsidR="008718A9" w:rsidRPr="00A744D8" w:rsidRDefault="008718A9" w:rsidP="00A744D8">
      <w:pPr>
        <w:spacing w:line="360" w:lineRule="auto"/>
        <w:ind w:firstLine="709"/>
        <w:jc w:val="both"/>
        <w:rPr>
          <w:sz w:val="28"/>
        </w:rPr>
      </w:pPr>
    </w:p>
    <w:p w:rsidR="008718A9" w:rsidRPr="00A744D8" w:rsidRDefault="008718A9" w:rsidP="00A744D8">
      <w:pPr>
        <w:spacing w:line="360" w:lineRule="auto"/>
        <w:ind w:firstLine="709"/>
        <w:jc w:val="both"/>
        <w:rPr>
          <w:sz w:val="28"/>
          <w:szCs w:val="28"/>
        </w:rPr>
      </w:pPr>
      <w:r w:rsidRPr="00A744D8">
        <w:rPr>
          <w:sz w:val="28"/>
          <w:szCs w:val="28"/>
        </w:rPr>
        <w:t>Выполнил: студент(ка)</w:t>
      </w:r>
    </w:p>
    <w:p w:rsidR="008718A9" w:rsidRPr="00A744D8" w:rsidRDefault="008718A9" w:rsidP="00A744D8">
      <w:pPr>
        <w:pStyle w:val="a4"/>
        <w:spacing w:after="0" w:line="360" w:lineRule="auto"/>
        <w:ind w:left="0" w:firstLine="709"/>
        <w:jc w:val="both"/>
        <w:rPr>
          <w:sz w:val="28"/>
          <w:szCs w:val="28"/>
        </w:rPr>
      </w:pPr>
      <w:r w:rsidRPr="00A744D8">
        <w:rPr>
          <w:sz w:val="28"/>
          <w:szCs w:val="28"/>
        </w:rPr>
        <w:t xml:space="preserve">группы </w:t>
      </w:r>
      <w:r w:rsidRPr="00A744D8">
        <w:rPr>
          <w:sz w:val="28"/>
          <w:szCs w:val="28"/>
          <w:lang w:val="ru-RU"/>
        </w:rPr>
        <w:t>4</w:t>
      </w:r>
      <w:r w:rsidRPr="00A744D8">
        <w:rPr>
          <w:sz w:val="28"/>
          <w:szCs w:val="28"/>
        </w:rPr>
        <w:t>Э-6</w:t>
      </w:r>
    </w:p>
    <w:p w:rsidR="008718A9" w:rsidRPr="00A744D8" w:rsidRDefault="008718A9" w:rsidP="00A744D8">
      <w:pPr>
        <w:pStyle w:val="a4"/>
        <w:spacing w:after="0" w:line="360" w:lineRule="auto"/>
        <w:ind w:left="0" w:firstLine="709"/>
        <w:jc w:val="both"/>
        <w:rPr>
          <w:sz w:val="28"/>
          <w:szCs w:val="28"/>
        </w:rPr>
      </w:pPr>
      <w:r w:rsidRPr="00A744D8">
        <w:rPr>
          <w:sz w:val="28"/>
          <w:szCs w:val="28"/>
        </w:rPr>
        <w:t>Денисова А.В.</w:t>
      </w:r>
    </w:p>
    <w:p w:rsidR="008718A9" w:rsidRPr="00A744D8" w:rsidRDefault="008718A9" w:rsidP="00A744D8">
      <w:pPr>
        <w:pStyle w:val="3"/>
        <w:spacing w:line="360" w:lineRule="auto"/>
        <w:ind w:firstLine="709"/>
        <w:jc w:val="center"/>
        <w:rPr>
          <w:bCs/>
          <w:sz w:val="28"/>
          <w:szCs w:val="28"/>
        </w:rPr>
      </w:pPr>
    </w:p>
    <w:p w:rsidR="008718A9" w:rsidRPr="00A744D8" w:rsidRDefault="008718A9" w:rsidP="00A744D8">
      <w:pPr>
        <w:pStyle w:val="3"/>
        <w:spacing w:line="360" w:lineRule="auto"/>
        <w:ind w:firstLine="709"/>
        <w:jc w:val="center"/>
        <w:rPr>
          <w:sz w:val="28"/>
          <w:szCs w:val="28"/>
        </w:rPr>
      </w:pPr>
    </w:p>
    <w:p w:rsidR="008718A9" w:rsidRPr="00A744D8" w:rsidRDefault="008718A9" w:rsidP="00A744D8">
      <w:pPr>
        <w:spacing w:line="360" w:lineRule="auto"/>
        <w:ind w:firstLine="709"/>
        <w:jc w:val="center"/>
        <w:rPr>
          <w:sz w:val="28"/>
        </w:rPr>
      </w:pPr>
    </w:p>
    <w:p w:rsidR="008718A9" w:rsidRPr="00A744D8" w:rsidRDefault="008718A9" w:rsidP="00A744D8">
      <w:pPr>
        <w:spacing w:line="360" w:lineRule="auto"/>
        <w:ind w:firstLine="709"/>
        <w:jc w:val="center"/>
        <w:rPr>
          <w:sz w:val="28"/>
        </w:rPr>
      </w:pPr>
    </w:p>
    <w:p w:rsidR="008718A9" w:rsidRPr="00A744D8" w:rsidRDefault="008718A9" w:rsidP="00A744D8">
      <w:pPr>
        <w:spacing w:line="360" w:lineRule="auto"/>
        <w:ind w:firstLine="709"/>
        <w:jc w:val="center"/>
        <w:rPr>
          <w:sz w:val="28"/>
        </w:rPr>
      </w:pPr>
    </w:p>
    <w:p w:rsidR="008718A9" w:rsidRPr="00A744D8" w:rsidRDefault="008718A9" w:rsidP="00A744D8">
      <w:pPr>
        <w:spacing w:line="360" w:lineRule="auto"/>
        <w:ind w:firstLine="709"/>
        <w:jc w:val="center"/>
        <w:rPr>
          <w:sz w:val="28"/>
        </w:rPr>
      </w:pPr>
    </w:p>
    <w:p w:rsidR="008718A9" w:rsidRPr="00A744D8" w:rsidRDefault="008718A9" w:rsidP="00A744D8">
      <w:pPr>
        <w:spacing w:line="360" w:lineRule="auto"/>
        <w:ind w:firstLine="709"/>
        <w:jc w:val="center"/>
        <w:rPr>
          <w:bCs/>
          <w:sz w:val="28"/>
          <w:szCs w:val="28"/>
        </w:rPr>
      </w:pPr>
      <w:r w:rsidRPr="00A744D8">
        <w:rPr>
          <w:bCs/>
          <w:sz w:val="28"/>
          <w:szCs w:val="28"/>
        </w:rPr>
        <w:t>Москва 2010</w:t>
      </w:r>
    </w:p>
    <w:p w:rsidR="000719EC" w:rsidRPr="00A744D8" w:rsidRDefault="00A744D8" w:rsidP="00A744D8">
      <w:pPr>
        <w:spacing w:line="360" w:lineRule="auto"/>
        <w:ind w:firstLine="709"/>
        <w:jc w:val="both"/>
        <w:rPr>
          <w:sz w:val="28"/>
          <w:szCs w:val="28"/>
        </w:rPr>
      </w:pPr>
      <w:r>
        <w:rPr>
          <w:bCs/>
          <w:sz w:val="28"/>
          <w:szCs w:val="28"/>
        </w:rPr>
        <w:br w:type="page"/>
      </w:r>
      <w:r w:rsidR="000719EC" w:rsidRPr="00A744D8">
        <w:rPr>
          <w:bCs/>
          <w:sz w:val="28"/>
          <w:szCs w:val="28"/>
        </w:rPr>
        <w:t>Содержание</w:t>
      </w:r>
    </w:p>
    <w:p w:rsidR="000719EC" w:rsidRPr="00A744D8" w:rsidRDefault="000719EC" w:rsidP="00A744D8">
      <w:pPr>
        <w:spacing w:line="360" w:lineRule="auto"/>
        <w:jc w:val="both"/>
        <w:rPr>
          <w:sz w:val="28"/>
          <w:szCs w:val="28"/>
        </w:rPr>
      </w:pPr>
    </w:p>
    <w:p w:rsidR="000719EC" w:rsidRPr="00A744D8" w:rsidRDefault="00C264D3" w:rsidP="00A744D8">
      <w:pPr>
        <w:numPr>
          <w:ilvl w:val="0"/>
          <w:numId w:val="1"/>
        </w:numPr>
        <w:spacing w:line="360" w:lineRule="auto"/>
        <w:ind w:left="0" w:firstLine="0"/>
        <w:jc w:val="both"/>
        <w:rPr>
          <w:sz w:val="28"/>
          <w:szCs w:val="28"/>
        </w:rPr>
      </w:pPr>
      <w:r w:rsidRPr="00A744D8">
        <w:rPr>
          <w:sz w:val="28"/>
          <w:szCs w:val="28"/>
        </w:rPr>
        <w:t>Теоретическая часть</w:t>
      </w:r>
    </w:p>
    <w:p w:rsidR="000719EC" w:rsidRPr="00A744D8" w:rsidRDefault="001F7B20" w:rsidP="00A744D8">
      <w:pPr>
        <w:numPr>
          <w:ilvl w:val="0"/>
          <w:numId w:val="1"/>
        </w:numPr>
        <w:spacing w:line="360" w:lineRule="auto"/>
        <w:ind w:left="0" w:firstLine="0"/>
        <w:jc w:val="both"/>
        <w:rPr>
          <w:sz w:val="28"/>
          <w:szCs w:val="28"/>
        </w:rPr>
      </w:pPr>
      <w:r w:rsidRPr="00A744D8">
        <w:rPr>
          <w:sz w:val="28"/>
          <w:szCs w:val="28"/>
        </w:rPr>
        <w:t>Практическая часть</w:t>
      </w:r>
    </w:p>
    <w:p w:rsidR="000719EC" w:rsidRPr="00A744D8" w:rsidRDefault="000719EC" w:rsidP="00A744D8">
      <w:pPr>
        <w:spacing w:line="360" w:lineRule="auto"/>
        <w:ind w:firstLine="709"/>
        <w:jc w:val="both"/>
        <w:rPr>
          <w:sz w:val="28"/>
          <w:szCs w:val="28"/>
        </w:rPr>
      </w:pPr>
    </w:p>
    <w:p w:rsidR="000719EC" w:rsidRPr="00A744D8" w:rsidRDefault="00A744D8" w:rsidP="00A744D8">
      <w:pPr>
        <w:numPr>
          <w:ilvl w:val="0"/>
          <w:numId w:val="2"/>
        </w:numPr>
        <w:spacing w:line="360" w:lineRule="auto"/>
        <w:ind w:left="0" w:firstLine="709"/>
        <w:jc w:val="both"/>
        <w:rPr>
          <w:sz w:val="28"/>
          <w:szCs w:val="28"/>
        </w:rPr>
      </w:pPr>
      <w:r>
        <w:rPr>
          <w:sz w:val="28"/>
          <w:szCs w:val="28"/>
        </w:rPr>
        <w:br w:type="page"/>
      </w:r>
      <w:r w:rsidR="000719EC" w:rsidRPr="00A744D8">
        <w:rPr>
          <w:sz w:val="28"/>
          <w:szCs w:val="28"/>
        </w:rPr>
        <w:t>Издержки складских систем</w:t>
      </w:r>
    </w:p>
    <w:p w:rsidR="0065148A" w:rsidRPr="00A744D8" w:rsidRDefault="0065148A" w:rsidP="00A744D8">
      <w:pPr>
        <w:spacing w:line="360" w:lineRule="auto"/>
        <w:ind w:firstLine="709"/>
        <w:jc w:val="both"/>
        <w:rPr>
          <w:sz w:val="28"/>
          <w:szCs w:val="28"/>
        </w:rPr>
      </w:pPr>
    </w:p>
    <w:p w:rsidR="00DC1A67" w:rsidRPr="00A744D8" w:rsidRDefault="00DC1A67" w:rsidP="00A744D8">
      <w:pPr>
        <w:spacing w:line="360" w:lineRule="auto"/>
        <w:ind w:firstLine="709"/>
        <w:jc w:val="both"/>
        <w:rPr>
          <w:sz w:val="28"/>
          <w:szCs w:val="28"/>
        </w:rPr>
      </w:pPr>
      <w:r w:rsidRPr="00A744D8">
        <w:rPr>
          <w:sz w:val="28"/>
          <w:szCs w:val="28"/>
        </w:rPr>
        <w:t>Эффективность логистической системы зависит не только от совершенствования и интенсификации промышленного и транспортного производства, но</w:t>
      </w:r>
      <w:r w:rsidR="000C4918" w:rsidRPr="00A744D8">
        <w:rPr>
          <w:sz w:val="28"/>
          <w:szCs w:val="28"/>
        </w:rPr>
        <w:t xml:space="preserve"> </w:t>
      </w:r>
      <w:r w:rsidRPr="00A744D8">
        <w:rPr>
          <w:sz w:val="28"/>
          <w:szCs w:val="28"/>
        </w:rPr>
        <w:t>и от складского хозяйства.</w:t>
      </w:r>
    </w:p>
    <w:p w:rsidR="00DC1A67" w:rsidRPr="00A744D8" w:rsidRDefault="00DC1A67" w:rsidP="00A744D8">
      <w:pPr>
        <w:spacing w:line="360" w:lineRule="auto"/>
        <w:ind w:firstLine="709"/>
        <w:jc w:val="both"/>
        <w:rPr>
          <w:sz w:val="28"/>
          <w:szCs w:val="28"/>
        </w:rPr>
      </w:pPr>
      <w:r w:rsidRPr="00A744D8">
        <w:rPr>
          <w:sz w:val="28"/>
          <w:szCs w:val="28"/>
        </w:rPr>
        <w:t>Складские системы способствуют:</w:t>
      </w:r>
    </w:p>
    <w:p w:rsidR="00DC1A67" w:rsidRPr="00A744D8" w:rsidRDefault="00DC1A67" w:rsidP="00A744D8">
      <w:pPr>
        <w:spacing w:line="360" w:lineRule="auto"/>
        <w:ind w:firstLine="709"/>
        <w:jc w:val="both"/>
        <w:rPr>
          <w:sz w:val="28"/>
          <w:szCs w:val="28"/>
        </w:rPr>
      </w:pPr>
      <w:r w:rsidRPr="00A744D8">
        <w:rPr>
          <w:sz w:val="28"/>
          <w:szCs w:val="28"/>
        </w:rPr>
        <w:t>- сохранению качества продукции, материалов, сырья;</w:t>
      </w:r>
    </w:p>
    <w:p w:rsidR="00DC1A67" w:rsidRPr="00A744D8" w:rsidRDefault="00DC1A67" w:rsidP="00A744D8">
      <w:pPr>
        <w:spacing w:line="360" w:lineRule="auto"/>
        <w:ind w:firstLine="709"/>
        <w:jc w:val="both"/>
        <w:rPr>
          <w:sz w:val="28"/>
          <w:szCs w:val="28"/>
        </w:rPr>
      </w:pPr>
      <w:r w:rsidRPr="00A744D8">
        <w:rPr>
          <w:sz w:val="28"/>
          <w:szCs w:val="28"/>
        </w:rPr>
        <w:t>- повышению ритмичности и организованности производства и работы транспорта;</w:t>
      </w:r>
    </w:p>
    <w:p w:rsidR="00DC1A67" w:rsidRPr="00A744D8" w:rsidRDefault="00DC1A67" w:rsidP="00A744D8">
      <w:pPr>
        <w:spacing w:line="360" w:lineRule="auto"/>
        <w:ind w:firstLine="709"/>
        <w:jc w:val="both"/>
        <w:rPr>
          <w:sz w:val="28"/>
          <w:szCs w:val="28"/>
        </w:rPr>
      </w:pPr>
      <w:r w:rsidRPr="00A744D8">
        <w:rPr>
          <w:sz w:val="28"/>
          <w:szCs w:val="28"/>
        </w:rPr>
        <w:t>- улучшению использования территории предприятий и фирм;</w:t>
      </w:r>
    </w:p>
    <w:p w:rsidR="00DC1A67" w:rsidRPr="00A744D8" w:rsidRDefault="00DC1A67" w:rsidP="00A744D8">
      <w:pPr>
        <w:spacing w:line="360" w:lineRule="auto"/>
        <w:ind w:firstLine="709"/>
        <w:jc w:val="both"/>
        <w:rPr>
          <w:sz w:val="28"/>
          <w:szCs w:val="28"/>
        </w:rPr>
      </w:pPr>
      <w:r w:rsidRPr="00A744D8">
        <w:rPr>
          <w:sz w:val="28"/>
          <w:szCs w:val="28"/>
        </w:rPr>
        <w:t>- снижению простоев транспортных средств и транспортных расходов;</w:t>
      </w:r>
    </w:p>
    <w:p w:rsidR="00DC1A67" w:rsidRPr="00A744D8" w:rsidRDefault="00DC1A67" w:rsidP="00A744D8">
      <w:pPr>
        <w:spacing w:line="360" w:lineRule="auto"/>
        <w:ind w:firstLine="709"/>
        <w:jc w:val="both"/>
        <w:rPr>
          <w:sz w:val="28"/>
          <w:szCs w:val="28"/>
        </w:rPr>
      </w:pPr>
      <w:r w:rsidRPr="00A744D8">
        <w:rPr>
          <w:sz w:val="28"/>
          <w:szCs w:val="28"/>
        </w:rPr>
        <w:t>- высвобождению рабочих от непроизводительных погрузочно-разгрузочных работ для использования их в основном производстве.</w:t>
      </w:r>
    </w:p>
    <w:p w:rsidR="00DC1A67" w:rsidRPr="00A744D8" w:rsidRDefault="00DC1A67" w:rsidP="00A744D8">
      <w:pPr>
        <w:spacing w:line="360" w:lineRule="auto"/>
        <w:ind w:firstLine="709"/>
        <w:jc w:val="both"/>
        <w:rPr>
          <w:sz w:val="28"/>
          <w:szCs w:val="28"/>
        </w:rPr>
      </w:pPr>
      <w:r w:rsidRPr="00A744D8">
        <w:rPr>
          <w:sz w:val="28"/>
          <w:szCs w:val="28"/>
        </w:rPr>
        <w:t xml:space="preserve">Складирование продукции необходимо в связи с неравномерностью циклов производства, транспортировки и </w:t>
      </w:r>
      <w:r w:rsidR="000C4918" w:rsidRPr="00A744D8">
        <w:rPr>
          <w:sz w:val="28"/>
          <w:szCs w:val="28"/>
        </w:rPr>
        <w:t>потребления</w:t>
      </w:r>
      <w:r w:rsidRPr="00A744D8">
        <w:rPr>
          <w:sz w:val="28"/>
          <w:szCs w:val="28"/>
        </w:rPr>
        <w:t xml:space="preserve"> ее. Складские системы различных типов могут создаваться в начале, середине и конце транспортных грузопотоков или производственных процессов для временного накапливания грузов и своевременного снабжения производства материалами в нужных количествах. Временное складирование (накапливание) продукции обусловлено характером производства и транспорта. Оно позволяет преодолевать временные, пространственные, количественные и качественные несоответствия между наличием и потребностью в материалах в процессе производства и потребления. Кроме операций складирования грузов, выполняются еще и внутрискладские транспортные, погрузочные, разгрузочные, сортировочные, комплектовочные и промежуточные перегрузочные операции, а также некоторые технологические операции.</w:t>
      </w:r>
      <w:r w:rsidR="000C4918" w:rsidRPr="00A744D8">
        <w:rPr>
          <w:sz w:val="28"/>
          <w:szCs w:val="28"/>
        </w:rPr>
        <w:t xml:space="preserve"> </w:t>
      </w:r>
      <w:r w:rsidRPr="00A744D8">
        <w:rPr>
          <w:sz w:val="28"/>
          <w:szCs w:val="28"/>
        </w:rPr>
        <w:t xml:space="preserve">Поэтому складские системы следует рассматривать не только </w:t>
      </w:r>
      <w:r w:rsidR="000C4918" w:rsidRPr="00A744D8">
        <w:rPr>
          <w:sz w:val="28"/>
          <w:szCs w:val="28"/>
        </w:rPr>
        <w:t>как устройства для хранения грузов, но</w:t>
      </w:r>
      <w:r w:rsidR="00A744D8">
        <w:rPr>
          <w:sz w:val="28"/>
          <w:szCs w:val="28"/>
        </w:rPr>
        <w:t xml:space="preserve"> </w:t>
      </w:r>
      <w:r w:rsidR="000C4918" w:rsidRPr="00A744D8">
        <w:rPr>
          <w:sz w:val="28"/>
          <w:szCs w:val="28"/>
        </w:rPr>
        <w:t>и как транспортно-складские комплексы, в которых процессы перемещения грузов играют важную роль. Ввиду неравномерности перевозок грузов работа этих комплексов может иметь динамический или стохастический характер.</w:t>
      </w:r>
    </w:p>
    <w:p w:rsidR="000C4918" w:rsidRPr="00A744D8" w:rsidRDefault="000C4918" w:rsidP="00A744D8">
      <w:pPr>
        <w:spacing w:line="360" w:lineRule="auto"/>
        <w:ind w:firstLine="709"/>
        <w:jc w:val="both"/>
        <w:rPr>
          <w:sz w:val="28"/>
          <w:szCs w:val="28"/>
        </w:rPr>
      </w:pPr>
      <w:r w:rsidRPr="00A744D8">
        <w:rPr>
          <w:sz w:val="28"/>
          <w:szCs w:val="28"/>
        </w:rPr>
        <w:t>Следует иметь в виду, что складские системы способствуют преобразованию грузопотоков, изменяя параметры принимаемых и выдаваемых партий грузов (по размеру, составу, физическим характеристикам входящих грузов, времени отправки транспортных партий и т.д.). Цель складской системы состоит в том, чтобы принимать с транспорта (например, магистрального) грузопоток с одними параметрами, перерабатывать и выдавать его на другой (например, внутризаводской) с другими параметрами, но и для того, чтобы выполнять это преобразование с минимальными издержками.</w:t>
      </w:r>
    </w:p>
    <w:p w:rsidR="000C4918" w:rsidRPr="00A744D8" w:rsidRDefault="000C4918" w:rsidP="00A744D8">
      <w:pPr>
        <w:spacing w:line="360" w:lineRule="auto"/>
        <w:ind w:firstLine="709"/>
        <w:jc w:val="both"/>
        <w:rPr>
          <w:sz w:val="28"/>
          <w:szCs w:val="28"/>
        </w:rPr>
      </w:pPr>
      <w:r w:rsidRPr="00A744D8">
        <w:rPr>
          <w:sz w:val="28"/>
          <w:szCs w:val="28"/>
        </w:rPr>
        <w:t>Существующие складские системы отличаются размерами и сложностью, типами хранимых изделий, издержками, связанными с их работой, характером происходящих в них случайных процессов и характером информации, поступающей к лицам, ответственным за принятие решений. Эти отличия можно трактовать как различия в структуре складских систем; они могут также иметь непосредственно отношение к тому типу стратегии функционирования, которую следует применять при управлении системой.</w:t>
      </w:r>
    </w:p>
    <w:p w:rsidR="00DC1A67" w:rsidRPr="00A744D8" w:rsidRDefault="000C4918" w:rsidP="00A744D8">
      <w:pPr>
        <w:spacing w:line="360" w:lineRule="auto"/>
        <w:ind w:firstLine="709"/>
        <w:jc w:val="both"/>
        <w:rPr>
          <w:sz w:val="28"/>
          <w:szCs w:val="28"/>
        </w:rPr>
      </w:pPr>
      <w:r w:rsidRPr="00A744D8">
        <w:rPr>
          <w:sz w:val="28"/>
          <w:szCs w:val="28"/>
        </w:rPr>
        <w:t>Под стратегией функционирования мы понимаем принятие решения о времени и количестве заказываемой продукции.</w:t>
      </w:r>
    </w:p>
    <w:p w:rsidR="00B253E9" w:rsidRPr="00A744D8" w:rsidRDefault="00B253E9" w:rsidP="00A744D8">
      <w:pPr>
        <w:spacing w:line="360" w:lineRule="auto"/>
        <w:ind w:firstLine="709"/>
        <w:jc w:val="both"/>
        <w:rPr>
          <w:sz w:val="28"/>
          <w:szCs w:val="28"/>
        </w:rPr>
      </w:pPr>
      <w:r w:rsidRPr="00A744D8">
        <w:rPr>
          <w:sz w:val="28"/>
          <w:szCs w:val="28"/>
        </w:rPr>
        <w:t>Для выбора стратегии функционирования складских систем важную роль играют издержки. Существуют пять основных типов издержек, которые оказывают влияние на выбор стратегии функционирования:</w:t>
      </w:r>
    </w:p>
    <w:p w:rsidR="00B253E9" w:rsidRPr="00A744D8" w:rsidRDefault="00B253E9" w:rsidP="00A744D8">
      <w:pPr>
        <w:spacing w:line="360" w:lineRule="auto"/>
        <w:ind w:firstLine="709"/>
        <w:jc w:val="both"/>
        <w:rPr>
          <w:sz w:val="28"/>
          <w:szCs w:val="28"/>
        </w:rPr>
      </w:pPr>
      <w:r w:rsidRPr="00A744D8">
        <w:rPr>
          <w:sz w:val="28"/>
          <w:szCs w:val="28"/>
        </w:rPr>
        <w:t>- издержки, связанные с поставкой;</w:t>
      </w:r>
    </w:p>
    <w:p w:rsidR="00B253E9" w:rsidRPr="00A744D8" w:rsidRDefault="00B253E9" w:rsidP="00A744D8">
      <w:pPr>
        <w:spacing w:line="360" w:lineRule="auto"/>
        <w:ind w:firstLine="709"/>
        <w:jc w:val="both"/>
        <w:rPr>
          <w:sz w:val="28"/>
          <w:szCs w:val="28"/>
        </w:rPr>
      </w:pPr>
      <w:r w:rsidRPr="00A744D8">
        <w:rPr>
          <w:sz w:val="28"/>
          <w:szCs w:val="28"/>
        </w:rPr>
        <w:t>- издержки содержания запасов;</w:t>
      </w:r>
    </w:p>
    <w:p w:rsidR="00B253E9" w:rsidRPr="00A744D8" w:rsidRDefault="00B253E9" w:rsidP="00A744D8">
      <w:pPr>
        <w:spacing w:line="360" w:lineRule="auto"/>
        <w:ind w:firstLine="709"/>
        <w:jc w:val="both"/>
        <w:rPr>
          <w:sz w:val="28"/>
          <w:szCs w:val="28"/>
        </w:rPr>
      </w:pPr>
      <w:r w:rsidRPr="00A744D8">
        <w:rPr>
          <w:sz w:val="28"/>
          <w:szCs w:val="28"/>
        </w:rPr>
        <w:t>- издержки выполнения заказов потребителей;</w:t>
      </w:r>
    </w:p>
    <w:p w:rsidR="00B253E9" w:rsidRPr="00A744D8" w:rsidRDefault="00B253E9" w:rsidP="00A744D8">
      <w:pPr>
        <w:spacing w:line="360" w:lineRule="auto"/>
        <w:ind w:firstLine="709"/>
        <w:jc w:val="both"/>
        <w:rPr>
          <w:sz w:val="28"/>
          <w:szCs w:val="28"/>
        </w:rPr>
      </w:pPr>
      <w:r w:rsidRPr="00A744D8">
        <w:rPr>
          <w:sz w:val="28"/>
          <w:szCs w:val="28"/>
        </w:rPr>
        <w:t>- издержки, связанные с дефицитом запасов, когда поступающие требования не могут быть удовлетворены;</w:t>
      </w:r>
    </w:p>
    <w:p w:rsidR="00B253E9" w:rsidRPr="00A744D8" w:rsidRDefault="00B253E9" w:rsidP="00A744D8">
      <w:pPr>
        <w:spacing w:line="360" w:lineRule="auto"/>
        <w:ind w:firstLine="709"/>
        <w:jc w:val="both"/>
        <w:rPr>
          <w:sz w:val="28"/>
          <w:szCs w:val="28"/>
        </w:rPr>
      </w:pPr>
      <w:r w:rsidRPr="00A744D8">
        <w:rPr>
          <w:sz w:val="28"/>
          <w:szCs w:val="28"/>
        </w:rPr>
        <w:t>- издержки по сбору и обработке данных и по управлению складской системы.</w:t>
      </w:r>
    </w:p>
    <w:p w:rsidR="00B253E9" w:rsidRPr="00A744D8" w:rsidRDefault="00B253E9" w:rsidP="00A744D8">
      <w:pPr>
        <w:spacing w:line="360" w:lineRule="auto"/>
        <w:ind w:firstLine="709"/>
        <w:jc w:val="both"/>
        <w:rPr>
          <w:sz w:val="28"/>
          <w:szCs w:val="28"/>
        </w:rPr>
      </w:pPr>
      <w:r w:rsidRPr="00A744D8">
        <w:rPr>
          <w:sz w:val="28"/>
          <w:szCs w:val="28"/>
        </w:rPr>
        <w:t xml:space="preserve">Издержки поставок. Эти издержки можно разделить на две части. </w:t>
      </w:r>
    </w:p>
    <w:p w:rsidR="00B253E9" w:rsidRPr="00A744D8" w:rsidRDefault="00B253E9" w:rsidP="00A744D8">
      <w:pPr>
        <w:spacing w:line="360" w:lineRule="auto"/>
        <w:ind w:firstLine="709"/>
        <w:jc w:val="both"/>
        <w:rPr>
          <w:sz w:val="28"/>
          <w:szCs w:val="28"/>
        </w:rPr>
      </w:pPr>
      <w:r w:rsidRPr="00A744D8">
        <w:rPr>
          <w:sz w:val="28"/>
          <w:szCs w:val="28"/>
        </w:rPr>
        <w:t>Первая часть составляет сумма, которую следует уплатить поставщику. Она представляет собой стоимость поставленного товара.</w:t>
      </w:r>
    </w:p>
    <w:p w:rsidR="00B253E9" w:rsidRPr="00A744D8" w:rsidRDefault="00B253E9" w:rsidP="00A744D8">
      <w:pPr>
        <w:spacing w:line="360" w:lineRule="auto"/>
        <w:ind w:firstLine="709"/>
        <w:jc w:val="both"/>
        <w:rPr>
          <w:sz w:val="28"/>
          <w:szCs w:val="28"/>
        </w:rPr>
      </w:pPr>
      <w:r w:rsidRPr="00A744D8">
        <w:rPr>
          <w:sz w:val="28"/>
          <w:szCs w:val="28"/>
        </w:rPr>
        <w:t>Вторая часть – это издержки самой складской системы. В разных системах они могут отличаться, так как они зависят от ряда различных факторов. Эти издержки относят к оформлению и обработке заказа, то есть, расходы на бумагу, зарплату соответствующих работников, стоимость составления отчетных возможностей и так далее. Стоимость транспортирования запаса от поставщика к пункту хранения оплачивается обычно поставщиком и поэтому не оплачивается складской системой. Транспортные издержки зависят от используемого лица транспорта.</w:t>
      </w:r>
    </w:p>
    <w:p w:rsidR="00B253E9" w:rsidRPr="00A744D8" w:rsidRDefault="00B253E9" w:rsidP="00A744D8">
      <w:pPr>
        <w:spacing w:line="360" w:lineRule="auto"/>
        <w:ind w:firstLine="709"/>
        <w:jc w:val="both"/>
        <w:rPr>
          <w:sz w:val="28"/>
          <w:szCs w:val="28"/>
        </w:rPr>
      </w:pPr>
      <w:r w:rsidRPr="00A744D8">
        <w:rPr>
          <w:sz w:val="28"/>
          <w:szCs w:val="28"/>
        </w:rPr>
        <w:t>Издержки содержания запасов. Существуют издержки, связанные с поступлением товара на склад и др.</w:t>
      </w:r>
      <w:r w:rsidR="00A744D8">
        <w:rPr>
          <w:sz w:val="28"/>
          <w:szCs w:val="28"/>
        </w:rPr>
        <w:t xml:space="preserve"> </w:t>
      </w:r>
      <w:r w:rsidRPr="00A744D8">
        <w:rPr>
          <w:sz w:val="28"/>
          <w:szCs w:val="28"/>
        </w:rPr>
        <w:t xml:space="preserve">Издержки самой складской системы можно разделить на две категории: издержки, зависящие от размера заказа и на издержки не зависящие от него. </w:t>
      </w:r>
    </w:p>
    <w:p w:rsidR="00B253E9" w:rsidRPr="00A744D8" w:rsidRDefault="00B253E9" w:rsidP="00A744D8">
      <w:pPr>
        <w:spacing w:line="360" w:lineRule="auto"/>
        <w:ind w:firstLine="709"/>
        <w:jc w:val="both"/>
        <w:rPr>
          <w:sz w:val="28"/>
          <w:szCs w:val="28"/>
        </w:rPr>
      </w:pPr>
      <w:r w:rsidRPr="00A744D8">
        <w:rPr>
          <w:sz w:val="28"/>
          <w:szCs w:val="28"/>
        </w:rPr>
        <w:t>К этим издержкам относят: страховка, налоги, арендная плата за складское помещение, если оно не принадлежит системе, стоимость эксплуатации помещения и т.п. В ряде случаев наиболее важными являются не прямые издержки, а косвенные экономические потери, возникающие из-за того, что капитал приходится вкладывать в запасы, вместо того чтобы использовать его в других сферах. Потери такого рода равны наибольшей норме прибыли, которую система могла бы получить от размещения капитала в других сферах деловой активности. Если капиталы инвестируются в складское хозяйство, то</w:t>
      </w:r>
      <w:r w:rsidR="00A744D8">
        <w:rPr>
          <w:sz w:val="28"/>
          <w:szCs w:val="28"/>
        </w:rPr>
        <w:t xml:space="preserve"> </w:t>
      </w:r>
      <w:r w:rsidRPr="00A744D8">
        <w:rPr>
          <w:sz w:val="28"/>
          <w:szCs w:val="28"/>
        </w:rPr>
        <w:t>они уже не могут приносить указанной прибыли. Следовательно, потерянная прибыль представляет косвенные издержки содержания запасов.</w:t>
      </w:r>
    </w:p>
    <w:p w:rsidR="00B253E9" w:rsidRPr="00A744D8" w:rsidRDefault="00B253E9" w:rsidP="00A744D8">
      <w:pPr>
        <w:spacing w:line="360" w:lineRule="auto"/>
        <w:ind w:firstLine="709"/>
        <w:jc w:val="both"/>
        <w:rPr>
          <w:sz w:val="28"/>
          <w:szCs w:val="28"/>
        </w:rPr>
      </w:pPr>
      <w:r w:rsidRPr="00A744D8">
        <w:rPr>
          <w:sz w:val="28"/>
          <w:szCs w:val="28"/>
        </w:rPr>
        <w:t>Издержки выполнения заказов потребителей обычно состоят из издержек учетных операций (составление накладной, запись в журнале, информация о положении дел и т.д.), зарплаты работников склада, занятых обработкой заказов, издержек на упаковку и транспортирование в случае, если они оплачиваются складской системой. Необходимо отметить, что, не смотря на изменение издержек при колебаниях интенсивности спроса, они не зависят от стратегии управления запасами. Поэтому следует учитывать при определении издержек, которые меняются с изменением стратегии функционирования системы. С другой стороны, издержки, связанные с дефицитом запасов в системе, зависят от стратегии функционирования, постольку именно от нее зависит, какое время в системе наблюдается дефицит запасов.</w:t>
      </w:r>
    </w:p>
    <w:p w:rsidR="00B253E9" w:rsidRPr="00A744D8" w:rsidRDefault="00B253E9" w:rsidP="00A744D8">
      <w:pPr>
        <w:spacing w:line="360" w:lineRule="auto"/>
        <w:ind w:firstLine="709"/>
        <w:jc w:val="both"/>
        <w:rPr>
          <w:sz w:val="28"/>
          <w:szCs w:val="28"/>
        </w:rPr>
      </w:pPr>
      <w:r w:rsidRPr="00A744D8">
        <w:rPr>
          <w:sz w:val="28"/>
          <w:szCs w:val="28"/>
        </w:rPr>
        <w:t>Издержки, связанные с дефицитом. Эти издержки трудно определить. Однако если отсутствуют запасы на складе, теряется покупательский спрос на продукцию (то есть, покупатель в будущем может вести дела с кем-нибудь другим), теряется прибыль.</w:t>
      </w:r>
    </w:p>
    <w:p w:rsidR="00B253E9" w:rsidRPr="00A744D8" w:rsidRDefault="00B253E9" w:rsidP="00A744D8">
      <w:pPr>
        <w:spacing w:line="360" w:lineRule="auto"/>
        <w:ind w:firstLine="709"/>
        <w:jc w:val="both"/>
        <w:rPr>
          <w:sz w:val="28"/>
          <w:szCs w:val="28"/>
        </w:rPr>
      </w:pPr>
      <w:r w:rsidRPr="00A744D8">
        <w:rPr>
          <w:sz w:val="28"/>
          <w:szCs w:val="28"/>
        </w:rPr>
        <w:t>Издержки по сбору и обработке данных включают расходы на сбор информации о спросе на продукцию, учет продукции, расходы по прогнозированию ожидаемого спроса и так далее.</w:t>
      </w:r>
    </w:p>
    <w:p w:rsidR="00B253E9" w:rsidRPr="00A744D8" w:rsidRDefault="00B253E9" w:rsidP="00A744D8">
      <w:pPr>
        <w:spacing w:line="360" w:lineRule="auto"/>
        <w:ind w:firstLine="709"/>
        <w:jc w:val="both"/>
        <w:rPr>
          <w:sz w:val="28"/>
          <w:szCs w:val="28"/>
        </w:rPr>
      </w:pPr>
      <w:r w:rsidRPr="00A744D8">
        <w:rPr>
          <w:sz w:val="28"/>
          <w:szCs w:val="28"/>
        </w:rPr>
        <w:t>Использование этих издержек возможно при нахождении приемлемой стратегии функционирования складской системы. Критерием выбора может быть максимум издержек.</w:t>
      </w:r>
    </w:p>
    <w:p w:rsidR="00A744D8" w:rsidRDefault="00A744D8" w:rsidP="00A744D8">
      <w:pPr>
        <w:spacing w:line="360" w:lineRule="auto"/>
        <w:ind w:firstLine="709"/>
        <w:jc w:val="both"/>
        <w:rPr>
          <w:sz w:val="28"/>
          <w:szCs w:val="28"/>
        </w:rPr>
      </w:pPr>
    </w:p>
    <w:p w:rsidR="000719EC" w:rsidRPr="00A744D8" w:rsidRDefault="00A744D8" w:rsidP="00A744D8">
      <w:pPr>
        <w:spacing w:line="360" w:lineRule="auto"/>
        <w:ind w:firstLine="709"/>
        <w:jc w:val="both"/>
        <w:rPr>
          <w:sz w:val="28"/>
          <w:szCs w:val="28"/>
        </w:rPr>
      </w:pPr>
      <w:r>
        <w:rPr>
          <w:sz w:val="28"/>
          <w:szCs w:val="28"/>
        </w:rPr>
        <w:br w:type="page"/>
      </w:r>
      <w:r w:rsidR="000719EC" w:rsidRPr="00A744D8">
        <w:rPr>
          <w:sz w:val="28"/>
          <w:szCs w:val="28"/>
        </w:rPr>
        <w:t>2. Практическая часть</w:t>
      </w:r>
    </w:p>
    <w:p w:rsidR="000719EC" w:rsidRPr="00A744D8" w:rsidRDefault="000719EC" w:rsidP="00A744D8">
      <w:pPr>
        <w:spacing w:line="360" w:lineRule="auto"/>
        <w:ind w:firstLine="709"/>
        <w:jc w:val="both"/>
        <w:rPr>
          <w:sz w:val="28"/>
          <w:szCs w:val="28"/>
          <w:u w:val="single"/>
        </w:rPr>
      </w:pPr>
    </w:p>
    <w:p w:rsidR="00B20A48" w:rsidRPr="00A744D8" w:rsidRDefault="00B20A48" w:rsidP="00A744D8">
      <w:pPr>
        <w:spacing w:line="360" w:lineRule="auto"/>
        <w:ind w:firstLine="709"/>
        <w:jc w:val="both"/>
        <w:rPr>
          <w:sz w:val="28"/>
          <w:szCs w:val="28"/>
          <w:u w:val="single"/>
        </w:rPr>
      </w:pPr>
      <w:r w:rsidRPr="00A744D8">
        <w:rPr>
          <w:sz w:val="28"/>
          <w:szCs w:val="28"/>
          <w:u w:val="single"/>
        </w:rPr>
        <w:t xml:space="preserve">Задача № 1 </w:t>
      </w:r>
    </w:p>
    <w:p w:rsidR="008718A9" w:rsidRPr="00A744D8" w:rsidRDefault="008718A9" w:rsidP="00A744D8">
      <w:pPr>
        <w:spacing w:line="360" w:lineRule="auto"/>
        <w:ind w:firstLine="709"/>
        <w:jc w:val="both"/>
        <w:rPr>
          <w:sz w:val="28"/>
          <w:szCs w:val="28"/>
          <w:u w:val="single"/>
        </w:rPr>
      </w:pPr>
    </w:p>
    <w:p w:rsidR="00B20A48" w:rsidRPr="00A744D8" w:rsidRDefault="00B20A48" w:rsidP="00A744D8">
      <w:pPr>
        <w:spacing w:line="360" w:lineRule="auto"/>
        <w:ind w:firstLine="709"/>
        <w:jc w:val="both"/>
        <w:rPr>
          <w:sz w:val="28"/>
          <w:szCs w:val="28"/>
        </w:rPr>
      </w:pPr>
      <w:r w:rsidRPr="00A744D8">
        <w:rPr>
          <w:sz w:val="28"/>
          <w:szCs w:val="28"/>
        </w:rPr>
        <w:t>Определите средний простой вагонов на подъездном пути (при номерном способе), если за сутки было подано и убрано восемь шестиосных вагона, десять четырехосных и четыре двухосных вагонов; шестиосные вагоны простояли 8 часов, четырехосные – 2 часа, двухосные – 6 часов.</w:t>
      </w:r>
    </w:p>
    <w:p w:rsidR="00B20A48" w:rsidRPr="00A744D8" w:rsidRDefault="00B20A48" w:rsidP="00A744D8">
      <w:pPr>
        <w:spacing w:line="360" w:lineRule="auto"/>
        <w:ind w:firstLine="709"/>
        <w:jc w:val="both"/>
        <w:rPr>
          <w:sz w:val="28"/>
          <w:szCs w:val="28"/>
        </w:rPr>
      </w:pPr>
      <w:r w:rsidRPr="00A744D8">
        <w:rPr>
          <w:sz w:val="28"/>
          <w:szCs w:val="28"/>
        </w:rPr>
        <w:t>Решение:</w:t>
      </w:r>
    </w:p>
    <w:p w:rsidR="00B20A48" w:rsidRDefault="00B20A48" w:rsidP="00A744D8">
      <w:pPr>
        <w:spacing w:line="360" w:lineRule="auto"/>
        <w:ind w:firstLine="709"/>
        <w:jc w:val="both"/>
        <w:rPr>
          <w:sz w:val="28"/>
          <w:szCs w:val="28"/>
        </w:rPr>
      </w:pPr>
      <w:r w:rsidRPr="00A744D8">
        <w:rPr>
          <w:sz w:val="28"/>
          <w:szCs w:val="28"/>
        </w:rPr>
        <w:t>При номерном способе среднее время простоя вагона определяется по формуле:</w:t>
      </w:r>
    </w:p>
    <w:p w:rsidR="00A744D8" w:rsidRPr="00A744D8" w:rsidRDefault="00A744D8" w:rsidP="00A744D8">
      <w:pPr>
        <w:spacing w:line="360" w:lineRule="auto"/>
        <w:ind w:firstLine="709"/>
        <w:jc w:val="both"/>
        <w:rPr>
          <w:sz w:val="28"/>
          <w:szCs w:val="28"/>
        </w:rPr>
      </w:pPr>
    </w:p>
    <w:p w:rsidR="00B20A48" w:rsidRPr="00A744D8" w:rsidRDefault="007F15BC" w:rsidP="00A744D8">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39.75pt">
            <v:imagedata r:id="rId7" o:title=""/>
          </v:shape>
        </w:pict>
      </w:r>
    </w:p>
    <w:p w:rsidR="00B20A48" w:rsidRPr="00A744D8" w:rsidRDefault="00B20A48" w:rsidP="00A744D8">
      <w:pPr>
        <w:spacing w:line="360" w:lineRule="auto"/>
        <w:ind w:firstLine="709"/>
        <w:jc w:val="both"/>
        <w:rPr>
          <w:sz w:val="28"/>
          <w:szCs w:val="28"/>
        </w:rPr>
      </w:pPr>
    </w:p>
    <w:p w:rsidR="00B20A48" w:rsidRPr="00A744D8" w:rsidRDefault="00B20A48" w:rsidP="00A744D8">
      <w:pPr>
        <w:spacing w:line="360" w:lineRule="auto"/>
        <w:ind w:firstLine="709"/>
        <w:jc w:val="both"/>
        <w:rPr>
          <w:sz w:val="28"/>
          <w:szCs w:val="28"/>
        </w:rPr>
      </w:pPr>
      <w:r w:rsidRPr="00A744D8">
        <w:rPr>
          <w:sz w:val="28"/>
          <w:szCs w:val="28"/>
        </w:rPr>
        <w:t>Где В – вагоно-часы простоя всех убывших вагонов,</w:t>
      </w:r>
    </w:p>
    <w:p w:rsidR="00B20A48" w:rsidRPr="00A744D8" w:rsidRDefault="00A744D8" w:rsidP="00A744D8">
      <w:pPr>
        <w:spacing w:line="360" w:lineRule="auto"/>
        <w:ind w:firstLine="709"/>
        <w:jc w:val="both"/>
        <w:rPr>
          <w:sz w:val="28"/>
          <w:szCs w:val="28"/>
        </w:rPr>
      </w:pPr>
      <w:r>
        <w:rPr>
          <w:sz w:val="28"/>
          <w:szCs w:val="28"/>
        </w:rPr>
        <w:t xml:space="preserve"> </w:t>
      </w:r>
      <w:r w:rsidR="00B20A48" w:rsidRPr="00A744D8">
        <w:rPr>
          <w:sz w:val="28"/>
          <w:szCs w:val="28"/>
        </w:rPr>
        <w:t>У – количество убывших вагонов, ед.,</w:t>
      </w:r>
    </w:p>
    <w:p w:rsidR="00B20A48" w:rsidRPr="00A744D8" w:rsidRDefault="00A744D8" w:rsidP="00A744D8">
      <w:pPr>
        <w:spacing w:line="360" w:lineRule="auto"/>
        <w:ind w:firstLine="709"/>
        <w:jc w:val="both"/>
        <w:rPr>
          <w:sz w:val="28"/>
          <w:szCs w:val="28"/>
        </w:rPr>
      </w:pPr>
      <w:r>
        <w:rPr>
          <w:sz w:val="28"/>
          <w:szCs w:val="28"/>
        </w:rPr>
        <w:t xml:space="preserve"> </w:t>
      </w:r>
      <w:r w:rsidR="00B20A48" w:rsidRPr="00A744D8">
        <w:rPr>
          <w:sz w:val="28"/>
          <w:szCs w:val="28"/>
          <w:lang w:val="en-US"/>
        </w:rPr>
        <w:t>t</w:t>
      </w:r>
      <w:r w:rsidR="00B20A48" w:rsidRPr="00A744D8">
        <w:rPr>
          <w:sz w:val="28"/>
          <w:szCs w:val="28"/>
          <w:vertAlign w:val="subscript"/>
        </w:rPr>
        <w:t>1,</w:t>
      </w:r>
      <w:r w:rsidR="00B20A48" w:rsidRPr="00A744D8">
        <w:rPr>
          <w:sz w:val="28"/>
          <w:szCs w:val="28"/>
        </w:rPr>
        <w:t xml:space="preserve"> </w:t>
      </w:r>
      <w:r w:rsidR="00B20A48" w:rsidRPr="00A744D8">
        <w:rPr>
          <w:sz w:val="28"/>
          <w:szCs w:val="28"/>
          <w:lang w:val="en-US"/>
        </w:rPr>
        <w:t>t</w:t>
      </w:r>
      <w:r w:rsidR="00B20A48" w:rsidRPr="00A744D8">
        <w:rPr>
          <w:sz w:val="28"/>
          <w:szCs w:val="28"/>
          <w:vertAlign w:val="subscript"/>
        </w:rPr>
        <w:t>2,</w:t>
      </w:r>
      <w:r w:rsidR="00B20A48" w:rsidRPr="00A744D8">
        <w:rPr>
          <w:sz w:val="28"/>
          <w:szCs w:val="28"/>
        </w:rPr>
        <w:t xml:space="preserve"> </w:t>
      </w:r>
      <w:r w:rsidR="00B20A48" w:rsidRPr="00A744D8">
        <w:rPr>
          <w:sz w:val="28"/>
          <w:szCs w:val="28"/>
          <w:lang w:val="en-US"/>
        </w:rPr>
        <w:t>t</w:t>
      </w:r>
      <w:r w:rsidR="00B20A48" w:rsidRPr="00A744D8">
        <w:rPr>
          <w:sz w:val="28"/>
          <w:szCs w:val="28"/>
          <w:vertAlign w:val="subscript"/>
        </w:rPr>
        <w:t>3</w:t>
      </w:r>
      <w:r>
        <w:rPr>
          <w:sz w:val="28"/>
          <w:szCs w:val="28"/>
        </w:rPr>
        <w:t xml:space="preserve"> </w:t>
      </w:r>
      <w:r w:rsidR="00B20A48" w:rsidRPr="00A744D8">
        <w:rPr>
          <w:sz w:val="28"/>
          <w:szCs w:val="28"/>
        </w:rPr>
        <w:t>- время простоя вагонов, ч,</w:t>
      </w:r>
    </w:p>
    <w:p w:rsidR="00B20A48" w:rsidRPr="00A744D8" w:rsidRDefault="00A744D8" w:rsidP="00A744D8">
      <w:pPr>
        <w:spacing w:line="360" w:lineRule="auto"/>
        <w:ind w:firstLine="709"/>
        <w:jc w:val="both"/>
        <w:rPr>
          <w:sz w:val="28"/>
          <w:szCs w:val="28"/>
        </w:rPr>
      </w:pPr>
      <w:r>
        <w:rPr>
          <w:sz w:val="28"/>
          <w:szCs w:val="28"/>
        </w:rPr>
        <w:t xml:space="preserve"> </w:t>
      </w:r>
      <w:r w:rsidR="00B20A48" w:rsidRPr="00A744D8">
        <w:rPr>
          <w:sz w:val="28"/>
          <w:szCs w:val="28"/>
          <w:lang w:val="en-US"/>
        </w:rPr>
        <w:t>U</w:t>
      </w:r>
      <w:r w:rsidR="00B20A48" w:rsidRPr="00A744D8">
        <w:rPr>
          <w:sz w:val="28"/>
          <w:szCs w:val="28"/>
          <w:vertAlign w:val="subscript"/>
        </w:rPr>
        <w:t>2,</w:t>
      </w:r>
      <w:r w:rsidR="00B20A48" w:rsidRPr="00A744D8">
        <w:rPr>
          <w:sz w:val="28"/>
          <w:szCs w:val="28"/>
        </w:rPr>
        <w:t xml:space="preserve"> </w:t>
      </w:r>
      <w:r w:rsidR="00B20A48" w:rsidRPr="00A744D8">
        <w:rPr>
          <w:sz w:val="28"/>
          <w:szCs w:val="28"/>
          <w:lang w:val="en-US"/>
        </w:rPr>
        <w:t>U</w:t>
      </w:r>
      <w:r w:rsidR="00B20A48" w:rsidRPr="00A744D8">
        <w:rPr>
          <w:sz w:val="28"/>
          <w:szCs w:val="28"/>
          <w:vertAlign w:val="subscript"/>
        </w:rPr>
        <w:t>4,</w:t>
      </w:r>
      <w:r w:rsidR="00B20A48" w:rsidRPr="00A744D8">
        <w:rPr>
          <w:sz w:val="28"/>
          <w:szCs w:val="28"/>
        </w:rPr>
        <w:t xml:space="preserve"> </w:t>
      </w:r>
      <w:r w:rsidR="00B20A48" w:rsidRPr="00A744D8">
        <w:rPr>
          <w:sz w:val="28"/>
          <w:szCs w:val="28"/>
          <w:lang w:val="en-US"/>
        </w:rPr>
        <w:t>U</w:t>
      </w:r>
      <w:r w:rsidR="00B20A48" w:rsidRPr="00A744D8">
        <w:rPr>
          <w:sz w:val="28"/>
          <w:szCs w:val="28"/>
          <w:vertAlign w:val="subscript"/>
        </w:rPr>
        <w:t>6</w:t>
      </w:r>
      <w:r w:rsidR="00B20A48" w:rsidRPr="00A744D8">
        <w:rPr>
          <w:sz w:val="28"/>
          <w:szCs w:val="28"/>
        </w:rPr>
        <w:t xml:space="preserve"> – вагоны двух-, четырех- и шестиосные, ед.</w:t>
      </w:r>
    </w:p>
    <w:p w:rsidR="00B20A48" w:rsidRPr="00A744D8" w:rsidRDefault="00B20A48" w:rsidP="00A744D8">
      <w:pPr>
        <w:spacing w:line="360" w:lineRule="auto"/>
        <w:ind w:firstLine="709"/>
        <w:jc w:val="both"/>
        <w:rPr>
          <w:sz w:val="28"/>
          <w:szCs w:val="28"/>
        </w:rPr>
      </w:pPr>
    </w:p>
    <w:p w:rsidR="00B20A48" w:rsidRPr="00A744D8" w:rsidRDefault="00A744D8" w:rsidP="00A744D8">
      <w:pPr>
        <w:spacing w:line="360" w:lineRule="auto"/>
        <w:ind w:firstLine="709"/>
        <w:jc w:val="both"/>
        <w:rPr>
          <w:sz w:val="28"/>
          <w:szCs w:val="36"/>
          <w:vertAlign w:val="subscript"/>
        </w:rPr>
      </w:pPr>
      <w:r>
        <w:rPr>
          <w:sz w:val="28"/>
          <w:szCs w:val="36"/>
          <w:vertAlign w:val="subscript"/>
        </w:rPr>
        <w:t xml:space="preserve"> </w:t>
      </w:r>
      <w:r w:rsidR="00B20A48" w:rsidRPr="00A744D8">
        <w:rPr>
          <w:sz w:val="28"/>
          <w:szCs w:val="36"/>
          <w:vertAlign w:val="subscript"/>
        </w:rPr>
        <w:t>4*6 + 2* (10*2) + 3*(8*8)</w:t>
      </w:r>
      <w:r>
        <w:rPr>
          <w:sz w:val="28"/>
          <w:szCs w:val="36"/>
          <w:vertAlign w:val="subscript"/>
        </w:rPr>
        <w:t xml:space="preserve"> </w:t>
      </w:r>
      <w:r w:rsidR="00B20A48" w:rsidRPr="00A744D8">
        <w:rPr>
          <w:sz w:val="28"/>
          <w:szCs w:val="36"/>
          <w:vertAlign w:val="subscript"/>
        </w:rPr>
        <w:t>256</w:t>
      </w:r>
    </w:p>
    <w:p w:rsidR="00B20A48" w:rsidRPr="00A744D8" w:rsidRDefault="00B20A48" w:rsidP="00A744D8">
      <w:pPr>
        <w:spacing w:line="360" w:lineRule="auto"/>
        <w:ind w:firstLine="709"/>
        <w:jc w:val="both"/>
        <w:rPr>
          <w:sz w:val="28"/>
          <w:szCs w:val="28"/>
        </w:rPr>
      </w:pPr>
      <w:r w:rsidRPr="00A744D8">
        <w:rPr>
          <w:sz w:val="28"/>
          <w:szCs w:val="28"/>
          <w:lang w:val="en-US"/>
        </w:rPr>
        <w:t>t</w:t>
      </w:r>
      <w:r w:rsidRPr="00A744D8">
        <w:rPr>
          <w:sz w:val="28"/>
          <w:szCs w:val="28"/>
          <w:vertAlign w:val="subscript"/>
        </w:rPr>
        <w:t>н</w:t>
      </w:r>
      <w:r w:rsidRPr="00A744D8">
        <w:rPr>
          <w:sz w:val="28"/>
          <w:szCs w:val="28"/>
        </w:rPr>
        <w:t xml:space="preserve"> = </w:t>
      </w:r>
      <w:r w:rsidRPr="00A744D8">
        <w:rPr>
          <w:sz w:val="28"/>
          <w:szCs w:val="28"/>
          <w:vertAlign w:val="superscript"/>
        </w:rPr>
        <w:t>________________________________</w:t>
      </w:r>
      <w:r w:rsidRPr="00A744D8">
        <w:rPr>
          <w:sz w:val="28"/>
          <w:szCs w:val="28"/>
        </w:rPr>
        <w:t xml:space="preserve"> = </w:t>
      </w:r>
      <w:r w:rsidRPr="00A744D8">
        <w:rPr>
          <w:sz w:val="28"/>
          <w:szCs w:val="28"/>
          <w:vertAlign w:val="superscript"/>
        </w:rPr>
        <w:t>__________</w:t>
      </w:r>
      <w:r w:rsidRPr="00A744D8">
        <w:rPr>
          <w:sz w:val="28"/>
          <w:szCs w:val="28"/>
        </w:rPr>
        <w:t xml:space="preserve"> = 5,3</w:t>
      </w:r>
    </w:p>
    <w:p w:rsidR="00B20A48" w:rsidRPr="00A744D8" w:rsidRDefault="00A744D8" w:rsidP="00A744D8">
      <w:pPr>
        <w:spacing w:line="360" w:lineRule="auto"/>
        <w:ind w:firstLine="709"/>
        <w:jc w:val="both"/>
        <w:rPr>
          <w:sz w:val="28"/>
          <w:szCs w:val="36"/>
          <w:vertAlign w:val="superscript"/>
        </w:rPr>
      </w:pPr>
      <w:r>
        <w:rPr>
          <w:sz w:val="28"/>
          <w:szCs w:val="36"/>
          <w:vertAlign w:val="superscript"/>
        </w:rPr>
        <w:t xml:space="preserve"> </w:t>
      </w:r>
      <w:r w:rsidR="00B20A48" w:rsidRPr="00A744D8">
        <w:rPr>
          <w:sz w:val="28"/>
          <w:szCs w:val="36"/>
          <w:vertAlign w:val="superscript"/>
        </w:rPr>
        <w:t>4 + 2*10 + 3*8</w:t>
      </w:r>
      <w:r>
        <w:rPr>
          <w:sz w:val="28"/>
          <w:szCs w:val="36"/>
          <w:vertAlign w:val="superscript"/>
        </w:rPr>
        <w:t xml:space="preserve"> </w:t>
      </w:r>
      <w:r w:rsidR="00B20A48" w:rsidRPr="00A744D8">
        <w:rPr>
          <w:sz w:val="28"/>
          <w:szCs w:val="36"/>
          <w:vertAlign w:val="superscript"/>
        </w:rPr>
        <w:t>48</w:t>
      </w:r>
    </w:p>
    <w:p w:rsidR="00640CFA" w:rsidRPr="00A744D8" w:rsidRDefault="00640CFA" w:rsidP="00A744D8">
      <w:pPr>
        <w:spacing w:line="360" w:lineRule="auto"/>
        <w:ind w:firstLine="709"/>
        <w:jc w:val="both"/>
        <w:rPr>
          <w:sz w:val="28"/>
          <w:szCs w:val="36"/>
          <w:vertAlign w:val="superscript"/>
        </w:rPr>
      </w:pPr>
    </w:p>
    <w:p w:rsidR="002D5A8F" w:rsidRPr="00A744D8" w:rsidRDefault="002D5A8F" w:rsidP="00A744D8">
      <w:pPr>
        <w:spacing w:line="360" w:lineRule="auto"/>
        <w:ind w:firstLine="709"/>
        <w:jc w:val="both"/>
        <w:rPr>
          <w:sz w:val="28"/>
          <w:szCs w:val="28"/>
        </w:rPr>
      </w:pPr>
      <w:r w:rsidRPr="00A744D8">
        <w:rPr>
          <w:sz w:val="28"/>
          <w:szCs w:val="28"/>
        </w:rPr>
        <w:t>Ответ: Средний простой вагонов равен 5,3</w:t>
      </w:r>
    </w:p>
    <w:p w:rsidR="00640CFA" w:rsidRPr="00A744D8" w:rsidRDefault="00640CFA" w:rsidP="00A744D8">
      <w:pPr>
        <w:spacing w:line="360" w:lineRule="auto"/>
        <w:ind w:firstLine="709"/>
        <w:jc w:val="both"/>
        <w:rPr>
          <w:sz w:val="28"/>
          <w:szCs w:val="36"/>
          <w:vertAlign w:val="superscript"/>
        </w:rPr>
      </w:pPr>
    </w:p>
    <w:p w:rsidR="00640CFA" w:rsidRPr="00A744D8" w:rsidRDefault="00640CFA" w:rsidP="00A744D8">
      <w:pPr>
        <w:spacing w:line="360" w:lineRule="auto"/>
        <w:ind w:firstLine="709"/>
        <w:jc w:val="both"/>
        <w:rPr>
          <w:sz w:val="28"/>
          <w:szCs w:val="28"/>
          <w:u w:val="single"/>
        </w:rPr>
      </w:pPr>
      <w:r w:rsidRPr="00A744D8">
        <w:rPr>
          <w:sz w:val="28"/>
          <w:szCs w:val="28"/>
          <w:u w:val="single"/>
        </w:rPr>
        <w:t>Задача № 2</w:t>
      </w:r>
    </w:p>
    <w:p w:rsidR="00640CFA" w:rsidRPr="00A744D8" w:rsidRDefault="00640CFA" w:rsidP="00A744D8">
      <w:pPr>
        <w:spacing w:line="360" w:lineRule="auto"/>
        <w:ind w:firstLine="709"/>
        <w:jc w:val="both"/>
        <w:rPr>
          <w:sz w:val="28"/>
          <w:szCs w:val="28"/>
        </w:rPr>
      </w:pPr>
      <w:r w:rsidRPr="00A744D8">
        <w:rPr>
          <w:sz w:val="28"/>
          <w:szCs w:val="28"/>
        </w:rPr>
        <w:t>За период с 1996 по 2002 гг. известен динамический ряд товарооборота регионального склада (таблица 3). Сделайте прогноз товарооборота на 2004 год.</w:t>
      </w:r>
    </w:p>
    <w:p w:rsidR="00640CFA" w:rsidRPr="00A744D8" w:rsidRDefault="00640CFA" w:rsidP="00A744D8">
      <w:pPr>
        <w:spacing w:line="360" w:lineRule="auto"/>
        <w:ind w:firstLine="709"/>
        <w:jc w:val="both"/>
        <w:rPr>
          <w:sz w:val="28"/>
          <w:szCs w:val="28"/>
        </w:rPr>
      </w:pPr>
      <w:r w:rsidRPr="00A744D8">
        <w:rPr>
          <w:sz w:val="28"/>
          <w:szCs w:val="28"/>
        </w:rPr>
        <w:t>Таблица 3</w:t>
      </w:r>
    </w:p>
    <w:p w:rsidR="00640CFA" w:rsidRPr="00A744D8" w:rsidRDefault="00640CFA" w:rsidP="00A744D8">
      <w:pPr>
        <w:spacing w:line="360" w:lineRule="auto"/>
        <w:ind w:firstLine="709"/>
        <w:jc w:val="both"/>
        <w:rPr>
          <w:sz w:val="28"/>
          <w:szCs w:val="28"/>
        </w:rPr>
      </w:pPr>
      <w:r w:rsidRPr="00A744D8">
        <w:rPr>
          <w:sz w:val="28"/>
          <w:szCs w:val="28"/>
        </w:rPr>
        <w:t>Товарооборот за период 1996 – 2002 гг. (усл. ед.)</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295"/>
        <w:gridCol w:w="1296"/>
        <w:gridCol w:w="1296"/>
        <w:gridCol w:w="1296"/>
        <w:gridCol w:w="1297"/>
        <w:gridCol w:w="1297"/>
      </w:tblGrid>
      <w:tr w:rsidR="00640CFA" w:rsidRPr="00FD68E7" w:rsidTr="00FD68E7">
        <w:trPr>
          <w:jc w:val="center"/>
        </w:trPr>
        <w:tc>
          <w:tcPr>
            <w:tcW w:w="1367" w:type="dxa"/>
            <w:shd w:val="clear" w:color="auto" w:fill="auto"/>
          </w:tcPr>
          <w:p w:rsidR="00640CFA" w:rsidRPr="00FD68E7" w:rsidRDefault="00640CFA" w:rsidP="00FD68E7">
            <w:pPr>
              <w:spacing w:line="360" w:lineRule="auto"/>
              <w:rPr>
                <w:sz w:val="20"/>
                <w:szCs w:val="20"/>
              </w:rPr>
            </w:pPr>
            <w:r w:rsidRPr="00FD68E7">
              <w:rPr>
                <w:sz w:val="20"/>
                <w:szCs w:val="20"/>
              </w:rPr>
              <w:t>1996</w:t>
            </w:r>
          </w:p>
        </w:tc>
        <w:tc>
          <w:tcPr>
            <w:tcW w:w="1367" w:type="dxa"/>
            <w:shd w:val="clear" w:color="auto" w:fill="auto"/>
          </w:tcPr>
          <w:p w:rsidR="00640CFA" w:rsidRPr="00FD68E7" w:rsidRDefault="00640CFA" w:rsidP="00FD68E7">
            <w:pPr>
              <w:spacing w:line="360" w:lineRule="auto"/>
              <w:rPr>
                <w:sz w:val="20"/>
                <w:szCs w:val="20"/>
              </w:rPr>
            </w:pPr>
            <w:r w:rsidRPr="00FD68E7">
              <w:rPr>
                <w:sz w:val="20"/>
                <w:szCs w:val="20"/>
              </w:rPr>
              <w:t>1997</w:t>
            </w:r>
          </w:p>
        </w:tc>
        <w:tc>
          <w:tcPr>
            <w:tcW w:w="1367" w:type="dxa"/>
            <w:shd w:val="clear" w:color="auto" w:fill="auto"/>
          </w:tcPr>
          <w:p w:rsidR="00640CFA" w:rsidRPr="00FD68E7" w:rsidRDefault="00640CFA" w:rsidP="00FD68E7">
            <w:pPr>
              <w:spacing w:line="360" w:lineRule="auto"/>
              <w:rPr>
                <w:sz w:val="20"/>
                <w:szCs w:val="20"/>
              </w:rPr>
            </w:pPr>
            <w:r w:rsidRPr="00FD68E7">
              <w:rPr>
                <w:sz w:val="20"/>
                <w:szCs w:val="20"/>
              </w:rPr>
              <w:t>1998</w:t>
            </w:r>
          </w:p>
        </w:tc>
        <w:tc>
          <w:tcPr>
            <w:tcW w:w="1367" w:type="dxa"/>
            <w:shd w:val="clear" w:color="auto" w:fill="auto"/>
          </w:tcPr>
          <w:p w:rsidR="00640CFA" w:rsidRPr="00FD68E7" w:rsidRDefault="00640CFA" w:rsidP="00FD68E7">
            <w:pPr>
              <w:spacing w:line="360" w:lineRule="auto"/>
              <w:rPr>
                <w:sz w:val="20"/>
                <w:szCs w:val="20"/>
              </w:rPr>
            </w:pPr>
            <w:r w:rsidRPr="00FD68E7">
              <w:rPr>
                <w:sz w:val="20"/>
                <w:szCs w:val="20"/>
              </w:rPr>
              <w:t>1999</w:t>
            </w:r>
          </w:p>
        </w:tc>
        <w:tc>
          <w:tcPr>
            <w:tcW w:w="1367" w:type="dxa"/>
            <w:shd w:val="clear" w:color="auto" w:fill="auto"/>
          </w:tcPr>
          <w:p w:rsidR="00640CFA" w:rsidRPr="00FD68E7" w:rsidRDefault="00640CFA" w:rsidP="00FD68E7">
            <w:pPr>
              <w:spacing w:line="360" w:lineRule="auto"/>
              <w:rPr>
                <w:sz w:val="20"/>
                <w:szCs w:val="20"/>
              </w:rPr>
            </w:pPr>
            <w:r w:rsidRPr="00FD68E7">
              <w:rPr>
                <w:sz w:val="20"/>
                <w:szCs w:val="20"/>
              </w:rPr>
              <w:t>2000</w:t>
            </w:r>
          </w:p>
        </w:tc>
        <w:tc>
          <w:tcPr>
            <w:tcW w:w="1368" w:type="dxa"/>
            <w:shd w:val="clear" w:color="auto" w:fill="auto"/>
          </w:tcPr>
          <w:p w:rsidR="00640CFA" w:rsidRPr="00FD68E7" w:rsidRDefault="00640CFA" w:rsidP="00FD68E7">
            <w:pPr>
              <w:spacing w:line="360" w:lineRule="auto"/>
              <w:rPr>
                <w:sz w:val="20"/>
                <w:szCs w:val="20"/>
              </w:rPr>
            </w:pPr>
            <w:r w:rsidRPr="00FD68E7">
              <w:rPr>
                <w:sz w:val="20"/>
                <w:szCs w:val="20"/>
              </w:rPr>
              <w:t>2001</w:t>
            </w:r>
          </w:p>
        </w:tc>
        <w:tc>
          <w:tcPr>
            <w:tcW w:w="1368" w:type="dxa"/>
            <w:shd w:val="clear" w:color="auto" w:fill="auto"/>
          </w:tcPr>
          <w:p w:rsidR="00640CFA" w:rsidRPr="00FD68E7" w:rsidRDefault="00640CFA" w:rsidP="00FD68E7">
            <w:pPr>
              <w:spacing w:line="360" w:lineRule="auto"/>
              <w:rPr>
                <w:sz w:val="20"/>
                <w:szCs w:val="20"/>
              </w:rPr>
            </w:pPr>
            <w:r w:rsidRPr="00FD68E7">
              <w:rPr>
                <w:sz w:val="20"/>
                <w:szCs w:val="20"/>
              </w:rPr>
              <w:t>2002</w:t>
            </w:r>
          </w:p>
        </w:tc>
      </w:tr>
      <w:tr w:rsidR="00640CFA" w:rsidRPr="00FD68E7" w:rsidTr="00FD68E7">
        <w:trPr>
          <w:jc w:val="center"/>
        </w:trPr>
        <w:tc>
          <w:tcPr>
            <w:tcW w:w="1367" w:type="dxa"/>
            <w:shd w:val="clear" w:color="auto" w:fill="auto"/>
          </w:tcPr>
          <w:p w:rsidR="00640CFA" w:rsidRPr="00FD68E7" w:rsidRDefault="00640CFA" w:rsidP="00FD68E7">
            <w:pPr>
              <w:spacing w:line="360" w:lineRule="auto"/>
              <w:rPr>
                <w:sz w:val="20"/>
                <w:szCs w:val="20"/>
              </w:rPr>
            </w:pPr>
            <w:r w:rsidRPr="00FD68E7">
              <w:rPr>
                <w:sz w:val="20"/>
                <w:szCs w:val="20"/>
              </w:rPr>
              <w:t>80</w:t>
            </w:r>
          </w:p>
        </w:tc>
        <w:tc>
          <w:tcPr>
            <w:tcW w:w="1367" w:type="dxa"/>
            <w:shd w:val="clear" w:color="auto" w:fill="auto"/>
          </w:tcPr>
          <w:p w:rsidR="00640CFA" w:rsidRPr="00FD68E7" w:rsidRDefault="00640CFA" w:rsidP="00FD68E7">
            <w:pPr>
              <w:spacing w:line="360" w:lineRule="auto"/>
              <w:rPr>
                <w:sz w:val="20"/>
                <w:szCs w:val="20"/>
              </w:rPr>
            </w:pPr>
            <w:r w:rsidRPr="00FD68E7">
              <w:rPr>
                <w:sz w:val="20"/>
                <w:szCs w:val="20"/>
              </w:rPr>
              <w:t>88</w:t>
            </w:r>
          </w:p>
        </w:tc>
        <w:tc>
          <w:tcPr>
            <w:tcW w:w="1367" w:type="dxa"/>
            <w:shd w:val="clear" w:color="auto" w:fill="auto"/>
          </w:tcPr>
          <w:p w:rsidR="00640CFA" w:rsidRPr="00FD68E7" w:rsidRDefault="00640CFA" w:rsidP="00FD68E7">
            <w:pPr>
              <w:spacing w:line="360" w:lineRule="auto"/>
              <w:rPr>
                <w:sz w:val="20"/>
                <w:szCs w:val="20"/>
              </w:rPr>
            </w:pPr>
            <w:r w:rsidRPr="00FD68E7">
              <w:rPr>
                <w:sz w:val="20"/>
                <w:szCs w:val="20"/>
              </w:rPr>
              <w:t>92</w:t>
            </w:r>
          </w:p>
        </w:tc>
        <w:tc>
          <w:tcPr>
            <w:tcW w:w="1367" w:type="dxa"/>
            <w:shd w:val="clear" w:color="auto" w:fill="auto"/>
          </w:tcPr>
          <w:p w:rsidR="00640CFA" w:rsidRPr="00FD68E7" w:rsidRDefault="00640CFA" w:rsidP="00FD68E7">
            <w:pPr>
              <w:spacing w:line="360" w:lineRule="auto"/>
              <w:rPr>
                <w:sz w:val="20"/>
                <w:szCs w:val="20"/>
              </w:rPr>
            </w:pPr>
            <w:r w:rsidRPr="00FD68E7">
              <w:rPr>
                <w:sz w:val="20"/>
                <w:szCs w:val="20"/>
              </w:rPr>
              <w:t>98</w:t>
            </w:r>
          </w:p>
        </w:tc>
        <w:tc>
          <w:tcPr>
            <w:tcW w:w="1367" w:type="dxa"/>
            <w:shd w:val="clear" w:color="auto" w:fill="auto"/>
          </w:tcPr>
          <w:p w:rsidR="00640CFA" w:rsidRPr="00FD68E7" w:rsidRDefault="00640CFA" w:rsidP="00FD68E7">
            <w:pPr>
              <w:spacing w:line="360" w:lineRule="auto"/>
              <w:rPr>
                <w:sz w:val="20"/>
                <w:szCs w:val="20"/>
              </w:rPr>
            </w:pPr>
            <w:r w:rsidRPr="00FD68E7">
              <w:rPr>
                <w:sz w:val="20"/>
                <w:szCs w:val="20"/>
              </w:rPr>
              <w:t>110</w:t>
            </w:r>
          </w:p>
        </w:tc>
        <w:tc>
          <w:tcPr>
            <w:tcW w:w="1368" w:type="dxa"/>
            <w:shd w:val="clear" w:color="auto" w:fill="auto"/>
          </w:tcPr>
          <w:p w:rsidR="00640CFA" w:rsidRPr="00FD68E7" w:rsidRDefault="00640CFA" w:rsidP="00FD68E7">
            <w:pPr>
              <w:spacing w:line="360" w:lineRule="auto"/>
              <w:rPr>
                <w:sz w:val="20"/>
                <w:szCs w:val="20"/>
              </w:rPr>
            </w:pPr>
            <w:r w:rsidRPr="00FD68E7">
              <w:rPr>
                <w:sz w:val="20"/>
                <w:szCs w:val="20"/>
              </w:rPr>
              <w:t>116</w:t>
            </w:r>
          </w:p>
        </w:tc>
        <w:tc>
          <w:tcPr>
            <w:tcW w:w="1368" w:type="dxa"/>
            <w:shd w:val="clear" w:color="auto" w:fill="auto"/>
          </w:tcPr>
          <w:p w:rsidR="00640CFA" w:rsidRPr="00FD68E7" w:rsidRDefault="00640CFA" w:rsidP="00FD68E7">
            <w:pPr>
              <w:spacing w:line="360" w:lineRule="auto"/>
              <w:rPr>
                <w:sz w:val="20"/>
                <w:szCs w:val="20"/>
              </w:rPr>
            </w:pPr>
            <w:r w:rsidRPr="00FD68E7">
              <w:rPr>
                <w:sz w:val="20"/>
                <w:szCs w:val="20"/>
              </w:rPr>
              <w:t>126</w:t>
            </w:r>
          </w:p>
        </w:tc>
      </w:tr>
    </w:tbl>
    <w:p w:rsidR="00640CFA" w:rsidRPr="00A744D8" w:rsidRDefault="00640CFA" w:rsidP="00A744D8">
      <w:pPr>
        <w:spacing w:line="360" w:lineRule="auto"/>
        <w:ind w:firstLine="709"/>
        <w:jc w:val="both"/>
        <w:rPr>
          <w:sz w:val="28"/>
          <w:szCs w:val="28"/>
        </w:rPr>
      </w:pPr>
    </w:p>
    <w:p w:rsidR="00640CFA" w:rsidRPr="00A744D8" w:rsidRDefault="00640CFA" w:rsidP="00A744D8">
      <w:pPr>
        <w:spacing w:line="360" w:lineRule="auto"/>
        <w:ind w:firstLine="709"/>
        <w:jc w:val="both"/>
        <w:rPr>
          <w:sz w:val="28"/>
          <w:szCs w:val="28"/>
        </w:rPr>
      </w:pPr>
      <w:r w:rsidRPr="00A744D8">
        <w:rPr>
          <w:sz w:val="28"/>
          <w:szCs w:val="28"/>
        </w:rPr>
        <w:t>Решение:</w:t>
      </w:r>
    </w:p>
    <w:p w:rsidR="0059054A" w:rsidRPr="00A744D8" w:rsidRDefault="00640CFA" w:rsidP="00A744D8">
      <w:pPr>
        <w:spacing w:line="360" w:lineRule="auto"/>
        <w:ind w:firstLine="709"/>
        <w:jc w:val="both"/>
        <w:rPr>
          <w:sz w:val="28"/>
          <w:szCs w:val="28"/>
        </w:rPr>
      </w:pPr>
      <w:r w:rsidRPr="00A744D8">
        <w:rPr>
          <w:sz w:val="28"/>
          <w:szCs w:val="28"/>
        </w:rPr>
        <w:t>Для прогнозирования используем уравнение прямой</w:t>
      </w:r>
      <w:r w:rsidR="00A744D8">
        <w:rPr>
          <w:sz w:val="28"/>
          <w:szCs w:val="28"/>
        </w:rPr>
        <w:t xml:space="preserve"> </w:t>
      </w:r>
      <w:r w:rsidR="0059054A" w:rsidRPr="00A744D8">
        <w:rPr>
          <w:sz w:val="28"/>
          <w:szCs w:val="28"/>
          <w:lang w:val="en-US"/>
        </w:rPr>
        <w:t>y</w:t>
      </w:r>
      <w:r w:rsidR="0059054A" w:rsidRPr="00A744D8">
        <w:rPr>
          <w:sz w:val="28"/>
          <w:szCs w:val="28"/>
        </w:rPr>
        <w:t xml:space="preserve"> = </w:t>
      </w:r>
      <w:r w:rsidR="0059054A" w:rsidRPr="00A744D8">
        <w:rPr>
          <w:sz w:val="28"/>
          <w:szCs w:val="28"/>
          <w:lang w:val="en-US"/>
        </w:rPr>
        <w:t>a</w:t>
      </w:r>
      <w:r w:rsidR="0059054A" w:rsidRPr="00A744D8">
        <w:rPr>
          <w:sz w:val="28"/>
          <w:szCs w:val="28"/>
        </w:rPr>
        <w:t xml:space="preserve"> + </w:t>
      </w:r>
      <w:r w:rsidR="0059054A" w:rsidRPr="00A744D8">
        <w:rPr>
          <w:sz w:val="28"/>
          <w:szCs w:val="28"/>
          <w:lang w:val="en-US"/>
        </w:rPr>
        <w:t>bx</w:t>
      </w:r>
    </w:p>
    <w:p w:rsidR="0059054A" w:rsidRPr="00A744D8" w:rsidRDefault="00D77EC9" w:rsidP="00A744D8">
      <w:pPr>
        <w:spacing w:line="360" w:lineRule="auto"/>
        <w:ind w:firstLine="709"/>
        <w:jc w:val="both"/>
        <w:rPr>
          <w:sz w:val="28"/>
          <w:szCs w:val="28"/>
        </w:rPr>
      </w:pPr>
      <w:r w:rsidRPr="00A744D8">
        <w:rPr>
          <w:sz w:val="28"/>
          <w:szCs w:val="28"/>
        </w:rPr>
        <w:t xml:space="preserve">где </w:t>
      </w:r>
      <w:r w:rsidRPr="00A744D8">
        <w:rPr>
          <w:sz w:val="28"/>
          <w:szCs w:val="28"/>
          <w:lang w:val="en-US"/>
        </w:rPr>
        <w:t>x</w:t>
      </w:r>
      <w:r w:rsidRPr="00A744D8">
        <w:rPr>
          <w:sz w:val="28"/>
          <w:szCs w:val="28"/>
        </w:rPr>
        <w:t xml:space="preserve"> – </w:t>
      </w:r>
      <w:r w:rsidR="0062378A" w:rsidRPr="00A744D8">
        <w:rPr>
          <w:sz w:val="28"/>
          <w:szCs w:val="28"/>
        </w:rPr>
        <w:t>рассматриваемый период</w:t>
      </w:r>
    </w:p>
    <w:p w:rsidR="00D77EC9" w:rsidRPr="00A744D8" w:rsidRDefault="0062378A" w:rsidP="00A744D8">
      <w:pPr>
        <w:spacing w:line="360" w:lineRule="auto"/>
        <w:ind w:firstLine="709"/>
        <w:jc w:val="both"/>
        <w:rPr>
          <w:sz w:val="28"/>
          <w:szCs w:val="28"/>
        </w:rPr>
      </w:pPr>
      <w:r w:rsidRPr="00A744D8">
        <w:rPr>
          <w:sz w:val="28"/>
          <w:szCs w:val="28"/>
        </w:rPr>
        <w:t>а -</w:t>
      </w:r>
      <w:r w:rsidR="00A744D8">
        <w:rPr>
          <w:sz w:val="28"/>
          <w:szCs w:val="28"/>
        </w:rPr>
        <w:t xml:space="preserve"> </w:t>
      </w:r>
      <w:r w:rsidRPr="00A744D8">
        <w:rPr>
          <w:sz w:val="28"/>
          <w:szCs w:val="28"/>
        </w:rPr>
        <w:t>товарооборот при нулевом периоде (х = 0)</w:t>
      </w:r>
    </w:p>
    <w:p w:rsidR="00D77EC9" w:rsidRPr="00A744D8" w:rsidRDefault="0062378A" w:rsidP="00A744D8">
      <w:pPr>
        <w:spacing w:line="360" w:lineRule="auto"/>
        <w:ind w:firstLine="709"/>
        <w:jc w:val="both"/>
        <w:rPr>
          <w:sz w:val="28"/>
          <w:szCs w:val="28"/>
        </w:rPr>
      </w:pPr>
      <w:r w:rsidRPr="00A744D8">
        <w:rPr>
          <w:sz w:val="28"/>
          <w:szCs w:val="28"/>
          <w:lang w:val="en-US"/>
        </w:rPr>
        <w:t>b</w:t>
      </w:r>
      <w:r w:rsidRPr="00A744D8">
        <w:rPr>
          <w:sz w:val="28"/>
          <w:szCs w:val="28"/>
        </w:rPr>
        <w:t xml:space="preserve"> – ежегодный прирост</w:t>
      </w:r>
    </w:p>
    <w:p w:rsidR="0067056F" w:rsidRDefault="0067056F" w:rsidP="00A744D8">
      <w:pPr>
        <w:spacing w:line="360" w:lineRule="auto"/>
        <w:ind w:firstLine="709"/>
        <w:jc w:val="both"/>
        <w:rPr>
          <w:sz w:val="28"/>
          <w:szCs w:val="28"/>
        </w:rPr>
      </w:pPr>
      <w:r w:rsidRPr="00A744D8">
        <w:rPr>
          <w:sz w:val="28"/>
          <w:szCs w:val="28"/>
        </w:rPr>
        <w:t>Для расчета этих величин составим таблицу</w:t>
      </w:r>
    </w:p>
    <w:p w:rsidR="00A744D8" w:rsidRPr="00A744D8" w:rsidRDefault="00A744D8" w:rsidP="00A744D8">
      <w:pPr>
        <w:spacing w:line="360" w:lineRule="auto"/>
        <w:ind w:firstLine="709"/>
        <w:jc w:val="both"/>
        <w:rPr>
          <w:sz w:val="28"/>
          <w:szCs w:val="28"/>
        </w:rPr>
      </w:pPr>
    </w:p>
    <w:p w:rsidR="0067056F" w:rsidRPr="00A744D8" w:rsidRDefault="00A744D8" w:rsidP="00A744D8">
      <w:pPr>
        <w:spacing w:line="360" w:lineRule="auto"/>
        <w:ind w:firstLine="709"/>
        <w:jc w:val="both"/>
        <w:rPr>
          <w:sz w:val="28"/>
          <w:szCs w:val="28"/>
        </w:rPr>
      </w:pPr>
      <w:r>
        <w:rPr>
          <w:sz w:val="28"/>
          <w:szCs w:val="28"/>
        </w:rPr>
        <w:t xml:space="preserve"> </w:t>
      </w:r>
      <w:r w:rsidR="0067056F" w:rsidRPr="00A744D8">
        <w:rPr>
          <w:sz w:val="28"/>
          <w:szCs w:val="28"/>
        </w:rPr>
        <w:t>Таблица 1</w:t>
      </w:r>
    </w:p>
    <w:p w:rsidR="0067056F" w:rsidRPr="00A744D8" w:rsidRDefault="00D77EC9" w:rsidP="00A744D8">
      <w:pPr>
        <w:spacing w:line="360" w:lineRule="auto"/>
        <w:ind w:firstLine="709"/>
        <w:jc w:val="both"/>
        <w:rPr>
          <w:sz w:val="28"/>
          <w:szCs w:val="28"/>
        </w:rPr>
      </w:pPr>
      <w:r w:rsidRPr="00A744D8">
        <w:rPr>
          <w:sz w:val="28"/>
          <w:szCs w:val="28"/>
        </w:rPr>
        <w:t>Расчет параметров прогнозирования товарооборота на 2004г.</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816"/>
        <w:gridCol w:w="804"/>
        <w:gridCol w:w="816"/>
        <w:gridCol w:w="900"/>
      </w:tblGrid>
      <w:tr w:rsidR="0067056F" w:rsidRPr="00FD68E7" w:rsidTr="00FD68E7">
        <w:trPr>
          <w:trHeight w:val="350"/>
        </w:trPr>
        <w:tc>
          <w:tcPr>
            <w:tcW w:w="1092" w:type="dxa"/>
            <w:shd w:val="clear" w:color="auto" w:fill="auto"/>
          </w:tcPr>
          <w:p w:rsidR="0059054A" w:rsidRPr="00FD68E7" w:rsidRDefault="0059054A" w:rsidP="00FD68E7">
            <w:pPr>
              <w:spacing w:line="360" w:lineRule="auto"/>
              <w:rPr>
                <w:sz w:val="20"/>
                <w:szCs w:val="20"/>
              </w:rPr>
            </w:pPr>
            <w:r w:rsidRPr="00FD68E7">
              <w:rPr>
                <w:sz w:val="20"/>
                <w:szCs w:val="20"/>
              </w:rPr>
              <w:t>Год</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y</w:t>
            </w:r>
          </w:p>
        </w:tc>
        <w:tc>
          <w:tcPr>
            <w:tcW w:w="804"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x</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xy</w:t>
            </w:r>
          </w:p>
        </w:tc>
        <w:tc>
          <w:tcPr>
            <w:tcW w:w="900" w:type="dxa"/>
            <w:shd w:val="clear" w:color="auto" w:fill="auto"/>
          </w:tcPr>
          <w:p w:rsidR="0059054A" w:rsidRPr="00FD68E7" w:rsidRDefault="0059054A" w:rsidP="00FD68E7">
            <w:pPr>
              <w:spacing w:line="360" w:lineRule="auto"/>
              <w:rPr>
                <w:sz w:val="20"/>
                <w:szCs w:val="20"/>
                <w:vertAlign w:val="superscript"/>
                <w:lang w:val="en-US"/>
              </w:rPr>
            </w:pPr>
            <w:r w:rsidRPr="00FD68E7">
              <w:rPr>
                <w:sz w:val="20"/>
                <w:szCs w:val="20"/>
                <w:lang w:val="en-US"/>
              </w:rPr>
              <w:t>x</w:t>
            </w:r>
            <w:r w:rsidRPr="00FD68E7">
              <w:rPr>
                <w:sz w:val="20"/>
                <w:szCs w:val="20"/>
                <w:vertAlign w:val="superscript"/>
                <w:lang w:val="en-US"/>
              </w:rPr>
              <w:t>2</w:t>
            </w:r>
          </w:p>
        </w:tc>
      </w:tr>
      <w:tr w:rsidR="0067056F" w:rsidRPr="00FD68E7" w:rsidTr="00FD68E7">
        <w:trPr>
          <w:trHeight w:val="404"/>
        </w:trPr>
        <w:tc>
          <w:tcPr>
            <w:tcW w:w="1092"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1996</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80</w:t>
            </w:r>
          </w:p>
        </w:tc>
        <w:tc>
          <w:tcPr>
            <w:tcW w:w="804"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-3</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-240</w:t>
            </w:r>
          </w:p>
        </w:tc>
        <w:tc>
          <w:tcPr>
            <w:tcW w:w="900"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9</w:t>
            </w:r>
          </w:p>
        </w:tc>
      </w:tr>
      <w:tr w:rsidR="0067056F" w:rsidRPr="00FD68E7" w:rsidTr="00FD68E7">
        <w:trPr>
          <w:trHeight w:val="336"/>
        </w:trPr>
        <w:tc>
          <w:tcPr>
            <w:tcW w:w="1092" w:type="dxa"/>
            <w:shd w:val="clear" w:color="auto" w:fill="auto"/>
          </w:tcPr>
          <w:p w:rsidR="0059054A" w:rsidRPr="00FD68E7" w:rsidRDefault="00D77EC9" w:rsidP="00FD68E7">
            <w:pPr>
              <w:spacing w:line="360" w:lineRule="auto"/>
              <w:rPr>
                <w:sz w:val="20"/>
                <w:szCs w:val="20"/>
                <w:lang w:val="en-US"/>
              </w:rPr>
            </w:pPr>
            <w:r w:rsidRPr="00FD68E7">
              <w:rPr>
                <w:sz w:val="20"/>
                <w:szCs w:val="20"/>
              </w:rPr>
              <w:t xml:space="preserve"> </w:t>
            </w:r>
            <w:r w:rsidR="0059054A" w:rsidRPr="00FD68E7">
              <w:rPr>
                <w:sz w:val="20"/>
                <w:szCs w:val="20"/>
                <w:lang w:val="en-US"/>
              </w:rPr>
              <w:t>1997</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88</w:t>
            </w:r>
          </w:p>
        </w:tc>
        <w:tc>
          <w:tcPr>
            <w:tcW w:w="804"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-2</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-176</w:t>
            </w:r>
          </w:p>
        </w:tc>
        <w:tc>
          <w:tcPr>
            <w:tcW w:w="900"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4</w:t>
            </w:r>
          </w:p>
        </w:tc>
      </w:tr>
      <w:tr w:rsidR="0067056F" w:rsidRPr="00FD68E7" w:rsidTr="00FD68E7">
        <w:trPr>
          <w:trHeight w:val="326"/>
        </w:trPr>
        <w:tc>
          <w:tcPr>
            <w:tcW w:w="1092" w:type="dxa"/>
            <w:shd w:val="clear" w:color="auto" w:fill="auto"/>
          </w:tcPr>
          <w:p w:rsidR="0059054A" w:rsidRPr="00FD68E7" w:rsidRDefault="00D77EC9" w:rsidP="00FD68E7">
            <w:pPr>
              <w:spacing w:line="360" w:lineRule="auto"/>
              <w:rPr>
                <w:sz w:val="20"/>
                <w:szCs w:val="20"/>
                <w:lang w:val="en-US"/>
              </w:rPr>
            </w:pPr>
            <w:r w:rsidRPr="00FD68E7">
              <w:rPr>
                <w:sz w:val="20"/>
                <w:szCs w:val="20"/>
              </w:rPr>
              <w:t xml:space="preserve"> </w:t>
            </w:r>
            <w:r w:rsidR="0059054A" w:rsidRPr="00FD68E7">
              <w:rPr>
                <w:sz w:val="20"/>
                <w:szCs w:val="20"/>
                <w:lang w:val="en-US"/>
              </w:rPr>
              <w:t>1998</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92</w:t>
            </w:r>
          </w:p>
        </w:tc>
        <w:tc>
          <w:tcPr>
            <w:tcW w:w="804"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-1</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-92</w:t>
            </w:r>
          </w:p>
        </w:tc>
        <w:tc>
          <w:tcPr>
            <w:tcW w:w="900"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1</w:t>
            </w:r>
          </w:p>
        </w:tc>
      </w:tr>
      <w:tr w:rsidR="0067056F" w:rsidRPr="00FD68E7" w:rsidTr="00FD68E7">
        <w:trPr>
          <w:trHeight w:val="336"/>
        </w:trPr>
        <w:tc>
          <w:tcPr>
            <w:tcW w:w="1092"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1999</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98</w:t>
            </w:r>
          </w:p>
        </w:tc>
        <w:tc>
          <w:tcPr>
            <w:tcW w:w="804"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0</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0</w:t>
            </w:r>
          </w:p>
        </w:tc>
        <w:tc>
          <w:tcPr>
            <w:tcW w:w="900"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0</w:t>
            </w:r>
          </w:p>
        </w:tc>
      </w:tr>
      <w:tr w:rsidR="0067056F" w:rsidRPr="00FD68E7" w:rsidTr="00FD68E7">
        <w:trPr>
          <w:trHeight w:val="336"/>
        </w:trPr>
        <w:tc>
          <w:tcPr>
            <w:tcW w:w="1092"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2000</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110</w:t>
            </w:r>
          </w:p>
        </w:tc>
        <w:tc>
          <w:tcPr>
            <w:tcW w:w="804"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+1</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110</w:t>
            </w:r>
          </w:p>
        </w:tc>
        <w:tc>
          <w:tcPr>
            <w:tcW w:w="900"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1</w:t>
            </w:r>
          </w:p>
        </w:tc>
      </w:tr>
      <w:tr w:rsidR="0067056F" w:rsidRPr="00FD68E7" w:rsidTr="00FD68E7">
        <w:trPr>
          <w:trHeight w:val="336"/>
        </w:trPr>
        <w:tc>
          <w:tcPr>
            <w:tcW w:w="1092"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2001</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116</w:t>
            </w:r>
          </w:p>
        </w:tc>
        <w:tc>
          <w:tcPr>
            <w:tcW w:w="804"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+2</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232</w:t>
            </w:r>
          </w:p>
        </w:tc>
        <w:tc>
          <w:tcPr>
            <w:tcW w:w="900"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4</w:t>
            </w:r>
          </w:p>
        </w:tc>
      </w:tr>
      <w:tr w:rsidR="0067056F" w:rsidRPr="00FD68E7" w:rsidTr="00FD68E7">
        <w:trPr>
          <w:trHeight w:val="336"/>
        </w:trPr>
        <w:tc>
          <w:tcPr>
            <w:tcW w:w="1092"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2002</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126</w:t>
            </w:r>
          </w:p>
        </w:tc>
        <w:tc>
          <w:tcPr>
            <w:tcW w:w="804"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+3</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378</w:t>
            </w:r>
          </w:p>
        </w:tc>
        <w:tc>
          <w:tcPr>
            <w:tcW w:w="900"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9</w:t>
            </w:r>
          </w:p>
        </w:tc>
      </w:tr>
      <w:tr w:rsidR="0067056F" w:rsidRPr="00FD68E7" w:rsidTr="00FD68E7">
        <w:trPr>
          <w:trHeight w:val="336"/>
        </w:trPr>
        <w:tc>
          <w:tcPr>
            <w:tcW w:w="1092" w:type="dxa"/>
            <w:shd w:val="clear" w:color="auto" w:fill="auto"/>
          </w:tcPr>
          <w:p w:rsidR="0059054A" w:rsidRPr="00FD68E7" w:rsidRDefault="00D77EC9" w:rsidP="00FD68E7">
            <w:pPr>
              <w:spacing w:line="360" w:lineRule="auto"/>
              <w:rPr>
                <w:sz w:val="20"/>
                <w:szCs w:val="20"/>
              </w:rPr>
            </w:pPr>
            <w:r w:rsidRPr="00FD68E7">
              <w:rPr>
                <w:sz w:val="20"/>
                <w:szCs w:val="20"/>
              </w:rPr>
              <w:t>∑</w:t>
            </w: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710</w:t>
            </w:r>
          </w:p>
        </w:tc>
        <w:tc>
          <w:tcPr>
            <w:tcW w:w="804" w:type="dxa"/>
            <w:shd w:val="clear" w:color="auto" w:fill="auto"/>
          </w:tcPr>
          <w:p w:rsidR="0059054A" w:rsidRPr="00FD68E7" w:rsidRDefault="0059054A" w:rsidP="00FD68E7">
            <w:pPr>
              <w:spacing w:line="360" w:lineRule="auto"/>
              <w:rPr>
                <w:sz w:val="20"/>
                <w:szCs w:val="20"/>
              </w:rPr>
            </w:pPr>
          </w:p>
        </w:tc>
        <w:tc>
          <w:tcPr>
            <w:tcW w:w="816"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212</w:t>
            </w:r>
          </w:p>
        </w:tc>
        <w:tc>
          <w:tcPr>
            <w:tcW w:w="900"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28</w:t>
            </w:r>
          </w:p>
        </w:tc>
      </w:tr>
      <w:tr w:rsidR="0067056F" w:rsidRPr="00FD68E7" w:rsidTr="00FD68E7">
        <w:trPr>
          <w:trHeight w:val="336"/>
        </w:trPr>
        <w:tc>
          <w:tcPr>
            <w:tcW w:w="1092"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2003</w:t>
            </w:r>
          </w:p>
        </w:tc>
        <w:tc>
          <w:tcPr>
            <w:tcW w:w="816" w:type="dxa"/>
            <w:shd w:val="clear" w:color="auto" w:fill="auto"/>
          </w:tcPr>
          <w:p w:rsidR="0059054A" w:rsidRPr="00FD68E7" w:rsidRDefault="0059054A" w:rsidP="00FD68E7">
            <w:pPr>
              <w:spacing w:line="360" w:lineRule="auto"/>
              <w:rPr>
                <w:sz w:val="20"/>
                <w:szCs w:val="20"/>
              </w:rPr>
            </w:pPr>
          </w:p>
        </w:tc>
        <w:tc>
          <w:tcPr>
            <w:tcW w:w="804"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+4</w:t>
            </w:r>
          </w:p>
        </w:tc>
        <w:tc>
          <w:tcPr>
            <w:tcW w:w="816" w:type="dxa"/>
            <w:shd w:val="clear" w:color="auto" w:fill="auto"/>
          </w:tcPr>
          <w:p w:rsidR="0059054A" w:rsidRPr="00FD68E7" w:rsidRDefault="0059054A" w:rsidP="00FD68E7">
            <w:pPr>
              <w:spacing w:line="360" w:lineRule="auto"/>
              <w:rPr>
                <w:sz w:val="20"/>
                <w:szCs w:val="20"/>
              </w:rPr>
            </w:pPr>
          </w:p>
        </w:tc>
        <w:tc>
          <w:tcPr>
            <w:tcW w:w="900" w:type="dxa"/>
            <w:shd w:val="clear" w:color="auto" w:fill="auto"/>
          </w:tcPr>
          <w:p w:rsidR="0059054A" w:rsidRPr="00FD68E7" w:rsidRDefault="0059054A" w:rsidP="00FD68E7">
            <w:pPr>
              <w:spacing w:line="360" w:lineRule="auto"/>
              <w:rPr>
                <w:sz w:val="20"/>
                <w:szCs w:val="20"/>
              </w:rPr>
            </w:pPr>
          </w:p>
        </w:tc>
      </w:tr>
      <w:tr w:rsidR="0067056F" w:rsidRPr="00FD68E7" w:rsidTr="00FD68E7">
        <w:trPr>
          <w:trHeight w:val="336"/>
        </w:trPr>
        <w:tc>
          <w:tcPr>
            <w:tcW w:w="1092"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2004</w:t>
            </w:r>
          </w:p>
        </w:tc>
        <w:tc>
          <w:tcPr>
            <w:tcW w:w="816" w:type="dxa"/>
            <w:shd w:val="clear" w:color="auto" w:fill="auto"/>
          </w:tcPr>
          <w:p w:rsidR="0059054A" w:rsidRPr="00FD68E7" w:rsidRDefault="0059054A" w:rsidP="00FD68E7">
            <w:pPr>
              <w:spacing w:line="360" w:lineRule="auto"/>
              <w:rPr>
                <w:sz w:val="20"/>
                <w:szCs w:val="20"/>
              </w:rPr>
            </w:pPr>
          </w:p>
        </w:tc>
        <w:tc>
          <w:tcPr>
            <w:tcW w:w="804" w:type="dxa"/>
            <w:shd w:val="clear" w:color="auto" w:fill="auto"/>
          </w:tcPr>
          <w:p w:rsidR="0059054A" w:rsidRPr="00FD68E7" w:rsidRDefault="0059054A" w:rsidP="00FD68E7">
            <w:pPr>
              <w:spacing w:line="360" w:lineRule="auto"/>
              <w:rPr>
                <w:sz w:val="20"/>
                <w:szCs w:val="20"/>
                <w:lang w:val="en-US"/>
              </w:rPr>
            </w:pPr>
            <w:r w:rsidRPr="00FD68E7">
              <w:rPr>
                <w:sz w:val="20"/>
                <w:szCs w:val="20"/>
                <w:lang w:val="en-US"/>
              </w:rPr>
              <w:t>+5</w:t>
            </w:r>
          </w:p>
        </w:tc>
        <w:tc>
          <w:tcPr>
            <w:tcW w:w="816" w:type="dxa"/>
            <w:shd w:val="clear" w:color="auto" w:fill="auto"/>
          </w:tcPr>
          <w:p w:rsidR="0059054A" w:rsidRPr="00FD68E7" w:rsidRDefault="0059054A" w:rsidP="00FD68E7">
            <w:pPr>
              <w:spacing w:line="360" w:lineRule="auto"/>
              <w:rPr>
                <w:sz w:val="20"/>
                <w:szCs w:val="20"/>
              </w:rPr>
            </w:pPr>
          </w:p>
        </w:tc>
        <w:tc>
          <w:tcPr>
            <w:tcW w:w="900" w:type="dxa"/>
            <w:shd w:val="clear" w:color="auto" w:fill="auto"/>
          </w:tcPr>
          <w:p w:rsidR="0059054A" w:rsidRPr="00FD68E7" w:rsidRDefault="0059054A" w:rsidP="00FD68E7">
            <w:pPr>
              <w:spacing w:line="360" w:lineRule="auto"/>
              <w:rPr>
                <w:sz w:val="20"/>
                <w:szCs w:val="20"/>
              </w:rPr>
            </w:pPr>
          </w:p>
        </w:tc>
      </w:tr>
    </w:tbl>
    <w:p w:rsidR="0067056F" w:rsidRPr="00A744D8" w:rsidRDefault="0067056F" w:rsidP="00A744D8">
      <w:pPr>
        <w:spacing w:line="360" w:lineRule="auto"/>
        <w:ind w:firstLine="709"/>
        <w:jc w:val="both"/>
        <w:rPr>
          <w:sz w:val="28"/>
          <w:szCs w:val="28"/>
          <w:vertAlign w:val="subscript"/>
        </w:rPr>
      </w:pPr>
    </w:p>
    <w:p w:rsidR="0067056F" w:rsidRPr="00A744D8" w:rsidRDefault="0067056F" w:rsidP="00A744D8">
      <w:pPr>
        <w:spacing w:line="360" w:lineRule="auto"/>
        <w:ind w:firstLine="709"/>
        <w:jc w:val="both"/>
        <w:rPr>
          <w:sz w:val="28"/>
          <w:szCs w:val="28"/>
          <w:vertAlign w:val="subscript"/>
        </w:rPr>
      </w:pPr>
    </w:p>
    <w:p w:rsidR="0067056F" w:rsidRPr="00A744D8" w:rsidRDefault="0067056F" w:rsidP="00A744D8">
      <w:pPr>
        <w:spacing w:line="360" w:lineRule="auto"/>
        <w:ind w:firstLine="709"/>
        <w:jc w:val="both"/>
        <w:rPr>
          <w:sz w:val="28"/>
          <w:szCs w:val="28"/>
          <w:vertAlign w:val="subscript"/>
        </w:rPr>
      </w:pPr>
    </w:p>
    <w:p w:rsidR="0067056F" w:rsidRPr="00A744D8" w:rsidRDefault="0067056F" w:rsidP="00A744D8">
      <w:pPr>
        <w:spacing w:line="360" w:lineRule="auto"/>
        <w:ind w:firstLine="709"/>
        <w:jc w:val="both"/>
        <w:rPr>
          <w:sz w:val="28"/>
          <w:szCs w:val="28"/>
          <w:vertAlign w:val="subscript"/>
        </w:rPr>
      </w:pPr>
    </w:p>
    <w:p w:rsidR="0067056F" w:rsidRPr="00A744D8" w:rsidRDefault="0067056F" w:rsidP="00A744D8">
      <w:pPr>
        <w:spacing w:line="360" w:lineRule="auto"/>
        <w:ind w:firstLine="709"/>
        <w:jc w:val="both"/>
        <w:rPr>
          <w:sz w:val="28"/>
          <w:szCs w:val="28"/>
          <w:vertAlign w:val="subscript"/>
        </w:rPr>
      </w:pPr>
    </w:p>
    <w:p w:rsidR="0067056F" w:rsidRPr="00A744D8" w:rsidRDefault="0067056F" w:rsidP="00A744D8">
      <w:pPr>
        <w:spacing w:line="360" w:lineRule="auto"/>
        <w:ind w:firstLine="709"/>
        <w:jc w:val="both"/>
        <w:rPr>
          <w:sz w:val="28"/>
          <w:szCs w:val="28"/>
          <w:vertAlign w:val="subscript"/>
        </w:rPr>
      </w:pPr>
    </w:p>
    <w:p w:rsidR="0067056F" w:rsidRPr="00A744D8" w:rsidRDefault="0067056F" w:rsidP="00A744D8">
      <w:pPr>
        <w:spacing w:line="360" w:lineRule="auto"/>
        <w:ind w:firstLine="709"/>
        <w:jc w:val="both"/>
        <w:rPr>
          <w:sz w:val="28"/>
          <w:szCs w:val="28"/>
          <w:vertAlign w:val="subscript"/>
        </w:rPr>
      </w:pPr>
    </w:p>
    <w:p w:rsidR="0067056F" w:rsidRPr="00A744D8" w:rsidRDefault="0067056F" w:rsidP="00A744D8">
      <w:pPr>
        <w:spacing w:line="360" w:lineRule="auto"/>
        <w:ind w:firstLine="709"/>
        <w:jc w:val="both"/>
        <w:rPr>
          <w:sz w:val="28"/>
          <w:szCs w:val="28"/>
          <w:vertAlign w:val="subscript"/>
        </w:rPr>
      </w:pPr>
    </w:p>
    <w:p w:rsidR="0067056F" w:rsidRPr="00A744D8" w:rsidRDefault="0067056F" w:rsidP="00A744D8">
      <w:pPr>
        <w:spacing w:line="360" w:lineRule="auto"/>
        <w:ind w:firstLine="709"/>
        <w:jc w:val="both"/>
        <w:rPr>
          <w:sz w:val="28"/>
          <w:szCs w:val="28"/>
          <w:vertAlign w:val="subscript"/>
        </w:rPr>
      </w:pPr>
    </w:p>
    <w:p w:rsidR="0067056F" w:rsidRPr="00A744D8" w:rsidRDefault="0067056F" w:rsidP="00A744D8">
      <w:pPr>
        <w:spacing w:line="360" w:lineRule="auto"/>
        <w:ind w:firstLine="709"/>
        <w:jc w:val="both"/>
        <w:rPr>
          <w:sz w:val="28"/>
          <w:szCs w:val="28"/>
          <w:vertAlign w:val="subscript"/>
        </w:rPr>
      </w:pPr>
    </w:p>
    <w:p w:rsidR="0067056F" w:rsidRDefault="0067056F" w:rsidP="00A744D8">
      <w:pPr>
        <w:spacing w:line="360" w:lineRule="auto"/>
        <w:ind w:firstLine="709"/>
        <w:jc w:val="both"/>
        <w:rPr>
          <w:sz w:val="28"/>
          <w:szCs w:val="28"/>
        </w:rPr>
      </w:pPr>
      <w:r w:rsidRPr="00A744D8">
        <w:rPr>
          <w:sz w:val="28"/>
          <w:szCs w:val="28"/>
        </w:rPr>
        <w:t xml:space="preserve">Найденные значения подставим в формулы </w:t>
      </w:r>
      <w:r w:rsidRPr="00A744D8">
        <w:rPr>
          <w:sz w:val="28"/>
          <w:szCs w:val="28"/>
          <w:lang w:val="en-US"/>
        </w:rPr>
        <w:t>a</w:t>
      </w:r>
      <w:r w:rsidRPr="00A744D8">
        <w:rPr>
          <w:sz w:val="28"/>
          <w:szCs w:val="28"/>
        </w:rPr>
        <w:t xml:space="preserve"> и </w:t>
      </w:r>
      <w:r w:rsidRPr="00A744D8">
        <w:rPr>
          <w:sz w:val="28"/>
          <w:szCs w:val="28"/>
          <w:lang w:val="en-US"/>
        </w:rPr>
        <w:t>b</w:t>
      </w:r>
      <w:r w:rsidRPr="00A744D8">
        <w:rPr>
          <w:sz w:val="28"/>
          <w:szCs w:val="28"/>
        </w:rPr>
        <w:t>, получим</w:t>
      </w:r>
    </w:p>
    <w:p w:rsidR="00A744D8" w:rsidRPr="00A744D8" w:rsidRDefault="00A744D8" w:rsidP="00A744D8">
      <w:pPr>
        <w:spacing w:line="360" w:lineRule="auto"/>
        <w:ind w:firstLine="709"/>
        <w:jc w:val="both"/>
        <w:rPr>
          <w:sz w:val="28"/>
          <w:szCs w:val="28"/>
        </w:rPr>
      </w:pPr>
    </w:p>
    <w:p w:rsidR="007C0453" w:rsidRDefault="007F15BC" w:rsidP="00A744D8">
      <w:pPr>
        <w:spacing w:line="360" w:lineRule="auto"/>
        <w:ind w:firstLine="709"/>
        <w:jc w:val="both"/>
        <w:rPr>
          <w:sz w:val="28"/>
          <w:szCs w:val="28"/>
          <w:vertAlign w:val="subscript"/>
        </w:rPr>
      </w:pPr>
      <w:r>
        <w:rPr>
          <w:sz w:val="28"/>
          <w:szCs w:val="28"/>
          <w:vertAlign w:val="subscript"/>
        </w:rPr>
        <w:pict>
          <v:shape id="_x0000_i1026" type="#_x0000_t75" style="width:41.25pt;height:34.5pt">
            <v:imagedata r:id="rId8" o:title=""/>
          </v:shape>
        </w:pict>
      </w:r>
      <w:r w:rsidR="00A744D8">
        <w:rPr>
          <w:sz w:val="28"/>
          <w:szCs w:val="28"/>
          <w:vertAlign w:val="subscript"/>
        </w:rPr>
        <w:t xml:space="preserve"> </w:t>
      </w:r>
      <w:r>
        <w:rPr>
          <w:sz w:val="28"/>
          <w:szCs w:val="28"/>
          <w:vertAlign w:val="subscript"/>
        </w:rPr>
        <w:pict>
          <v:shape id="_x0000_i1027" type="#_x0000_t75" style="width:47.25pt;height:34.5pt">
            <v:imagedata r:id="rId9" o:title=""/>
          </v:shape>
        </w:pict>
      </w:r>
    </w:p>
    <w:p w:rsidR="007C0453" w:rsidRPr="00A744D8" w:rsidRDefault="00A744D8" w:rsidP="00A744D8">
      <w:pPr>
        <w:spacing w:line="360" w:lineRule="auto"/>
        <w:ind w:firstLine="709"/>
        <w:jc w:val="both"/>
        <w:rPr>
          <w:sz w:val="28"/>
          <w:szCs w:val="36"/>
          <w:vertAlign w:val="subscript"/>
        </w:rPr>
      </w:pPr>
      <w:r>
        <w:rPr>
          <w:sz w:val="28"/>
          <w:szCs w:val="28"/>
          <w:vertAlign w:val="superscript"/>
        </w:rPr>
        <w:t xml:space="preserve">        </w:t>
      </w:r>
      <w:r w:rsidR="007C0453" w:rsidRPr="00A744D8">
        <w:rPr>
          <w:sz w:val="28"/>
          <w:szCs w:val="36"/>
          <w:vertAlign w:val="subscript"/>
        </w:rPr>
        <w:t>710</w:t>
      </w:r>
      <w:r>
        <w:rPr>
          <w:sz w:val="28"/>
          <w:szCs w:val="36"/>
          <w:vertAlign w:val="subscript"/>
        </w:rPr>
        <w:t xml:space="preserve"> </w:t>
      </w:r>
      <w:r w:rsidR="0067056F" w:rsidRPr="00A744D8">
        <w:rPr>
          <w:sz w:val="28"/>
          <w:szCs w:val="36"/>
          <w:vertAlign w:val="subscript"/>
        </w:rPr>
        <w:t>212</w:t>
      </w:r>
    </w:p>
    <w:p w:rsidR="007C0453" w:rsidRPr="00A744D8" w:rsidRDefault="007C0453" w:rsidP="00A744D8">
      <w:pPr>
        <w:spacing w:line="360" w:lineRule="auto"/>
        <w:ind w:firstLine="709"/>
        <w:jc w:val="both"/>
        <w:rPr>
          <w:sz w:val="28"/>
          <w:szCs w:val="28"/>
          <w:vertAlign w:val="superscript"/>
        </w:rPr>
      </w:pPr>
      <w:r w:rsidRPr="00A744D8">
        <w:rPr>
          <w:sz w:val="28"/>
          <w:szCs w:val="28"/>
        </w:rPr>
        <w:t xml:space="preserve">а = </w:t>
      </w:r>
      <w:r w:rsidRPr="00A744D8">
        <w:rPr>
          <w:sz w:val="28"/>
          <w:szCs w:val="28"/>
          <w:vertAlign w:val="superscript"/>
        </w:rPr>
        <w:t xml:space="preserve">______ </w:t>
      </w:r>
      <w:r w:rsidRPr="00A744D8">
        <w:rPr>
          <w:sz w:val="28"/>
          <w:szCs w:val="28"/>
        </w:rPr>
        <w:t>= 101,5</w:t>
      </w:r>
      <w:r w:rsidR="00A744D8">
        <w:rPr>
          <w:sz w:val="28"/>
          <w:szCs w:val="28"/>
        </w:rPr>
        <w:t xml:space="preserve"> </w:t>
      </w:r>
      <w:r w:rsidR="0067056F" w:rsidRPr="00A744D8">
        <w:rPr>
          <w:sz w:val="28"/>
          <w:szCs w:val="28"/>
          <w:lang w:val="en-US"/>
        </w:rPr>
        <w:t>b</w:t>
      </w:r>
      <w:r w:rsidR="0067056F" w:rsidRPr="00A744D8">
        <w:rPr>
          <w:sz w:val="28"/>
          <w:szCs w:val="28"/>
        </w:rPr>
        <w:t xml:space="preserve"> </w:t>
      </w:r>
      <w:r w:rsidR="0067056F" w:rsidRPr="00A744D8">
        <w:rPr>
          <w:sz w:val="28"/>
          <w:szCs w:val="32"/>
        </w:rPr>
        <w:t>=</w:t>
      </w:r>
      <w:r w:rsidR="0067056F" w:rsidRPr="00A744D8">
        <w:rPr>
          <w:sz w:val="28"/>
          <w:szCs w:val="32"/>
          <w:vertAlign w:val="superscript"/>
        </w:rPr>
        <w:t>_______</w:t>
      </w:r>
      <w:r w:rsidR="0067056F" w:rsidRPr="00A744D8">
        <w:rPr>
          <w:sz w:val="28"/>
          <w:szCs w:val="32"/>
        </w:rPr>
        <w:t xml:space="preserve"> = </w:t>
      </w:r>
      <w:r w:rsidR="0067056F" w:rsidRPr="00A744D8">
        <w:rPr>
          <w:sz w:val="28"/>
          <w:szCs w:val="28"/>
        </w:rPr>
        <w:t>7,6</w:t>
      </w:r>
    </w:p>
    <w:p w:rsidR="007C0453" w:rsidRPr="00A744D8" w:rsidRDefault="00A744D8" w:rsidP="00A744D8">
      <w:pPr>
        <w:spacing w:line="360" w:lineRule="auto"/>
        <w:ind w:firstLine="709"/>
        <w:jc w:val="both"/>
        <w:rPr>
          <w:sz w:val="28"/>
          <w:szCs w:val="36"/>
          <w:vertAlign w:val="superscript"/>
        </w:rPr>
      </w:pPr>
      <w:r>
        <w:rPr>
          <w:sz w:val="28"/>
          <w:szCs w:val="36"/>
          <w:vertAlign w:val="superscript"/>
        </w:rPr>
        <w:t xml:space="preserve">          </w:t>
      </w:r>
      <w:r w:rsidR="007C0453" w:rsidRPr="00A744D8">
        <w:rPr>
          <w:sz w:val="28"/>
          <w:szCs w:val="36"/>
          <w:vertAlign w:val="superscript"/>
        </w:rPr>
        <w:t>7</w:t>
      </w:r>
      <w:r>
        <w:rPr>
          <w:sz w:val="28"/>
          <w:szCs w:val="36"/>
          <w:vertAlign w:val="superscript"/>
        </w:rPr>
        <w:t xml:space="preserve"> </w:t>
      </w:r>
      <w:r w:rsidR="0067056F" w:rsidRPr="00A744D8">
        <w:rPr>
          <w:sz w:val="28"/>
          <w:szCs w:val="36"/>
          <w:vertAlign w:val="superscript"/>
        </w:rPr>
        <w:t>28</w:t>
      </w:r>
    </w:p>
    <w:p w:rsidR="0067056F" w:rsidRDefault="0067056F" w:rsidP="00A744D8">
      <w:pPr>
        <w:spacing w:line="360" w:lineRule="auto"/>
        <w:ind w:firstLine="709"/>
        <w:jc w:val="both"/>
        <w:rPr>
          <w:sz w:val="28"/>
          <w:szCs w:val="28"/>
        </w:rPr>
      </w:pPr>
      <w:r w:rsidRPr="00A744D8">
        <w:rPr>
          <w:sz w:val="28"/>
          <w:szCs w:val="28"/>
        </w:rPr>
        <w:t xml:space="preserve">Для прогнозирования товарооборота необходимо продолжить третий столбец (рассматриваемый период) числами, следующими за указанным числом. В нашем случае – это </w:t>
      </w:r>
      <w:r w:rsidR="00775680" w:rsidRPr="00A744D8">
        <w:rPr>
          <w:sz w:val="28"/>
          <w:szCs w:val="28"/>
        </w:rPr>
        <w:t>3</w:t>
      </w:r>
      <w:r w:rsidRPr="00A744D8">
        <w:rPr>
          <w:sz w:val="28"/>
          <w:szCs w:val="28"/>
        </w:rPr>
        <w:t xml:space="preserve">, далее рассматриваемый период будет </w:t>
      </w:r>
      <w:r w:rsidR="00775680" w:rsidRPr="00A744D8">
        <w:rPr>
          <w:sz w:val="28"/>
          <w:szCs w:val="28"/>
        </w:rPr>
        <w:t>4, 5, на 2004г. Х = 5, тогда получим</w:t>
      </w:r>
    </w:p>
    <w:p w:rsidR="00A744D8" w:rsidRPr="00A744D8" w:rsidRDefault="00A744D8" w:rsidP="00A744D8">
      <w:pPr>
        <w:spacing w:line="360" w:lineRule="auto"/>
        <w:ind w:firstLine="709"/>
        <w:jc w:val="both"/>
        <w:rPr>
          <w:sz w:val="28"/>
          <w:szCs w:val="28"/>
        </w:rPr>
      </w:pPr>
    </w:p>
    <w:p w:rsidR="0062378A" w:rsidRPr="00A744D8" w:rsidRDefault="0062378A" w:rsidP="00A744D8">
      <w:pPr>
        <w:spacing w:line="360" w:lineRule="auto"/>
        <w:ind w:firstLine="709"/>
        <w:jc w:val="both"/>
        <w:rPr>
          <w:sz w:val="28"/>
          <w:szCs w:val="28"/>
        </w:rPr>
      </w:pPr>
      <w:r w:rsidRPr="00A744D8">
        <w:rPr>
          <w:sz w:val="28"/>
          <w:szCs w:val="28"/>
          <w:lang w:val="en-US"/>
        </w:rPr>
        <w:t>y</w:t>
      </w:r>
      <w:r w:rsidRPr="00A744D8">
        <w:rPr>
          <w:sz w:val="28"/>
          <w:szCs w:val="28"/>
        </w:rPr>
        <w:t xml:space="preserve"> = 101.5 + 7.6</w:t>
      </w:r>
      <w:r w:rsidRPr="00A744D8">
        <w:rPr>
          <w:sz w:val="28"/>
          <w:szCs w:val="28"/>
          <w:lang w:val="en-US"/>
        </w:rPr>
        <w:t>x</w:t>
      </w:r>
    </w:p>
    <w:p w:rsidR="00AB3E8B" w:rsidRPr="00A744D8" w:rsidRDefault="0062378A" w:rsidP="00A744D8">
      <w:pPr>
        <w:spacing w:line="360" w:lineRule="auto"/>
        <w:ind w:firstLine="709"/>
        <w:jc w:val="both"/>
        <w:rPr>
          <w:sz w:val="28"/>
          <w:szCs w:val="28"/>
        </w:rPr>
      </w:pPr>
      <w:r w:rsidRPr="00A744D8">
        <w:rPr>
          <w:sz w:val="28"/>
          <w:szCs w:val="28"/>
          <w:lang w:val="en-US"/>
        </w:rPr>
        <w:t>y</w:t>
      </w:r>
      <w:r w:rsidRPr="00A744D8">
        <w:rPr>
          <w:sz w:val="28"/>
          <w:szCs w:val="28"/>
          <w:vertAlign w:val="subscript"/>
        </w:rPr>
        <w:t>2004</w:t>
      </w:r>
      <w:r w:rsidRPr="00A744D8">
        <w:rPr>
          <w:sz w:val="28"/>
          <w:szCs w:val="28"/>
        </w:rPr>
        <w:t xml:space="preserve"> = 101.5 + (7.6 * 5) = 101.5 + 38 = 139.5</w:t>
      </w:r>
    </w:p>
    <w:p w:rsidR="0065148A" w:rsidRPr="00A744D8" w:rsidRDefault="0065148A" w:rsidP="00A744D8">
      <w:pPr>
        <w:spacing w:line="360" w:lineRule="auto"/>
        <w:ind w:firstLine="709"/>
        <w:jc w:val="both"/>
        <w:rPr>
          <w:sz w:val="28"/>
          <w:szCs w:val="28"/>
        </w:rPr>
      </w:pPr>
    </w:p>
    <w:p w:rsidR="00775680" w:rsidRPr="00A744D8" w:rsidRDefault="00775680" w:rsidP="00A744D8">
      <w:pPr>
        <w:spacing w:line="360" w:lineRule="auto"/>
        <w:ind w:firstLine="709"/>
        <w:jc w:val="both"/>
        <w:rPr>
          <w:sz w:val="28"/>
          <w:szCs w:val="28"/>
          <w:u w:val="single"/>
        </w:rPr>
      </w:pPr>
      <w:r w:rsidRPr="00A744D8">
        <w:rPr>
          <w:sz w:val="28"/>
          <w:szCs w:val="28"/>
          <w:u w:val="single"/>
        </w:rPr>
        <w:t>Задача № 3</w:t>
      </w:r>
    </w:p>
    <w:p w:rsidR="00775680" w:rsidRDefault="00775680" w:rsidP="00A744D8">
      <w:pPr>
        <w:spacing w:line="360" w:lineRule="auto"/>
        <w:ind w:firstLine="709"/>
        <w:jc w:val="both"/>
        <w:rPr>
          <w:sz w:val="28"/>
        </w:rPr>
      </w:pPr>
      <w:r w:rsidRPr="00A744D8">
        <w:rPr>
          <w:sz w:val="28"/>
          <w:szCs w:val="28"/>
        </w:rPr>
        <w:t xml:space="preserve">Предприятие выпускает 7200 изделий в год. Норма расхода материала на 1 изделие составляет </w:t>
      </w:r>
      <w:smartTag w:uri="urn:schemas-microsoft-com:office:smarttags" w:element="metricconverter">
        <w:smartTagPr>
          <w:attr w:name="ProductID" w:val="120 кг"/>
        </w:smartTagPr>
        <w:r w:rsidRPr="00A744D8">
          <w:rPr>
            <w:sz w:val="28"/>
            <w:szCs w:val="28"/>
          </w:rPr>
          <w:t>120 кг</w:t>
        </w:r>
      </w:smartTag>
      <w:r w:rsidRPr="00A744D8">
        <w:rPr>
          <w:sz w:val="28"/>
          <w:szCs w:val="28"/>
        </w:rPr>
        <w:t>. Определить величину максимального и минимального уровня запаса, если: подготовительный запас – один день; страховой запас – 50% от текущего запаса; поставки осуществляются раз в квартал</w:t>
      </w:r>
      <w:r w:rsidR="00A744D8">
        <w:rPr>
          <w:sz w:val="28"/>
        </w:rPr>
        <w:t>.</w:t>
      </w:r>
    </w:p>
    <w:p w:rsidR="00A744D8" w:rsidRPr="00A744D8" w:rsidRDefault="00A744D8" w:rsidP="00A744D8">
      <w:pPr>
        <w:spacing w:line="360" w:lineRule="auto"/>
        <w:ind w:firstLine="709"/>
        <w:jc w:val="both"/>
        <w:rPr>
          <w:sz w:val="28"/>
        </w:rPr>
      </w:pPr>
    </w:p>
    <w:p w:rsidR="00775680" w:rsidRPr="00A744D8" w:rsidRDefault="00775680" w:rsidP="00A744D8">
      <w:pPr>
        <w:spacing w:line="360" w:lineRule="auto"/>
        <w:ind w:firstLine="709"/>
        <w:jc w:val="both"/>
        <w:rPr>
          <w:sz w:val="28"/>
          <w:szCs w:val="28"/>
        </w:rPr>
      </w:pPr>
      <w:r w:rsidRPr="00A744D8">
        <w:rPr>
          <w:sz w:val="28"/>
          <w:szCs w:val="28"/>
        </w:rPr>
        <w:t>Решение:</w:t>
      </w:r>
    </w:p>
    <w:p w:rsidR="00775680" w:rsidRPr="00A744D8" w:rsidRDefault="008F513D" w:rsidP="00A744D8">
      <w:pPr>
        <w:spacing w:line="360" w:lineRule="auto"/>
        <w:ind w:firstLine="709"/>
        <w:jc w:val="both"/>
        <w:rPr>
          <w:sz w:val="28"/>
          <w:szCs w:val="28"/>
        </w:rPr>
      </w:pPr>
      <w:r w:rsidRPr="00A744D8">
        <w:rPr>
          <w:sz w:val="28"/>
          <w:szCs w:val="28"/>
        </w:rPr>
        <w:t>Максимальный уровень запаса = страховой запас + подготовительный + текущий запас</w:t>
      </w:r>
    </w:p>
    <w:p w:rsidR="008F513D" w:rsidRPr="00A744D8" w:rsidRDefault="008F513D" w:rsidP="00A744D8">
      <w:pPr>
        <w:spacing w:line="360" w:lineRule="auto"/>
        <w:ind w:firstLine="709"/>
        <w:jc w:val="both"/>
        <w:rPr>
          <w:sz w:val="28"/>
          <w:szCs w:val="28"/>
        </w:rPr>
      </w:pPr>
      <w:r w:rsidRPr="00A744D8">
        <w:rPr>
          <w:sz w:val="28"/>
          <w:szCs w:val="28"/>
        </w:rPr>
        <w:t>Минимальный уровень запаса =</w:t>
      </w:r>
      <w:r w:rsidR="00A744D8">
        <w:rPr>
          <w:sz w:val="28"/>
          <w:szCs w:val="28"/>
        </w:rPr>
        <w:t xml:space="preserve"> </w:t>
      </w:r>
      <w:r w:rsidRPr="00A744D8">
        <w:rPr>
          <w:sz w:val="28"/>
          <w:szCs w:val="28"/>
        </w:rPr>
        <w:t>страховой запас + подготовительный запас</w:t>
      </w:r>
    </w:p>
    <w:p w:rsidR="008F513D" w:rsidRPr="00A744D8" w:rsidRDefault="008F513D" w:rsidP="00A744D8">
      <w:pPr>
        <w:spacing w:line="360" w:lineRule="auto"/>
        <w:ind w:firstLine="709"/>
        <w:jc w:val="both"/>
        <w:rPr>
          <w:sz w:val="28"/>
          <w:szCs w:val="28"/>
        </w:rPr>
      </w:pPr>
    </w:p>
    <w:p w:rsidR="008F513D" w:rsidRPr="00A744D8" w:rsidRDefault="008F513D" w:rsidP="00A744D8">
      <w:pPr>
        <w:spacing w:line="360" w:lineRule="auto"/>
        <w:ind w:firstLine="709"/>
        <w:jc w:val="both"/>
        <w:rPr>
          <w:sz w:val="28"/>
          <w:szCs w:val="28"/>
        </w:rPr>
      </w:pPr>
      <w:r w:rsidRPr="00A744D8">
        <w:rPr>
          <w:sz w:val="28"/>
          <w:szCs w:val="28"/>
        </w:rPr>
        <w:t>Потребление в день = 7200 / 360 * 120 = 2400кг</w:t>
      </w:r>
    </w:p>
    <w:p w:rsidR="008F513D" w:rsidRPr="00A744D8" w:rsidRDefault="008F513D" w:rsidP="00A744D8">
      <w:pPr>
        <w:spacing w:line="360" w:lineRule="auto"/>
        <w:ind w:firstLine="709"/>
        <w:jc w:val="both"/>
        <w:rPr>
          <w:sz w:val="28"/>
          <w:szCs w:val="28"/>
        </w:rPr>
      </w:pPr>
    </w:p>
    <w:p w:rsidR="008F513D" w:rsidRPr="00A744D8" w:rsidRDefault="008F513D" w:rsidP="00A744D8">
      <w:pPr>
        <w:spacing w:line="360" w:lineRule="auto"/>
        <w:ind w:firstLine="709"/>
        <w:jc w:val="both"/>
        <w:rPr>
          <w:sz w:val="28"/>
          <w:szCs w:val="28"/>
        </w:rPr>
      </w:pPr>
      <w:r w:rsidRPr="00A744D8">
        <w:rPr>
          <w:sz w:val="28"/>
          <w:szCs w:val="28"/>
        </w:rPr>
        <w:t>Текущий запас – это запас на 90 дней, так как поставки осуществляются раз в квартал, тогда размер текущего запаса будет 90 * 2400кг = 216000кг.</w:t>
      </w:r>
    </w:p>
    <w:p w:rsidR="008F513D" w:rsidRPr="00A744D8" w:rsidRDefault="008F513D" w:rsidP="00A744D8">
      <w:pPr>
        <w:spacing w:line="360" w:lineRule="auto"/>
        <w:ind w:firstLine="709"/>
        <w:jc w:val="both"/>
        <w:rPr>
          <w:sz w:val="28"/>
          <w:szCs w:val="28"/>
        </w:rPr>
      </w:pPr>
      <w:r w:rsidRPr="00A744D8">
        <w:rPr>
          <w:sz w:val="28"/>
          <w:szCs w:val="28"/>
        </w:rPr>
        <w:t>Страховой запас</w:t>
      </w:r>
      <w:r w:rsidR="00AB3E8B" w:rsidRPr="00A744D8">
        <w:rPr>
          <w:sz w:val="28"/>
          <w:szCs w:val="28"/>
        </w:rPr>
        <w:t xml:space="preserve"> равен 50% от текущего запаса, то он будет равен 216000кг * 50% = 108000кг.</w:t>
      </w:r>
    </w:p>
    <w:p w:rsidR="00AB3E8B" w:rsidRPr="00A744D8" w:rsidRDefault="00AB3E8B" w:rsidP="00A744D8">
      <w:pPr>
        <w:spacing w:line="360" w:lineRule="auto"/>
        <w:ind w:firstLine="709"/>
        <w:jc w:val="both"/>
        <w:rPr>
          <w:sz w:val="28"/>
          <w:szCs w:val="28"/>
        </w:rPr>
      </w:pPr>
      <w:r w:rsidRPr="00A744D8">
        <w:rPr>
          <w:sz w:val="28"/>
          <w:szCs w:val="28"/>
        </w:rPr>
        <w:t>Подготовительный запас по условию задачи составляет один день, тогда размер запаса будет 1 * 2400кг = 2400кг.</w:t>
      </w:r>
    </w:p>
    <w:p w:rsidR="00AB3E8B" w:rsidRPr="00A744D8" w:rsidRDefault="00AB3E8B" w:rsidP="00A744D8">
      <w:pPr>
        <w:spacing w:line="360" w:lineRule="auto"/>
        <w:ind w:firstLine="709"/>
        <w:jc w:val="both"/>
        <w:rPr>
          <w:sz w:val="28"/>
          <w:szCs w:val="28"/>
        </w:rPr>
      </w:pPr>
      <w:r w:rsidRPr="00A744D8">
        <w:rPr>
          <w:sz w:val="28"/>
          <w:szCs w:val="28"/>
        </w:rPr>
        <w:t>Исходя из найденных значений определим максимальный и минимальный уровни запаса:</w:t>
      </w:r>
    </w:p>
    <w:p w:rsidR="00AB3E8B" w:rsidRPr="00A744D8" w:rsidRDefault="00AB3E8B" w:rsidP="00A744D8">
      <w:pPr>
        <w:spacing w:line="360" w:lineRule="auto"/>
        <w:ind w:firstLine="709"/>
        <w:jc w:val="both"/>
        <w:rPr>
          <w:sz w:val="28"/>
          <w:szCs w:val="28"/>
        </w:rPr>
      </w:pPr>
      <w:r w:rsidRPr="00A744D8">
        <w:rPr>
          <w:sz w:val="28"/>
          <w:szCs w:val="28"/>
        </w:rPr>
        <w:t>Максимальный уровень запаса = 108000 + 2400 + 216000 = 326400кг</w:t>
      </w:r>
    </w:p>
    <w:p w:rsidR="00AB3E8B" w:rsidRPr="00A744D8" w:rsidRDefault="00AB3E8B" w:rsidP="00A744D8">
      <w:pPr>
        <w:spacing w:line="360" w:lineRule="auto"/>
        <w:ind w:firstLine="709"/>
        <w:jc w:val="both"/>
        <w:rPr>
          <w:sz w:val="28"/>
          <w:szCs w:val="28"/>
        </w:rPr>
      </w:pPr>
      <w:r w:rsidRPr="00A744D8">
        <w:rPr>
          <w:sz w:val="28"/>
          <w:szCs w:val="28"/>
        </w:rPr>
        <w:t>Минимальный уровень запаса = 108000 + 2400 = 110400кг.</w:t>
      </w:r>
    </w:p>
    <w:p w:rsidR="002D5A8F" w:rsidRPr="00A744D8" w:rsidRDefault="002D5A8F" w:rsidP="00A744D8">
      <w:pPr>
        <w:spacing w:line="360" w:lineRule="auto"/>
        <w:ind w:firstLine="709"/>
        <w:jc w:val="both"/>
        <w:rPr>
          <w:sz w:val="28"/>
          <w:szCs w:val="28"/>
        </w:rPr>
      </w:pPr>
    </w:p>
    <w:p w:rsidR="002D5A8F" w:rsidRPr="00A744D8" w:rsidRDefault="002D5A8F" w:rsidP="00A744D8">
      <w:pPr>
        <w:spacing w:line="360" w:lineRule="auto"/>
        <w:ind w:firstLine="709"/>
        <w:jc w:val="both"/>
        <w:rPr>
          <w:sz w:val="28"/>
          <w:szCs w:val="28"/>
        </w:rPr>
      </w:pPr>
      <w:r w:rsidRPr="00A744D8">
        <w:rPr>
          <w:sz w:val="28"/>
          <w:szCs w:val="28"/>
        </w:rPr>
        <w:t>Ответ: Максимальный уровень равен 326400кг., минимальный уровень равен 110400кг.</w:t>
      </w:r>
    </w:p>
    <w:p w:rsidR="00C264D3" w:rsidRPr="00A744D8" w:rsidRDefault="00C264D3" w:rsidP="00A744D8">
      <w:pPr>
        <w:spacing w:line="360" w:lineRule="auto"/>
        <w:ind w:firstLine="709"/>
        <w:jc w:val="both"/>
        <w:rPr>
          <w:sz w:val="28"/>
          <w:szCs w:val="28"/>
        </w:rPr>
      </w:pPr>
    </w:p>
    <w:p w:rsidR="00C264D3" w:rsidRPr="00A744D8" w:rsidRDefault="00A744D8" w:rsidP="00A744D8">
      <w:pPr>
        <w:spacing w:line="360" w:lineRule="auto"/>
        <w:ind w:firstLine="709"/>
        <w:jc w:val="both"/>
        <w:rPr>
          <w:sz w:val="28"/>
          <w:szCs w:val="28"/>
        </w:rPr>
      </w:pPr>
      <w:r>
        <w:rPr>
          <w:sz w:val="28"/>
          <w:szCs w:val="28"/>
        </w:rPr>
        <w:br w:type="page"/>
      </w:r>
      <w:r w:rsidR="00C264D3" w:rsidRPr="00A744D8">
        <w:rPr>
          <w:sz w:val="28"/>
          <w:szCs w:val="28"/>
        </w:rPr>
        <w:t>Список использованной литературы</w:t>
      </w:r>
    </w:p>
    <w:p w:rsidR="00C264D3" w:rsidRPr="00A744D8" w:rsidRDefault="00C264D3" w:rsidP="00A744D8">
      <w:pPr>
        <w:spacing w:line="360" w:lineRule="auto"/>
        <w:jc w:val="both"/>
        <w:rPr>
          <w:sz w:val="28"/>
          <w:szCs w:val="28"/>
        </w:rPr>
      </w:pPr>
    </w:p>
    <w:p w:rsidR="003F3B2C" w:rsidRPr="00A744D8" w:rsidRDefault="003F3B2C" w:rsidP="00A744D8">
      <w:pPr>
        <w:pStyle w:val="ab"/>
        <w:spacing w:line="360" w:lineRule="auto"/>
        <w:jc w:val="both"/>
        <w:rPr>
          <w:rFonts w:ascii="Times New Roman" w:hAnsi="Times New Roman"/>
          <w:sz w:val="28"/>
          <w:szCs w:val="28"/>
        </w:rPr>
      </w:pPr>
      <w:r w:rsidRPr="00A744D8">
        <w:rPr>
          <w:rFonts w:ascii="Times New Roman" w:hAnsi="Times New Roman"/>
          <w:sz w:val="28"/>
          <w:szCs w:val="28"/>
        </w:rPr>
        <w:t>1. Аникин Б.А. Логистика. М.: ИНФРА-М, 2001.</w:t>
      </w:r>
    </w:p>
    <w:p w:rsidR="003F3B2C" w:rsidRPr="00A744D8" w:rsidRDefault="003F3B2C" w:rsidP="00A744D8">
      <w:pPr>
        <w:pStyle w:val="a9"/>
        <w:autoSpaceDE/>
        <w:autoSpaceDN/>
        <w:spacing w:line="360" w:lineRule="auto"/>
        <w:jc w:val="both"/>
        <w:rPr>
          <w:rFonts w:ascii="Times New Roman" w:hAnsi="Times New Roman"/>
          <w:sz w:val="28"/>
        </w:rPr>
      </w:pPr>
      <w:r w:rsidRPr="00A744D8">
        <w:rPr>
          <w:rFonts w:ascii="Times New Roman" w:hAnsi="Times New Roman"/>
          <w:sz w:val="28"/>
        </w:rPr>
        <w:t>2. Белов И.В. Экономическая теория транспорта. – М.: Транспорт, 2003.</w:t>
      </w:r>
    </w:p>
    <w:p w:rsidR="003F3B2C" w:rsidRPr="00A744D8" w:rsidRDefault="003F3B2C" w:rsidP="00A744D8">
      <w:pPr>
        <w:pStyle w:val="ab"/>
        <w:spacing w:line="360" w:lineRule="auto"/>
        <w:jc w:val="both"/>
        <w:rPr>
          <w:rFonts w:ascii="Times New Roman" w:hAnsi="Times New Roman"/>
          <w:sz w:val="28"/>
          <w:szCs w:val="28"/>
        </w:rPr>
      </w:pPr>
      <w:r w:rsidRPr="00A744D8">
        <w:rPr>
          <w:rFonts w:ascii="Times New Roman" w:hAnsi="Times New Roman"/>
          <w:sz w:val="28"/>
          <w:szCs w:val="28"/>
        </w:rPr>
        <w:t>3. Гражданский А.М. Основы логистики. М.: ИВЦ «Маркетинг», 2001.</w:t>
      </w:r>
    </w:p>
    <w:p w:rsidR="003F3B2C" w:rsidRPr="00A744D8" w:rsidRDefault="003F3B2C" w:rsidP="00A744D8">
      <w:pPr>
        <w:pStyle w:val="ab"/>
        <w:spacing w:line="360" w:lineRule="auto"/>
        <w:jc w:val="both"/>
        <w:rPr>
          <w:rFonts w:ascii="Times New Roman" w:hAnsi="Times New Roman"/>
          <w:sz w:val="28"/>
          <w:szCs w:val="28"/>
        </w:rPr>
      </w:pPr>
      <w:r w:rsidRPr="00A744D8">
        <w:rPr>
          <w:rFonts w:ascii="Times New Roman" w:hAnsi="Times New Roman"/>
          <w:sz w:val="28"/>
          <w:szCs w:val="28"/>
        </w:rPr>
        <w:t>4. Рынок и логистика. М.: Экономика, 2000.</w:t>
      </w:r>
      <w:bookmarkStart w:id="0" w:name="_GoBack"/>
      <w:bookmarkEnd w:id="0"/>
    </w:p>
    <w:sectPr w:rsidR="003F3B2C" w:rsidRPr="00A744D8" w:rsidSect="00A744D8">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8E7" w:rsidRDefault="00FD68E7">
      <w:r>
        <w:separator/>
      </w:r>
    </w:p>
  </w:endnote>
  <w:endnote w:type="continuationSeparator" w:id="0">
    <w:p w:rsidR="00FD68E7" w:rsidRDefault="00FD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ED3" w:rsidRDefault="00CA3ED3" w:rsidP="00F753C9">
    <w:pPr>
      <w:pStyle w:val="a6"/>
      <w:framePr w:wrap="around" w:vAnchor="text" w:hAnchor="margin" w:xAlign="right" w:y="1"/>
      <w:rPr>
        <w:rStyle w:val="a8"/>
      </w:rPr>
    </w:pPr>
  </w:p>
  <w:p w:rsidR="00CA3ED3" w:rsidRDefault="00CA3ED3" w:rsidP="0065148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ED3" w:rsidRDefault="001E40F4" w:rsidP="00F753C9">
    <w:pPr>
      <w:pStyle w:val="a6"/>
      <w:framePr w:wrap="around" w:vAnchor="text" w:hAnchor="margin" w:xAlign="right" w:y="1"/>
      <w:rPr>
        <w:rStyle w:val="a8"/>
      </w:rPr>
    </w:pPr>
    <w:r>
      <w:rPr>
        <w:rStyle w:val="a8"/>
        <w:noProof/>
      </w:rPr>
      <w:t>2</w:t>
    </w:r>
  </w:p>
  <w:p w:rsidR="00CA3ED3" w:rsidRDefault="00CA3ED3" w:rsidP="0065148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8E7" w:rsidRDefault="00FD68E7">
      <w:r>
        <w:separator/>
      </w:r>
    </w:p>
  </w:footnote>
  <w:footnote w:type="continuationSeparator" w:id="0">
    <w:p w:rsidR="00FD68E7" w:rsidRDefault="00FD6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25130"/>
    <w:multiLevelType w:val="hybridMultilevel"/>
    <w:tmpl w:val="1E9EF4C6"/>
    <w:lvl w:ilvl="0" w:tplc="21B479D4">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
    <w:nsid w:val="7E4E3F38"/>
    <w:multiLevelType w:val="hybridMultilevel"/>
    <w:tmpl w:val="1FE617B6"/>
    <w:lvl w:ilvl="0" w:tplc="194CD1D2">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A48"/>
    <w:rsid w:val="000719EC"/>
    <w:rsid w:val="000C4918"/>
    <w:rsid w:val="001E40F4"/>
    <w:rsid w:val="001F7B20"/>
    <w:rsid w:val="002D5A8F"/>
    <w:rsid w:val="003D19F7"/>
    <w:rsid w:val="003F3B2C"/>
    <w:rsid w:val="005145A2"/>
    <w:rsid w:val="0059054A"/>
    <w:rsid w:val="0062378A"/>
    <w:rsid w:val="00632CF5"/>
    <w:rsid w:val="00640CFA"/>
    <w:rsid w:val="0065148A"/>
    <w:rsid w:val="0067056F"/>
    <w:rsid w:val="00775680"/>
    <w:rsid w:val="007C0453"/>
    <w:rsid w:val="007F15BC"/>
    <w:rsid w:val="008718A9"/>
    <w:rsid w:val="008C6973"/>
    <w:rsid w:val="008F513D"/>
    <w:rsid w:val="009113B5"/>
    <w:rsid w:val="00A744D8"/>
    <w:rsid w:val="00AB3E8B"/>
    <w:rsid w:val="00B20A48"/>
    <w:rsid w:val="00B253E9"/>
    <w:rsid w:val="00B920E6"/>
    <w:rsid w:val="00C264D3"/>
    <w:rsid w:val="00C5619B"/>
    <w:rsid w:val="00C73337"/>
    <w:rsid w:val="00CA3ED3"/>
    <w:rsid w:val="00D00C24"/>
    <w:rsid w:val="00D77EC9"/>
    <w:rsid w:val="00DC1A67"/>
    <w:rsid w:val="00DE5469"/>
    <w:rsid w:val="00F25D17"/>
    <w:rsid w:val="00F753C9"/>
    <w:rsid w:val="00FD68E7"/>
    <w:rsid w:val="00FE6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A10FEC3-F043-4B7D-81AE-485E8228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4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аголовок 3"/>
    <w:basedOn w:val="a"/>
    <w:next w:val="a"/>
    <w:uiPriority w:val="99"/>
    <w:rsid w:val="008718A9"/>
    <w:pPr>
      <w:keepNext/>
      <w:outlineLvl w:val="2"/>
    </w:pPr>
  </w:style>
  <w:style w:type="paragraph" w:styleId="a4">
    <w:name w:val="Body Text Indent"/>
    <w:basedOn w:val="a"/>
    <w:link w:val="a5"/>
    <w:uiPriority w:val="99"/>
    <w:rsid w:val="008718A9"/>
    <w:pPr>
      <w:spacing w:after="120"/>
      <w:ind w:left="283"/>
    </w:pPr>
    <w:rPr>
      <w:lang w:val="fr-FR"/>
    </w:rPr>
  </w:style>
  <w:style w:type="character" w:customStyle="1" w:styleId="a5">
    <w:name w:val="Основний текст з відступом Знак"/>
    <w:link w:val="a4"/>
    <w:uiPriority w:val="99"/>
    <w:semiHidden/>
    <w:rPr>
      <w:sz w:val="24"/>
      <w:szCs w:val="24"/>
    </w:rPr>
  </w:style>
  <w:style w:type="paragraph" w:styleId="a6">
    <w:name w:val="footer"/>
    <w:basedOn w:val="a"/>
    <w:link w:val="a7"/>
    <w:uiPriority w:val="99"/>
    <w:rsid w:val="0065148A"/>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65148A"/>
    <w:rPr>
      <w:rFonts w:cs="Times New Roman"/>
    </w:rPr>
  </w:style>
  <w:style w:type="paragraph" w:styleId="a9">
    <w:name w:val="Plain Text"/>
    <w:basedOn w:val="a"/>
    <w:link w:val="aa"/>
    <w:uiPriority w:val="99"/>
    <w:rsid w:val="003F3B2C"/>
    <w:pPr>
      <w:autoSpaceDE w:val="0"/>
      <w:autoSpaceDN w:val="0"/>
    </w:pPr>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styleId="ab">
    <w:name w:val="footnote text"/>
    <w:basedOn w:val="a"/>
    <w:link w:val="ac"/>
    <w:uiPriority w:val="99"/>
    <w:semiHidden/>
    <w:rsid w:val="003F3B2C"/>
    <w:rPr>
      <w:rFonts w:ascii="Times New Roman CYR" w:hAnsi="Times New Roman CYR"/>
      <w:sz w:val="20"/>
      <w:szCs w:val="20"/>
    </w:rPr>
  </w:style>
  <w:style w:type="character" w:customStyle="1" w:styleId="ac">
    <w:name w:val="Текст виноски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1487</Words>
  <Characters>8478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МОСКОВСКИЙ ИНСТИТУТ</vt:lpstr>
    </vt:vector>
  </TitlesOfParts>
  <Company>Дом</Company>
  <LinksUpToDate>false</LinksUpToDate>
  <CharactersWithSpaces>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dc:title>
  <dc:subject/>
  <dc:creator>Александр</dc:creator>
  <cp:keywords/>
  <dc:description/>
  <cp:lastModifiedBy>Irina</cp:lastModifiedBy>
  <cp:revision>2</cp:revision>
  <dcterms:created xsi:type="dcterms:W3CDTF">2014-08-10T16:00:00Z</dcterms:created>
  <dcterms:modified xsi:type="dcterms:W3CDTF">2014-08-10T16:00:00Z</dcterms:modified>
</cp:coreProperties>
</file>