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A6" w:rsidRPr="00037CA6" w:rsidRDefault="00D67A8F" w:rsidP="00037CA6">
      <w:pPr>
        <w:pStyle w:val="af"/>
      </w:pPr>
      <w:r w:rsidRPr="00037CA6">
        <w:t>Содержание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22740D">
      <w:pPr>
        <w:pStyle w:val="af"/>
        <w:tabs>
          <w:tab w:val="left" w:leader="dot" w:pos="9214"/>
        </w:tabs>
        <w:ind w:firstLine="0"/>
        <w:jc w:val="left"/>
        <w:rPr>
          <w:noProof/>
        </w:rPr>
      </w:pPr>
      <w:r w:rsidRPr="000E2FA3">
        <w:rPr>
          <w:noProof/>
        </w:rPr>
        <w:t>1. Анализ конструктивно-технологических особенностей секции с разбивкой на узлы.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3</w:t>
      </w:r>
    </w:p>
    <w:p w:rsidR="00D67A8F" w:rsidRPr="00037CA6" w:rsidRDefault="00D67A8F" w:rsidP="0022740D">
      <w:pPr>
        <w:pStyle w:val="af"/>
        <w:tabs>
          <w:tab w:val="left" w:leader="dot" w:pos="9214"/>
        </w:tabs>
        <w:ind w:firstLine="0"/>
        <w:jc w:val="left"/>
        <w:rPr>
          <w:noProof/>
        </w:rPr>
      </w:pPr>
      <w:r w:rsidRPr="000E2FA3">
        <w:rPr>
          <w:noProof/>
        </w:rPr>
        <w:t>2. Общие технические требования к производству сварочных работ при изготовлении конструкций из стали АК.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4</w:t>
      </w:r>
    </w:p>
    <w:p w:rsidR="00D67A8F" w:rsidRPr="00037CA6" w:rsidRDefault="00D67A8F" w:rsidP="0022740D">
      <w:pPr>
        <w:pStyle w:val="af"/>
        <w:tabs>
          <w:tab w:val="left" w:leader="dot" w:pos="9214"/>
        </w:tabs>
        <w:ind w:firstLine="0"/>
        <w:jc w:val="left"/>
        <w:rPr>
          <w:noProof/>
        </w:rPr>
      </w:pPr>
      <w:r w:rsidRPr="000E2FA3">
        <w:rPr>
          <w:noProof/>
        </w:rPr>
        <w:t>3. Общие технологические требования.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5</w:t>
      </w:r>
    </w:p>
    <w:p w:rsidR="00D67A8F" w:rsidRPr="00037CA6" w:rsidRDefault="00D67A8F" w:rsidP="0022740D">
      <w:pPr>
        <w:pStyle w:val="af"/>
        <w:tabs>
          <w:tab w:val="left" w:leader="dot" w:pos="9214"/>
        </w:tabs>
        <w:ind w:firstLine="0"/>
        <w:jc w:val="left"/>
        <w:rPr>
          <w:noProof/>
        </w:rPr>
      </w:pPr>
      <w:r w:rsidRPr="000E2FA3">
        <w:rPr>
          <w:noProof/>
        </w:rPr>
        <w:t>4. Подготовка соединений под сварку.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8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5. Общие требования к сварке.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11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6. Общие указания по сварке.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13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7.Технологические указания по сварке.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14</w:t>
      </w:r>
    </w:p>
    <w:p w:rsidR="00D67A8F" w:rsidRPr="00037CA6" w:rsidRDefault="0022740D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8. Контроль сварных швов</w:t>
      </w:r>
      <w:r w:rsidR="00D67A8F" w:rsidRPr="000E2FA3">
        <w:rPr>
          <w:noProof/>
          <w:webHidden/>
        </w:rPr>
        <w:tab/>
      </w:r>
      <w:r w:rsidRPr="000E2FA3">
        <w:rPr>
          <w:noProof/>
          <w:webHidden/>
        </w:rPr>
        <w:t>16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9.</w:t>
      </w:r>
      <w:r w:rsidR="00037CA6" w:rsidRPr="000E2FA3">
        <w:rPr>
          <w:noProof/>
        </w:rPr>
        <w:t xml:space="preserve"> </w:t>
      </w:r>
      <w:r w:rsidRPr="000E2FA3">
        <w:rPr>
          <w:noProof/>
        </w:rPr>
        <w:t>Выбор СТО для изготовления секции.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17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10.</w:t>
      </w:r>
      <w:r w:rsidR="00037CA6" w:rsidRPr="000E2FA3">
        <w:rPr>
          <w:noProof/>
        </w:rPr>
        <w:t xml:space="preserve"> </w:t>
      </w:r>
      <w:r w:rsidRPr="000E2FA3">
        <w:rPr>
          <w:noProof/>
        </w:rPr>
        <w:t>Выбор способов сварки и сварочных материалов.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18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11. Выбор сварочного оборудования.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19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12. Технологический процесс сборки и сварки.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20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13. Расчет расхода сварочных материалов.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21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  <w:rPr>
          <w:noProof/>
        </w:rPr>
      </w:pPr>
      <w:r w:rsidRPr="000E2FA3">
        <w:rPr>
          <w:noProof/>
        </w:rPr>
        <w:t>Список литературы.</w:t>
      </w:r>
      <w:r w:rsidRPr="000E2FA3">
        <w:rPr>
          <w:noProof/>
          <w:webHidden/>
        </w:rPr>
        <w:tab/>
      </w:r>
      <w:r w:rsidR="0022740D" w:rsidRPr="000E2FA3">
        <w:rPr>
          <w:noProof/>
          <w:webHidden/>
        </w:rPr>
        <w:t>23</w:t>
      </w:r>
    </w:p>
    <w:p w:rsidR="00D67A8F" w:rsidRPr="00037CA6" w:rsidRDefault="00D67A8F" w:rsidP="00037CA6">
      <w:pPr>
        <w:pStyle w:val="af"/>
        <w:tabs>
          <w:tab w:val="left" w:leader="dot" w:pos="9072"/>
        </w:tabs>
        <w:ind w:firstLine="0"/>
        <w:jc w:val="left"/>
      </w:pPr>
    </w:p>
    <w:p w:rsidR="00D67A8F" w:rsidRPr="00037CA6" w:rsidRDefault="00037CA6" w:rsidP="00037CA6">
      <w:pPr>
        <w:pStyle w:val="af"/>
      </w:pPr>
      <w:bookmarkStart w:id="0" w:name="_Toc101626355"/>
      <w:r>
        <w:br w:type="page"/>
      </w:r>
      <w:r w:rsidR="00D67A8F" w:rsidRPr="00037CA6">
        <w:t>1. Анализ конструктивно-технологических особенностей секции с разбивкой на узлы</w:t>
      </w:r>
      <w:bookmarkEnd w:id="0"/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Конструкция представляет собой обечайку с ребрами жесткости L=4000 мм, D=2000 мм.</w:t>
      </w:r>
      <w:r w:rsidR="00037CA6" w:rsidRPr="00037CA6">
        <w:t xml:space="preserve"> </w:t>
      </w:r>
      <w:r w:rsidRPr="00037CA6">
        <w:t>Количество</w:t>
      </w:r>
      <w:r w:rsidR="00037CA6" w:rsidRPr="00037CA6">
        <w:t xml:space="preserve"> </w:t>
      </w:r>
      <w:r w:rsidRPr="00037CA6">
        <w:t>ребер</w:t>
      </w:r>
      <w:r w:rsidR="00037CA6" w:rsidRPr="00037CA6">
        <w:t xml:space="preserve"> </w:t>
      </w:r>
      <w:r w:rsidRPr="00037CA6">
        <w:t>жесткости-10 шт. Размеры секции представлены на стр. 3.</w:t>
      </w:r>
    </w:p>
    <w:p w:rsidR="00D67A8F" w:rsidRPr="00037CA6" w:rsidRDefault="00D67A8F" w:rsidP="00037CA6">
      <w:pPr>
        <w:pStyle w:val="af"/>
      </w:pPr>
      <w:r w:rsidRPr="00037CA6">
        <w:t>Выполним разбивку секции на сборочные единицы и детали, при этом учитывая размеры поставляемого листового проката, возможность уменьшения объема сборочных и сварочных работ, возможность максимальной механизации сборки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сварки с целью уменьшения общей длительности изготовления конструкции.</w:t>
      </w:r>
    </w:p>
    <w:p w:rsidR="00D67A8F" w:rsidRPr="00037CA6" w:rsidRDefault="00D67A8F" w:rsidP="00037CA6">
      <w:pPr>
        <w:pStyle w:val="af"/>
      </w:pPr>
      <w:r w:rsidRPr="00037CA6">
        <w:t>Рассмотрим обечайку. Она выполнена из стали АК-29. Обечайку изготавливаем из листов, поставляемых в соответствии с требованиями, следующих габаритов δ=30 мм, В=2000 мм, L=6500 мм. Обечайка имеет два паза длиной по 2000 мм. Сварка паза осуществляется</w:t>
      </w:r>
      <w:r w:rsidR="00037CA6" w:rsidRPr="00037CA6">
        <w:t xml:space="preserve"> </w:t>
      </w:r>
      <w:r w:rsidRPr="00037CA6">
        <w:t>автоматической сваркой под флюсом.</w:t>
      </w:r>
    </w:p>
    <w:p w:rsidR="00D67A8F" w:rsidRPr="00037CA6" w:rsidRDefault="00D67A8F" w:rsidP="00037CA6">
      <w:pPr>
        <w:pStyle w:val="af"/>
      </w:pPr>
      <w:r w:rsidRPr="00037CA6">
        <w:t>Ребра жесткости состоят из полки и стенки. Они выполнены из листового проката,</w:t>
      </w:r>
      <w:r w:rsidR="00037CA6" w:rsidRPr="00037CA6">
        <w:t xml:space="preserve"> </w:t>
      </w:r>
      <w:r w:rsidRPr="00037CA6">
        <w:t>поставляемого в соответствии требованиями. Габаритные размеры: поясок - 20×100×2000, стенка - 14×180×2000. Полка и стенка свариваются между собой автоматической сваркой под флюсом. Материал: сталь АК-29.</w:t>
      </w:r>
    </w:p>
    <w:p w:rsidR="00D67A8F" w:rsidRPr="00037CA6" w:rsidRDefault="00D67A8F" w:rsidP="00037CA6">
      <w:pPr>
        <w:pStyle w:val="af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488"/>
        <w:gridCol w:w="773"/>
        <w:gridCol w:w="1701"/>
        <w:gridCol w:w="1842"/>
        <w:gridCol w:w="1080"/>
      </w:tblGrid>
      <w:tr w:rsidR="00D67A8F" w:rsidRPr="00037CA6" w:rsidTr="00467B7E">
        <w:trPr>
          <w:cantSplit/>
          <w:trHeight w:val="281"/>
        </w:trPr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№</w:t>
            </w:r>
            <w:r w:rsidR="00467B7E">
              <w:rPr>
                <w:sz w:val="20"/>
                <w:szCs w:val="20"/>
              </w:rPr>
              <w:t xml:space="preserve"> </w:t>
            </w:r>
            <w:r w:rsidRPr="00037CA6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№</w:t>
            </w:r>
            <w:r w:rsidR="00467B7E">
              <w:rPr>
                <w:sz w:val="20"/>
                <w:szCs w:val="20"/>
              </w:rPr>
              <w:t xml:space="preserve"> </w:t>
            </w:r>
            <w:r w:rsidRPr="00037CA6">
              <w:rPr>
                <w:sz w:val="20"/>
                <w:szCs w:val="20"/>
              </w:rPr>
              <w:t>дет.</w:t>
            </w:r>
          </w:p>
        </w:tc>
        <w:tc>
          <w:tcPr>
            <w:tcW w:w="2488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 xml:space="preserve">Наименование детали </w:t>
            </w:r>
          </w:p>
        </w:tc>
        <w:tc>
          <w:tcPr>
            <w:tcW w:w="773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701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 xml:space="preserve">Чистовой размер </w:t>
            </w:r>
          </w:p>
        </w:tc>
        <w:tc>
          <w:tcPr>
            <w:tcW w:w="1842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 xml:space="preserve">Марка материала </w:t>
            </w:r>
          </w:p>
        </w:tc>
        <w:tc>
          <w:tcPr>
            <w:tcW w:w="1080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Вес,</w:t>
            </w:r>
            <w:r w:rsidR="00037CA6" w:rsidRPr="00037CA6">
              <w:rPr>
                <w:sz w:val="20"/>
                <w:szCs w:val="20"/>
              </w:rPr>
              <w:t xml:space="preserve"> </w:t>
            </w:r>
            <w:r w:rsidRPr="00037CA6">
              <w:rPr>
                <w:sz w:val="20"/>
                <w:szCs w:val="20"/>
              </w:rPr>
              <w:t xml:space="preserve">кг </w:t>
            </w:r>
          </w:p>
        </w:tc>
      </w:tr>
      <w:tr w:rsidR="00D67A8F" w:rsidRPr="00037CA6" w:rsidTr="00467B7E">
        <w:trPr>
          <w:cantSplit/>
          <w:trHeight w:val="321"/>
        </w:trPr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1</w:t>
            </w:r>
          </w:p>
        </w:tc>
        <w:tc>
          <w:tcPr>
            <w:tcW w:w="2488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Лист обшивки</w:t>
            </w:r>
          </w:p>
        </w:tc>
        <w:tc>
          <w:tcPr>
            <w:tcW w:w="773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30*2000*6280</w:t>
            </w:r>
          </w:p>
        </w:tc>
        <w:tc>
          <w:tcPr>
            <w:tcW w:w="1842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АК-29</w:t>
            </w:r>
          </w:p>
        </w:tc>
        <w:tc>
          <w:tcPr>
            <w:tcW w:w="1080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5915.76</w:t>
            </w:r>
          </w:p>
        </w:tc>
      </w:tr>
      <w:tr w:rsidR="00D67A8F" w:rsidRPr="00037CA6" w:rsidTr="00467B7E">
        <w:trPr>
          <w:trHeight w:val="277"/>
        </w:trPr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2</w:t>
            </w:r>
          </w:p>
        </w:tc>
        <w:tc>
          <w:tcPr>
            <w:tcW w:w="2488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Стенка таврового набора</w:t>
            </w:r>
          </w:p>
        </w:tc>
        <w:tc>
          <w:tcPr>
            <w:tcW w:w="773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14*180*1675</w:t>
            </w:r>
          </w:p>
        </w:tc>
        <w:tc>
          <w:tcPr>
            <w:tcW w:w="1842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АК-29</w:t>
            </w:r>
          </w:p>
        </w:tc>
        <w:tc>
          <w:tcPr>
            <w:tcW w:w="1080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1325.4</w:t>
            </w:r>
          </w:p>
        </w:tc>
      </w:tr>
      <w:tr w:rsidR="00D67A8F" w:rsidRPr="00037CA6" w:rsidTr="00467B7E">
        <w:trPr>
          <w:trHeight w:val="353"/>
        </w:trPr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3</w:t>
            </w:r>
          </w:p>
        </w:tc>
        <w:tc>
          <w:tcPr>
            <w:tcW w:w="2488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Поясок таврового набора</w:t>
            </w:r>
          </w:p>
        </w:tc>
        <w:tc>
          <w:tcPr>
            <w:tcW w:w="773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20*100*1865</w:t>
            </w:r>
          </w:p>
        </w:tc>
        <w:tc>
          <w:tcPr>
            <w:tcW w:w="1842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АК-29</w:t>
            </w:r>
          </w:p>
        </w:tc>
        <w:tc>
          <w:tcPr>
            <w:tcW w:w="1080" w:type="dxa"/>
            <w:shd w:val="clear" w:color="auto" w:fill="FFFFFF"/>
          </w:tcPr>
          <w:p w:rsidR="00D67A8F" w:rsidRPr="00037CA6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037CA6">
              <w:rPr>
                <w:sz w:val="20"/>
                <w:szCs w:val="20"/>
              </w:rPr>
              <w:t>1171.22</w:t>
            </w:r>
          </w:p>
        </w:tc>
      </w:tr>
    </w:tbl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Для производства конструкции нам потребуются листы следующих габаритов и массы:</w:t>
      </w:r>
    </w:p>
    <w:p w:rsidR="00D67A8F" w:rsidRPr="00037CA6" w:rsidRDefault="00D67A8F" w:rsidP="00037CA6">
      <w:pPr>
        <w:pStyle w:val="af"/>
      </w:pPr>
      <w:r w:rsidRPr="00037CA6">
        <w:t>1.</w:t>
      </w:r>
      <w:r w:rsidR="00037CA6" w:rsidRPr="00037CA6">
        <w:t xml:space="preserve"> </w:t>
      </w:r>
      <w:r w:rsidRPr="00037CA6">
        <w:t>30×2000×6500-2 шт._______6123 кг.</w:t>
      </w:r>
    </w:p>
    <w:p w:rsidR="00D67A8F" w:rsidRPr="00037CA6" w:rsidRDefault="00D67A8F" w:rsidP="00037CA6">
      <w:pPr>
        <w:pStyle w:val="af"/>
      </w:pPr>
      <w:r w:rsidRPr="00037CA6">
        <w:t>2.</w:t>
      </w:r>
      <w:r w:rsidR="00037CA6" w:rsidRPr="00037CA6">
        <w:t xml:space="preserve"> </w:t>
      </w:r>
      <w:r w:rsidRPr="00037CA6">
        <w:t>14×2000×5500-2 шт._______2417.8 кг.</w:t>
      </w:r>
    </w:p>
    <w:p w:rsidR="00D67A8F" w:rsidRPr="00037CA6" w:rsidRDefault="00D67A8F" w:rsidP="00037CA6">
      <w:pPr>
        <w:pStyle w:val="af"/>
      </w:pPr>
      <w:r w:rsidRPr="00037CA6">
        <w:t>3.</w:t>
      </w:r>
      <w:r w:rsidR="00037CA6" w:rsidRPr="00037CA6">
        <w:t xml:space="preserve"> </w:t>
      </w:r>
      <w:r w:rsidRPr="00037CA6">
        <w:t>20×1500×2000-3шт.________1413 кг.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К= Р/Рмет,</w:t>
      </w:r>
      <w:r w:rsidR="00037CA6" w:rsidRPr="00037CA6">
        <w:t xml:space="preserve"> </w:t>
      </w:r>
      <w:r w:rsidRPr="00037CA6">
        <w:t>где</w:t>
      </w:r>
      <w:r w:rsidR="00037CA6" w:rsidRPr="00037CA6">
        <w:t xml:space="preserve"> </w:t>
      </w:r>
      <w:r w:rsidRPr="00037CA6">
        <w:t>К= 8417.85/9953.8=0.85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К - коэффициент использования металла,</w:t>
      </w:r>
    </w:p>
    <w:p w:rsidR="00D67A8F" w:rsidRPr="00037CA6" w:rsidRDefault="00D67A8F" w:rsidP="00037CA6">
      <w:pPr>
        <w:pStyle w:val="af"/>
      </w:pPr>
      <w:r w:rsidRPr="00037CA6">
        <w:t>Р - абсолютная масса расходуемого металла, кг</w:t>
      </w:r>
    </w:p>
    <w:p w:rsidR="00D67A8F" w:rsidRPr="00037CA6" w:rsidRDefault="00D67A8F" w:rsidP="00037CA6">
      <w:pPr>
        <w:pStyle w:val="af"/>
      </w:pPr>
      <w:r w:rsidRPr="00037CA6">
        <w:t>Рмет - суммарная масса израсходованного металла, кг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1" w:name="_Toc101626356"/>
      <w:r w:rsidRPr="00037CA6">
        <w:t>2. Общие технические требования к производству сварочных работ при изготовлении конструкций из стали АК</w:t>
      </w:r>
      <w:bookmarkEnd w:id="1"/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2" w:name="_Toc101623040"/>
      <w:bookmarkStart w:id="3" w:name="_Toc101623075"/>
      <w:bookmarkStart w:id="4" w:name="_Toc101626297"/>
      <w:bookmarkStart w:id="5" w:name="_Toc101626357"/>
      <w:r w:rsidRPr="00037CA6">
        <w:t>Сварочные материалы</w:t>
      </w:r>
      <w:bookmarkEnd w:id="2"/>
      <w:bookmarkEnd w:id="3"/>
      <w:bookmarkEnd w:id="4"/>
      <w:bookmarkEnd w:id="5"/>
    </w:p>
    <w:p w:rsidR="00D67A8F" w:rsidRPr="00037CA6" w:rsidRDefault="00D67A8F" w:rsidP="00037CA6">
      <w:pPr>
        <w:pStyle w:val="af"/>
      </w:pPr>
      <w:r w:rsidRPr="00037CA6">
        <w:t>1. Сварочные материалы должны иметь сертификаты и соответствовать</w:t>
      </w:r>
      <w:r w:rsidR="00037CA6" w:rsidRPr="00037CA6">
        <w:t xml:space="preserve"> </w:t>
      </w:r>
      <w:r w:rsidRPr="00037CA6">
        <w:t>требованиям стандартов или технических условий на их поставку.</w:t>
      </w:r>
    </w:p>
    <w:p w:rsidR="00D67A8F" w:rsidRPr="00037CA6" w:rsidRDefault="00D67A8F" w:rsidP="00037CA6">
      <w:pPr>
        <w:pStyle w:val="af"/>
      </w:pPr>
      <w:r w:rsidRPr="00037CA6">
        <w:t>2. Электроды, флюс и сварочную проволоку следует хранить в сухих</w:t>
      </w:r>
      <w:r w:rsidR="00037CA6" w:rsidRPr="00037CA6">
        <w:t xml:space="preserve"> </w:t>
      </w:r>
      <w:r w:rsidRPr="00037CA6">
        <w:t>отапливаемых помещениях, рассортированными по партиям, маркам и диаметрам, не ниже 20°С.</w:t>
      </w:r>
    </w:p>
    <w:p w:rsidR="00D67A8F" w:rsidRPr="00037CA6" w:rsidRDefault="00D67A8F" w:rsidP="00037CA6">
      <w:pPr>
        <w:pStyle w:val="af"/>
      </w:pPr>
      <w:r w:rsidRPr="00037CA6">
        <w:t>3. Электроды, флюс и влагопоглощающие реагенты перед использованием</w:t>
      </w:r>
      <w:r w:rsidR="00037CA6" w:rsidRPr="00037CA6">
        <w:t xml:space="preserve"> </w:t>
      </w:r>
      <w:r w:rsidRPr="00037CA6">
        <w:t>для сварки</w:t>
      </w:r>
      <w:r w:rsidR="00037CA6" w:rsidRPr="00037CA6">
        <w:t xml:space="preserve"> </w:t>
      </w:r>
      <w:r w:rsidRPr="00037CA6">
        <w:t>нео6ходимо прокалить.</w:t>
      </w:r>
    </w:p>
    <w:p w:rsidR="00D67A8F" w:rsidRPr="00037CA6" w:rsidRDefault="00D67A8F" w:rsidP="00037CA6">
      <w:pPr>
        <w:pStyle w:val="af"/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6"/>
        <w:gridCol w:w="1912"/>
        <w:gridCol w:w="2958"/>
      </w:tblGrid>
      <w:tr w:rsidR="00D67A8F" w:rsidRPr="00467B7E" w:rsidTr="00467B7E">
        <w:trPr>
          <w:trHeight w:val="235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Электроды 48Н-11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420° С±20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Выдержка - 3 часа</w:t>
            </w:r>
          </w:p>
        </w:tc>
      </w:tr>
      <w:tr w:rsidR="00D67A8F" w:rsidRPr="00467B7E" w:rsidTr="00467B7E">
        <w:trPr>
          <w:trHeight w:val="310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Флюсы АН-42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650° С±20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467B7E" w:rsidRDefault="00D67A8F" w:rsidP="00467B7E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467B7E">
              <w:rPr>
                <w:sz w:val="20"/>
                <w:szCs w:val="20"/>
              </w:rPr>
              <w:t>Выдержка - 4 часа</w:t>
            </w:r>
          </w:p>
        </w:tc>
      </w:tr>
    </w:tbl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4. Низколегированные электроды, а также флюсы, предназначенные для сварки низколегированной проволокой, после прокалки необходимо проверить на содержание свободно выделившегося водорода из металла контрольных образцов. Допустимое содержание водорода в контрольном образце:</w:t>
      </w:r>
    </w:p>
    <w:p w:rsidR="00D67A8F" w:rsidRPr="00037CA6" w:rsidRDefault="00D67A8F" w:rsidP="00037CA6">
      <w:pPr>
        <w:pStyle w:val="af"/>
      </w:pPr>
      <w:r w:rsidRPr="00037CA6">
        <w:t>-</w:t>
      </w:r>
      <w:r w:rsidR="00037CA6" w:rsidRPr="00037CA6">
        <w:t xml:space="preserve"> </w:t>
      </w:r>
      <w:r w:rsidRPr="00037CA6">
        <w:t>для электродов 48Н-11 - до 2,5 см3 / 100г;</w:t>
      </w:r>
    </w:p>
    <w:p w:rsidR="00D67A8F" w:rsidRPr="00037CA6" w:rsidRDefault="00D67A8F" w:rsidP="00037CA6">
      <w:pPr>
        <w:pStyle w:val="af"/>
      </w:pPr>
      <w:r w:rsidRPr="00037CA6">
        <w:t>для флюсов АН-42 - до 1,6 см3 /100г.</w:t>
      </w:r>
    </w:p>
    <w:p w:rsidR="00D67A8F" w:rsidRPr="00037CA6" w:rsidRDefault="00D67A8F" w:rsidP="00037CA6">
      <w:pPr>
        <w:pStyle w:val="af"/>
      </w:pPr>
      <w:r w:rsidRPr="00037CA6">
        <w:t>5. Прокаленные электроды, флюс и проволоку сварщик должен получать в количестве, необходимом для работы в течение половины смены. Материалы,</w:t>
      </w:r>
      <w:r w:rsidR="00037CA6" w:rsidRPr="00037CA6">
        <w:t xml:space="preserve"> </w:t>
      </w:r>
      <w:r w:rsidRPr="00037CA6">
        <w:t>неиспользованные в течение рабочего дня должны сдаваться в кладовую вместе с биркой (этикеткой).</w:t>
      </w:r>
    </w:p>
    <w:p w:rsidR="00D67A8F" w:rsidRPr="00037CA6" w:rsidRDefault="00D67A8F" w:rsidP="00037CA6">
      <w:pPr>
        <w:pStyle w:val="af"/>
      </w:pPr>
      <w:r w:rsidRPr="00037CA6">
        <w:t>6.</w:t>
      </w:r>
      <w:r w:rsidR="00037CA6" w:rsidRPr="00037CA6">
        <w:t xml:space="preserve"> </w:t>
      </w:r>
      <w:r w:rsidRPr="00037CA6">
        <w:t>Применяемая для сварки двуокись должна проверяться на точку росы. Для сварки стали аустенитными материалами точка росы должна быть не выше - 40°С.</w:t>
      </w:r>
    </w:p>
    <w:p w:rsidR="00D67A8F" w:rsidRPr="00037CA6" w:rsidRDefault="00D67A8F" w:rsidP="00037CA6">
      <w:pPr>
        <w:pStyle w:val="af"/>
      </w:pPr>
      <w:r w:rsidRPr="00037CA6">
        <w:t>7. Двуокись углерода, применяемая для сварки из баллонов, должна подвергаться очистке от влаги и подогреву. Очистка и подогрев производятся в процессе сварки при помощи осушителя и электроподогревателя, входящих в комплект сварочного поста. При использовании двуокиси углерода из магистрали применяется только осушитель.</w:t>
      </w:r>
    </w:p>
    <w:p w:rsidR="00D67A8F" w:rsidRPr="00037CA6" w:rsidRDefault="00D67A8F" w:rsidP="00037CA6">
      <w:pPr>
        <w:pStyle w:val="af"/>
      </w:pPr>
      <w:r w:rsidRPr="00037CA6">
        <w:t>8. В качестве поглощающего реагента для очистки двуокиси углерода от влаги при сварке используется силикагель-индикатор.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6" w:name="_Toc101626358"/>
      <w:r w:rsidRPr="00037CA6">
        <w:t>3. Общие технологические требования.</w:t>
      </w:r>
      <w:bookmarkEnd w:id="6"/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1. Сборку кольцевых р.ж. производить на выкладках, установленных на сборочном стенде, а сварку производить на манипуляторе М1-0.5 для обеспечения сварки «в лодочку».</w:t>
      </w:r>
    </w:p>
    <w:p w:rsidR="00D67A8F" w:rsidRPr="00037CA6" w:rsidRDefault="00D67A8F" w:rsidP="00037CA6">
      <w:pPr>
        <w:pStyle w:val="af"/>
      </w:pPr>
      <w:r w:rsidRPr="00037CA6">
        <w:t>2.</w:t>
      </w:r>
      <w:r w:rsidR="00037CA6" w:rsidRPr="00037CA6">
        <w:t xml:space="preserve"> </w:t>
      </w:r>
      <w:r w:rsidRPr="00037CA6">
        <w:t>Сварку стыка и пазов обечаек снаружи производить на роликовом стенде 70-СД при помощи велотележки ВТ-1.</w:t>
      </w:r>
    </w:p>
    <w:p w:rsidR="00D67A8F" w:rsidRPr="00037CA6" w:rsidRDefault="00D67A8F" w:rsidP="00037CA6">
      <w:pPr>
        <w:pStyle w:val="af"/>
      </w:pPr>
      <w:r w:rsidRPr="00037CA6">
        <w:t>3. Сварку стыка и пазов обечаек изнутри производить с помощью автомата по направляющим.</w:t>
      </w:r>
    </w:p>
    <w:p w:rsidR="00D67A8F" w:rsidRPr="00037CA6" w:rsidRDefault="00D67A8F" w:rsidP="00037CA6">
      <w:pPr>
        <w:pStyle w:val="af"/>
      </w:pPr>
      <w:r w:rsidRPr="00037CA6">
        <w:t>4. Сварку РЖ с обечайкой производить на манипуляторе УСМ-5000.</w:t>
      </w:r>
      <w:r w:rsidR="00037CA6" w:rsidRPr="00037CA6">
        <w:t xml:space="preserve"> </w:t>
      </w:r>
      <w:r w:rsidRPr="00037CA6">
        <w:t>.</w:t>
      </w:r>
    </w:p>
    <w:p w:rsidR="00D67A8F" w:rsidRPr="00037CA6" w:rsidRDefault="00D67A8F" w:rsidP="00037CA6">
      <w:pPr>
        <w:pStyle w:val="af"/>
      </w:pPr>
      <w:r w:rsidRPr="00037CA6">
        <w:t>5. Детали, поступающие на сборку, должны быть изготовлены в соответствии с требованиями к точности размеров и формы, заданными в чертеже или технической документации, загрунтованы, замаркированы, приняты службами технического контроля, скомплектованы и иметь сопроводительную документации в соответствии с требованиями РД5.9091.</w:t>
      </w:r>
    </w:p>
    <w:p w:rsidR="00D67A8F" w:rsidRPr="00037CA6" w:rsidRDefault="00D67A8F" w:rsidP="00037CA6">
      <w:pPr>
        <w:pStyle w:val="af"/>
      </w:pPr>
      <w:r w:rsidRPr="00037CA6">
        <w:t>6. Детали, поступающие на сборку, должны быть очищены от грязи, ржавчины и не иметь на поверхности и кромках дефектов в виде заусениц, грата, трещин, вмятин и вырывов.</w:t>
      </w:r>
    </w:p>
    <w:p w:rsidR="00D67A8F" w:rsidRPr="00037CA6" w:rsidRDefault="00D67A8F" w:rsidP="00037CA6">
      <w:pPr>
        <w:pStyle w:val="af"/>
      </w:pPr>
      <w:r w:rsidRPr="00037CA6">
        <w:t>7. Детали должны быть изготовлены в соответствии со "схемой припусков". При этом следует различать припуски контуровочные, которые удаляют при монтаже секции и блоков.</w:t>
      </w:r>
    </w:p>
    <w:p w:rsidR="00D67A8F" w:rsidRPr="00037CA6" w:rsidRDefault="00D67A8F" w:rsidP="00037CA6">
      <w:pPr>
        <w:pStyle w:val="af"/>
      </w:pPr>
      <w:r w:rsidRPr="00037CA6">
        <w:t>8. К выполнению работ по сборке допускаются сборщики корпусов металлических судов, сдавшие экзамены на присвоение соответствующей квалификации.</w:t>
      </w:r>
    </w:p>
    <w:p w:rsidR="00D67A8F" w:rsidRPr="00037CA6" w:rsidRDefault="00D67A8F" w:rsidP="00037CA6">
      <w:pPr>
        <w:pStyle w:val="af"/>
      </w:pPr>
      <w:r w:rsidRPr="00037CA6">
        <w:t>9. К руководству работами допускаются мастера и ИТР, изучившие требования ОСТ5.9092-91 "Корпуса стальных судов",</w:t>
      </w:r>
      <w:r w:rsidR="00037CA6" w:rsidRPr="00037CA6">
        <w:t xml:space="preserve"> </w:t>
      </w:r>
      <w:r w:rsidRPr="00037CA6">
        <w:t>РД5.9083-92 "Основные положения",</w:t>
      </w:r>
      <w:r w:rsidR="00037CA6" w:rsidRPr="00037CA6">
        <w:t xml:space="preserve"> </w:t>
      </w:r>
      <w:r w:rsidRPr="00037CA6">
        <w:t>ОСТ5Р9673-94 "Основные положения на сварку сталей типа АК", чертежей, техпроцессов на изготовление конструкций, ОСТ5.1093-91 "Правила контроля...".</w:t>
      </w:r>
    </w:p>
    <w:p w:rsidR="00D67A8F" w:rsidRPr="00037CA6" w:rsidRDefault="00D67A8F" w:rsidP="00037CA6">
      <w:pPr>
        <w:pStyle w:val="af"/>
      </w:pPr>
      <w:r w:rsidRPr="00037CA6">
        <w:t>10. Тепловая строжка и резка применяется после причерчивания при подготовке деталей, узлов, секций для удаления контуровочных и монтажных припусков, а так же при разделке кромок под сварку, строжке корня сварного шва, удалении прихваток и временных креплений.</w:t>
      </w:r>
    </w:p>
    <w:p w:rsidR="00D67A8F" w:rsidRPr="00037CA6" w:rsidRDefault="00D67A8F" w:rsidP="00037CA6">
      <w:pPr>
        <w:pStyle w:val="af"/>
      </w:pPr>
      <w:r w:rsidRPr="00037CA6">
        <w:t>11. Кромки деталей и прилегающие к ним поверхности, подлежащие сварке должны быть зачищены непосредственно перед сваркой от влаги, краски, масла, ржавчины и окалины до чистого металла в соответствии с требованиями РД5.9083 и ОСТ5Р.9673. Места зачистки и размеры зачищаемых поверхностей следует назначать по табл. ОСТ5.9092-91.</w:t>
      </w:r>
    </w:p>
    <w:p w:rsidR="00D67A8F" w:rsidRPr="00037CA6" w:rsidRDefault="00D67A8F" w:rsidP="00037CA6">
      <w:pPr>
        <w:pStyle w:val="af"/>
      </w:pPr>
      <w:r w:rsidRPr="00037CA6">
        <w:t>12. Допускается не выполнять зачистку кромок и поверхностей под сварку в случае отсутствия на них загрязнений, перечисленных ранее.</w:t>
      </w:r>
    </w:p>
    <w:p w:rsidR="00D67A8F" w:rsidRPr="00037CA6" w:rsidRDefault="00D67A8F" w:rsidP="00037CA6">
      <w:pPr>
        <w:pStyle w:val="af"/>
      </w:pPr>
      <w:r w:rsidRPr="00037CA6">
        <w:t>13. Допускаемое смещение кромок деталей конструкции, собранной под сварку, не должно превышать размеров, установленных требованиями действующей документации на сварные соединения.</w:t>
      </w:r>
    </w:p>
    <w:p w:rsidR="00D67A8F" w:rsidRPr="00037CA6" w:rsidRDefault="00D67A8F" w:rsidP="00037CA6">
      <w:pPr>
        <w:pStyle w:val="af"/>
      </w:pPr>
      <w:r w:rsidRPr="00037CA6">
        <w:t>14. Закрепление деталей при сборке конструкции под сварку должно выполняться при помощи прихваток (жесткое закрепление) или эластичных креплений (гребенок, скоб, талрепов и т.д.).</w:t>
      </w:r>
    </w:p>
    <w:p w:rsidR="00D67A8F" w:rsidRPr="00037CA6" w:rsidRDefault="00D67A8F" w:rsidP="00037CA6">
      <w:pPr>
        <w:pStyle w:val="af"/>
      </w:pPr>
      <w:r w:rsidRPr="00037CA6">
        <w:t>15.</w:t>
      </w:r>
      <w:r w:rsidR="00037CA6" w:rsidRPr="00037CA6">
        <w:t xml:space="preserve"> </w:t>
      </w:r>
      <w:r w:rsidRPr="00037CA6">
        <w:t>Применение технологических</w:t>
      </w:r>
      <w:r w:rsidR="00037CA6" w:rsidRPr="00037CA6">
        <w:t xml:space="preserve"> </w:t>
      </w:r>
      <w:r w:rsidRPr="00037CA6">
        <w:t>планок,</w:t>
      </w:r>
      <w:r w:rsidR="00037CA6" w:rsidRPr="00037CA6">
        <w:t xml:space="preserve"> </w:t>
      </w:r>
      <w:r w:rsidRPr="00037CA6">
        <w:t>прихваток,</w:t>
      </w:r>
      <w:r w:rsidR="00037CA6" w:rsidRPr="00037CA6">
        <w:t xml:space="preserve"> </w:t>
      </w:r>
      <w:r w:rsidRPr="00037CA6">
        <w:t>гребенок,</w:t>
      </w:r>
      <w:r w:rsidR="00037CA6" w:rsidRPr="00037CA6">
        <w:t xml:space="preserve"> </w:t>
      </w:r>
      <w:r w:rsidRPr="00037CA6">
        <w:t>скоб и т.д. временных крепежных приспособлений с приваркой их к корпусным конструкциям должно быть сведено к минимуму.</w:t>
      </w:r>
    </w:p>
    <w:p w:rsidR="00D67A8F" w:rsidRPr="00037CA6" w:rsidRDefault="00D67A8F" w:rsidP="00037CA6">
      <w:pPr>
        <w:pStyle w:val="af"/>
      </w:pPr>
      <w:r w:rsidRPr="00037CA6">
        <w:t>16. Выполнение прихваток рекомендуется производить согласно табл. №5 ОСТ5.9092-91. По концам стыкуемых деталей или конструкций следует выполнять по 2-3 усиленных прихватки длиной 50-70 мм при расстоянии 50-150 мм.</w:t>
      </w:r>
    </w:p>
    <w:p w:rsidR="00D67A8F" w:rsidRPr="00037CA6" w:rsidRDefault="00D67A8F" w:rsidP="00037CA6">
      <w:pPr>
        <w:pStyle w:val="af"/>
      </w:pPr>
      <w:r w:rsidRPr="00037CA6">
        <w:t>17.</w:t>
      </w:r>
      <w:r w:rsidR="00037CA6" w:rsidRPr="00037CA6">
        <w:t xml:space="preserve"> </w:t>
      </w:r>
      <w:r w:rsidRPr="00037CA6">
        <w:t>Выполнение прихваток должно производиться электродами той же марки и на тех же режимах, что и сварка всей конструкции.</w:t>
      </w:r>
    </w:p>
    <w:p w:rsidR="00D67A8F" w:rsidRPr="00037CA6" w:rsidRDefault="00D67A8F" w:rsidP="00037CA6">
      <w:pPr>
        <w:pStyle w:val="af"/>
      </w:pPr>
      <w:r w:rsidRPr="00037CA6">
        <w:t>18.</w:t>
      </w:r>
      <w:r w:rsidR="00037CA6" w:rsidRPr="00037CA6">
        <w:t xml:space="preserve"> </w:t>
      </w:r>
      <w:r w:rsidRPr="00037CA6">
        <w:t>Прихватки следует располагать со стороны противоположной сварке.</w:t>
      </w:r>
    </w:p>
    <w:p w:rsidR="00D67A8F" w:rsidRPr="00037CA6" w:rsidRDefault="00467B7E" w:rsidP="00037CA6">
      <w:pPr>
        <w:pStyle w:val="af"/>
      </w:pPr>
      <w:r>
        <w:t>1</w:t>
      </w:r>
      <w:r w:rsidR="00D67A8F" w:rsidRPr="00037CA6">
        <w:t>9.</w:t>
      </w:r>
      <w:r w:rsidR="00037CA6" w:rsidRPr="00037CA6">
        <w:t xml:space="preserve"> </w:t>
      </w:r>
      <w:r w:rsidR="00D67A8F" w:rsidRPr="00037CA6">
        <w:t>Производя прихватку деталей разной толщины, дугу следует направлять на более толстый металл.</w:t>
      </w:r>
    </w:p>
    <w:p w:rsidR="00D67A8F" w:rsidRPr="00037CA6" w:rsidRDefault="00D67A8F" w:rsidP="00037CA6">
      <w:pPr>
        <w:pStyle w:val="af"/>
      </w:pPr>
      <w:r w:rsidRPr="00037CA6">
        <w:t>20. Производя прихватку деталей следует избегать задержки дуги на одном</w:t>
      </w:r>
      <w:r w:rsidR="00037CA6" w:rsidRPr="00037CA6">
        <w:t xml:space="preserve"> </w:t>
      </w:r>
      <w:r w:rsidRPr="00037CA6">
        <w:t>месте,</w:t>
      </w:r>
      <w:r w:rsidR="00037CA6" w:rsidRPr="00037CA6">
        <w:t xml:space="preserve"> </w:t>
      </w:r>
      <w:r w:rsidRPr="00037CA6">
        <w:t>во</w:t>
      </w:r>
      <w:r w:rsidR="00037CA6" w:rsidRPr="00037CA6">
        <w:t xml:space="preserve"> </w:t>
      </w:r>
      <w:r w:rsidRPr="00037CA6">
        <w:t>избежании</w:t>
      </w:r>
      <w:r w:rsidR="00037CA6" w:rsidRPr="00037CA6">
        <w:t xml:space="preserve"> </w:t>
      </w:r>
      <w:r w:rsidRPr="00037CA6">
        <w:t>прожогов.</w:t>
      </w:r>
      <w:r w:rsidR="00037CA6" w:rsidRPr="00037CA6">
        <w:t xml:space="preserve"> </w:t>
      </w:r>
      <w:r w:rsidRPr="00037CA6">
        <w:t>Обрывать</w:t>
      </w:r>
      <w:r w:rsidR="00037CA6" w:rsidRPr="00037CA6">
        <w:t xml:space="preserve"> </w:t>
      </w:r>
      <w:r w:rsidRPr="00037CA6">
        <w:t>дугу</w:t>
      </w:r>
      <w:r w:rsidR="00037CA6" w:rsidRPr="00037CA6">
        <w:t xml:space="preserve"> </w:t>
      </w:r>
      <w:r w:rsidRPr="00037CA6">
        <w:t>необходимо</w:t>
      </w:r>
      <w:r w:rsidR="00037CA6" w:rsidRPr="00037CA6">
        <w:t xml:space="preserve"> </w:t>
      </w:r>
      <w:r w:rsidRPr="00037CA6">
        <w:t>в момент заполнения кратера, а не в момент образования его.</w:t>
      </w:r>
    </w:p>
    <w:p w:rsidR="00D67A8F" w:rsidRPr="00037CA6" w:rsidRDefault="00D67A8F" w:rsidP="00037CA6">
      <w:pPr>
        <w:pStyle w:val="af"/>
      </w:pPr>
      <w:r w:rsidRPr="00037CA6">
        <w:t>21. Прихватки</w:t>
      </w:r>
      <w:r w:rsidR="00037CA6" w:rsidRPr="00037CA6">
        <w:t xml:space="preserve"> </w:t>
      </w:r>
      <w:r w:rsidRPr="00037CA6">
        <w:t>необходимо</w:t>
      </w:r>
      <w:r w:rsidR="00037CA6" w:rsidRPr="00037CA6">
        <w:t xml:space="preserve"> </w:t>
      </w:r>
      <w:r w:rsidRPr="00037CA6">
        <w:t>устанавливать</w:t>
      </w:r>
      <w:r w:rsidR="00037CA6" w:rsidRPr="00037CA6">
        <w:t xml:space="preserve"> </w:t>
      </w:r>
      <w:r w:rsidRPr="00037CA6">
        <w:t>при</w:t>
      </w:r>
      <w:r w:rsidR="00037CA6" w:rsidRPr="00037CA6">
        <w:t xml:space="preserve"> </w:t>
      </w:r>
      <w:r w:rsidRPr="00037CA6">
        <w:t>тех</w:t>
      </w:r>
      <w:r w:rsidR="00037CA6" w:rsidRPr="00037CA6">
        <w:t xml:space="preserve"> </w:t>
      </w:r>
      <w:r w:rsidRPr="00037CA6">
        <w:t>же температурах,</w:t>
      </w:r>
      <w:r w:rsidR="00037CA6" w:rsidRPr="00037CA6">
        <w:t xml:space="preserve"> </w:t>
      </w:r>
      <w:r w:rsidRPr="00037CA6">
        <w:t>при которых происходит сварка.</w:t>
      </w:r>
    </w:p>
    <w:p w:rsidR="00D67A8F" w:rsidRPr="00037CA6" w:rsidRDefault="00D67A8F" w:rsidP="00037CA6">
      <w:pPr>
        <w:pStyle w:val="af"/>
      </w:pPr>
      <w:r w:rsidRPr="00037CA6">
        <w:t>22. Категорически запрещается выполнять прихватки аустенитными электродами, если сварка будет выполняться ферритными.</w:t>
      </w:r>
    </w:p>
    <w:p w:rsidR="00D67A8F" w:rsidRPr="00037CA6" w:rsidRDefault="00D67A8F" w:rsidP="00037CA6">
      <w:pPr>
        <w:pStyle w:val="af"/>
      </w:pPr>
      <w:r w:rsidRPr="00037CA6">
        <w:t>23. Прихватки не должны иметь недопустимых дефектов: подрезов,</w:t>
      </w:r>
      <w:r w:rsidR="00037CA6" w:rsidRPr="00037CA6">
        <w:t xml:space="preserve"> </w:t>
      </w:r>
      <w:r w:rsidRPr="00037CA6">
        <w:t>наплывов, пор, шлаковых включений, трещин, не заваренных кратеров. Некачественно выполненные прихватки, а также прихватки с трещинами должны быть удалены и вместо них установлены новые.</w:t>
      </w:r>
      <w:r w:rsidR="00037CA6" w:rsidRPr="00037CA6">
        <w:t xml:space="preserve"> </w:t>
      </w:r>
      <w:r w:rsidRPr="00037CA6">
        <w:t>На конструкциях из сталей типа АК вновь устанавливаемые прихватки</w:t>
      </w:r>
      <w:r w:rsidR="00037CA6" w:rsidRPr="00037CA6">
        <w:t xml:space="preserve"> </w:t>
      </w:r>
      <w:r w:rsidRPr="00037CA6">
        <w:t>выполняются</w:t>
      </w:r>
      <w:r w:rsidR="00037CA6" w:rsidRPr="00037CA6">
        <w:t xml:space="preserve"> </w:t>
      </w:r>
      <w:r w:rsidRPr="00037CA6">
        <w:t>на</w:t>
      </w:r>
      <w:r w:rsidR="00037CA6" w:rsidRPr="00037CA6">
        <w:t xml:space="preserve"> </w:t>
      </w:r>
      <w:r w:rsidRPr="00037CA6">
        <w:t>новом</w:t>
      </w:r>
      <w:r w:rsidR="00037CA6" w:rsidRPr="00037CA6">
        <w:t xml:space="preserve"> </w:t>
      </w:r>
      <w:r w:rsidRPr="00037CA6">
        <w:t>месте,</w:t>
      </w:r>
      <w:r w:rsidR="00037CA6" w:rsidRPr="00037CA6">
        <w:t xml:space="preserve"> </w:t>
      </w:r>
      <w:r w:rsidRPr="00037CA6">
        <w:t>во избежании образования трещин от повторного нагрева.</w:t>
      </w:r>
    </w:p>
    <w:p w:rsidR="00D67A8F" w:rsidRPr="00037CA6" w:rsidRDefault="00D67A8F" w:rsidP="00037CA6">
      <w:pPr>
        <w:pStyle w:val="af"/>
      </w:pPr>
      <w:r w:rsidRPr="00037CA6">
        <w:t>24. При сдаче узлов и</w:t>
      </w:r>
      <w:r w:rsidR="00037CA6" w:rsidRPr="00037CA6">
        <w:t xml:space="preserve"> </w:t>
      </w:r>
      <w:r w:rsidRPr="00037CA6">
        <w:t>секций под сварку</w:t>
      </w:r>
      <w:r w:rsidR="00037CA6" w:rsidRPr="00037CA6">
        <w:t xml:space="preserve"> </w:t>
      </w:r>
      <w:r w:rsidRPr="00037CA6">
        <w:t>-</w:t>
      </w:r>
      <w:r w:rsidR="00037CA6" w:rsidRPr="00037CA6">
        <w:t xml:space="preserve"> </w:t>
      </w:r>
      <w:r w:rsidRPr="00037CA6">
        <w:t>намечать</w:t>
      </w:r>
      <w:r w:rsidR="00037CA6" w:rsidRPr="00037CA6">
        <w:t xml:space="preserve"> </w:t>
      </w:r>
      <w:r w:rsidRPr="00037CA6">
        <w:t>районы</w:t>
      </w:r>
      <w:r w:rsidR="00037CA6" w:rsidRPr="00037CA6">
        <w:t xml:space="preserve"> </w:t>
      </w:r>
      <w:r w:rsidRPr="00037CA6">
        <w:t>недоваренных</w:t>
      </w:r>
      <w:r w:rsidR="00467B7E">
        <w:t xml:space="preserve"> </w:t>
      </w:r>
      <w:r w:rsidRPr="00037CA6">
        <w:t>участков, согласно указанию в технологическом процессе.</w:t>
      </w:r>
    </w:p>
    <w:p w:rsidR="00D67A8F" w:rsidRPr="00037CA6" w:rsidRDefault="00D67A8F" w:rsidP="00037CA6">
      <w:pPr>
        <w:pStyle w:val="af"/>
      </w:pPr>
      <w:r w:rsidRPr="00037CA6">
        <w:t>25. Рихтовку узлов и секций производить при сборке.</w:t>
      </w:r>
    </w:p>
    <w:p w:rsidR="00D67A8F" w:rsidRPr="00037CA6" w:rsidRDefault="00D67A8F" w:rsidP="00037CA6">
      <w:pPr>
        <w:pStyle w:val="af"/>
      </w:pPr>
      <w:r w:rsidRPr="00037CA6">
        <w:t>26. Сварочные материалы, применяемые при изготовлении конструкции должны иметь сертификат качества.</w:t>
      </w:r>
    </w:p>
    <w:p w:rsidR="00D67A8F" w:rsidRPr="00037CA6" w:rsidRDefault="00D67A8F" w:rsidP="00037CA6">
      <w:pPr>
        <w:pStyle w:val="af"/>
      </w:pPr>
      <w:r w:rsidRPr="00037CA6">
        <w:t>27. Проверку качества и обмеры секции производить с занесением данных в журнал проверочных работ.</w:t>
      </w:r>
    </w:p>
    <w:p w:rsidR="00D67A8F" w:rsidRPr="00037CA6" w:rsidRDefault="00D67A8F" w:rsidP="00037CA6">
      <w:pPr>
        <w:pStyle w:val="af"/>
      </w:pPr>
      <w:r w:rsidRPr="00037CA6">
        <w:t>28. При выполнении работ соблюдать правила техники безопасности.</w:t>
      </w:r>
    </w:p>
    <w:p w:rsidR="00037CA6" w:rsidRPr="00037CA6" w:rsidRDefault="00D67A8F" w:rsidP="00037CA6">
      <w:pPr>
        <w:pStyle w:val="af"/>
      </w:pPr>
      <w:r w:rsidRPr="00037CA6">
        <w:t>29. Допускаемые значения бухтоватости по ОСТ5.9079-80.</w:t>
      </w:r>
    </w:p>
    <w:p w:rsidR="00D67A8F" w:rsidRPr="00037CA6" w:rsidRDefault="00D67A8F" w:rsidP="00037CA6">
      <w:pPr>
        <w:pStyle w:val="af"/>
      </w:pPr>
      <w:r w:rsidRPr="00037CA6">
        <w:t>30. Нанесение контрольных линий на секцию:</w:t>
      </w:r>
    </w:p>
    <w:p w:rsidR="00D67A8F" w:rsidRPr="00037CA6" w:rsidRDefault="00D67A8F" w:rsidP="00037CA6">
      <w:pPr>
        <w:pStyle w:val="af"/>
      </w:pPr>
      <w:r w:rsidRPr="00037CA6">
        <w:t>30.1.</w:t>
      </w:r>
      <w:r w:rsidR="00037CA6" w:rsidRPr="00037CA6">
        <w:t xml:space="preserve"> </w:t>
      </w:r>
      <w:r w:rsidRPr="00037CA6">
        <w:t>Контрольные линии должны быть зафиксированы кернами.</w:t>
      </w:r>
    </w:p>
    <w:p w:rsidR="00037CA6" w:rsidRPr="00037CA6" w:rsidRDefault="00D67A8F" w:rsidP="00037CA6">
      <w:pPr>
        <w:pStyle w:val="af"/>
      </w:pPr>
      <w:r w:rsidRPr="00037CA6">
        <w:t>30.2. На секцию наносятся: диаметральная плоскость (ДП), теоретические линии шпангоутов, вспомогательные контрольные линии.</w:t>
      </w:r>
    </w:p>
    <w:p w:rsidR="00D67A8F" w:rsidRPr="00037CA6" w:rsidRDefault="00D67A8F" w:rsidP="00037CA6">
      <w:pPr>
        <w:pStyle w:val="af"/>
      </w:pPr>
      <w:r w:rsidRPr="00037CA6">
        <w:t>Отклонение контрольных линий от базовых плоскостей не должно превышать 2мм.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7" w:name="_Toc101626359"/>
      <w:r w:rsidRPr="00037CA6">
        <w:t>4. Подготовка соединений под сварку</w:t>
      </w:r>
      <w:bookmarkEnd w:id="7"/>
    </w:p>
    <w:p w:rsidR="00467B7E" w:rsidRDefault="00467B7E" w:rsidP="00037CA6">
      <w:pPr>
        <w:pStyle w:val="af"/>
      </w:pPr>
    </w:p>
    <w:p w:rsidR="00037CA6" w:rsidRPr="00037CA6" w:rsidRDefault="00D67A8F" w:rsidP="00037CA6">
      <w:pPr>
        <w:pStyle w:val="af"/>
      </w:pPr>
      <w:r w:rsidRPr="00037CA6">
        <w:t>4.1 Кромки и поверхности стыкуемых под сварку деталей должны быть</w:t>
      </w:r>
      <w:r w:rsidR="00037CA6" w:rsidRPr="00037CA6">
        <w:t xml:space="preserve"> </w:t>
      </w:r>
      <w:r w:rsidRPr="00037CA6">
        <w:t>зачищены в соответствии с требованиями чертежа.</w:t>
      </w:r>
    </w:p>
    <w:p w:rsidR="00D67A8F" w:rsidRPr="00037CA6" w:rsidRDefault="00D67A8F" w:rsidP="00037CA6">
      <w:pPr>
        <w:pStyle w:val="af"/>
      </w:pPr>
      <w:r w:rsidRPr="00037CA6">
        <w:t>4.2. Зачистку деталей под сварку следует производить перед сборкой до чистого металла, то есть до полного удаления ржавчины, окалины,</w:t>
      </w:r>
      <w:r w:rsidR="00037CA6" w:rsidRPr="00037CA6">
        <w:t xml:space="preserve"> </w:t>
      </w:r>
      <w:r w:rsidRPr="00037CA6">
        <w:t>масла, влаги и других загрязнений,</w:t>
      </w:r>
      <w:r w:rsidR="00037CA6" w:rsidRPr="00037CA6">
        <w:t xml:space="preserve"> </w:t>
      </w:r>
      <w:r w:rsidRPr="00037CA6">
        <w:t>а также</w:t>
      </w:r>
      <w:r w:rsidR="00037CA6" w:rsidRPr="00037CA6">
        <w:t xml:space="preserve"> </w:t>
      </w:r>
      <w:r w:rsidRPr="00037CA6">
        <w:t>краски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специальных</w:t>
      </w:r>
      <w:r w:rsidR="00037CA6" w:rsidRPr="00037CA6">
        <w:t xml:space="preserve"> </w:t>
      </w:r>
      <w:r w:rsidRPr="00037CA6">
        <w:t>покрытий. Качество зачистки кромок деталей под сварку должно приниматься ОТК.</w:t>
      </w:r>
    </w:p>
    <w:p w:rsidR="00D67A8F" w:rsidRPr="00037CA6" w:rsidRDefault="00D67A8F" w:rsidP="00037CA6">
      <w:pPr>
        <w:pStyle w:val="af"/>
      </w:pPr>
      <w:r w:rsidRPr="00037CA6">
        <w:t>4.3. Зачистку кромок и поверхностей под сварку следует производить:</w:t>
      </w:r>
      <w:r w:rsidR="00037CA6" w:rsidRPr="00037CA6">
        <w:t xml:space="preserve"> </w:t>
      </w:r>
      <w:r w:rsidRPr="00037CA6">
        <w:t>а) ветошью и стальными щетками, или прожиганием пламенем газовой горелки - для деталей, прошедших механическую обработку; б) механическим кругом или иглофрезами - для деталей,</w:t>
      </w:r>
      <w:r w:rsidR="00037CA6" w:rsidRPr="00037CA6">
        <w:t xml:space="preserve"> </w:t>
      </w:r>
      <w:r w:rsidRPr="00037CA6">
        <w:t>не прошедших механическую</w:t>
      </w:r>
      <w:r w:rsidR="00037CA6" w:rsidRPr="00037CA6">
        <w:t xml:space="preserve"> </w:t>
      </w:r>
      <w:r w:rsidRPr="00037CA6">
        <w:t>обработку или имеющих защитное антикоррозионное</w:t>
      </w:r>
      <w:r w:rsidR="00037CA6" w:rsidRPr="00037CA6">
        <w:t xml:space="preserve"> </w:t>
      </w:r>
      <w:r w:rsidRPr="00037CA6">
        <w:t>покрытие.</w:t>
      </w:r>
      <w:r w:rsidR="00037CA6" w:rsidRPr="00037CA6">
        <w:t xml:space="preserve"> </w:t>
      </w:r>
      <w:r w:rsidRPr="00037CA6">
        <w:t>Места,</w:t>
      </w:r>
      <w:r w:rsidR="00037CA6" w:rsidRPr="00037CA6">
        <w:t xml:space="preserve"> </w:t>
      </w:r>
      <w:r w:rsidRPr="00037CA6">
        <w:t>недоступные для зачистки кругом, зачищаются борфрезой. Допускается дробеструйная очистка при условии обеспечения требований пункта 2 настоящего раздела.</w:t>
      </w:r>
    </w:p>
    <w:p w:rsidR="00D67A8F" w:rsidRPr="00037CA6" w:rsidRDefault="00D67A8F" w:rsidP="00037CA6">
      <w:pPr>
        <w:pStyle w:val="af"/>
      </w:pPr>
      <w:r w:rsidRPr="00037CA6">
        <w:t>4.4. Величина</w:t>
      </w:r>
      <w:r w:rsidR="00037CA6" w:rsidRPr="00037CA6">
        <w:t xml:space="preserve"> </w:t>
      </w:r>
      <w:r w:rsidRPr="00037CA6">
        <w:t>зазора</w:t>
      </w:r>
      <w:r w:rsidR="00037CA6" w:rsidRPr="00037CA6">
        <w:t xml:space="preserve"> </w:t>
      </w:r>
      <w:r w:rsidRPr="00037CA6">
        <w:t>стыкуемых</w:t>
      </w:r>
      <w:r w:rsidR="00037CA6" w:rsidRPr="00037CA6">
        <w:t xml:space="preserve"> </w:t>
      </w:r>
      <w:r w:rsidRPr="00037CA6">
        <w:t>под</w:t>
      </w:r>
      <w:r w:rsidR="00037CA6" w:rsidRPr="00037CA6">
        <w:t xml:space="preserve"> </w:t>
      </w:r>
      <w:r w:rsidRPr="00037CA6">
        <w:t>сварку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деталей</w:t>
      </w:r>
      <w:r w:rsidR="00037CA6" w:rsidRPr="00037CA6">
        <w:t xml:space="preserve"> </w:t>
      </w:r>
      <w:r w:rsidRPr="00037CA6">
        <w:t>должна соответствовать требованиям чертежа или специального альбома, указанного в чертеже. Для достижения требуемой величины</w:t>
      </w:r>
      <w:r w:rsidR="00037CA6" w:rsidRPr="00037CA6">
        <w:t xml:space="preserve"> </w:t>
      </w:r>
      <w:r w:rsidRPr="00037CA6">
        <w:t>зазора, стыкуемые</w:t>
      </w:r>
      <w:r w:rsidR="00467B7E">
        <w:t xml:space="preserve"> </w:t>
      </w:r>
      <w:r w:rsidRPr="00037CA6">
        <w:t>кромки следует подгонять путем газовой резки с последующей зачисткой подрезанных мест наждачным кругом до чистого металла.</w:t>
      </w:r>
    </w:p>
    <w:p w:rsidR="00D67A8F" w:rsidRPr="00037CA6" w:rsidRDefault="00D67A8F" w:rsidP="00037CA6">
      <w:pPr>
        <w:pStyle w:val="af"/>
      </w:pPr>
      <w:r w:rsidRPr="00037CA6">
        <w:t>4.5. Подгонку</w:t>
      </w:r>
      <w:r w:rsidR="00037CA6" w:rsidRPr="00037CA6">
        <w:t xml:space="preserve"> </w:t>
      </w:r>
      <w:r w:rsidRPr="00037CA6">
        <w:t>стыкуемых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следует</w:t>
      </w:r>
      <w:r w:rsidR="00037CA6" w:rsidRPr="00037CA6">
        <w:t xml:space="preserve"> </w:t>
      </w:r>
      <w:r w:rsidRPr="00037CA6">
        <w:t>производить</w:t>
      </w:r>
      <w:r w:rsidR="00037CA6" w:rsidRPr="00037CA6">
        <w:t xml:space="preserve"> </w:t>
      </w:r>
      <w:r w:rsidRPr="00037CA6">
        <w:t>согласно</w:t>
      </w:r>
      <w:r w:rsidR="00037CA6" w:rsidRPr="00037CA6">
        <w:t xml:space="preserve"> </w:t>
      </w:r>
      <w:r w:rsidRPr="00037CA6">
        <w:t>требованиям ОСТ5.9092-81.</w:t>
      </w:r>
    </w:p>
    <w:p w:rsidR="00D67A8F" w:rsidRPr="00037CA6" w:rsidRDefault="00D67A8F" w:rsidP="00037CA6">
      <w:pPr>
        <w:pStyle w:val="af"/>
      </w:pPr>
      <w:r w:rsidRPr="00037CA6">
        <w:t>4.6. Исправление увеличенных зазоров допускается производить наплавкой, если отклонения</w:t>
      </w:r>
      <w:r w:rsidR="00037CA6" w:rsidRPr="00037CA6">
        <w:t xml:space="preserve"> </w:t>
      </w:r>
      <w:r w:rsidRPr="00037CA6">
        <w:t>от</w:t>
      </w:r>
      <w:r w:rsidR="00037CA6" w:rsidRPr="00037CA6">
        <w:t xml:space="preserve"> </w:t>
      </w:r>
      <w:r w:rsidRPr="00037CA6">
        <w:t>допустимых</w:t>
      </w:r>
      <w:r w:rsidR="00037CA6" w:rsidRPr="00037CA6">
        <w:t xml:space="preserve"> </w:t>
      </w:r>
      <w:r w:rsidRPr="00037CA6">
        <w:t>величин</w:t>
      </w:r>
      <w:r w:rsidR="00037CA6" w:rsidRPr="00037CA6">
        <w:t xml:space="preserve"> </w:t>
      </w:r>
      <w:r w:rsidRPr="00037CA6">
        <w:t>не</w:t>
      </w:r>
      <w:r w:rsidR="00037CA6" w:rsidRPr="00037CA6">
        <w:t xml:space="preserve"> </w:t>
      </w:r>
      <w:r w:rsidRPr="00037CA6">
        <w:t>превышают толщины</w:t>
      </w:r>
      <w:r w:rsidR="00037CA6" w:rsidRPr="00037CA6">
        <w:t xml:space="preserve"> </w:t>
      </w:r>
      <w:r w:rsidRPr="00037CA6">
        <w:t>стыкуемых элементов</w:t>
      </w:r>
      <w:r w:rsidR="00037CA6" w:rsidRPr="00037CA6">
        <w:t xml:space="preserve"> </w:t>
      </w:r>
      <w:r w:rsidRPr="00037CA6">
        <w:t>и толщиной не</w:t>
      </w:r>
      <w:r w:rsidR="00037CA6" w:rsidRPr="00037CA6">
        <w:t xml:space="preserve"> </w:t>
      </w:r>
      <w:r w:rsidRPr="00037CA6">
        <w:t>более</w:t>
      </w:r>
      <w:r w:rsidR="00037CA6" w:rsidRPr="00037CA6">
        <w:t xml:space="preserve"> </w:t>
      </w:r>
      <w:r w:rsidRPr="00037CA6">
        <w:t>10</w:t>
      </w:r>
      <w:r w:rsidR="00037CA6" w:rsidRPr="00037CA6">
        <w:t xml:space="preserve"> </w:t>
      </w:r>
      <w:r w:rsidRPr="00037CA6">
        <w:t>мм.</w:t>
      </w:r>
      <w:r w:rsidR="00037CA6" w:rsidRPr="00037CA6">
        <w:t xml:space="preserve"> </w:t>
      </w:r>
      <w:r w:rsidRPr="00037CA6">
        <w:t>В</w:t>
      </w:r>
      <w:r w:rsidR="00037CA6" w:rsidRPr="00037CA6">
        <w:t xml:space="preserve"> </w:t>
      </w:r>
      <w:r w:rsidRPr="00037CA6">
        <w:t>каждом</w:t>
      </w:r>
      <w:r w:rsidR="00037CA6" w:rsidRPr="00037CA6">
        <w:t xml:space="preserve"> </w:t>
      </w:r>
      <w:r w:rsidRPr="00037CA6">
        <w:t>случае должно быть оформлено соответствующее разрешение на исправление, выяснены причины появления недопустимых зазоров и намечены мероприятия по их устранению.</w:t>
      </w:r>
    </w:p>
    <w:p w:rsidR="00D67A8F" w:rsidRPr="00037CA6" w:rsidRDefault="00D67A8F" w:rsidP="00037CA6">
      <w:pPr>
        <w:pStyle w:val="af"/>
      </w:pPr>
      <w:r w:rsidRPr="00037CA6">
        <w:t>4.7. Исправление недопустимых зазоров наплавкой допускается на длине не более 500 мм на 1 п.м., при этом суммарная длина наплавляемых участков не должна превышать 30% длины технологического участка сварного шва.</w:t>
      </w:r>
    </w:p>
    <w:p w:rsidR="00D67A8F" w:rsidRPr="00037CA6" w:rsidRDefault="00D67A8F" w:rsidP="00037CA6">
      <w:pPr>
        <w:pStyle w:val="af"/>
      </w:pPr>
      <w:r w:rsidRPr="00037CA6">
        <w:t>4.8. Несовпадение</w:t>
      </w:r>
      <w:r w:rsidR="00037CA6" w:rsidRPr="00037CA6">
        <w:t xml:space="preserve"> </w:t>
      </w:r>
      <w:r w:rsidRPr="00037CA6">
        <w:t>вершин</w:t>
      </w:r>
      <w:r w:rsidR="00037CA6" w:rsidRPr="00037CA6">
        <w:t xml:space="preserve"> </w:t>
      </w:r>
      <w:r w:rsidRPr="00037CA6">
        <w:t>разделок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не</w:t>
      </w:r>
      <w:r w:rsidR="00037CA6" w:rsidRPr="00037CA6">
        <w:t xml:space="preserve"> </w:t>
      </w:r>
      <w:r w:rsidRPr="00037CA6">
        <w:t>должно</w:t>
      </w:r>
      <w:r w:rsidR="00037CA6" w:rsidRPr="00037CA6">
        <w:t xml:space="preserve"> </w:t>
      </w:r>
      <w:r w:rsidRPr="00037CA6">
        <w:t>превышать 2</w:t>
      </w:r>
      <w:r w:rsidR="00037CA6" w:rsidRPr="00037CA6">
        <w:t xml:space="preserve"> </w:t>
      </w:r>
      <w:r w:rsidRPr="00037CA6">
        <w:t>мм. Допускается</w:t>
      </w:r>
      <w:r w:rsidR="00037CA6" w:rsidRPr="00037CA6">
        <w:t xml:space="preserve"> </w:t>
      </w:r>
      <w:r w:rsidRPr="00037CA6">
        <w:t>местное</w:t>
      </w:r>
      <w:r w:rsidR="00037CA6" w:rsidRPr="00037CA6">
        <w:t xml:space="preserve"> </w:t>
      </w:r>
      <w:r w:rsidRPr="00037CA6">
        <w:t>несовпадение</w:t>
      </w:r>
      <w:r w:rsidR="00037CA6" w:rsidRPr="00037CA6">
        <w:t xml:space="preserve"> </w:t>
      </w:r>
      <w:r w:rsidRPr="00037CA6">
        <w:t>вершин</w:t>
      </w:r>
      <w:r w:rsidR="00037CA6" w:rsidRPr="00037CA6">
        <w:t xml:space="preserve"> </w:t>
      </w:r>
      <w:r w:rsidRPr="00037CA6">
        <w:t>разделок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до</w:t>
      </w:r>
      <w:r w:rsidR="00037CA6" w:rsidRPr="00037CA6">
        <w:t xml:space="preserve"> </w:t>
      </w:r>
      <w:r w:rsidRPr="00037CA6">
        <w:t>3</w:t>
      </w:r>
      <w:r w:rsidR="00037CA6" w:rsidRPr="00037CA6">
        <w:t xml:space="preserve"> </w:t>
      </w:r>
      <w:r w:rsidRPr="00037CA6">
        <w:t>мм протяженностью не более 300 мм.</w:t>
      </w:r>
    </w:p>
    <w:p w:rsidR="00D67A8F" w:rsidRPr="00037CA6" w:rsidRDefault="00D67A8F" w:rsidP="00037CA6">
      <w:pPr>
        <w:pStyle w:val="af"/>
      </w:pPr>
      <w:r w:rsidRPr="00037CA6">
        <w:t>4.9. Закрепление деталей при сборке конструкций под сварку следует выполнять при помощи эластичных креплений - гребенок, струбцин, талрепов, угольников с болтами и т.п. или при помощи жесткого крепления -</w:t>
      </w:r>
      <w:r w:rsidR="00037CA6" w:rsidRPr="00037CA6">
        <w:t xml:space="preserve"> </w:t>
      </w:r>
      <w:r w:rsidRPr="00037CA6">
        <w:t>прихватками.</w:t>
      </w:r>
    </w:p>
    <w:p w:rsidR="00D67A8F" w:rsidRPr="00037CA6" w:rsidRDefault="00D67A8F" w:rsidP="00037CA6">
      <w:pPr>
        <w:pStyle w:val="af"/>
      </w:pPr>
      <w:r w:rsidRPr="00037CA6">
        <w:t>4.10. Приварка временных сборочных и крепежных приспособлений должна быть ограничена до минимума.</w:t>
      </w:r>
    </w:p>
    <w:p w:rsidR="00D67A8F" w:rsidRPr="00037CA6" w:rsidRDefault="00D67A8F" w:rsidP="00037CA6">
      <w:pPr>
        <w:pStyle w:val="af"/>
      </w:pPr>
      <w:r w:rsidRPr="00037CA6">
        <w:t>4.11. Запрещается удалять временные прихватки ударом, так как это приводит к</w:t>
      </w:r>
      <w:r w:rsidR="00467B7E">
        <w:t xml:space="preserve"> </w:t>
      </w:r>
      <w:r w:rsidRPr="00037CA6">
        <w:t>вырыву (выколу) основного металла по зоне термического влияния.</w:t>
      </w:r>
    </w:p>
    <w:p w:rsidR="00D67A8F" w:rsidRPr="00037CA6" w:rsidRDefault="00D67A8F" w:rsidP="00037CA6">
      <w:pPr>
        <w:pStyle w:val="af"/>
      </w:pPr>
      <w:r w:rsidRPr="00037CA6">
        <w:t>4.12. Допускается огневые выхваты и вырывы глубиной до 3-х мм, образовавшиеся в основном</w:t>
      </w:r>
      <w:r w:rsidR="00037CA6" w:rsidRPr="00037CA6">
        <w:t xml:space="preserve"> </w:t>
      </w:r>
      <w:r w:rsidRPr="00037CA6">
        <w:t>металле</w:t>
      </w:r>
      <w:r w:rsidR="00037CA6" w:rsidRPr="00037CA6">
        <w:t xml:space="preserve"> </w:t>
      </w:r>
      <w:r w:rsidRPr="00037CA6">
        <w:t>в</w:t>
      </w:r>
      <w:r w:rsidR="00037CA6" w:rsidRPr="00037CA6">
        <w:t xml:space="preserve"> </w:t>
      </w:r>
      <w:r w:rsidRPr="00037CA6">
        <w:t>результате</w:t>
      </w:r>
      <w:r w:rsidR="00037CA6" w:rsidRPr="00037CA6">
        <w:t xml:space="preserve"> </w:t>
      </w:r>
      <w:r w:rsidRPr="00037CA6">
        <w:t>удаления</w:t>
      </w:r>
      <w:r w:rsidR="00037CA6" w:rsidRPr="00037CA6">
        <w:t xml:space="preserve"> </w:t>
      </w:r>
      <w:r w:rsidRPr="00037CA6">
        <w:t>прихваток,</w:t>
      </w:r>
      <w:r w:rsidR="00037CA6" w:rsidRPr="00037CA6">
        <w:t xml:space="preserve"> </w:t>
      </w:r>
      <w:r w:rsidRPr="00037CA6">
        <w:t>заваривать</w:t>
      </w:r>
      <w:r w:rsidR="00037CA6" w:rsidRPr="00037CA6">
        <w:t xml:space="preserve"> </w:t>
      </w:r>
      <w:r w:rsidRPr="00037CA6">
        <w:t>после проведения зачистки.</w:t>
      </w:r>
    </w:p>
    <w:p w:rsidR="00D67A8F" w:rsidRPr="00037CA6" w:rsidRDefault="00D67A8F" w:rsidP="00037CA6">
      <w:pPr>
        <w:pStyle w:val="af"/>
      </w:pPr>
      <w:r w:rsidRPr="00037CA6">
        <w:t>4.13. Места заварки огневых выхватов и вырывов после зачистки наждачным камнем должны</w:t>
      </w:r>
      <w:r w:rsidR="00037CA6" w:rsidRPr="00037CA6">
        <w:t xml:space="preserve"> </w:t>
      </w:r>
      <w:r w:rsidRPr="00037CA6">
        <w:t>быть</w:t>
      </w:r>
      <w:r w:rsidR="00037CA6" w:rsidRPr="00037CA6">
        <w:t xml:space="preserve"> </w:t>
      </w:r>
      <w:r w:rsidRPr="00037CA6">
        <w:t>проконтролированы</w:t>
      </w:r>
      <w:r w:rsidR="00037CA6" w:rsidRPr="00037CA6">
        <w:t xml:space="preserve"> </w:t>
      </w:r>
      <w:r w:rsidRPr="00037CA6">
        <w:t>на</w:t>
      </w:r>
      <w:r w:rsidR="00037CA6" w:rsidRPr="00037CA6">
        <w:t xml:space="preserve"> </w:t>
      </w:r>
      <w:r w:rsidRPr="00037CA6">
        <w:t>отсутствие</w:t>
      </w:r>
      <w:r w:rsidR="00037CA6" w:rsidRPr="00037CA6">
        <w:t xml:space="preserve"> </w:t>
      </w:r>
      <w:r w:rsidRPr="00037CA6">
        <w:t>трещин.</w:t>
      </w:r>
      <w:r w:rsidR="00037CA6" w:rsidRPr="00037CA6">
        <w:t xml:space="preserve"> </w:t>
      </w:r>
      <w:r w:rsidRPr="00037CA6">
        <w:t>Контроль выполняется цветным методом капиллярной дефектоскопии.</w:t>
      </w:r>
    </w:p>
    <w:p w:rsidR="00D67A8F" w:rsidRPr="00037CA6" w:rsidRDefault="00D67A8F" w:rsidP="00037CA6">
      <w:pPr>
        <w:pStyle w:val="af"/>
      </w:pPr>
      <w:r w:rsidRPr="00037CA6">
        <w:t>4.14. Во избежание смещения усиления при выполнении стыковых швов на поверхность детали с лицевой и обратной сторон на расстоянии 100 мм от оси симметрии разделки должна быть нанесена мелом и закернена линия. Линия наносится для контроля оси симметрии выполненного сварного шва. Допуск на смещение шва от линии разметки - ±3 мм для низколегированных сталей и ±5 мм для аустенитных швов.</w:t>
      </w:r>
    </w:p>
    <w:p w:rsidR="00D67A8F" w:rsidRPr="00037CA6" w:rsidRDefault="00D67A8F" w:rsidP="00037CA6">
      <w:pPr>
        <w:pStyle w:val="af"/>
      </w:pPr>
      <w:r w:rsidRPr="00037CA6">
        <w:t>4.15. Приемка</w:t>
      </w:r>
      <w:r w:rsidR="00037CA6" w:rsidRPr="00037CA6">
        <w:t xml:space="preserve"> </w:t>
      </w:r>
      <w:r w:rsidRPr="00037CA6">
        <w:t>чистоты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под</w:t>
      </w:r>
      <w:r w:rsidR="00037CA6" w:rsidRPr="00037CA6">
        <w:t xml:space="preserve"> </w:t>
      </w:r>
      <w:r w:rsidRPr="00037CA6">
        <w:t>сварку</w:t>
      </w:r>
      <w:r w:rsidR="00037CA6" w:rsidRPr="00037CA6">
        <w:t xml:space="preserve"> </w:t>
      </w:r>
      <w:r w:rsidRPr="00037CA6">
        <w:t>должна</w:t>
      </w:r>
      <w:r w:rsidR="00037CA6" w:rsidRPr="00037CA6">
        <w:t xml:space="preserve"> </w:t>
      </w:r>
      <w:r w:rsidRPr="00037CA6">
        <w:t>производиться</w:t>
      </w:r>
      <w:r w:rsidR="00037CA6" w:rsidRPr="00037CA6">
        <w:t xml:space="preserve"> </w:t>
      </w:r>
      <w:r w:rsidRPr="00037CA6">
        <w:t>ОТК непосредственно перед выполнением подварки или сварки.</w:t>
      </w:r>
    </w:p>
    <w:p w:rsidR="00D67A8F" w:rsidRPr="00037CA6" w:rsidRDefault="00D67A8F" w:rsidP="00037CA6">
      <w:pPr>
        <w:pStyle w:val="af"/>
      </w:pPr>
      <w:r w:rsidRPr="00037CA6">
        <w:t>4.16. Свариваемые кромки соединений основного корпуса и равнопрочных с ним конструкций во избежание загрязнения рекомендуется заклеивать полихлорвиниловой лентой или укрывать брезентовым полотном.</w:t>
      </w:r>
    </w:p>
    <w:p w:rsidR="00D67A8F" w:rsidRPr="00037CA6" w:rsidRDefault="00D67A8F" w:rsidP="00037CA6">
      <w:pPr>
        <w:pStyle w:val="af"/>
      </w:pPr>
      <w:r w:rsidRPr="00037CA6">
        <w:t>4.17. Если свариваемые кромки оказались загрязненными, то соединения, собранные под сварку, должны быть повторно зачищены перед сваркой металлической щеткой</w:t>
      </w:r>
      <w:r w:rsidR="00037CA6" w:rsidRPr="00037CA6">
        <w:t xml:space="preserve"> </w:t>
      </w:r>
      <w:r w:rsidRPr="00037CA6">
        <w:t>или</w:t>
      </w:r>
      <w:r w:rsidR="00037CA6" w:rsidRPr="00037CA6">
        <w:t xml:space="preserve"> </w:t>
      </w:r>
      <w:r w:rsidRPr="00037CA6">
        <w:t>прожжены</w:t>
      </w:r>
      <w:r w:rsidR="00037CA6" w:rsidRPr="00037CA6">
        <w:t xml:space="preserve"> </w:t>
      </w:r>
      <w:r w:rsidRPr="00037CA6">
        <w:t>газовой</w:t>
      </w:r>
      <w:r w:rsidR="00037CA6" w:rsidRPr="00037CA6">
        <w:t xml:space="preserve"> </w:t>
      </w:r>
      <w:r w:rsidRPr="00037CA6">
        <w:t>горелкой.</w:t>
      </w:r>
      <w:r w:rsidR="00037CA6" w:rsidRPr="00037CA6">
        <w:t xml:space="preserve"> </w:t>
      </w:r>
      <w:r w:rsidRPr="00037CA6">
        <w:t>Если</w:t>
      </w:r>
      <w:r w:rsidR="00037CA6" w:rsidRPr="00037CA6">
        <w:t xml:space="preserve"> </w:t>
      </w:r>
      <w:r w:rsidRPr="00037CA6">
        <w:t>повторная</w:t>
      </w:r>
      <w:r w:rsidR="00037CA6" w:rsidRPr="00037CA6">
        <w:t xml:space="preserve"> </w:t>
      </w:r>
      <w:r w:rsidRPr="00037CA6">
        <w:t>зачистка</w:t>
      </w:r>
      <w:r w:rsidR="00037CA6" w:rsidRPr="00037CA6">
        <w:t xml:space="preserve"> </w:t>
      </w:r>
      <w:r w:rsidRPr="00037CA6">
        <w:t>не обеспечивает требуемой чистоты кромок, то сварное соединение должно быть разобрано и зачищено наждачным кругом. После сборки соединение повторно предъявляется ОТК.</w:t>
      </w:r>
    </w:p>
    <w:p w:rsidR="00D67A8F" w:rsidRPr="00037CA6" w:rsidRDefault="00D67A8F" w:rsidP="00037CA6">
      <w:pPr>
        <w:pStyle w:val="af"/>
      </w:pPr>
    </w:p>
    <w:p w:rsidR="00D67A8F" w:rsidRDefault="00467B7E" w:rsidP="00037CA6">
      <w:pPr>
        <w:pStyle w:val="af"/>
      </w:pPr>
      <w:bookmarkStart w:id="8" w:name="_Toc101626360"/>
      <w:r>
        <w:br w:type="page"/>
      </w:r>
      <w:r w:rsidR="00D67A8F" w:rsidRPr="00037CA6">
        <w:t>5. Общие требования к сварке</w:t>
      </w:r>
      <w:bookmarkEnd w:id="8"/>
    </w:p>
    <w:p w:rsidR="00467B7E" w:rsidRPr="00037CA6" w:rsidRDefault="00467B7E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5.1. Ручную дуговую сварку и подварку корня шва необходимо производить с разбивкой каждого технологического участка шва на блоки длиной:</w:t>
      </w:r>
    </w:p>
    <w:p w:rsidR="00D67A8F" w:rsidRPr="00037CA6" w:rsidRDefault="00D67A8F" w:rsidP="00037CA6">
      <w:pPr>
        <w:pStyle w:val="af"/>
      </w:pPr>
      <w:r w:rsidRPr="00037CA6">
        <w:t>а)</w:t>
      </w:r>
      <w:r w:rsidR="00037CA6" w:rsidRPr="00037CA6">
        <w:t xml:space="preserve"> </w:t>
      </w:r>
      <w:r w:rsidRPr="00037CA6">
        <w:t>до 2000 мм - при сварке аустенитными электродами;</w:t>
      </w:r>
    </w:p>
    <w:p w:rsidR="00D67A8F" w:rsidRPr="00037CA6" w:rsidRDefault="00D67A8F" w:rsidP="00037CA6">
      <w:pPr>
        <w:pStyle w:val="af"/>
      </w:pPr>
      <w:r w:rsidRPr="00037CA6">
        <w:t>б) до 1500 мм - при сварке низколегированными электродами стали толщиной до 40мм;</w:t>
      </w:r>
    </w:p>
    <w:p w:rsidR="00D67A8F" w:rsidRPr="00037CA6" w:rsidRDefault="00D67A8F" w:rsidP="00037CA6">
      <w:pPr>
        <w:pStyle w:val="af"/>
      </w:pPr>
      <w:r w:rsidRPr="00037CA6">
        <w:t>в) до 1200 мм - при сварке аустенитными и низколегированными электродами стали толщиной свыше 40 мм;</w:t>
      </w:r>
    </w:p>
    <w:p w:rsidR="00D67A8F" w:rsidRPr="00037CA6" w:rsidRDefault="00D67A8F" w:rsidP="00037CA6">
      <w:pPr>
        <w:pStyle w:val="af"/>
      </w:pPr>
      <w:r w:rsidRPr="00037CA6">
        <w:t>г) до 1200 мм при сварке аустенитными и до 800 мм при сварке низколеги-рованными электродами стали толщиной до 150 мм.</w:t>
      </w:r>
    </w:p>
    <w:p w:rsidR="00D67A8F" w:rsidRPr="00037CA6" w:rsidRDefault="00D67A8F" w:rsidP="00037CA6">
      <w:pPr>
        <w:pStyle w:val="af"/>
      </w:pPr>
      <w:r w:rsidRPr="00037CA6">
        <w:t>5.2. Ручную дуговую сварку всех блоков следует выполнять одновременно с обеих сторон по всей длине технологического участка шва без перерыва в работе до заполнения разделки или полного сечения шва. Допускается выполнять сварку сначала с одной стороны до заполнения разделки, а затем - после удаления корня шва - с другой стороны до полного окончания.</w:t>
      </w:r>
    </w:p>
    <w:p w:rsidR="00D67A8F" w:rsidRPr="00037CA6" w:rsidRDefault="00D67A8F" w:rsidP="00037CA6">
      <w:pPr>
        <w:pStyle w:val="af"/>
      </w:pPr>
      <w:r w:rsidRPr="00037CA6">
        <w:t>5.3. Когда сварка производится с подогревом низколегированными сварочными материалами, в случае вынужденного перерыва должно быть обеспечено замедленное охлаждение сварочного соединения, а перед продолжением сварки - повторный подогрев свариваемых кромок до заданной температуры.</w:t>
      </w:r>
    </w:p>
    <w:p w:rsidR="00D67A8F" w:rsidRPr="00037CA6" w:rsidRDefault="00D67A8F" w:rsidP="00037CA6">
      <w:pPr>
        <w:pStyle w:val="af"/>
      </w:pPr>
      <w:r w:rsidRPr="00037CA6">
        <w:t>5.4. При многослойной сварке начало и конец каждого слоя должны быть смещены относительно предыдущего слоя на величину от 20 до 30 мм. Не допускается стыковать блоки в местах пересечения швов.</w:t>
      </w:r>
    </w:p>
    <w:p w:rsidR="00D67A8F" w:rsidRPr="00037CA6" w:rsidRDefault="00D67A8F" w:rsidP="00037CA6">
      <w:pPr>
        <w:pStyle w:val="af"/>
      </w:pPr>
      <w:r w:rsidRPr="00037CA6">
        <w:t>5.5. При сварке стыковых и тавровых соединений последний слой шва необходимо выполнять по методу "отжигающего валика". Отжигающий валик должен перекрывать примерно 2/3 ширины отжигаемого валика.</w:t>
      </w:r>
    </w:p>
    <w:p w:rsidR="00D67A8F" w:rsidRPr="00037CA6" w:rsidRDefault="00D67A8F" w:rsidP="00037CA6">
      <w:pPr>
        <w:pStyle w:val="af"/>
      </w:pPr>
      <w:r w:rsidRPr="00037CA6">
        <w:t>5.6. Не допускается возбуждать сварочную дугу на поверхности основного металла вне зоны наложения шва и выводить кратер на эту поверхность.</w:t>
      </w:r>
    </w:p>
    <w:p w:rsidR="00D67A8F" w:rsidRPr="00037CA6" w:rsidRDefault="00D67A8F" w:rsidP="00037CA6">
      <w:pPr>
        <w:pStyle w:val="af"/>
      </w:pPr>
      <w:r w:rsidRPr="00037CA6">
        <w:t>5.7. Автоматическую дуговую сварку следует производить в нижнем положении. Допускается угол наклона к горизонту: а) до 15° вдоль шва и до 20° поперек шва - при сварке низколегированной проволокой; б) до 8° вдоль и поперек шва - при сварке аустенитной проволокой. Сварку на наклонной плоскости необходимо производить на подъем.</w:t>
      </w:r>
    </w:p>
    <w:p w:rsidR="00D67A8F" w:rsidRPr="00037CA6" w:rsidRDefault="00D67A8F" w:rsidP="00037CA6">
      <w:pPr>
        <w:pStyle w:val="af"/>
      </w:pPr>
      <w:r w:rsidRPr="00037CA6">
        <w:t>5.8. При автоматической однодуговой сварке под флюсом кольцевых швов на кантователе для удовлетворительного формирования шва и необходимого провара, сварочная дуга должна быть смещена от вертикальной плоскости в сторону противоположную направлению вращения обечайки при сварке изнутри обечайки и в сторону направления вращения обечайки при сварке снаружи обечайки. Величина смещения определяется по формуле L = 0.05R</w:t>
      </w:r>
      <w:r w:rsidR="00037CA6" w:rsidRPr="00037CA6">
        <w:t xml:space="preserve"> </w:t>
      </w:r>
      <w:r w:rsidRPr="00037CA6">
        <w:t>(R - радиус обечайки).</w:t>
      </w:r>
    </w:p>
    <w:p w:rsidR="00D67A8F" w:rsidRPr="00037CA6" w:rsidRDefault="00D67A8F" w:rsidP="00037CA6">
      <w:pPr>
        <w:pStyle w:val="af"/>
      </w:pPr>
      <w:r w:rsidRPr="00037CA6">
        <w:t>5.9. Запрещается сварка низколегированными сварочными материалами по аустенитному металлу шва во избежание образования трещин.</w:t>
      </w:r>
    </w:p>
    <w:p w:rsidR="00D67A8F" w:rsidRPr="00037CA6" w:rsidRDefault="00D67A8F" w:rsidP="00037CA6">
      <w:pPr>
        <w:pStyle w:val="af"/>
      </w:pPr>
      <w:r w:rsidRPr="00037CA6">
        <w:t>5.10. Когда в конструкции предусмотрено пересечение или притыкание аустенитных швов с низколегированными, низколегированные швы необходимо выполнять в первую очередь.</w:t>
      </w:r>
    </w:p>
    <w:p w:rsidR="00037CA6" w:rsidRPr="00037CA6" w:rsidRDefault="00D67A8F" w:rsidP="00037CA6">
      <w:pPr>
        <w:pStyle w:val="af"/>
      </w:pPr>
      <w:r w:rsidRPr="00037CA6">
        <w:t>5.11. Швы основного корпуса и равнопрочных с ним конструкций необходимо регистрировать в специальном журнале с указанием расположения каждого шва и фамилии сварщиков, выполнявших эти швы или участки швов. Кроме того, в журнале производится регистрация применяемых материалов: марки электродов, проволоки, флюсов, номера плавок проволоки и номера партий электродов и флюсов, даты прокалки, содержания водорода, температуры подогрева кромок и др.</w:t>
      </w:r>
    </w:p>
    <w:p w:rsidR="00D67A8F" w:rsidRPr="00037CA6" w:rsidRDefault="00D67A8F" w:rsidP="00037CA6">
      <w:pPr>
        <w:pStyle w:val="af"/>
      </w:pPr>
      <w:r w:rsidRPr="00037CA6">
        <w:t>5.12. Ручную дуговую сварку следует производить короткой дугой, валиками шириной от 2-х до 3-х диаметров электрода (с учетом толщины покрытия). Сварка должна производиться с соблюдением технологических мероприятий, предусмотренных для каждой марки стали и используемых сварочных материалов - допустимая температура окружающего воздуха, содержание водорода в наплавленном металле, температуры предварительного подогрева.</w:t>
      </w:r>
    </w:p>
    <w:p w:rsidR="00D67A8F" w:rsidRPr="00037CA6" w:rsidRDefault="00D67A8F" w:rsidP="00037CA6">
      <w:pPr>
        <w:pStyle w:val="af"/>
      </w:pPr>
    </w:p>
    <w:p w:rsidR="00D67A8F" w:rsidRDefault="00D67A8F" w:rsidP="00037CA6">
      <w:pPr>
        <w:pStyle w:val="af"/>
      </w:pPr>
      <w:bookmarkStart w:id="9" w:name="_Toc101626361"/>
      <w:r w:rsidRPr="00037CA6">
        <w:t>6. Общие указания по сварке</w:t>
      </w:r>
      <w:bookmarkEnd w:id="9"/>
    </w:p>
    <w:p w:rsidR="00467B7E" w:rsidRPr="00037CA6" w:rsidRDefault="00467B7E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1. Требования к квалификации рабочих:</w:t>
      </w:r>
    </w:p>
    <w:p w:rsidR="00037CA6" w:rsidRPr="00037CA6" w:rsidRDefault="00D67A8F" w:rsidP="00037CA6">
      <w:pPr>
        <w:pStyle w:val="af"/>
      </w:pPr>
      <w:r w:rsidRPr="00037CA6">
        <w:t>6.1.1 К сварке конструкции допускаются сварщики, аттестованные в соответствии с требованиями РД5.0679-91 и имеющие квалификационный разряд не ниже 4-го.</w:t>
      </w:r>
    </w:p>
    <w:p w:rsidR="00D67A8F" w:rsidRPr="00037CA6" w:rsidRDefault="00D67A8F" w:rsidP="00037CA6">
      <w:pPr>
        <w:pStyle w:val="af"/>
      </w:pPr>
      <w:r w:rsidRPr="00037CA6">
        <w:t>6.1.2. К сварке допускаются сварщики, имеющие допуск к сварке сталей типа АК, после прохождения обучения и заварки контрольных образцов.</w:t>
      </w:r>
    </w:p>
    <w:p w:rsidR="00D67A8F" w:rsidRPr="00037CA6" w:rsidRDefault="00D67A8F" w:rsidP="00037CA6">
      <w:pPr>
        <w:pStyle w:val="af"/>
      </w:pPr>
      <w:r w:rsidRPr="00037CA6">
        <w:t>6.1.3. Приварку обухов для</w:t>
      </w:r>
      <w:r w:rsidR="00037CA6" w:rsidRPr="00037CA6">
        <w:t xml:space="preserve"> </w:t>
      </w:r>
      <w:r w:rsidRPr="00037CA6">
        <w:t>подъема,</w:t>
      </w:r>
      <w:r w:rsidR="00037CA6" w:rsidRPr="00037CA6">
        <w:t xml:space="preserve"> </w:t>
      </w:r>
      <w:r w:rsidRPr="00037CA6">
        <w:t>кантовки и транспортировки секций должны выполнять сварщики не ниже 4-го разряда.</w:t>
      </w:r>
    </w:p>
    <w:p w:rsidR="00D67A8F" w:rsidRPr="00037CA6" w:rsidRDefault="00D67A8F" w:rsidP="00037CA6">
      <w:pPr>
        <w:pStyle w:val="af"/>
      </w:pPr>
      <w:r w:rsidRPr="00037CA6">
        <w:t>6.1.4. К выполнению ВДС допускаются обученные</w:t>
      </w:r>
      <w:r w:rsidR="00037CA6" w:rsidRPr="00037CA6">
        <w:t xml:space="preserve"> </w:t>
      </w:r>
      <w:r w:rsidRPr="00037CA6">
        <w:t>сварщики,</w:t>
      </w:r>
      <w:r w:rsidR="00037CA6" w:rsidRPr="00037CA6">
        <w:t xml:space="preserve"> </w:t>
      </w:r>
      <w:r w:rsidRPr="00037CA6">
        <w:t>аттестованные</w:t>
      </w:r>
      <w:r w:rsidR="00037CA6" w:rsidRPr="00037CA6">
        <w:t xml:space="preserve"> </w:t>
      </w:r>
      <w:r w:rsidRPr="00037CA6">
        <w:t>в соответствии с требованиями РД5.0679-91.</w:t>
      </w:r>
    </w:p>
    <w:p w:rsidR="00D67A8F" w:rsidRPr="00037CA6" w:rsidRDefault="00D67A8F" w:rsidP="00037CA6">
      <w:pPr>
        <w:pStyle w:val="af"/>
      </w:pPr>
      <w:r w:rsidRPr="00037CA6">
        <w:t>2. Тре6ования к сварочным материалам:</w:t>
      </w:r>
    </w:p>
    <w:p w:rsidR="00D67A8F" w:rsidRPr="00037CA6" w:rsidRDefault="00D67A8F" w:rsidP="00037CA6">
      <w:pPr>
        <w:pStyle w:val="af"/>
      </w:pPr>
      <w:r w:rsidRPr="00037CA6">
        <w:t>6.2.1. Все документы, относящиеся к производственным испытаниям, а так же полученные от других заводов поставщиков копии сертификатов на сварочные материалы</w:t>
      </w:r>
      <w:r w:rsidR="00037CA6" w:rsidRPr="00037CA6">
        <w:t xml:space="preserve"> </w:t>
      </w:r>
      <w:r w:rsidRPr="00037CA6">
        <w:t>должны</w:t>
      </w:r>
      <w:r w:rsidR="00037CA6" w:rsidRPr="00037CA6">
        <w:t xml:space="preserve"> </w:t>
      </w:r>
      <w:r w:rsidRPr="00037CA6">
        <w:t>храниться</w:t>
      </w:r>
      <w:r w:rsidR="00037CA6" w:rsidRPr="00037CA6">
        <w:t xml:space="preserve"> </w:t>
      </w:r>
      <w:r w:rsidRPr="00037CA6">
        <w:t>в</w:t>
      </w:r>
      <w:r w:rsidR="00037CA6" w:rsidRPr="00037CA6">
        <w:t xml:space="preserve"> </w:t>
      </w:r>
      <w:r w:rsidRPr="00037CA6">
        <w:t>электродной цеха для предъявления ОТК при</w:t>
      </w:r>
      <w:r w:rsidR="00467B7E">
        <w:t xml:space="preserve"> </w:t>
      </w:r>
      <w:r w:rsidRPr="00037CA6">
        <w:t>сварке.</w:t>
      </w:r>
    </w:p>
    <w:p w:rsidR="00D67A8F" w:rsidRPr="00037CA6" w:rsidRDefault="00D67A8F" w:rsidP="00037CA6">
      <w:pPr>
        <w:pStyle w:val="af"/>
      </w:pPr>
      <w:r w:rsidRPr="00037CA6">
        <w:t>6.2.2. Для сварки конструкции, в зависимости от способа сварки, применять следующие сварочные материалы:</w:t>
      </w:r>
    </w:p>
    <w:p w:rsidR="00D67A8F" w:rsidRPr="00037CA6" w:rsidRDefault="00D67A8F" w:rsidP="00037CA6">
      <w:pPr>
        <w:pStyle w:val="af"/>
      </w:pPr>
      <w:r w:rsidRPr="00037CA6">
        <w:t>•</w:t>
      </w:r>
      <w:r w:rsidR="00037CA6" w:rsidRPr="00037CA6">
        <w:t xml:space="preserve"> </w:t>
      </w:r>
      <w:r w:rsidRPr="00037CA6">
        <w:t>для РД - электроды марки 48H-11 по ТУ5.965-11006-74</w:t>
      </w:r>
    </w:p>
    <w:p w:rsidR="00D67A8F" w:rsidRPr="00037CA6" w:rsidRDefault="00D67A8F" w:rsidP="00037CA6">
      <w:pPr>
        <w:pStyle w:val="af"/>
      </w:pPr>
      <w:r w:rsidRPr="00037CA6">
        <w:t>•</w:t>
      </w:r>
      <w:r w:rsidR="00037CA6" w:rsidRPr="00037CA6">
        <w:t xml:space="preserve"> </w:t>
      </w:r>
      <w:r w:rsidRPr="00037CA6">
        <w:t>сварочная проволока 08ГСМТ + АН-42</w:t>
      </w:r>
    </w:p>
    <w:p w:rsidR="00D67A8F" w:rsidRPr="00037CA6" w:rsidRDefault="00D67A8F" w:rsidP="00037CA6">
      <w:pPr>
        <w:pStyle w:val="af"/>
      </w:pPr>
      <w:r w:rsidRPr="00037CA6">
        <w:t>6.2.3. На каждую партию электродов и флюса и каждую плавку проволоки в БТК цеха должны быть сертификаты. Сертификаты на проволоку и электроды должны иметь допуск Регистра России.</w:t>
      </w:r>
    </w:p>
    <w:p w:rsidR="00D67A8F" w:rsidRPr="00037CA6" w:rsidRDefault="00D67A8F" w:rsidP="00037CA6">
      <w:pPr>
        <w:pStyle w:val="af"/>
      </w:pPr>
      <w:r w:rsidRPr="00037CA6">
        <w:t>6.2.4. Электроды и флюс должны храниться в электродной цеха и выдаваться рабочим на полсмены.</w:t>
      </w:r>
    </w:p>
    <w:p w:rsidR="00D67A8F" w:rsidRPr="00037CA6" w:rsidRDefault="00D67A8F" w:rsidP="00037CA6">
      <w:pPr>
        <w:pStyle w:val="af"/>
      </w:pPr>
    </w:p>
    <w:p w:rsidR="00D67A8F" w:rsidRDefault="00D67A8F" w:rsidP="00037CA6">
      <w:pPr>
        <w:pStyle w:val="af"/>
      </w:pPr>
      <w:bookmarkStart w:id="10" w:name="_Toc101626362"/>
      <w:r w:rsidRPr="00037CA6">
        <w:t>7.Технологические указания по сварке</w:t>
      </w:r>
      <w:bookmarkEnd w:id="10"/>
    </w:p>
    <w:p w:rsidR="00EE637D" w:rsidRPr="00037CA6" w:rsidRDefault="00EE637D" w:rsidP="00037CA6">
      <w:pPr>
        <w:pStyle w:val="af"/>
      </w:pPr>
    </w:p>
    <w:p w:rsidR="00037CA6" w:rsidRPr="00037CA6" w:rsidRDefault="00D67A8F" w:rsidP="00037CA6">
      <w:pPr>
        <w:pStyle w:val="af"/>
      </w:pPr>
      <w:r w:rsidRPr="00037CA6">
        <w:t>7.1. К сварке конструкции приступить только после сдачи сборочных работ под сварку ОТК.</w:t>
      </w:r>
    </w:p>
    <w:p w:rsidR="00D67A8F" w:rsidRPr="00037CA6" w:rsidRDefault="00D67A8F" w:rsidP="00037CA6">
      <w:pPr>
        <w:pStyle w:val="af"/>
      </w:pPr>
      <w:r w:rsidRPr="00037CA6">
        <w:t>7.2. Сварные соединения подлежат операционному контролю и приемке ОТК согласно ОСТ5.1093-91.</w:t>
      </w:r>
    </w:p>
    <w:p w:rsidR="00D67A8F" w:rsidRPr="00037CA6" w:rsidRDefault="00D67A8F" w:rsidP="00037CA6">
      <w:pPr>
        <w:pStyle w:val="af"/>
      </w:pPr>
      <w:r w:rsidRPr="00037CA6">
        <w:t>7.3. Мастер по</w:t>
      </w:r>
      <w:r w:rsidR="00037CA6" w:rsidRPr="00037CA6">
        <w:t xml:space="preserve"> </w:t>
      </w:r>
      <w:r w:rsidRPr="00037CA6">
        <w:t>сварке перед началом работ должен</w:t>
      </w:r>
      <w:r w:rsidR="00037CA6" w:rsidRPr="00037CA6">
        <w:t xml:space="preserve"> </w:t>
      </w:r>
      <w:r w:rsidRPr="00037CA6">
        <w:t>проконтролировать качество сборки под сварку и чистоту свариваемых кромок.</w:t>
      </w:r>
    </w:p>
    <w:p w:rsidR="00D67A8F" w:rsidRPr="00037CA6" w:rsidRDefault="00D67A8F" w:rsidP="00037CA6">
      <w:pPr>
        <w:pStyle w:val="af"/>
      </w:pPr>
      <w:r w:rsidRPr="00037CA6">
        <w:t>7.4. При выполнении сварки с полным проплавлением зачистку корня шва с обратной стороны</w:t>
      </w:r>
      <w:r w:rsidR="00037CA6" w:rsidRPr="00037CA6">
        <w:t xml:space="preserve"> </w:t>
      </w:r>
      <w:r w:rsidRPr="00037CA6">
        <w:t>следует</w:t>
      </w:r>
      <w:r w:rsidR="00037CA6" w:rsidRPr="00037CA6">
        <w:t xml:space="preserve"> </w:t>
      </w:r>
      <w:r w:rsidRPr="00037CA6">
        <w:t>производить</w:t>
      </w:r>
      <w:r w:rsidR="00037CA6" w:rsidRPr="00037CA6">
        <w:t xml:space="preserve"> </w:t>
      </w:r>
      <w:r w:rsidRPr="00037CA6">
        <w:t>механическим</w:t>
      </w:r>
      <w:r w:rsidR="00037CA6" w:rsidRPr="00037CA6">
        <w:t xml:space="preserve"> </w:t>
      </w:r>
      <w:r w:rsidRPr="00037CA6">
        <w:t>способом</w:t>
      </w:r>
      <w:r w:rsidR="00037CA6" w:rsidRPr="00037CA6">
        <w:t xml:space="preserve"> </w:t>
      </w:r>
      <w:r w:rsidRPr="00037CA6">
        <w:t>до</w:t>
      </w:r>
      <w:r w:rsidR="00037CA6" w:rsidRPr="00037CA6">
        <w:t xml:space="preserve"> </w:t>
      </w:r>
      <w:r w:rsidRPr="00037CA6">
        <w:t>чистого</w:t>
      </w:r>
      <w:r w:rsidR="00037CA6" w:rsidRPr="00037CA6">
        <w:t xml:space="preserve"> </w:t>
      </w:r>
      <w:r w:rsidRPr="00037CA6">
        <w:t>металла отрезным армированным кругом толщиной S=2-3 мм или ВДС с последующей зачисткой простроганной поверхности.</w:t>
      </w:r>
    </w:p>
    <w:p w:rsidR="00D67A8F" w:rsidRPr="00037CA6" w:rsidRDefault="00D67A8F" w:rsidP="00037CA6">
      <w:pPr>
        <w:pStyle w:val="af"/>
      </w:pPr>
      <w:r w:rsidRPr="00037CA6">
        <w:t>7.5. Сварку швов,</w:t>
      </w:r>
      <w:r w:rsidR="00037CA6" w:rsidRPr="00037CA6">
        <w:t xml:space="preserve"> </w:t>
      </w:r>
      <w:r w:rsidRPr="00037CA6">
        <w:t>выполняемых в вертикальном положении,</w:t>
      </w:r>
      <w:r w:rsidR="00037CA6" w:rsidRPr="00037CA6">
        <w:t xml:space="preserve"> </w:t>
      </w:r>
      <w:r w:rsidRPr="00037CA6">
        <w:t>следует производить снизу вверх.</w:t>
      </w:r>
    </w:p>
    <w:p w:rsidR="00D67A8F" w:rsidRPr="00037CA6" w:rsidRDefault="00D67A8F" w:rsidP="00037CA6">
      <w:pPr>
        <w:pStyle w:val="af"/>
      </w:pPr>
      <w:r w:rsidRPr="00037CA6">
        <w:t>7.6. Для защиты поверхности металла от брызг разрешается применять препарат «Дуга-2М»</w:t>
      </w:r>
      <w:r w:rsidR="00037CA6" w:rsidRPr="00037CA6">
        <w:t xml:space="preserve"> </w:t>
      </w:r>
      <w:r w:rsidRPr="00037CA6">
        <w:t>в соответствии с №00-097-71194.</w:t>
      </w:r>
    </w:p>
    <w:p w:rsidR="00D67A8F" w:rsidRPr="00037CA6" w:rsidRDefault="00D67A8F" w:rsidP="00037CA6">
      <w:pPr>
        <w:pStyle w:val="af"/>
      </w:pPr>
      <w:r w:rsidRPr="00037CA6">
        <w:t>7.7. Корневые валики сваривают электродами диаметром 3-4 мм, последующие 4-5 мм. Корневые валики усиленные h=5-8 мм. Первые два прохода с перевязкой валиков.</w:t>
      </w:r>
    </w:p>
    <w:p w:rsidR="00D67A8F" w:rsidRPr="00037CA6" w:rsidRDefault="00D67A8F" w:rsidP="00037CA6">
      <w:pPr>
        <w:pStyle w:val="af"/>
      </w:pPr>
      <w:r w:rsidRPr="00037CA6">
        <w:t>7.8. Ширина валика не более двух-трех диаметров электрода.</w:t>
      </w:r>
      <w:r w:rsidR="00037CA6" w:rsidRPr="00037CA6">
        <w:t xml:space="preserve"> </w:t>
      </w:r>
      <w:r w:rsidRPr="00037CA6">
        <w:t>Сварку следует выполнять короткой дугой 2-3 мм. Дугу зажигать только в месте будущего шва.</w:t>
      </w:r>
    </w:p>
    <w:p w:rsidR="00D67A8F" w:rsidRPr="00037CA6" w:rsidRDefault="00D67A8F" w:rsidP="00037CA6">
      <w:pPr>
        <w:pStyle w:val="af"/>
      </w:pPr>
      <w:r w:rsidRPr="00037CA6">
        <w:t>7.9. Сварка производится до заполнения разделки заподлицо.</w:t>
      </w:r>
    </w:p>
    <w:p w:rsidR="00D67A8F" w:rsidRPr="00037CA6" w:rsidRDefault="00D67A8F" w:rsidP="00037CA6">
      <w:pPr>
        <w:pStyle w:val="af"/>
      </w:pPr>
      <w:r w:rsidRPr="00037CA6">
        <w:t>7.10. Тщательно зачищать каждый проход от шлака.</w:t>
      </w:r>
    </w:p>
    <w:p w:rsidR="00D67A8F" w:rsidRPr="00037CA6" w:rsidRDefault="00D67A8F" w:rsidP="00037CA6">
      <w:pPr>
        <w:pStyle w:val="af"/>
      </w:pPr>
      <w:r w:rsidRPr="00037CA6">
        <w:t>7.11. Соблюдать плавное сопряжение и хорошее сплавление валиков с основным металлом и между собой.</w:t>
      </w:r>
    </w:p>
    <w:p w:rsidR="00D67A8F" w:rsidRPr="00037CA6" w:rsidRDefault="00D67A8F" w:rsidP="00037CA6">
      <w:pPr>
        <w:pStyle w:val="af"/>
      </w:pPr>
      <w:r w:rsidRPr="00037CA6">
        <w:t>7.12. При</w:t>
      </w:r>
      <w:r w:rsidR="00037CA6" w:rsidRPr="00037CA6">
        <w:t xml:space="preserve"> </w:t>
      </w:r>
      <w:r w:rsidRPr="00037CA6">
        <w:t>отрицательных</w:t>
      </w:r>
      <w:r w:rsidR="00037CA6" w:rsidRPr="00037CA6">
        <w:t xml:space="preserve"> </w:t>
      </w:r>
      <w:r w:rsidRPr="00037CA6">
        <w:t>температурах</w:t>
      </w:r>
      <w:r w:rsidR="00037CA6" w:rsidRPr="00037CA6">
        <w:t xml:space="preserve"> </w:t>
      </w:r>
      <w:r w:rsidRPr="00037CA6">
        <w:t>производить</w:t>
      </w:r>
      <w:r w:rsidR="00037CA6" w:rsidRPr="00037CA6">
        <w:t xml:space="preserve"> </w:t>
      </w:r>
      <w:r w:rsidRPr="00037CA6">
        <w:t>подогрев</w:t>
      </w:r>
      <w:r w:rsidR="00037CA6" w:rsidRPr="00037CA6">
        <w:t xml:space="preserve"> </w:t>
      </w:r>
      <w:r w:rsidRPr="00037CA6">
        <w:t>кромок</w:t>
      </w:r>
      <w:r w:rsidR="00037CA6" w:rsidRPr="00037CA6">
        <w:t xml:space="preserve"> </w:t>
      </w:r>
      <w:r w:rsidRPr="00037CA6">
        <w:t>согласно ОСТ5Р.9673-94, предварительный перед сваркой и сопутствующий в процессе сварки. В случае появления на кромках атмосферных осадков производить сушку кромок перед наложением каждого прохода.</w:t>
      </w:r>
    </w:p>
    <w:p w:rsidR="00D67A8F" w:rsidRPr="00037CA6" w:rsidRDefault="00D67A8F" w:rsidP="00037CA6">
      <w:pPr>
        <w:pStyle w:val="af"/>
      </w:pPr>
      <w:r w:rsidRPr="00037CA6">
        <w:t>7.13. Сварку швов протяженностью более двух метров, выполнять блоками длиной 1-1,5 метра, максимальная длина блока не должна превышать 2 метра. Начало и конец каждого прохода в блоке смещать относительно предыдущего на 10-20 мм. Сварка ведется обратноступенчатым методом.</w:t>
      </w:r>
    </w:p>
    <w:p w:rsidR="00D67A8F" w:rsidRPr="00037CA6" w:rsidRDefault="00D67A8F" w:rsidP="00037CA6">
      <w:pPr>
        <w:pStyle w:val="af"/>
      </w:pPr>
      <w:r w:rsidRPr="00037CA6">
        <w:t>7.14. Отжигающий валик должен перекрывать примерно 2/3</w:t>
      </w:r>
      <w:r w:rsidR="00037CA6" w:rsidRPr="00037CA6">
        <w:t xml:space="preserve"> </w:t>
      </w:r>
      <w:r w:rsidRPr="00037CA6">
        <w:t>ширины</w:t>
      </w:r>
      <w:r w:rsidR="00037CA6" w:rsidRPr="00037CA6">
        <w:t xml:space="preserve"> </w:t>
      </w:r>
      <w:r w:rsidRPr="00037CA6">
        <w:t>валика и не должен касаться основного металла. Наложение отжигающего валика необходимо производить, когда металл находится еще в нагретом, теплом состоянии.</w:t>
      </w:r>
    </w:p>
    <w:p w:rsidR="00D67A8F" w:rsidRPr="00037CA6" w:rsidRDefault="00D67A8F" w:rsidP="00037CA6">
      <w:pPr>
        <w:pStyle w:val="af"/>
      </w:pPr>
      <w:r w:rsidRPr="00037CA6">
        <w:t>7.15. Исправление</w:t>
      </w:r>
      <w:r w:rsidR="00037CA6" w:rsidRPr="00037CA6">
        <w:t xml:space="preserve"> </w:t>
      </w:r>
      <w:r w:rsidRPr="00037CA6">
        <w:t>недопустимых</w:t>
      </w:r>
      <w:r w:rsidR="00037CA6" w:rsidRPr="00037CA6">
        <w:t xml:space="preserve"> </w:t>
      </w:r>
      <w:r w:rsidRPr="00037CA6">
        <w:t>дефектов</w:t>
      </w:r>
      <w:r w:rsidR="00037CA6" w:rsidRPr="00037CA6">
        <w:t xml:space="preserve"> </w:t>
      </w:r>
      <w:r w:rsidRPr="00037CA6">
        <w:t>в</w:t>
      </w:r>
      <w:r w:rsidR="00037CA6" w:rsidRPr="00037CA6">
        <w:t xml:space="preserve"> </w:t>
      </w:r>
      <w:r w:rsidRPr="00037CA6">
        <w:t>сварных</w:t>
      </w:r>
      <w:r w:rsidR="00037CA6" w:rsidRPr="00037CA6">
        <w:t xml:space="preserve"> </w:t>
      </w:r>
      <w:r w:rsidRPr="00037CA6">
        <w:t>швах,</w:t>
      </w:r>
      <w:r w:rsidR="00037CA6" w:rsidRPr="00037CA6">
        <w:t xml:space="preserve"> </w:t>
      </w:r>
      <w:r w:rsidRPr="00037CA6">
        <w:t>обнаруженных</w:t>
      </w:r>
      <w:r w:rsidR="00037CA6" w:rsidRPr="00037CA6">
        <w:t xml:space="preserve"> </w:t>
      </w:r>
      <w:r w:rsidRPr="00037CA6">
        <w:t>при контроле, производить согласно требованиям инструкции №00-971-71.1608.</w:t>
      </w:r>
    </w:p>
    <w:p w:rsidR="00D67A8F" w:rsidRPr="00037CA6" w:rsidRDefault="00D67A8F" w:rsidP="00037CA6">
      <w:pPr>
        <w:pStyle w:val="af"/>
      </w:pPr>
      <w:r w:rsidRPr="00037CA6">
        <w:t>7.16. При автоматической сварке начало кругового шва перекрывать на 300 мм.</w:t>
      </w:r>
    </w:p>
    <w:p w:rsidR="00D67A8F" w:rsidRPr="00037CA6" w:rsidRDefault="00D67A8F" w:rsidP="00037CA6">
      <w:pPr>
        <w:pStyle w:val="af"/>
      </w:pPr>
      <w:r w:rsidRPr="00037CA6">
        <w:t>7.17. При сварке следует использовать режимы, приведенные ниже в таблице №1 (для РД).</w:t>
      </w:r>
    </w:p>
    <w:p w:rsidR="00EE637D" w:rsidRDefault="00EE637D" w:rsidP="00037CA6">
      <w:pPr>
        <w:pStyle w:val="af"/>
      </w:pPr>
    </w:p>
    <w:p w:rsidR="00037CA6" w:rsidRPr="00037CA6" w:rsidRDefault="00D67A8F" w:rsidP="00037CA6">
      <w:pPr>
        <w:pStyle w:val="af"/>
      </w:pPr>
      <w:r w:rsidRPr="00037CA6">
        <w:t>Режимы для ручной сварки покрытыми электродами 48Н-11</w:t>
      </w:r>
      <w:r w:rsidR="00EE637D">
        <w:t>.</w:t>
      </w:r>
      <w:r w:rsidR="00037CA6" w:rsidRPr="00037CA6">
        <w:t xml:space="preserve"> </w:t>
      </w:r>
      <w:r w:rsidRPr="00037CA6">
        <w:t>Таблица №1</w:t>
      </w:r>
    </w:p>
    <w:tbl>
      <w:tblPr>
        <w:tblW w:w="95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8"/>
        <w:gridCol w:w="2376"/>
        <w:gridCol w:w="2376"/>
        <w:gridCol w:w="2427"/>
      </w:tblGrid>
      <w:tr w:rsidR="00D67A8F" w:rsidRPr="00EE637D" w:rsidTr="00EE637D">
        <w:trPr>
          <w:cantSplit/>
          <w:trHeight w:val="364"/>
        </w:trPr>
        <w:tc>
          <w:tcPr>
            <w:tcW w:w="2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Положение шва в пространстве</w:t>
            </w:r>
          </w:p>
        </w:tc>
        <w:tc>
          <w:tcPr>
            <w:tcW w:w="7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Диаметр электрода, мм</w:t>
            </w:r>
          </w:p>
        </w:tc>
      </w:tr>
      <w:tr w:rsidR="00D67A8F" w:rsidRPr="00EE637D" w:rsidTr="00EE637D">
        <w:trPr>
          <w:cantSplit/>
          <w:trHeight w:val="278"/>
        </w:trPr>
        <w:tc>
          <w:tcPr>
            <w:tcW w:w="23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3.0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4.0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5.0</w:t>
            </w:r>
          </w:p>
        </w:tc>
      </w:tr>
      <w:tr w:rsidR="00D67A8F" w:rsidRPr="00EE637D" w:rsidTr="00EE637D">
        <w:trPr>
          <w:cantSplit/>
          <w:trHeight w:val="278"/>
        </w:trPr>
        <w:tc>
          <w:tcPr>
            <w:tcW w:w="2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Сила тока, А</w:t>
            </w:r>
          </w:p>
        </w:tc>
      </w:tr>
      <w:tr w:rsidR="00D67A8F" w:rsidRPr="00EE637D" w:rsidTr="00EE637D">
        <w:trPr>
          <w:trHeight w:val="271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Нижнее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100-120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160-210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220-280</w:t>
            </w:r>
          </w:p>
        </w:tc>
      </w:tr>
      <w:tr w:rsidR="00D67A8F" w:rsidRPr="00EE637D" w:rsidTr="00EE637D">
        <w:trPr>
          <w:trHeight w:val="204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Вертикальное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90-100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120-160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160-200</w:t>
            </w:r>
          </w:p>
        </w:tc>
      </w:tr>
      <w:tr w:rsidR="00D67A8F" w:rsidRPr="00EE637D" w:rsidTr="00EE637D">
        <w:trPr>
          <w:trHeight w:val="26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Потолочное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90-120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120-160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160-200</w:t>
            </w:r>
          </w:p>
        </w:tc>
      </w:tr>
    </w:tbl>
    <w:p w:rsidR="00EE637D" w:rsidRDefault="00EE637D" w:rsidP="00037CA6">
      <w:pPr>
        <w:pStyle w:val="af"/>
        <w:sectPr w:rsidR="00EE637D" w:rsidSect="00037CA6">
          <w:headerReference w:type="even" r:id="rId7"/>
          <w:headerReference w:type="default" r:id="rId8"/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D67A8F" w:rsidRPr="00037CA6" w:rsidRDefault="00D67A8F" w:rsidP="00037CA6">
      <w:pPr>
        <w:pStyle w:val="af"/>
      </w:pPr>
      <w:r w:rsidRPr="00037CA6">
        <w:t>Режимы для автоматической сварки под флюсом</w:t>
      </w:r>
      <w:r w:rsidR="00EE637D">
        <w:t>.</w:t>
      </w:r>
      <w:r w:rsidR="00037CA6" w:rsidRPr="00037CA6">
        <w:t xml:space="preserve"> </w:t>
      </w:r>
      <w:r w:rsidRPr="00037CA6">
        <w:t>Таблица №2</w:t>
      </w:r>
    </w:p>
    <w:tbl>
      <w:tblPr>
        <w:tblW w:w="92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464"/>
        <w:gridCol w:w="1620"/>
        <w:gridCol w:w="900"/>
        <w:gridCol w:w="900"/>
        <w:gridCol w:w="981"/>
        <w:gridCol w:w="22"/>
        <w:gridCol w:w="935"/>
      </w:tblGrid>
      <w:tr w:rsidR="00D67A8F" w:rsidRPr="00EE637D" w:rsidTr="00EE637D">
        <w:trPr>
          <w:trHeight w:val="530"/>
        </w:trPr>
        <w:tc>
          <w:tcPr>
            <w:tcW w:w="1418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Толщина металла, мм</w:t>
            </w:r>
          </w:p>
        </w:tc>
        <w:tc>
          <w:tcPr>
            <w:tcW w:w="2464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Тип сварного соединения</w:t>
            </w:r>
          </w:p>
        </w:tc>
        <w:tc>
          <w:tcPr>
            <w:tcW w:w="162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Диаметр эл-да, пров., мм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№ пр.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Сила тока, А</w:t>
            </w:r>
          </w:p>
        </w:tc>
        <w:tc>
          <w:tcPr>
            <w:tcW w:w="981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Напр, В</w:t>
            </w:r>
          </w:p>
        </w:tc>
        <w:tc>
          <w:tcPr>
            <w:tcW w:w="957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Vсв, м/ч</w:t>
            </w:r>
          </w:p>
        </w:tc>
      </w:tr>
      <w:tr w:rsidR="00D67A8F" w:rsidRPr="00EE637D" w:rsidTr="00EE637D">
        <w:trPr>
          <w:cantSplit/>
          <w:trHeight w:val="359"/>
        </w:trPr>
        <w:tc>
          <w:tcPr>
            <w:tcW w:w="1418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30</w:t>
            </w:r>
          </w:p>
        </w:tc>
        <w:tc>
          <w:tcPr>
            <w:tcW w:w="2464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стыковое</w:t>
            </w:r>
          </w:p>
        </w:tc>
        <w:tc>
          <w:tcPr>
            <w:tcW w:w="162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 (48Н-11)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120-160</w:t>
            </w:r>
          </w:p>
        </w:tc>
        <w:tc>
          <w:tcPr>
            <w:tcW w:w="981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46-50</w:t>
            </w:r>
          </w:p>
        </w:tc>
        <w:tc>
          <w:tcPr>
            <w:tcW w:w="957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18-24</w:t>
            </w:r>
          </w:p>
        </w:tc>
      </w:tr>
      <w:tr w:rsidR="00D67A8F" w:rsidRPr="00EE637D" w:rsidTr="00EE637D">
        <w:trPr>
          <w:cantSplit/>
          <w:trHeight w:val="374"/>
        </w:trPr>
        <w:tc>
          <w:tcPr>
            <w:tcW w:w="1418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5 (Св08ГСМТ)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850-950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46-50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18-24</w:t>
            </w:r>
          </w:p>
        </w:tc>
      </w:tr>
      <w:tr w:rsidR="00D67A8F" w:rsidRPr="00EE637D" w:rsidTr="00EE637D">
        <w:trPr>
          <w:cantSplit/>
          <w:trHeight w:val="372"/>
        </w:trPr>
        <w:tc>
          <w:tcPr>
            <w:tcW w:w="1418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900-950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46-50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18-24</w:t>
            </w:r>
          </w:p>
        </w:tc>
      </w:tr>
      <w:tr w:rsidR="00D67A8F" w:rsidRPr="00EE637D" w:rsidTr="00EE637D">
        <w:trPr>
          <w:cantSplit/>
          <w:trHeight w:val="372"/>
        </w:trPr>
        <w:tc>
          <w:tcPr>
            <w:tcW w:w="1418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4, 8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700-800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44-48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18-22</w:t>
            </w:r>
          </w:p>
        </w:tc>
      </w:tr>
      <w:tr w:rsidR="00D67A8F" w:rsidRPr="00EE637D" w:rsidTr="00EE637D">
        <w:trPr>
          <w:cantSplit/>
          <w:trHeight w:val="372"/>
        </w:trPr>
        <w:tc>
          <w:tcPr>
            <w:tcW w:w="1418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5,7,9-11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650-700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42-46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18-22</w:t>
            </w:r>
          </w:p>
        </w:tc>
      </w:tr>
      <w:tr w:rsidR="00D67A8F" w:rsidRPr="00EE637D" w:rsidTr="0022740D">
        <w:trPr>
          <w:cantSplit/>
          <w:trHeight w:val="315"/>
        </w:trPr>
        <w:tc>
          <w:tcPr>
            <w:tcW w:w="1418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14</w:t>
            </w:r>
          </w:p>
        </w:tc>
        <w:tc>
          <w:tcPr>
            <w:tcW w:w="2464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тавровое «в лодочку»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5 (Св08ГСМТ)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650-750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38-40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20-25</w:t>
            </w:r>
          </w:p>
        </w:tc>
      </w:tr>
      <w:tr w:rsidR="00D67A8F" w:rsidRPr="00EE637D" w:rsidTr="0022740D">
        <w:trPr>
          <w:cantSplit/>
          <w:trHeight w:val="378"/>
        </w:trPr>
        <w:tc>
          <w:tcPr>
            <w:tcW w:w="1418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64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750-800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40-46</w:t>
            </w:r>
          </w:p>
        </w:tc>
        <w:tc>
          <w:tcPr>
            <w:tcW w:w="935" w:type="dxa"/>
            <w:shd w:val="clear" w:color="auto" w:fill="FFFFFF"/>
          </w:tcPr>
          <w:p w:rsidR="00D67A8F" w:rsidRPr="00EE637D" w:rsidRDefault="00D67A8F" w:rsidP="00EE637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EE637D">
              <w:rPr>
                <w:sz w:val="20"/>
                <w:szCs w:val="20"/>
              </w:rPr>
              <w:t>20-30</w:t>
            </w:r>
          </w:p>
        </w:tc>
      </w:tr>
    </w:tbl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7.18. Во</w:t>
      </w:r>
      <w:r w:rsidR="00037CA6" w:rsidRPr="00037CA6">
        <w:t xml:space="preserve"> </w:t>
      </w:r>
      <w:r w:rsidRPr="00037CA6">
        <w:t>время</w:t>
      </w:r>
      <w:r w:rsidR="00037CA6" w:rsidRPr="00037CA6">
        <w:t xml:space="preserve"> </w:t>
      </w:r>
      <w:r w:rsidRPr="00037CA6">
        <w:t>сварки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перед сваркой</w:t>
      </w:r>
      <w:r w:rsidR="00037CA6" w:rsidRPr="00037CA6">
        <w:t xml:space="preserve"> </w:t>
      </w:r>
      <w:r w:rsidRPr="00037CA6">
        <w:t>при</w:t>
      </w:r>
      <w:r w:rsidR="00037CA6" w:rsidRPr="00037CA6">
        <w:t xml:space="preserve"> </w:t>
      </w:r>
      <w:r w:rsidRPr="00037CA6">
        <w:t>необходимости</w:t>
      </w:r>
      <w:r w:rsidR="00037CA6" w:rsidRPr="00037CA6">
        <w:t xml:space="preserve"> </w:t>
      </w:r>
      <w:r w:rsidRPr="00037CA6">
        <w:t>следует производить подогрев кромок согласно таблице №3.</w:t>
      </w:r>
    </w:p>
    <w:p w:rsidR="00037CA6" w:rsidRPr="00037CA6" w:rsidRDefault="00037CA6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Таблица №3</w:t>
      </w:r>
    </w:p>
    <w:tbl>
      <w:tblPr>
        <w:tblW w:w="95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264"/>
        <w:gridCol w:w="948"/>
        <w:gridCol w:w="1538"/>
        <w:gridCol w:w="1633"/>
        <w:gridCol w:w="1633"/>
        <w:gridCol w:w="1633"/>
      </w:tblGrid>
      <w:tr w:rsidR="00D67A8F" w:rsidRPr="0022740D" w:rsidTr="0022740D">
        <w:trPr>
          <w:cantSplit/>
          <w:trHeight w:val="971"/>
        </w:trPr>
        <w:tc>
          <w:tcPr>
            <w:tcW w:w="900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Марка стали</w:t>
            </w:r>
          </w:p>
        </w:tc>
        <w:tc>
          <w:tcPr>
            <w:tcW w:w="1264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Марка привар. стали</w:t>
            </w:r>
          </w:p>
        </w:tc>
        <w:tc>
          <w:tcPr>
            <w:tcW w:w="948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Способ сварки</w:t>
            </w:r>
          </w:p>
        </w:tc>
        <w:tc>
          <w:tcPr>
            <w:tcW w:w="1538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Марка свар. материалов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Допустимая Т окружающего воздуха, °С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Содержание Н2 в наплавленном</w:t>
            </w:r>
            <w:r w:rsidR="0022740D">
              <w:rPr>
                <w:sz w:val="20"/>
                <w:szCs w:val="20"/>
              </w:rPr>
              <w:t xml:space="preserve"> </w:t>
            </w:r>
            <w:r w:rsidRPr="0022740D">
              <w:rPr>
                <w:sz w:val="20"/>
                <w:szCs w:val="20"/>
              </w:rPr>
              <w:t>металле, см3/100г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Температ.</w:t>
            </w:r>
            <w:r w:rsidR="0022740D">
              <w:rPr>
                <w:sz w:val="20"/>
                <w:szCs w:val="20"/>
              </w:rPr>
              <w:t xml:space="preserve"> </w:t>
            </w:r>
            <w:r w:rsidRPr="0022740D">
              <w:rPr>
                <w:sz w:val="20"/>
                <w:szCs w:val="20"/>
              </w:rPr>
              <w:t xml:space="preserve">предв. подогрева </w:t>
            </w:r>
          </w:p>
        </w:tc>
      </w:tr>
      <w:tr w:rsidR="00D67A8F" w:rsidRPr="0022740D" w:rsidTr="0022740D">
        <w:trPr>
          <w:cantSplit/>
          <w:trHeight w:val="347"/>
        </w:trPr>
        <w:tc>
          <w:tcPr>
            <w:tcW w:w="900" w:type="dxa"/>
            <w:vMerge w:val="restart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АК-29</w:t>
            </w:r>
          </w:p>
        </w:tc>
        <w:tc>
          <w:tcPr>
            <w:tcW w:w="1264" w:type="dxa"/>
            <w:vMerge w:val="restart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АК-29</w:t>
            </w:r>
          </w:p>
        </w:tc>
        <w:tc>
          <w:tcPr>
            <w:tcW w:w="948" w:type="dxa"/>
            <w:vMerge w:val="restart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РД</w:t>
            </w:r>
          </w:p>
        </w:tc>
        <w:tc>
          <w:tcPr>
            <w:tcW w:w="1538" w:type="dxa"/>
            <w:vMerge w:val="restart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48Н-11</w:t>
            </w:r>
          </w:p>
        </w:tc>
        <w:tc>
          <w:tcPr>
            <w:tcW w:w="1633" w:type="dxa"/>
            <w:vMerge w:val="restart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От 5 и выше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До 1,6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100</w:t>
            </w:r>
          </w:p>
        </w:tc>
      </w:tr>
      <w:tr w:rsidR="00D67A8F" w:rsidRPr="0022740D" w:rsidTr="0022740D">
        <w:trPr>
          <w:cantSplit/>
          <w:trHeight w:val="267"/>
        </w:trPr>
        <w:tc>
          <w:tcPr>
            <w:tcW w:w="900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1,6-2,5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150</w:t>
            </w:r>
          </w:p>
        </w:tc>
      </w:tr>
      <w:tr w:rsidR="00D67A8F" w:rsidRPr="0022740D" w:rsidTr="0022740D">
        <w:trPr>
          <w:cantSplit/>
          <w:trHeight w:val="358"/>
        </w:trPr>
        <w:tc>
          <w:tcPr>
            <w:tcW w:w="900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От +4 до -10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До 1,6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150</w:t>
            </w:r>
          </w:p>
        </w:tc>
      </w:tr>
      <w:tr w:rsidR="00D67A8F" w:rsidRPr="0022740D" w:rsidTr="0022740D">
        <w:trPr>
          <w:cantSplit/>
          <w:trHeight w:val="689"/>
        </w:trPr>
        <w:tc>
          <w:tcPr>
            <w:tcW w:w="900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АК-29</w:t>
            </w:r>
          </w:p>
        </w:tc>
        <w:tc>
          <w:tcPr>
            <w:tcW w:w="1264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АК-29</w:t>
            </w:r>
          </w:p>
        </w:tc>
        <w:tc>
          <w:tcPr>
            <w:tcW w:w="948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АФ</w:t>
            </w:r>
          </w:p>
        </w:tc>
        <w:tc>
          <w:tcPr>
            <w:tcW w:w="1538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СВ-08ГСМТ +АН-42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От 5 и выше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До 1,6</w:t>
            </w:r>
          </w:p>
        </w:tc>
        <w:tc>
          <w:tcPr>
            <w:tcW w:w="1633" w:type="dxa"/>
            <w:shd w:val="clear" w:color="auto" w:fill="FFFFFF"/>
          </w:tcPr>
          <w:p w:rsidR="00D67A8F" w:rsidRPr="0022740D" w:rsidRDefault="00D67A8F" w:rsidP="0022740D">
            <w:pPr>
              <w:pStyle w:val="af"/>
              <w:ind w:firstLine="0"/>
              <w:jc w:val="left"/>
              <w:rPr>
                <w:sz w:val="20"/>
                <w:szCs w:val="20"/>
              </w:rPr>
            </w:pPr>
            <w:r w:rsidRPr="0022740D">
              <w:rPr>
                <w:sz w:val="20"/>
                <w:szCs w:val="20"/>
              </w:rPr>
              <w:t>100</w:t>
            </w:r>
          </w:p>
        </w:tc>
      </w:tr>
    </w:tbl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11" w:name="_Toc101626363"/>
      <w:r w:rsidRPr="00037CA6">
        <w:t>8. Контроль сварных швов</w:t>
      </w:r>
      <w:bookmarkEnd w:id="11"/>
    </w:p>
    <w:p w:rsidR="0022740D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8.1. Контроль качества кромок свариваемых деталей, сборку под сварку, а также качества сварных швов внешним осмотром, измерением должен соответствовать требованиям ОСТ5.9912, ОСТ5.9324, РД5.121.</w:t>
      </w:r>
    </w:p>
    <w:p w:rsidR="00D67A8F" w:rsidRPr="00037CA6" w:rsidRDefault="00D67A8F" w:rsidP="00037CA6">
      <w:pPr>
        <w:pStyle w:val="af"/>
      </w:pPr>
      <w:r w:rsidRPr="00037CA6">
        <w:t>8.2. Порядок и правила контроля сварных соединений, а также требования к качеству швов конструкции должны определяться согласно ПК90.2096.</w:t>
      </w:r>
    </w:p>
    <w:p w:rsidR="00D67A8F" w:rsidRPr="00037CA6" w:rsidRDefault="00D67A8F" w:rsidP="00037CA6">
      <w:pPr>
        <w:pStyle w:val="af"/>
      </w:pPr>
      <w:r w:rsidRPr="00037CA6">
        <w:t>8.3. Весовой контроль при проектировании и постройке необходимо выполнять согласно РД5.0208.</w:t>
      </w:r>
    </w:p>
    <w:p w:rsidR="00D67A8F" w:rsidRPr="00037CA6" w:rsidRDefault="00D67A8F" w:rsidP="00037CA6">
      <w:pPr>
        <w:pStyle w:val="af"/>
      </w:pPr>
      <w:r w:rsidRPr="00037CA6">
        <w:t>8.4. Результаты контроля качества конструкции должны быть отражены в приемно-сдаточной документации.</w:t>
      </w:r>
    </w:p>
    <w:p w:rsidR="00D67A8F" w:rsidRPr="00037CA6" w:rsidRDefault="00D67A8F" w:rsidP="00037CA6">
      <w:pPr>
        <w:pStyle w:val="af"/>
      </w:pPr>
      <w:r w:rsidRPr="00037CA6">
        <w:t>8.5. Испытания</w:t>
      </w:r>
      <w:r w:rsidR="00037CA6" w:rsidRPr="00037CA6">
        <w:t xml:space="preserve"> </w:t>
      </w:r>
      <w:r w:rsidRPr="00037CA6">
        <w:t>готового</w:t>
      </w:r>
      <w:r w:rsidR="00037CA6" w:rsidRPr="00037CA6">
        <w:t xml:space="preserve"> </w:t>
      </w:r>
      <w:r w:rsidRPr="00037CA6">
        <w:t>корпуса</w:t>
      </w:r>
      <w:r w:rsidR="00037CA6" w:rsidRPr="00037CA6">
        <w:t xml:space="preserve"> </w:t>
      </w:r>
      <w:r w:rsidRPr="00037CA6">
        <w:t>на</w:t>
      </w:r>
      <w:r w:rsidR="00037CA6" w:rsidRPr="00037CA6">
        <w:t xml:space="preserve"> </w:t>
      </w:r>
      <w:r w:rsidRPr="00037CA6">
        <w:t>непроницаемость</w:t>
      </w:r>
      <w:r w:rsidR="00037CA6" w:rsidRPr="00037CA6">
        <w:t xml:space="preserve"> </w:t>
      </w:r>
      <w:r w:rsidRPr="00037CA6">
        <w:t>необходимо</w:t>
      </w:r>
      <w:r w:rsidR="00037CA6" w:rsidRPr="00037CA6">
        <w:t xml:space="preserve"> </w:t>
      </w:r>
      <w:r w:rsidRPr="00037CA6">
        <w:t>производить</w:t>
      </w:r>
      <w:r w:rsidR="00037CA6" w:rsidRPr="00037CA6">
        <w:t xml:space="preserve"> </w:t>
      </w:r>
      <w:r w:rsidRPr="00037CA6">
        <w:t>в обязательном порядке согласно ОСТ5.1180.</w:t>
      </w:r>
    </w:p>
    <w:p w:rsidR="00D67A8F" w:rsidRPr="00037CA6" w:rsidRDefault="00D67A8F" w:rsidP="00037CA6">
      <w:pPr>
        <w:pStyle w:val="af"/>
      </w:pPr>
    </w:p>
    <w:p w:rsidR="00D67A8F" w:rsidRDefault="00D67A8F" w:rsidP="00037CA6">
      <w:pPr>
        <w:pStyle w:val="af"/>
      </w:pPr>
      <w:bookmarkStart w:id="12" w:name="_Toc101626364"/>
      <w:r w:rsidRPr="00037CA6">
        <w:t>9.</w:t>
      </w:r>
      <w:r w:rsidR="00037CA6" w:rsidRPr="00037CA6">
        <w:t xml:space="preserve"> </w:t>
      </w:r>
      <w:r w:rsidRPr="00037CA6">
        <w:t>Выбор СТО для изготовления секции</w:t>
      </w:r>
      <w:bookmarkEnd w:id="12"/>
    </w:p>
    <w:p w:rsidR="0022740D" w:rsidRPr="00037CA6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9.1. Проектирование нового автоматизированного и механизированного оборудования, технологической оснастки и приспособлений для</w:t>
      </w:r>
      <w:r w:rsidR="00037CA6" w:rsidRPr="00037CA6">
        <w:t xml:space="preserve"> </w:t>
      </w:r>
      <w:r w:rsidRPr="00037CA6">
        <w:t>изготовления корпусных конструкций</w:t>
      </w:r>
      <w:r w:rsidR="00037CA6" w:rsidRPr="00037CA6">
        <w:t xml:space="preserve"> </w:t>
      </w:r>
      <w:r w:rsidRPr="00037CA6">
        <w:t>следует</w:t>
      </w:r>
      <w:r w:rsidR="00037CA6" w:rsidRPr="00037CA6">
        <w:t xml:space="preserve"> </w:t>
      </w:r>
      <w:r w:rsidRPr="00037CA6">
        <w:t>производить</w:t>
      </w:r>
      <w:r w:rsidR="00037CA6" w:rsidRPr="00037CA6">
        <w:t xml:space="preserve"> </w:t>
      </w:r>
      <w:r w:rsidRPr="00037CA6">
        <w:t>одновременным</w:t>
      </w:r>
      <w:r w:rsidR="00037CA6" w:rsidRPr="00037CA6">
        <w:t xml:space="preserve"> </w:t>
      </w:r>
      <w:r w:rsidRPr="00037CA6">
        <w:t>методом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при</w:t>
      </w:r>
      <w:r w:rsidR="00037CA6" w:rsidRPr="00037CA6">
        <w:t xml:space="preserve"> </w:t>
      </w:r>
      <w:r w:rsidRPr="00037CA6">
        <w:t>этом,</w:t>
      </w:r>
      <w:r w:rsidR="00037CA6" w:rsidRPr="00037CA6">
        <w:t xml:space="preserve"> </w:t>
      </w:r>
      <w:r w:rsidRPr="00037CA6">
        <w:t>по возможности,</w:t>
      </w:r>
      <w:r w:rsidR="00037CA6" w:rsidRPr="00037CA6">
        <w:t xml:space="preserve"> </w:t>
      </w:r>
      <w:r w:rsidRPr="00037CA6">
        <w:t>максимально</w:t>
      </w:r>
      <w:r w:rsidR="00037CA6" w:rsidRPr="00037CA6">
        <w:t xml:space="preserve"> </w:t>
      </w:r>
      <w:r w:rsidRPr="00037CA6">
        <w:t>использовать</w:t>
      </w:r>
      <w:r w:rsidR="00037CA6" w:rsidRPr="00037CA6">
        <w:t xml:space="preserve"> </w:t>
      </w:r>
      <w:r w:rsidRPr="00037CA6">
        <w:t>имеющиеся</w:t>
      </w:r>
      <w:r w:rsidR="00037CA6" w:rsidRPr="00037CA6">
        <w:t xml:space="preserve"> </w:t>
      </w:r>
      <w:r w:rsidRPr="00037CA6">
        <w:t>на</w:t>
      </w:r>
      <w:r w:rsidR="00037CA6" w:rsidRPr="00037CA6">
        <w:t xml:space="preserve"> </w:t>
      </w:r>
      <w:r w:rsidRPr="00037CA6">
        <w:t>предприятии</w:t>
      </w:r>
      <w:r w:rsidR="00037CA6" w:rsidRPr="00037CA6">
        <w:t xml:space="preserve"> </w:t>
      </w:r>
      <w:r w:rsidRPr="00037CA6">
        <w:t>средства технологического оснащения сборочно-сварочного участка.</w:t>
      </w:r>
    </w:p>
    <w:p w:rsidR="00D67A8F" w:rsidRPr="00037CA6" w:rsidRDefault="00D67A8F" w:rsidP="00037CA6">
      <w:pPr>
        <w:pStyle w:val="af"/>
      </w:pPr>
      <w:r w:rsidRPr="00037CA6">
        <w:t>9.2. Оборудование, оснастка, приспособления и инструменты должны быть удобны в эксплуатации и обеспечивать:</w:t>
      </w:r>
    </w:p>
    <w:p w:rsidR="00D67A8F" w:rsidRPr="00037CA6" w:rsidRDefault="00D67A8F" w:rsidP="00037CA6">
      <w:pPr>
        <w:pStyle w:val="af"/>
      </w:pPr>
      <w:r w:rsidRPr="00037CA6">
        <w:t>- предотвращение сварочных деформаций и получение заданных чертежом форм и размеров конструкции после сборки и сварки;</w:t>
      </w:r>
    </w:p>
    <w:p w:rsidR="00D67A8F" w:rsidRPr="00037CA6" w:rsidRDefault="00D67A8F" w:rsidP="00037CA6">
      <w:pPr>
        <w:pStyle w:val="af"/>
      </w:pPr>
      <w:r w:rsidRPr="00037CA6">
        <w:t>- механизированный захват и подачу к месту установки деталей и узлов, быстрое и точное формирование,</w:t>
      </w:r>
      <w:r w:rsidR="00037CA6" w:rsidRPr="00037CA6">
        <w:t xml:space="preserve"> </w:t>
      </w:r>
      <w:r w:rsidRPr="00037CA6">
        <w:t>сопряжение и удерживание деталей и узлов до закрепления конструкции;</w:t>
      </w:r>
    </w:p>
    <w:p w:rsidR="00D67A8F" w:rsidRPr="00037CA6" w:rsidRDefault="00D67A8F" w:rsidP="00037CA6">
      <w:pPr>
        <w:pStyle w:val="af"/>
      </w:pPr>
      <w:r w:rsidRPr="00037CA6">
        <w:t>- надежное закрепление штатными прижимными устройствами собираемых под сварку деталей и освобождение их от закрепления, а также минимальное применение дополнительных креплений;</w:t>
      </w:r>
    </w:p>
    <w:p w:rsidR="00D67A8F" w:rsidRPr="00037CA6" w:rsidRDefault="00D67A8F" w:rsidP="00037CA6">
      <w:pPr>
        <w:pStyle w:val="af"/>
      </w:pPr>
      <w:r w:rsidRPr="00037CA6">
        <w:t>- свободный доступ к местам установки деталей и фиксирующим устройствам;</w:t>
      </w:r>
    </w:p>
    <w:p w:rsidR="00D67A8F" w:rsidRPr="00037CA6" w:rsidRDefault="00D67A8F" w:rsidP="00037CA6">
      <w:pPr>
        <w:pStyle w:val="af"/>
      </w:pPr>
      <w:r w:rsidRPr="00037CA6">
        <w:t>-</w:t>
      </w:r>
      <w:r w:rsidR="00037CA6" w:rsidRPr="00037CA6">
        <w:t xml:space="preserve"> </w:t>
      </w:r>
      <w:r w:rsidRPr="00037CA6">
        <w:t>возможность применения автоматизированных видов сварки;</w:t>
      </w:r>
    </w:p>
    <w:p w:rsidR="00D67A8F" w:rsidRPr="00037CA6" w:rsidRDefault="00D67A8F" w:rsidP="00037CA6">
      <w:pPr>
        <w:pStyle w:val="af"/>
      </w:pPr>
      <w:r w:rsidRPr="00037CA6">
        <w:t>-</w:t>
      </w:r>
      <w:r w:rsidR="00037CA6" w:rsidRPr="00037CA6">
        <w:t xml:space="preserve"> </w:t>
      </w:r>
      <w:r w:rsidRPr="00037CA6">
        <w:t>свободный доступ для проверки размеров и форм конструкции;</w:t>
      </w:r>
    </w:p>
    <w:p w:rsidR="00D67A8F" w:rsidRPr="00037CA6" w:rsidRDefault="00D67A8F" w:rsidP="00037CA6">
      <w:pPr>
        <w:pStyle w:val="af"/>
      </w:pPr>
      <w:r w:rsidRPr="00037CA6">
        <w:t>- свободный доступ к составным частям, требующим</w:t>
      </w:r>
      <w:r w:rsidR="00037CA6" w:rsidRPr="00037CA6">
        <w:t xml:space="preserve"> </w:t>
      </w:r>
      <w:r w:rsidRPr="00037CA6">
        <w:t>профилактического осмотра и ремонта;</w:t>
      </w:r>
    </w:p>
    <w:p w:rsidR="00D67A8F" w:rsidRPr="00037CA6" w:rsidRDefault="00D67A8F" w:rsidP="00037CA6">
      <w:pPr>
        <w:pStyle w:val="af"/>
      </w:pPr>
      <w:r w:rsidRPr="00037CA6">
        <w:t>безопасность труда рабочих;</w:t>
      </w:r>
    </w:p>
    <w:p w:rsidR="00037CA6" w:rsidRPr="00037CA6" w:rsidRDefault="00D67A8F" w:rsidP="00037CA6">
      <w:pPr>
        <w:pStyle w:val="af"/>
      </w:pPr>
      <w:r w:rsidRPr="00037CA6">
        <w:t>В качестве СТО</w:t>
      </w:r>
      <w:r w:rsidR="00037CA6" w:rsidRPr="00037CA6">
        <w:t xml:space="preserve"> </w:t>
      </w:r>
      <w:r w:rsidRPr="00037CA6">
        <w:t>при</w:t>
      </w:r>
      <w:r w:rsidR="00037CA6" w:rsidRPr="00037CA6">
        <w:t xml:space="preserve"> </w:t>
      </w:r>
      <w:r w:rsidRPr="00037CA6">
        <w:t>изготовлении</w:t>
      </w:r>
      <w:r w:rsidR="00037CA6" w:rsidRPr="00037CA6">
        <w:t xml:space="preserve"> </w:t>
      </w:r>
      <w:r w:rsidRPr="00037CA6">
        <w:t>сварного кольцевого р.ж.</w:t>
      </w:r>
      <w:r w:rsidR="00037CA6" w:rsidRPr="00037CA6">
        <w:t xml:space="preserve"> </w:t>
      </w:r>
      <w:r w:rsidRPr="00037CA6">
        <w:t>используется</w:t>
      </w:r>
      <w:r w:rsidR="00037CA6" w:rsidRPr="00037CA6">
        <w:t xml:space="preserve"> </w:t>
      </w:r>
      <w:r w:rsidRPr="00037CA6">
        <w:t>манипулятор М1-0.5 для обеспечения сварки «в лодочку». При сварке стыка и пазов обечаек используется роликовый стенд 70-СД. При сварке ребер жесткости с обечайками используется манипулятор УСМ-5000.</w:t>
      </w:r>
    </w:p>
    <w:p w:rsidR="00D67A8F" w:rsidRPr="00037CA6" w:rsidRDefault="00D67A8F" w:rsidP="00037CA6">
      <w:pPr>
        <w:pStyle w:val="af"/>
      </w:pPr>
      <w:r w:rsidRPr="00037CA6">
        <w:t>При изготовлении используются следующие основные инструменты и приспособления:</w:t>
      </w:r>
    </w:p>
    <w:p w:rsidR="00D67A8F" w:rsidRPr="00037CA6" w:rsidRDefault="00D67A8F" w:rsidP="00037CA6">
      <w:pPr>
        <w:pStyle w:val="af"/>
      </w:pPr>
      <w:r w:rsidRPr="00037CA6">
        <w:t>- домкраты винтовые и гидравлические</w:t>
      </w:r>
    </w:p>
    <w:p w:rsidR="00D67A8F" w:rsidRPr="00037CA6" w:rsidRDefault="00D67A8F" w:rsidP="00037CA6">
      <w:pPr>
        <w:pStyle w:val="af"/>
      </w:pPr>
      <w:r w:rsidRPr="00037CA6">
        <w:t>- прижимы типа "рыбий хвост"</w:t>
      </w:r>
    </w:p>
    <w:p w:rsidR="00D67A8F" w:rsidRPr="00037CA6" w:rsidRDefault="00D67A8F" w:rsidP="00037CA6">
      <w:pPr>
        <w:pStyle w:val="af"/>
      </w:pPr>
      <w:r w:rsidRPr="00037CA6">
        <w:t>- струбцина для стягивания деталей</w:t>
      </w:r>
    </w:p>
    <w:p w:rsidR="00D67A8F" w:rsidRPr="00037CA6" w:rsidRDefault="00D67A8F" w:rsidP="00037CA6">
      <w:pPr>
        <w:pStyle w:val="af"/>
      </w:pPr>
      <w:r w:rsidRPr="00037CA6">
        <w:t>- талрепы винтовые</w:t>
      </w:r>
    </w:p>
    <w:p w:rsidR="00D67A8F" w:rsidRPr="00037CA6" w:rsidRDefault="00D67A8F" w:rsidP="00037CA6">
      <w:pPr>
        <w:pStyle w:val="af"/>
      </w:pPr>
      <w:r w:rsidRPr="00037CA6">
        <w:t>- приспособления для измерения угла разделки кромок, зазора, габаритов сварного шва и т.п.</w:t>
      </w:r>
    </w:p>
    <w:p w:rsidR="007F333C" w:rsidRPr="00037CA6" w:rsidRDefault="007F333C" w:rsidP="00037CA6">
      <w:pPr>
        <w:pStyle w:val="af"/>
      </w:pPr>
      <w:r w:rsidRPr="00037CA6">
        <w:t>7.1.При изготовлении сварной тавровой балки используется плита со специальными устройствами для фиксации полки и стенки в заданном положении.</w:t>
      </w:r>
    </w:p>
    <w:p w:rsidR="007F333C" w:rsidRPr="00037CA6" w:rsidRDefault="007F333C" w:rsidP="00037CA6">
      <w:pPr>
        <w:pStyle w:val="af"/>
      </w:pPr>
      <w:r w:rsidRPr="00037CA6">
        <w:t>7.2. При сборке и сварке обечайки используется лекальная постель установленная на стенде.</w:t>
      </w:r>
    </w:p>
    <w:p w:rsidR="007F333C" w:rsidRPr="00037CA6" w:rsidRDefault="007F333C" w:rsidP="00037CA6">
      <w:pPr>
        <w:pStyle w:val="af"/>
      </w:pPr>
      <w:r w:rsidRPr="00037CA6">
        <w:t>7.3.При сборке и сварке паза обечайки используется кондуктор.</w:t>
      </w:r>
    </w:p>
    <w:p w:rsidR="00037CA6" w:rsidRPr="00037CA6" w:rsidRDefault="007F333C" w:rsidP="00037CA6">
      <w:pPr>
        <w:pStyle w:val="af"/>
      </w:pPr>
      <w:r w:rsidRPr="00037CA6">
        <w:t>7.4.При сборке и сварке донышка с обечайкой и ребер жесткости к обечайке используется позиционер УСМ – 5000.</w:t>
      </w:r>
    </w:p>
    <w:p w:rsidR="00037CA6" w:rsidRPr="00037CA6" w:rsidRDefault="007F333C" w:rsidP="00037CA6">
      <w:pPr>
        <w:pStyle w:val="af"/>
      </w:pPr>
      <w:r w:rsidRPr="00037CA6">
        <w:t>Также при выполнении сборочно-сварочных работ применяется мелкая оснастка: винтовые и гидравлические домкраты, талрепы, струбцины,</w:t>
      </w:r>
    </w:p>
    <w:p w:rsidR="007F333C" w:rsidRPr="00037CA6" w:rsidRDefault="007F333C" w:rsidP="00037CA6">
      <w:pPr>
        <w:pStyle w:val="af"/>
      </w:pPr>
      <w:r w:rsidRPr="00037CA6">
        <w:t>прижимы типа “ Рыбий хвост ”, приспособления для измерения угла разделки и зазора под сварку.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13" w:name="_Toc101626365"/>
      <w:r w:rsidRPr="00037CA6">
        <w:t>10.</w:t>
      </w:r>
      <w:r w:rsidR="00037CA6" w:rsidRPr="00037CA6">
        <w:t xml:space="preserve"> </w:t>
      </w:r>
      <w:r w:rsidRPr="00037CA6">
        <w:t>Выбор способов сварки и сварочных материалов</w:t>
      </w:r>
      <w:bookmarkEnd w:id="13"/>
    </w:p>
    <w:p w:rsidR="0022740D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Выбор</w:t>
      </w:r>
      <w:r w:rsidR="00037CA6" w:rsidRPr="00037CA6">
        <w:t xml:space="preserve"> </w:t>
      </w:r>
      <w:r w:rsidRPr="00037CA6">
        <w:t>способов</w:t>
      </w:r>
      <w:r w:rsidR="00037CA6" w:rsidRPr="00037CA6">
        <w:t xml:space="preserve"> </w:t>
      </w:r>
      <w:r w:rsidRPr="00037CA6">
        <w:t>сварки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сварочных</w:t>
      </w:r>
      <w:r w:rsidR="00037CA6" w:rsidRPr="00037CA6">
        <w:t xml:space="preserve"> </w:t>
      </w:r>
      <w:r w:rsidRPr="00037CA6">
        <w:t>материалов</w:t>
      </w:r>
      <w:r w:rsidR="00037CA6" w:rsidRPr="00037CA6">
        <w:t xml:space="preserve"> </w:t>
      </w:r>
      <w:r w:rsidRPr="00037CA6">
        <w:t>зависит</w:t>
      </w:r>
      <w:r w:rsidR="00037CA6" w:rsidRPr="00037CA6">
        <w:t xml:space="preserve"> </w:t>
      </w:r>
      <w:r w:rsidRPr="00037CA6">
        <w:t>от</w:t>
      </w:r>
      <w:r w:rsidR="00037CA6" w:rsidRPr="00037CA6">
        <w:t xml:space="preserve"> </w:t>
      </w:r>
      <w:r w:rsidRPr="00037CA6">
        <w:t>многих факторов, основные из которых следующие:</w:t>
      </w:r>
    </w:p>
    <w:p w:rsidR="00D67A8F" w:rsidRPr="00037CA6" w:rsidRDefault="00D67A8F" w:rsidP="00037CA6">
      <w:pPr>
        <w:pStyle w:val="af"/>
      </w:pPr>
      <w:r w:rsidRPr="00037CA6">
        <w:t>- химического</w:t>
      </w:r>
      <w:r w:rsidR="00037CA6" w:rsidRPr="00037CA6">
        <w:t xml:space="preserve"> </w:t>
      </w:r>
      <w:r w:rsidRPr="00037CA6">
        <w:t>состава</w:t>
      </w:r>
      <w:r w:rsidR="00037CA6" w:rsidRPr="00037CA6">
        <w:t xml:space="preserve"> </w:t>
      </w:r>
      <w:r w:rsidRPr="00037CA6">
        <w:t>металла</w:t>
      </w:r>
      <w:r w:rsidR="00037CA6" w:rsidRPr="00037CA6">
        <w:t xml:space="preserve"> </w:t>
      </w:r>
      <w:r w:rsidRPr="00037CA6">
        <w:t>или</w:t>
      </w:r>
      <w:r w:rsidR="00037CA6" w:rsidRPr="00037CA6">
        <w:t xml:space="preserve"> </w:t>
      </w:r>
      <w:r w:rsidRPr="00037CA6">
        <w:t>сплава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их</w:t>
      </w:r>
      <w:r w:rsidR="00037CA6" w:rsidRPr="00037CA6">
        <w:t xml:space="preserve"> </w:t>
      </w:r>
      <w:r w:rsidRPr="00037CA6">
        <w:t>тепло-физических свойств, определяющих технологическую свариваемость,</w:t>
      </w:r>
    </w:p>
    <w:p w:rsidR="00D67A8F" w:rsidRPr="00037CA6" w:rsidRDefault="00D67A8F" w:rsidP="00037CA6">
      <w:pPr>
        <w:pStyle w:val="af"/>
      </w:pPr>
      <w:r w:rsidRPr="00037CA6">
        <w:t>- толщина металла;</w:t>
      </w:r>
    </w:p>
    <w:p w:rsidR="00D67A8F" w:rsidRPr="00037CA6" w:rsidRDefault="00D67A8F" w:rsidP="00037CA6">
      <w:pPr>
        <w:pStyle w:val="af"/>
      </w:pPr>
      <w:r w:rsidRPr="00037CA6">
        <w:t>- назначение</w:t>
      </w:r>
      <w:r w:rsidR="00037CA6" w:rsidRPr="00037CA6">
        <w:t xml:space="preserve"> </w:t>
      </w:r>
      <w:r w:rsidRPr="00037CA6">
        <w:t>изделия</w:t>
      </w:r>
      <w:r w:rsidR="00037CA6" w:rsidRPr="00037CA6">
        <w:t xml:space="preserve"> </w:t>
      </w:r>
      <w:r w:rsidRPr="00037CA6">
        <w:t>с</w:t>
      </w:r>
      <w:r w:rsidR="00037CA6" w:rsidRPr="00037CA6">
        <w:t xml:space="preserve"> </w:t>
      </w:r>
      <w:r w:rsidRPr="00037CA6">
        <w:t>точки</w:t>
      </w:r>
      <w:r w:rsidR="00037CA6" w:rsidRPr="00037CA6">
        <w:t xml:space="preserve"> </w:t>
      </w:r>
      <w:r w:rsidRPr="00037CA6">
        <w:t>зрения</w:t>
      </w:r>
      <w:r w:rsidR="00037CA6" w:rsidRPr="00037CA6">
        <w:t xml:space="preserve"> </w:t>
      </w:r>
      <w:r w:rsidRPr="00037CA6">
        <w:t>характера</w:t>
      </w:r>
      <w:r w:rsidR="00037CA6" w:rsidRPr="00037CA6">
        <w:t xml:space="preserve"> </w:t>
      </w:r>
      <w:r w:rsidRPr="00037CA6">
        <w:t>воспри-нимаемых нагрузок (статическая, динамическая, знакопеременная) и условий эксплуатации (наличие коррозионной среды</w:t>
      </w:r>
      <w:r w:rsidR="00037CA6" w:rsidRPr="00037CA6">
        <w:t xml:space="preserve"> </w:t>
      </w:r>
      <w:r w:rsidRPr="00037CA6">
        <w:t>и характера ее действия, действие</w:t>
      </w:r>
      <w:r w:rsidR="00037CA6" w:rsidRPr="00037CA6">
        <w:t xml:space="preserve"> </w:t>
      </w:r>
      <w:r w:rsidRPr="00037CA6">
        <w:t>высоких</w:t>
      </w:r>
      <w:r w:rsidR="00037CA6" w:rsidRPr="00037CA6">
        <w:t xml:space="preserve"> </w:t>
      </w:r>
      <w:r w:rsidRPr="00037CA6">
        <w:t>или низких температур);</w:t>
      </w:r>
    </w:p>
    <w:p w:rsidR="00D67A8F" w:rsidRPr="00037CA6" w:rsidRDefault="00D67A8F" w:rsidP="00037CA6">
      <w:pPr>
        <w:pStyle w:val="af"/>
      </w:pPr>
      <w:r w:rsidRPr="00037CA6">
        <w:t>- конструкции изделия, его сложности, массы, габаритов, типа соеди-нений (встык, внахлестку, в тавр и др.), положение швов в пространстве;</w:t>
      </w:r>
    </w:p>
    <w:p w:rsidR="00D67A8F" w:rsidRPr="00037CA6" w:rsidRDefault="00D67A8F" w:rsidP="00037CA6">
      <w:pPr>
        <w:pStyle w:val="af"/>
      </w:pPr>
      <w:r w:rsidRPr="00037CA6">
        <w:t>- вида</w:t>
      </w:r>
      <w:r w:rsidR="00037CA6" w:rsidRPr="00037CA6">
        <w:t xml:space="preserve"> </w:t>
      </w:r>
      <w:r w:rsidRPr="00037CA6">
        <w:t>термической</w:t>
      </w:r>
      <w:r w:rsidR="00037CA6" w:rsidRPr="00037CA6">
        <w:t xml:space="preserve"> </w:t>
      </w:r>
      <w:r w:rsidRPr="00037CA6">
        <w:t>обработки</w:t>
      </w:r>
      <w:r w:rsidR="00037CA6" w:rsidRPr="00037CA6">
        <w:t xml:space="preserve"> </w:t>
      </w:r>
      <w:r w:rsidRPr="00037CA6">
        <w:t>сварных</w:t>
      </w:r>
      <w:r w:rsidR="00037CA6" w:rsidRPr="00037CA6">
        <w:t xml:space="preserve"> </w:t>
      </w:r>
      <w:r w:rsidRPr="00037CA6">
        <w:t>соединений</w:t>
      </w:r>
      <w:r w:rsidR="00037CA6" w:rsidRPr="00037CA6">
        <w:t xml:space="preserve"> </w:t>
      </w:r>
      <w:r w:rsidRPr="00037CA6">
        <w:t>и</w:t>
      </w:r>
      <w:r w:rsidR="00037CA6" w:rsidRPr="00037CA6">
        <w:t xml:space="preserve"> </w:t>
      </w:r>
      <w:r w:rsidRPr="00037CA6">
        <w:t>конструкции, особенно конструкций из среднелегированных сталей;</w:t>
      </w:r>
    </w:p>
    <w:p w:rsidR="00D67A8F" w:rsidRPr="00037CA6" w:rsidRDefault="00D67A8F" w:rsidP="00037CA6">
      <w:pPr>
        <w:pStyle w:val="af"/>
      </w:pPr>
      <w:r w:rsidRPr="00037CA6">
        <w:t>- производительности вида сварки;</w:t>
      </w:r>
    </w:p>
    <w:p w:rsidR="00D67A8F" w:rsidRPr="00037CA6" w:rsidRDefault="00D67A8F" w:rsidP="00037CA6">
      <w:pPr>
        <w:pStyle w:val="af"/>
      </w:pPr>
      <w:r w:rsidRPr="00037CA6">
        <w:t>- экономической эффективности метода, способа сварки.</w:t>
      </w:r>
    </w:p>
    <w:p w:rsidR="00037CA6" w:rsidRPr="00037CA6" w:rsidRDefault="00D67A8F" w:rsidP="00037CA6">
      <w:pPr>
        <w:pStyle w:val="af"/>
      </w:pPr>
      <w:r w:rsidRPr="00037CA6">
        <w:t>Выбор сварочных материалов</w:t>
      </w:r>
      <w:r w:rsidR="00037CA6" w:rsidRPr="00037CA6">
        <w:t xml:space="preserve"> </w:t>
      </w:r>
      <w:r w:rsidRPr="00037CA6">
        <w:t>производим согласно данных приводимых выше по ОСТ5Р. 9673.</w:t>
      </w:r>
    </w:p>
    <w:p w:rsidR="00037CA6" w:rsidRPr="00037CA6" w:rsidRDefault="00D67A8F" w:rsidP="00037CA6">
      <w:pPr>
        <w:pStyle w:val="af"/>
      </w:pPr>
      <w:r w:rsidRPr="00037CA6">
        <w:t>- Для</w:t>
      </w:r>
      <w:r w:rsidR="00037CA6" w:rsidRPr="00037CA6">
        <w:t xml:space="preserve"> </w:t>
      </w:r>
      <w:r w:rsidRPr="00037CA6">
        <w:t>автоматической</w:t>
      </w:r>
      <w:r w:rsidR="00037CA6" w:rsidRPr="00037CA6">
        <w:t xml:space="preserve"> </w:t>
      </w:r>
      <w:r w:rsidRPr="00037CA6">
        <w:t>сварки</w:t>
      </w:r>
      <w:r w:rsidR="00037CA6" w:rsidRPr="00037CA6">
        <w:t xml:space="preserve"> </w:t>
      </w:r>
      <w:r w:rsidRPr="00037CA6">
        <w:t>под</w:t>
      </w:r>
      <w:r w:rsidR="00037CA6" w:rsidRPr="00037CA6">
        <w:t xml:space="preserve"> </w:t>
      </w:r>
      <w:r w:rsidRPr="00037CA6">
        <w:t>флюсом</w:t>
      </w:r>
      <w:r w:rsidR="00037CA6" w:rsidRPr="00037CA6">
        <w:t xml:space="preserve"> </w:t>
      </w:r>
      <w:r w:rsidRPr="00037CA6">
        <w:t>используем</w:t>
      </w:r>
      <w:r w:rsidR="00037CA6" w:rsidRPr="00037CA6">
        <w:t xml:space="preserve"> </w:t>
      </w:r>
      <w:r w:rsidRPr="00037CA6">
        <w:t>следующее сочетание проволока + флюс: СВ-08ГСМТ + АН-42;</w:t>
      </w:r>
    </w:p>
    <w:p w:rsidR="00D67A8F" w:rsidRPr="00037CA6" w:rsidRDefault="00D67A8F" w:rsidP="00037CA6">
      <w:pPr>
        <w:pStyle w:val="af"/>
      </w:pPr>
      <w:r w:rsidRPr="00037CA6">
        <w:t>- Для ручной дуговой сварки используем электроды марки 48Н-11.</w:t>
      </w:r>
    </w:p>
    <w:p w:rsidR="00D67A8F" w:rsidRPr="00037CA6" w:rsidRDefault="00D67A8F" w:rsidP="00037CA6">
      <w:pPr>
        <w:pStyle w:val="af"/>
      </w:pPr>
    </w:p>
    <w:p w:rsidR="00D67A8F" w:rsidRDefault="00D67A8F" w:rsidP="00037CA6">
      <w:pPr>
        <w:pStyle w:val="af"/>
      </w:pPr>
      <w:bookmarkStart w:id="14" w:name="_Toc101626366"/>
      <w:r w:rsidRPr="00037CA6">
        <w:t>11. Выбор сварочного оборудования</w:t>
      </w:r>
      <w:bookmarkEnd w:id="14"/>
    </w:p>
    <w:p w:rsidR="0022740D" w:rsidRPr="00037CA6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11.1. В качестве сварочного оборудования для автоматической сварки под слоем флюса используем сварочный трактор типа АДФ-1002. В качестве источника питания используем поставляемый в комплекте с этим автоматом ВДУ-1000.</w:t>
      </w:r>
    </w:p>
    <w:p w:rsidR="00D67A8F" w:rsidRPr="00037CA6" w:rsidRDefault="00D67A8F" w:rsidP="00037CA6">
      <w:pPr>
        <w:pStyle w:val="af"/>
      </w:pPr>
      <w:r w:rsidRPr="00037CA6">
        <w:t>11.2. Для РД в качестве сварочного оборудования используем балластный реостат типа РБ-302. В качестве источника питания используем выпрямитель с падающей внешней характеристикой ВД-301.</w:t>
      </w:r>
    </w:p>
    <w:p w:rsidR="00D67A8F" w:rsidRPr="00037CA6" w:rsidRDefault="00D67A8F" w:rsidP="00037CA6">
      <w:pPr>
        <w:pStyle w:val="af"/>
      </w:pPr>
    </w:p>
    <w:p w:rsidR="00037CA6" w:rsidRDefault="0022740D" w:rsidP="00037CA6">
      <w:pPr>
        <w:pStyle w:val="af"/>
      </w:pPr>
      <w:bookmarkStart w:id="15" w:name="_Toc101626367"/>
      <w:r>
        <w:br w:type="page"/>
      </w:r>
      <w:r w:rsidR="00D67A8F" w:rsidRPr="00037CA6">
        <w:t>12. Технологический процесс сборки и сварки</w:t>
      </w:r>
      <w:bookmarkEnd w:id="15"/>
    </w:p>
    <w:p w:rsidR="0022740D" w:rsidRPr="00037CA6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12.1. Сборка и сварка обечайки.</w:t>
      </w:r>
    </w:p>
    <w:p w:rsidR="00D67A8F" w:rsidRPr="00037CA6" w:rsidRDefault="00D67A8F" w:rsidP="00037CA6">
      <w:pPr>
        <w:pStyle w:val="af"/>
      </w:pPr>
      <w:r w:rsidRPr="00037CA6">
        <w:t>Произвести сборку обечайки на сборочном стенде, проверить на соответствие выбранного диаметра и перед сваркой сдать ОТК. Выполнить снаружи подварку корня шва электродами 48Н-11. Обечайку подать на роликовый стенд 70-СД. Выполнить сварку по</w:t>
      </w:r>
      <w:r w:rsidR="00037CA6" w:rsidRPr="00037CA6">
        <w:t xml:space="preserve"> </w:t>
      </w:r>
      <w:r w:rsidRPr="00037CA6">
        <w:t>узлу 1. Порядок раскладки валиков и сварочные режимы указаны в табл.2. Снаружи сварку осуществить при помощи велотележки ВТ-1, а изнутри с помощью автомата по направляющим. После сварки производится УЗК контроль в объеме 100%. На последней стадии (после установки и приварки кольцевых р.ж. на обечайки)</w:t>
      </w:r>
      <w:r w:rsidR="00037CA6" w:rsidRPr="00037CA6">
        <w:t xml:space="preserve"> </w:t>
      </w:r>
      <w:r w:rsidRPr="00037CA6">
        <w:t>на роликовом стенде заварить стык между обечайками с внутренней и наружной стороны по узлу 1. Порядок раскладки валиков и сварочные режимы указаны в табл.2. УЗК производится в объеме 100%.</w:t>
      </w:r>
    </w:p>
    <w:p w:rsidR="00D67A8F" w:rsidRPr="00037CA6" w:rsidRDefault="00D67A8F" w:rsidP="00037CA6">
      <w:pPr>
        <w:pStyle w:val="af"/>
      </w:pPr>
      <w:r w:rsidRPr="00037CA6">
        <w:t>12.2. Сборка и сварка кольцевых ребер жесткости.</w:t>
      </w:r>
    </w:p>
    <w:p w:rsidR="00037CA6" w:rsidRPr="00037CA6" w:rsidRDefault="00D67A8F" w:rsidP="00037CA6">
      <w:pPr>
        <w:pStyle w:val="af"/>
      </w:pPr>
      <w:r w:rsidRPr="00037CA6">
        <w:t>Подготовить сборочный стенд и установить выкладки. Разметить, нарезать с помощью автомата по тепловой резке «Кристалл»</w:t>
      </w:r>
      <w:r w:rsidR="00037CA6" w:rsidRPr="00037CA6">
        <w:t xml:space="preserve"> </w:t>
      </w:r>
      <w:r w:rsidRPr="00037CA6">
        <w:t>полосы шириной 100 мм и длиной 1865 мм (поясок) - 40 шт. и 40 шт. длиной 1675 мм и шириной 180 мм -стенка.</w:t>
      </w:r>
      <w:r w:rsidR="00037CA6" w:rsidRPr="00037CA6">
        <w:t xml:space="preserve"> </w:t>
      </w:r>
      <w:r w:rsidRPr="00037CA6">
        <w:t>Осуществить гибку пояска. Состыковать поясок и стенку. Полученные сектора состыковать между собой при помощи электроприхваток в кольцо. Проверить правильность сборки, подготовку и чистоту кромок. Произвести контуровку и нанести контрольные линии. Сдать на комплектность и качество. Затем произвести вручную сварку стыков стенок и поясков по узлу 4 и узлу 5 соответственно.</w:t>
      </w:r>
      <w:r w:rsidR="00037CA6" w:rsidRPr="00037CA6">
        <w:t xml:space="preserve"> </w:t>
      </w:r>
      <w:r w:rsidRPr="00037CA6">
        <w:t>Использовать режимы согласно таблицы 1. Скантовать ребро жесткости, произвести строжку корня шва стыков и произвести сварку по узлу 4 и узлу 5. Использовать режимы согласно таблицы 1. После сварки произвести УЗК в объеме 20%. Подать кольцевое ребро жесткости на манипулятор М1-0.5 для сварки в «лодочку» и осуществить сварку с одной стороны на проход по узлу 3. Использовать режимы согласно таблицы 2. Перекантовать и произвести сварку с обратной стороны по узлу 3. Произвести контроль качества сварного шва (внешний осмотр и измерение и УЗК в объеме 100%).</w:t>
      </w:r>
    </w:p>
    <w:p w:rsidR="00D67A8F" w:rsidRPr="00037CA6" w:rsidRDefault="00D67A8F" w:rsidP="00037CA6">
      <w:pPr>
        <w:pStyle w:val="af"/>
      </w:pPr>
      <w:r w:rsidRPr="00037CA6">
        <w:t>12.3. Приварка кольцевых ребер жесткости</w:t>
      </w:r>
      <w:r w:rsidR="00037CA6" w:rsidRPr="00037CA6">
        <w:t xml:space="preserve"> </w:t>
      </w:r>
      <w:r w:rsidRPr="00037CA6">
        <w:t>к обечайке.</w:t>
      </w:r>
    </w:p>
    <w:p w:rsidR="00D67A8F" w:rsidRPr="00037CA6" w:rsidRDefault="00D67A8F" w:rsidP="00037CA6">
      <w:pPr>
        <w:pStyle w:val="af"/>
      </w:pPr>
      <w:r w:rsidRPr="00037CA6">
        <w:t>Зачистить места установки кольцевых ребер жесткости. Нанести на обечайки теоретические и контрольные линии. Установить ребра жесткости на обечайку согласно разметки. Обжать к обшивке с помощью гребенок и клиньев. После сборки сдать ОТК.</w:t>
      </w:r>
      <w:r w:rsidR="00037CA6" w:rsidRPr="00037CA6">
        <w:t xml:space="preserve"> </w:t>
      </w:r>
      <w:r w:rsidRPr="00037CA6">
        <w:t>Поместить обечайку с р.ж. на манипулятор УСМ-5000 для обеспечения сварки в «лодочку». Осуществить сварку по узлу 2 на режимах в соответствии с табл. 2. Сначала выполнить сварку на проход с одной стороны , а затем перекантовать узел на 90°, произвести сварку с обратной стороны. После приварки всех р.ж. УЗК в объеме 100%.</w:t>
      </w:r>
    </w:p>
    <w:p w:rsidR="00D67A8F" w:rsidRPr="00037CA6" w:rsidRDefault="00D67A8F" w:rsidP="00037CA6">
      <w:pPr>
        <w:pStyle w:val="af"/>
      </w:pPr>
      <w:r w:rsidRPr="00037CA6">
        <w:t>12.4. Сборка и сварка обечаек между собой.</w:t>
      </w:r>
    </w:p>
    <w:p w:rsidR="00D67A8F" w:rsidRPr="00037CA6" w:rsidRDefault="00D67A8F" w:rsidP="00037CA6">
      <w:pPr>
        <w:pStyle w:val="af"/>
      </w:pPr>
      <w:r w:rsidRPr="00037CA6">
        <w:t>Сборку производить на сборочной площадке на специальных опорах из отдельно предварительно заваренных обечаек с кольцевыми ребрами жесткости в вертикальном положении с обеспечением горизонтальности. После сборки выполнить снаружи подварку корня шва электродами 48Н-11. Собранную обечайку подать на роликовый стенд 70-СД. Выполнить сварку по</w:t>
      </w:r>
      <w:r w:rsidR="00037CA6" w:rsidRPr="00037CA6">
        <w:t xml:space="preserve"> </w:t>
      </w:r>
      <w:r w:rsidRPr="00037CA6">
        <w:t>узлу 1. Снаружи сварку осуществить при помощи велотележки ВТ-1, а изнутри с помощью автомата по направляющим. Порядок раскладки валиков и сварочные режимы указаны в табл.2. УЗК производится в объеме 100%.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bookmarkStart w:id="16" w:name="_Toc101626368"/>
      <w:r w:rsidRPr="00037CA6">
        <w:t>13. Расчет расхода сварочных материалов</w:t>
      </w:r>
      <w:bookmarkEnd w:id="16"/>
    </w:p>
    <w:p w:rsidR="0022740D" w:rsidRDefault="0022740D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Для</w:t>
      </w:r>
      <w:r w:rsidR="00037CA6" w:rsidRPr="00037CA6">
        <w:t xml:space="preserve"> </w:t>
      </w:r>
      <w:r w:rsidRPr="00037CA6">
        <w:t>изготовления</w:t>
      </w:r>
      <w:r w:rsidR="00037CA6" w:rsidRPr="00037CA6">
        <w:t xml:space="preserve"> </w:t>
      </w:r>
      <w:r w:rsidRPr="00037CA6">
        <w:t>данной</w:t>
      </w:r>
      <w:r w:rsidR="00037CA6" w:rsidRPr="00037CA6">
        <w:t xml:space="preserve"> </w:t>
      </w:r>
      <w:r w:rsidRPr="00037CA6">
        <w:t>конструкции</w:t>
      </w:r>
      <w:r w:rsidR="00037CA6" w:rsidRPr="00037CA6">
        <w:t xml:space="preserve"> </w:t>
      </w:r>
      <w:r w:rsidRPr="00037CA6">
        <w:t>потребность</w:t>
      </w:r>
      <w:r w:rsidR="00037CA6" w:rsidRPr="00037CA6">
        <w:t xml:space="preserve"> </w:t>
      </w:r>
      <w:r w:rsidRPr="00037CA6">
        <w:t>в</w:t>
      </w:r>
      <w:r w:rsidR="00037CA6" w:rsidRPr="00037CA6">
        <w:t xml:space="preserve"> </w:t>
      </w:r>
      <w:r w:rsidRPr="00037CA6">
        <w:t>сварочных материалах определяется укрупнено - 8 % от веса конструкции.</w:t>
      </w:r>
    </w:p>
    <w:p w:rsidR="00037CA6" w:rsidRPr="00037CA6" w:rsidRDefault="00D67A8F" w:rsidP="00037CA6">
      <w:pPr>
        <w:pStyle w:val="af"/>
      </w:pPr>
      <w:r w:rsidRPr="00037CA6">
        <w:t>Р*0.08=8417.85*0.08=673.5 кг</w:t>
      </w:r>
    </w:p>
    <w:p w:rsidR="00D67A8F" w:rsidRPr="00037CA6" w:rsidRDefault="00D67A8F" w:rsidP="00037CA6">
      <w:pPr>
        <w:pStyle w:val="af"/>
      </w:pPr>
      <w:r w:rsidRPr="00037CA6">
        <w:t>Номенклатура материалов:</w:t>
      </w:r>
    </w:p>
    <w:p w:rsidR="00D67A8F" w:rsidRPr="00037CA6" w:rsidRDefault="00D67A8F" w:rsidP="00037CA6">
      <w:pPr>
        <w:pStyle w:val="af"/>
      </w:pPr>
      <w:r w:rsidRPr="00037CA6">
        <w:t>1. Сварочная проволока марки CB-08ГCMT d=5мм для автоматической сварки под слоем флюса 1м.п. – 7.8÷8.2 кг;</w:t>
      </w:r>
    </w:p>
    <w:p w:rsidR="00D67A8F" w:rsidRPr="00037CA6" w:rsidRDefault="00D67A8F" w:rsidP="00037CA6">
      <w:pPr>
        <w:pStyle w:val="af"/>
      </w:pPr>
      <w:r w:rsidRPr="00037CA6">
        <w:t>2. Флюс марки АН-42 1м.п. – 4.3÷4.8 кг;</w:t>
      </w:r>
    </w:p>
    <w:p w:rsidR="00D67A8F" w:rsidRPr="00037CA6" w:rsidRDefault="00D67A8F" w:rsidP="00037CA6">
      <w:pPr>
        <w:pStyle w:val="af"/>
      </w:pPr>
      <w:r w:rsidRPr="00037CA6">
        <w:t>3. Электроды марки 48Н-11 1м.п. – 4.5÷5 кг.</w:t>
      </w:r>
    </w:p>
    <w:p w:rsidR="00D67A8F" w:rsidRPr="00037CA6" w:rsidRDefault="00D67A8F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1</w:t>
      </w:r>
      <w:r w:rsidR="0022740D">
        <w:t>4. Трудоемкость сварочных работ</w:t>
      </w:r>
    </w:p>
    <w:p w:rsidR="00037CA6" w:rsidRPr="00037CA6" w:rsidRDefault="00037CA6" w:rsidP="00037CA6">
      <w:pPr>
        <w:pStyle w:val="af"/>
      </w:pPr>
    </w:p>
    <w:p w:rsidR="00D67A8F" w:rsidRPr="00037CA6" w:rsidRDefault="00D67A8F" w:rsidP="00037CA6">
      <w:pPr>
        <w:pStyle w:val="af"/>
      </w:pPr>
      <w:r w:rsidRPr="00037CA6">
        <w:t>Ручная дуговая сварка, время на 1м. шва: 0.4 н/ч</w:t>
      </w:r>
    </w:p>
    <w:p w:rsidR="00D67A8F" w:rsidRPr="00037CA6" w:rsidRDefault="00D67A8F" w:rsidP="00037CA6">
      <w:pPr>
        <w:pStyle w:val="af"/>
      </w:pPr>
      <w:r w:rsidRPr="00037CA6">
        <w:t>Общая длина швов: 2×2000+6280+180×8×10+100×8×10=32.7 м.</w:t>
      </w:r>
    </w:p>
    <w:p w:rsidR="00D67A8F" w:rsidRPr="00037CA6" w:rsidRDefault="00D67A8F" w:rsidP="00037CA6">
      <w:pPr>
        <w:pStyle w:val="af"/>
      </w:pPr>
      <w:r w:rsidRPr="00037CA6">
        <w:t>Время на сварку: Т=32.7×0.4=13.08 ч.</w:t>
      </w:r>
    </w:p>
    <w:p w:rsidR="00D67A8F" w:rsidRPr="00037CA6" w:rsidRDefault="00D67A8F" w:rsidP="00037CA6">
      <w:pPr>
        <w:pStyle w:val="af"/>
      </w:pPr>
      <w:r w:rsidRPr="00037CA6">
        <w:t>Автоматическая сварка под флюсом, время на 1 м. шва: 0.05 н/ч</w:t>
      </w:r>
    </w:p>
    <w:p w:rsidR="00D67A8F" w:rsidRPr="00037CA6" w:rsidRDefault="00D67A8F" w:rsidP="00037CA6">
      <w:pPr>
        <w:pStyle w:val="af"/>
      </w:pPr>
      <w:r w:rsidRPr="00037CA6">
        <w:t>Общая длина швов: 2×10×2000+6280×10+10×2×6305+10×2×7458=378.1 м.</w:t>
      </w:r>
    </w:p>
    <w:p w:rsidR="00D67A8F" w:rsidRPr="00037CA6" w:rsidRDefault="00D67A8F" w:rsidP="00037CA6">
      <w:pPr>
        <w:pStyle w:val="af"/>
      </w:pPr>
      <w:r w:rsidRPr="00037CA6">
        <w:t>Время на сварку: Т=378.1×0.05=18.9 ч.</w:t>
      </w:r>
    </w:p>
    <w:p w:rsidR="00037CA6" w:rsidRPr="00037CA6" w:rsidRDefault="00D67A8F" w:rsidP="00037CA6">
      <w:pPr>
        <w:pStyle w:val="af"/>
      </w:pPr>
      <w:r w:rsidRPr="00037CA6">
        <w:t>Общее время на сварку: Т=13.08+18.9=32 ч.</w:t>
      </w:r>
    </w:p>
    <w:p w:rsidR="00D67A8F" w:rsidRPr="00037CA6" w:rsidRDefault="00D67A8F" w:rsidP="00037CA6">
      <w:pPr>
        <w:pStyle w:val="af"/>
      </w:pPr>
    </w:p>
    <w:p w:rsidR="00D67A8F" w:rsidRDefault="0022740D" w:rsidP="00037CA6">
      <w:pPr>
        <w:pStyle w:val="af"/>
      </w:pPr>
      <w:bookmarkStart w:id="17" w:name="_Toc101626369"/>
      <w:r>
        <w:br w:type="page"/>
      </w:r>
      <w:r w:rsidR="00D67A8F" w:rsidRPr="00037CA6">
        <w:t>Список литературы</w:t>
      </w:r>
      <w:bookmarkEnd w:id="17"/>
    </w:p>
    <w:p w:rsidR="0022740D" w:rsidRPr="00037CA6" w:rsidRDefault="0022740D" w:rsidP="00037CA6">
      <w:pPr>
        <w:pStyle w:val="af"/>
      </w:pPr>
    </w:p>
    <w:p w:rsidR="00D67A8F" w:rsidRPr="00037CA6" w:rsidRDefault="00D67A8F" w:rsidP="0022740D">
      <w:pPr>
        <w:pStyle w:val="af"/>
        <w:ind w:firstLine="0"/>
        <w:jc w:val="left"/>
      </w:pPr>
      <w:r w:rsidRPr="00037CA6">
        <w:t>1. ОСТ 5.9092-90.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2. ОСТ 5Р.9673 - 94.</w:t>
      </w:r>
    </w:p>
    <w:p w:rsidR="00037CA6" w:rsidRPr="00037CA6" w:rsidRDefault="00D67A8F" w:rsidP="0022740D">
      <w:pPr>
        <w:pStyle w:val="af"/>
        <w:ind w:firstLine="0"/>
        <w:jc w:val="left"/>
      </w:pPr>
      <w:r w:rsidRPr="00037CA6">
        <w:t>3. ОСТ 5.1093-91.</w:t>
      </w:r>
    </w:p>
    <w:p w:rsidR="00037CA6" w:rsidRPr="00037CA6" w:rsidRDefault="00D67A8F" w:rsidP="0022740D">
      <w:pPr>
        <w:pStyle w:val="af"/>
        <w:ind w:firstLine="0"/>
        <w:jc w:val="left"/>
      </w:pPr>
      <w:r w:rsidRPr="00037CA6">
        <w:t>4. ОСТ 5.9324-94.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5. ПК 90.2096-81.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6. Изд. «Судостроение» Ленинград 1971 «Сварка судовых конструкций»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(Бельчук Г.А., Гатовский К.М., Кох Б.А., Мацкевич В.Д).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7. Окерблом Н.О. «Проектирование технологии изготовления сварных конструкций».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8. Думов С.И. «Технология электрической сварки плавлением».</w:t>
      </w:r>
    </w:p>
    <w:p w:rsidR="00D67A8F" w:rsidRPr="00037CA6" w:rsidRDefault="00D67A8F" w:rsidP="0022740D">
      <w:pPr>
        <w:pStyle w:val="af"/>
        <w:ind w:firstLine="0"/>
        <w:jc w:val="left"/>
      </w:pPr>
      <w:r w:rsidRPr="00037CA6">
        <w:t>9. Карелин В.И.</w:t>
      </w:r>
      <w:r w:rsidR="00037CA6" w:rsidRPr="00037CA6">
        <w:t xml:space="preserve"> </w:t>
      </w:r>
      <w:r w:rsidRPr="00037CA6">
        <w:t>«Методические указания по</w:t>
      </w:r>
      <w:r w:rsidR="00037CA6" w:rsidRPr="00037CA6">
        <w:t xml:space="preserve"> </w:t>
      </w:r>
      <w:r w:rsidRPr="00037CA6">
        <w:t>выполнению курсового</w:t>
      </w:r>
      <w:r w:rsidR="00037CA6" w:rsidRPr="00037CA6">
        <w:t xml:space="preserve"> </w:t>
      </w:r>
      <w:r w:rsidRPr="00037CA6">
        <w:t>проекта по дисциплине «Сварка судовых конструкций».</w:t>
      </w:r>
    </w:p>
    <w:p w:rsidR="00D67A8F" w:rsidRPr="00037CA6" w:rsidRDefault="00D67A8F" w:rsidP="0022740D">
      <w:pPr>
        <w:pStyle w:val="af"/>
        <w:ind w:firstLine="0"/>
        <w:jc w:val="left"/>
      </w:pPr>
      <w:bookmarkStart w:id="18" w:name="_GoBack"/>
      <w:bookmarkEnd w:id="18"/>
    </w:p>
    <w:sectPr w:rsidR="00D67A8F" w:rsidRPr="00037CA6" w:rsidSect="002274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48" w:rsidRDefault="000C0C48">
      <w:r>
        <w:separator/>
      </w:r>
    </w:p>
  </w:endnote>
  <w:endnote w:type="continuationSeparator" w:id="0">
    <w:p w:rsidR="000C0C48" w:rsidRDefault="000C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48" w:rsidRDefault="000C0C48">
      <w:r>
        <w:separator/>
      </w:r>
    </w:p>
  </w:footnote>
  <w:footnote w:type="continuationSeparator" w:id="0">
    <w:p w:rsidR="000C0C48" w:rsidRDefault="000C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A6" w:rsidRDefault="00037CA6">
    <w:pPr>
      <w:pStyle w:val="a7"/>
      <w:framePr w:wrap="around" w:vAnchor="text" w:hAnchor="margin" w:xAlign="right" w:y="1"/>
      <w:rPr>
        <w:rStyle w:val="a9"/>
      </w:rPr>
    </w:pPr>
  </w:p>
  <w:p w:rsidR="00037CA6" w:rsidRDefault="00037C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A6" w:rsidRDefault="000E2FA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037CA6" w:rsidRDefault="00037CA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20B72"/>
    <w:multiLevelType w:val="hybridMultilevel"/>
    <w:tmpl w:val="5D40C530"/>
    <w:lvl w:ilvl="0" w:tplc="59C0AE1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25D7E7A"/>
    <w:multiLevelType w:val="hybridMultilevel"/>
    <w:tmpl w:val="84B8E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82F7D"/>
    <w:multiLevelType w:val="multilevel"/>
    <w:tmpl w:val="FA3A1C42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152158C"/>
    <w:multiLevelType w:val="hybridMultilevel"/>
    <w:tmpl w:val="EECA6BCC"/>
    <w:lvl w:ilvl="0" w:tplc="298EA928">
      <w:start w:val="1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6F54C1"/>
    <w:multiLevelType w:val="hybridMultilevel"/>
    <w:tmpl w:val="9BDE17D4"/>
    <w:lvl w:ilvl="0" w:tplc="6EAEA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33C"/>
    <w:rsid w:val="00037CA6"/>
    <w:rsid w:val="00081730"/>
    <w:rsid w:val="000C0C48"/>
    <w:rsid w:val="000E2FA3"/>
    <w:rsid w:val="001A6A3E"/>
    <w:rsid w:val="001D7F28"/>
    <w:rsid w:val="0022740D"/>
    <w:rsid w:val="00467B7E"/>
    <w:rsid w:val="006A0173"/>
    <w:rsid w:val="00716804"/>
    <w:rsid w:val="00754FB1"/>
    <w:rsid w:val="007F333C"/>
    <w:rsid w:val="009036E6"/>
    <w:rsid w:val="009D3763"/>
    <w:rsid w:val="00CD6476"/>
    <w:rsid w:val="00D67A8F"/>
    <w:rsid w:val="00EA2045"/>
    <w:rsid w:val="00E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30789C-4B87-456E-A5A6-439015F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Cs w:val="12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color w:val="000000"/>
      <w:sz w:val="28"/>
      <w:szCs w:val="15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autoSpaceDE w:val="0"/>
      <w:autoSpaceDN w:val="0"/>
      <w:adjustRightInd w:val="0"/>
      <w:outlineLvl w:val="4"/>
    </w:pPr>
    <w:rPr>
      <w:color w:val="000000"/>
      <w:sz w:val="28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5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5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hd w:val="clear" w:color="auto" w:fill="FFFFFF"/>
      <w:autoSpaceDE w:val="0"/>
      <w:autoSpaceDN w:val="0"/>
      <w:adjustRightInd w:val="0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14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5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ind w:left="240"/>
    </w:pPr>
  </w:style>
  <w:style w:type="paragraph" w:styleId="35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pPr>
      <w:jc w:val="center"/>
    </w:pPr>
    <w:rPr>
      <w:rFonts w:ascii="Arial" w:hAnsi="Arial" w:cs="Arial"/>
      <w:b/>
      <w:bCs/>
      <w:sz w:val="26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А"/>
    <w:basedOn w:val="a"/>
    <w:qFormat/>
    <w:rsid w:val="00037CA6"/>
    <w:pPr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конструктивно-технологических особенностей секции с разбивкой на |умы</vt:lpstr>
    </vt:vector>
  </TitlesOfParts>
  <Company>------Домашний компьютер------</Company>
  <LinksUpToDate>false</LinksUpToDate>
  <CharactersWithSpaces>30610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конструктивно-технологических особенностей секции с разбивкой на |умы</dc:title>
  <dc:subject/>
  <dc:creator>Колчин Денис Валерьевич</dc:creator>
  <cp:keywords/>
  <dc:description/>
  <cp:lastModifiedBy>admin</cp:lastModifiedBy>
  <cp:revision>2</cp:revision>
  <cp:lastPrinted>2005-04-20T08:53:00Z</cp:lastPrinted>
  <dcterms:created xsi:type="dcterms:W3CDTF">2014-02-23T14:33:00Z</dcterms:created>
  <dcterms:modified xsi:type="dcterms:W3CDTF">2014-02-23T14:33:00Z</dcterms:modified>
</cp:coreProperties>
</file>