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CA8" w:rsidRDefault="00013CA8" w:rsidP="006233EA">
      <w:pPr>
        <w:pStyle w:val="11"/>
        <w:keepNext w:val="0"/>
        <w:keepLines w:val="0"/>
        <w:widowControl w:val="0"/>
        <w:spacing w:before="0" w:line="360" w:lineRule="auto"/>
        <w:ind w:firstLine="709"/>
        <w:jc w:val="both"/>
        <w:rPr>
          <w:rFonts w:ascii="Times New Roman" w:hAnsi="Times New Roman"/>
          <w:b w:val="0"/>
          <w:color w:val="auto"/>
        </w:rPr>
      </w:pPr>
    </w:p>
    <w:p w:rsidR="00F63577" w:rsidRPr="006233EA" w:rsidRDefault="00F63577" w:rsidP="006233EA">
      <w:pPr>
        <w:pStyle w:val="11"/>
        <w:keepNext w:val="0"/>
        <w:keepLines w:val="0"/>
        <w:widowControl w:val="0"/>
        <w:spacing w:before="0" w:line="360" w:lineRule="auto"/>
        <w:ind w:firstLine="709"/>
        <w:jc w:val="both"/>
        <w:rPr>
          <w:rFonts w:ascii="Times New Roman" w:hAnsi="Times New Roman"/>
          <w:b w:val="0"/>
          <w:color w:val="auto"/>
        </w:rPr>
      </w:pPr>
      <w:r w:rsidRPr="006233EA">
        <w:rPr>
          <w:rFonts w:ascii="Times New Roman" w:hAnsi="Times New Roman"/>
          <w:b w:val="0"/>
          <w:color w:val="auto"/>
        </w:rPr>
        <w:t>Содержание</w:t>
      </w:r>
    </w:p>
    <w:p w:rsidR="007F1AC0" w:rsidRPr="006233EA" w:rsidRDefault="007F1AC0" w:rsidP="006233EA">
      <w:pPr>
        <w:widowControl w:val="0"/>
        <w:spacing w:after="0" w:line="360" w:lineRule="auto"/>
        <w:ind w:firstLine="709"/>
        <w:jc w:val="both"/>
        <w:rPr>
          <w:rFonts w:ascii="Times New Roman" w:hAnsi="Times New Roman"/>
          <w:sz w:val="28"/>
          <w:lang w:val="en-US"/>
        </w:rPr>
      </w:pPr>
    </w:p>
    <w:p w:rsidR="006233EA" w:rsidRPr="006233EA" w:rsidRDefault="006233EA" w:rsidP="006233EA">
      <w:pPr>
        <w:widowControl w:val="0"/>
        <w:spacing w:after="0" w:line="360" w:lineRule="auto"/>
        <w:jc w:val="both"/>
        <w:rPr>
          <w:rFonts w:ascii="Times New Roman" w:hAnsi="Times New Roman"/>
          <w:sz w:val="28"/>
        </w:rPr>
      </w:pPr>
      <w:r>
        <w:rPr>
          <w:rFonts w:ascii="Times New Roman" w:hAnsi="Times New Roman"/>
          <w:sz w:val="28"/>
        </w:rPr>
        <w:t>Введение</w:t>
      </w:r>
    </w:p>
    <w:p w:rsidR="006233EA" w:rsidRPr="006233EA" w:rsidRDefault="006233EA" w:rsidP="006233EA">
      <w:pPr>
        <w:widowControl w:val="0"/>
        <w:spacing w:after="0" w:line="360" w:lineRule="auto"/>
        <w:jc w:val="both"/>
        <w:rPr>
          <w:rFonts w:ascii="Times New Roman" w:hAnsi="Times New Roman"/>
          <w:sz w:val="28"/>
        </w:rPr>
      </w:pPr>
      <w:r w:rsidRPr="006233EA">
        <w:rPr>
          <w:rFonts w:ascii="Times New Roman" w:hAnsi="Times New Roman"/>
          <w:sz w:val="28"/>
        </w:rPr>
        <w:t>1.</w:t>
      </w:r>
      <w:r>
        <w:rPr>
          <w:rFonts w:ascii="Times New Roman" w:hAnsi="Times New Roman"/>
          <w:sz w:val="28"/>
        </w:rPr>
        <w:t xml:space="preserve"> </w:t>
      </w:r>
      <w:r w:rsidRPr="006233EA">
        <w:rPr>
          <w:rFonts w:ascii="Times New Roman" w:hAnsi="Times New Roman"/>
          <w:sz w:val="28"/>
        </w:rPr>
        <w:t xml:space="preserve">Изъятие земельных участков. Порядок изъятия и законодательные гарантии субъектам прав </w:t>
      </w:r>
      <w:r>
        <w:rPr>
          <w:rFonts w:ascii="Times New Roman" w:hAnsi="Times New Roman"/>
          <w:sz w:val="28"/>
        </w:rPr>
        <w:t>на изымаемые земельные участки</w:t>
      </w:r>
    </w:p>
    <w:p w:rsidR="006233EA" w:rsidRPr="006233EA" w:rsidRDefault="006233EA" w:rsidP="006233EA">
      <w:pPr>
        <w:widowControl w:val="0"/>
        <w:spacing w:after="0" w:line="360" w:lineRule="auto"/>
        <w:jc w:val="both"/>
        <w:rPr>
          <w:rFonts w:ascii="Times New Roman" w:hAnsi="Times New Roman"/>
          <w:sz w:val="28"/>
        </w:rPr>
      </w:pPr>
      <w:r w:rsidRPr="006233EA">
        <w:rPr>
          <w:rFonts w:ascii="Times New Roman" w:hAnsi="Times New Roman"/>
          <w:sz w:val="28"/>
        </w:rPr>
        <w:t>2.</w:t>
      </w:r>
      <w:r>
        <w:rPr>
          <w:rFonts w:ascii="Times New Roman" w:hAnsi="Times New Roman"/>
          <w:sz w:val="28"/>
        </w:rPr>
        <w:t xml:space="preserve"> </w:t>
      </w:r>
      <w:r w:rsidRPr="006233EA">
        <w:rPr>
          <w:rFonts w:ascii="Times New Roman" w:hAnsi="Times New Roman"/>
          <w:sz w:val="28"/>
        </w:rPr>
        <w:t>Земельная</w:t>
      </w:r>
      <w:r>
        <w:rPr>
          <w:rFonts w:ascii="Times New Roman" w:hAnsi="Times New Roman"/>
          <w:sz w:val="28"/>
        </w:rPr>
        <w:t xml:space="preserve"> реформа в Республике Беларусь</w:t>
      </w:r>
    </w:p>
    <w:p w:rsidR="006233EA" w:rsidRPr="006233EA" w:rsidRDefault="006233EA" w:rsidP="006233EA">
      <w:pPr>
        <w:widowControl w:val="0"/>
        <w:spacing w:after="0" w:line="360" w:lineRule="auto"/>
        <w:jc w:val="both"/>
        <w:rPr>
          <w:rFonts w:ascii="Times New Roman" w:hAnsi="Times New Roman"/>
          <w:sz w:val="28"/>
        </w:rPr>
      </w:pPr>
      <w:r>
        <w:rPr>
          <w:rFonts w:ascii="Times New Roman" w:hAnsi="Times New Roman"/>
          <w:sz w:val="28"/>
        </w:rPr>
        <w:t>Задача 1</w:t>
      </w:r>
    </w:p>
    <w:p w:rsidR="006233EA" w:rsidRPr="006233EA" w:rsidRDefault="006233EA" w:rsidP="006233EA">
      <w:pPr>
        <w:widowControl w:val="0"/>
        <w:spacing w:after="0" w:line="360" w:lineRule="auto"/>
        <w:jc w:val="both"/>
        <w:rPr>
          <w:rFonts w:ascii="Times New Roman" w:hAnsi="Times New Roman"/>
          <w:sz w:val="28"/>
        </w:rPr>
      </w:pPr>
      <w:r>
        <w:rPr>
          <w:rFonts w:ascii="Times New Roman" w:hAnsi="Times New Roman"/>
          <w:sz w:val="28"/>
        </w:rPr>
        <w:t>Задача 2</w:t>
      </w:r>
    </w:p>
    <w:p w:rsidR="006233EA" w:rsidRPr="006233EA" w:rsidRDefault="006233EA" w:rsidP="006233EA">
      <w:pPr>
        <w:widowControl w:val="0"/>
        <w:spacing w:after="0" w:line="360" w:lineRule="auto"/>
        <w:jc w:val="both"/>
        <w:rPr>
          <w:rFonts w:ascii="Times New Roman" w:hAnsi="Times New Roman"/>
          <w:sz w:val="28"/>
        </w:rPr>
      </w:pPr>
      <w:r>
        <w:rPr>
          <w:rFonts w:ascii="Times New Roman" w:hAnsi="Times New Roman"/>
          <w:sz w:val="28"/>
        </w:rPr>
        <w:t>Заключение</w:t>
      </w:r>
    </w:p>
    <w:p w:rsidR="006233EA" w:rsidRPr="006233EA" w:rsidRDefault="006233EA" w:rsidP="006233EA">
      <w:pPr>
        <w:widowControl w:val="0"/>
        <w:spacing w:after="0" w:line="360" w:lineRule="auto"/>
        <w:jc w:val="both"/>
        <w:rPr>
          <w:rFonts w:ascii="Times New Roman" w:hAnsi="Times New Roman"/>
          <w:sz w:val="28"/>
        </w:rPr>
      </w:pPr>
      <w:r w:rsidRPr="006233EA">
        <w:rPr>
          <w:rFonts w:ascii="Times New Roman" w:hAnsi="Times New Roman"/>
          <w:sz w:val="28"/>
        </w:rPr>
        <w:t>Спи</w:t>
      </w:r>
      <w:r>
        <w:rPr>
          <w:rFonts w:ascii="Times New Roman" w:hAnsi="Times New Roman"/>
          <w:sz w:val="28"/>
        </w:rPr>
        <w:t>сок использованной литературы</w:t>
      </w:r>
    </w:p>
    <w:p w:rsidR="007F1AC0" w:rsidRPr="006233EA" w:rsidRDefault="007F1AC0" w:rsidP="006233EA">
      <w:pPr>
        <w:widowControl w:val="0"/>
        <w:spacing w:after="0" w:line="360" w:lineRule="auto"/>
        <w:jc w:val="both"/>
        <w:rPr>
          <w:rFonts w:ascii="Times New Roman" w:hAnsi="Times New Roman"/>
          <w:sz w:val="28"/>
        </w:rPr>
      </w:pPr>
    </w:p>
    <w:p w:rsidR="007F1AC0" w:rsidRPr="006233EA" w:rsidRDefault="006233EA" w:rsidP="006233EA">
      <w:pPr>
        <w:pStyle w:val="2"/>
        <w:keepNext w:val="0"/>
        <w:widowControl w:val="0"/>
        <w:spacing w:before="0" w:after="0" w:line="360" w:lineRule="auto"/>
        <w:ind w:firstLine="709"/>
        <w:jc w:val="both"/>
        <w:rPr>
          <w:b w:val="0"/>
        </w:rPr>
      </w:pPr>
      <w:bookmarkStart w:id="0" w:name="_Toc253845620"/>
      <w:r>
        <w:rPr>
          <w:b w:val="0"/>
        </w:rPr>
        <w:br w:type="page"/>
      </w:r>
      <w:r w:rsidR="007F1AC0" w:rsidRPr="006233EA">
        <w:rPr>
          <w:b w:val="0"/>
        </w:rPr>
        <w:t>Введение</w:t>
      </w:r>
      <w:bookmarkEnd w:id="0"/>
    </w:p>
    <w:p w:rsidR="003C39CF" w:rsidRPr="006233EA" w:rsidRDefault="003C39CF" w:rsidP="006233EA">
      <w:pPr>
        <w:widowControl w:val="0"/>
        <w:spacing w:after="0" w:line="360" w:lineRule="auto"/>
        <w:ind w:firstLine="709"/>
        <w:jc w:val="both"/>
        <w:rPr>
          <w:rFonts w:ascii="Times New Roman" w:hAnsi="Times New Roman"/>
          <w:sz w:val="28"/>
        </w:rPr>
      </w:pPr>
    </w:p>
    <w:p w:rsidR="00014091" w:rsidRPr="006233EA" w:rsidRDefault="005C46F3" w:rsidP="006233EA">
      <w:pPr>
        <w:widowControl w:val="0"/>
        <w:spacing w:after="0" w:line="360" w:lineRule="auto"/>
        <w:ind w:firstLine="709"/>
        <w:jc w:val="both"/>
        <w:rPr>
          <w:rFonts w:ascii="Times New Roman" w:hAnsi="Times New Roman"/>
          <w:sz w:val="28"/>
        </w:rPr>
      </w:pPr>
      <w:r w:rsidRPr="006233EA">
        <w:rPr>
          <w:rFonts w:ascii="Times New Roman" w:hAnsi="Times New Roman"/>
          <w:sz w:val="28"/>
          <w:szCs w:val="28"/>
        </w:rPr>
        <w:t xml:space="preserve">Земля является основным богатством страны, поскольку помимо расположенных на ней объектов недвижимости земля еще и несет в себе полезные ископаемые, произрастающую растительность. Спектр использования земельных участков разнообразен. В связи с этим Кодекс Республики Беларусь о земле </w:t>
      </w:r>
      <w:r w:rsidR="00014091" w:rsidRPr="006233EA">
        <w:rPr>
          <w:rFonts w:ascii="Times New Roman" w:hAnsi="Times New Roman"/>
          <w:sz w:val="28"/>
          <w:szCs w:val="28"/>
        </w:rPr>
        <w:t>в ст. 6 выделяет следующие категории земель:</w:t>
      </w:r>
      <w:r w:rsidR="00014091" w:rsidRPr="006233EA">
        <w:rPr>
          <w:rFonts w:ascii="Times New Roman" w:hAnsi="Times New Roman"/>
          <w:sz w:val="28"/>
        </w:rPr>
        <w:t xml:space="preserve"> </w:t>
      </w:r>
    </w:p>
    <w:p w:rsidR="00014091" w:rsidRPr="006233EA" w:rsidRDefault="00014091" w:rsidP="006233EA">
      <w:pPr>
        <w:widowControl w:val="0"/>
        <w:numPr>
          <w:ilvl w:val="0"/>
          <w:numId w:val="7"/>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земли сельскохозяйственного назначения;</w:t>
      </w:r>
    </w:p>
    <w:p w:rsidR="00014091" w:rsidRPr="006233EA" w:rsidRDefault="00014091" w:rsidP="006233EA">
      <w:pPr>
        <w:widowControl w:val="0"/>
        <w:numPr>
          <w:ilvl w:val="0"/>
          <w:numId w:val="7"/>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земли населенных пунктов, садоводческих товариществ, дачных кооперативов;</w:t>
      </w:r>
    </w:p>
    <w:p w:rsidR="00014091" w:rsidRPr="006233EA" w:rsidRDefault="00014091" w:rsidP="006233EA">
      <w:pPr>
        <w:widowControl w:val="0"/>
        <w:numPr>
          <w:ilvl w:val="0"/>
          <w:numId w:val="7"/>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земли промышленности, транспорта, связи, энергетики, обороны и иного назначения;</w:t>
      </w:r>
    </w:p>
    <w:p w:rsidR="00014091" w:rsidRPr="006233EA" w:rsidRDefault="00014091" w:rsidP="006233EA">
      <w:pPr>
        <w:widowControl w:val="0"/>
        <w:numPr>
          <w:ilvl w:val="0"/>
          <w:numId w:val="7"/>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земли природоохранного, оздоровительного, рекреационного, историко-культурного назначения;</w:t>
      </w:r>
    </w:p>
    <w:p w:rsidR="00014091" w:rsidRPr="006233EA" w:rsidRDefault="00014091" w:rsidP="006233EA">
      <w:pPr>
        <w:widowControl w:val="0"/>
        <w:numPr>
          <w:ilvl w:val="0"/>
          <w:numId w:val="7"/>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земли лесного фонда;</w:t>
      </w:r>
    </w:p>
    <w:p w:rsidR="00014091" w:rsidRPr="006233EA" w:rsidRDefault="00014091" w:rsidP="006233EA">
      <w:pPr>
        <w:widowControl w:val="0"/>
        <w:numPr>
          <w:ilvl w:val="0"/>
          <w:numId w:val="7"/>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земли водного фонда;</w:t>
      </w:r>
    </w:p>
    <w:p w:rsidR="005C46F3" w:rsidRPr="006233EA" w:rsidRDefault="00014091" w:rsidP="006233EA">
      <w:pPr>
        <w:widowControl w:val="0"/>
        <w:numPr>
          <w:ilvl w:val="0"/>
          <w:numId w:val="7"/>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земли запаса.</w:t>
      </w:r>
    </w:p>
    <w:p w:rsidR="007F1AC0" w:rsidRPr="006233EA" w:rsidRDefault="003C39CF"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Целью работы является рассмотрение порядка изъятия земельных участков, проведение земельной реформы в Республики Беларусь, решение практических ситуаций, касающихся </w:t>
      </w:r>
      <w:r w:rsidR="005726A8" w:rsidRPr="006233EA">
        <w:rPr>
          <w:rFonts w:ascii="Times New Roman" w:hAnsi="Times New Roman"/>
          <w:sz w:val="28"/>
          <w:szCs w:val="28"/>
        </w:rPr>
        <w:t>правонарушений в области использования земли, а также способов передачи земельных участков, находящихся в</w:t>
      </w:r>
      <w:r w:rsidR="006233EA">
        <w:rPr>
          <w:rFonts w:ascii="Times New Roman" w:hAnsi="Times New Roman"/>
          <w:sz w:val="28"/>
          <w:szCs w:val="28"/>
        </w:rPr>
        <w:t xml:space="preserve"> </w:t>
      </w:r>
      <w:r w:rsidR="005726A8" w:rsidRPr="006233EA">
        <w:rPr>
          <w:rFonts w:ascii="Times New Roman" w:hAnsi="Times New Roman"/>
          <w:sz w:val="28"/>
          <w:szCs w:val="28"/>
        </w:rPr>
        <w:t>государственной собственности в собственность негосударственных юридических лиц.</w:t>
      </w:r>
    </w:p>
    <w:p w:rsidR="007F1AC0" w:rsidRPr="006233EA" w:rsidRDefault="00FC61A5" w:rsidP="006233EA">
      <w:pPr>
        <w:widowControl w:val="0"/>
        <w:spacing w:after="0" w:line="360" w:lineRule="auto"/>
        <w:ind w:firstLine="709"/>
        <w:jc w:val="both"/>
        <w:rPr>
          <w:rFonts w:ascii="Times New Roman" w:hAnsi="Times New Roman"/>
          <w:sz w:val="28"/>
        </w:rPr>
      </w:pPr>
      <w:r w:rsidRPr="006233EA">
        <w:rPr>
          <w:rFonts w:ascii="Times New Roman" w:hAnsi="Times New Roman"/>
          <w:sz w:val="28"/>
        </w:rPr>
        <w:t>Цель исследования обусловила следующие задачи:</w:t>
      </w:r>
    </w:p>
    <w:p w:rsidR="00AB34F6" w:rsidRPr="006233EA" w:rsidRDefault="00AB34F6" w:rsidP="006233EA">
      <w:pPr>
        <w:widowControl w:val="0"/>
        <w:numPr>
          <w:ilvl w:val="0"/>
          <w:numId w:val="8"/>
        </w:numPr>
        <w:spacing w:after="0" w:line="360" w:lineRule="auto"/>
        <w:ind w:left="0" w:firstLine="709"/>
        <w:jc w:val="both"/>
        <w:rPr>
          <w:rFonts w:ascii="Times New Roman" w:hAnsi="Times New Roman"/>
          <w:sz w:val="28"/>
        </w:rPr>
      </w:pPr>
      <w:r w:rsidRPr="006233EA">
        <w:rPr>
          <w:rFonts w:ascii="Times New Roman" w:hAnsi="Times New Roman"/>
          <w:sz w:val="28"/>
        </w:rPr>
        <w:t>раскрыть понятие</w:t>
      </w:r>
      <w:r w:rsidR="006233EA">
        <w:rPr>
          <w:rFonts w:ascii="Times New Roman" w:hAnsi="Times New Roman"/>
          <w:sz w:val="28"/>
        </w:rPr>
        <w:t xml:space="preserve"> </w:t>
      </w:r>
      <w:r w:rsidRPr="006233EA">
        <w:rPr>
          <w:rFonts w:ascii="Times New Roman" w:hAnsi="Times New Roman"/>
          <w:sz w:val="28"/>
        </w:rPr>
        <w:t>и сущность изъятия земельных участков согласно действующему законодательству;</w:t>
      </w:r>
    </w:p>
    <w:p w:rsidR="00C1710E" w:rsidRDefault="00AB34F6" w:rsidP="006233EA">
      <w:pPr>
        <w:widowControl w:val="0"/>
        <w:numPr>
          <w:ilvl w:val="0"/>
          <w:numId w:val="8"/>
        </w:numPr>
        <w:spacing w:after="0" w:line="360" w:lineRule="auto"/>
        <w:ind w:left="0" w:firstLine="709"/>
        <w:jc w:val="both"/>
        <w:rPr>
          <w:rFonts w:ascii="Times New Roman" w:hAnsi="Times New Roman"/>
          <w:sz w:val="28"/>
        </w:rPr>
      </w:pPr>
      <w:r w:rsidRPr="006233EA">
        <w:rPr>
          <w:rFonts w:ascii="Times New Roman" w:hAnsi="Times New Roman"/>
          <w:sz w:val="28"/>
        </w:rPr>
        <w:t>описать основные цели и особенности земел</w:t>
      </w:r>
      <w:r w:rsidR="001F15F2" w:rsidRPr="006233EA">
        <w:rPr>
          <w:rFonts w:ascii="Times New Roman" w:hAnsi="Times New Roman"/>
          <w:sz w:val="28"/>
        </w:rPr>
        <w:t>ьной реформы Республики Беларусь.</w:t>
      </w:r>
    </w:p>
    <w:p w:rsidR="006233EA" w:rsidRPr="002B2D1A" w:rsidRDefault="002B2D1A" w:rsidP="002B2D1A">
      <w:pPr>
        <w:widowControl w:val="0"/>
        <w:spacing w:after="0" w:line="360" w:lineRule="auto"/>
        <w:ind w:left="709"/>
        <w:jc w:val="center"/>
        <w:rPr>
          <w:rFonts w:ascii="Times New Roman" w:hAnsi="Times New Roman"/>
          <w:color w:val="FFFFFF"/>
          <w:sz w:val="28"/>
        </w:rPr>
      </w:pPr>
      <w:r w:rsidRPr="002B2D1A">
        <w:rPr>
          <w:rFonts w:ascii="Times New Roman" w:hAnsi="Times New Roman"/>
          <w:color w:val="FFFFFF"/>
          <w:sz w:val="28"/>
        </w:rPr>
        <w:t>изъятие земельный участок реформа беларусь</w:t>
      </w:r>
    </w:p>
    <w:p w:rsidR="007F1AC0" w:rsidRPr="006233EA" w:rsidRDefault="006233EA" w:rsidP="006233EA">
      <w:pPr>
        <w:pStyle w:val="2"/>
        <w:keepNext w:val="0"/>
        <w:widowControl w:val="0"/>
        <w:numPr>
          <w:ilvl w:val="0"/>
          <w:numId w:val="3"/>
        </w:numPr>
        <w:spacing w:before="0" w:after="0" w:line="360" w:lineRule="auto"/>
        <w:ind w:left="0" w:firstLine="709"/>
        <w:jc w:val="both"/>
        <w:rPr>
          <w:b w:val="0"/>
        </w:rPr>
      </w:pPr>
      <w:bookmarkStart w:id="1" w:name="_Toc253845621"/>
      <w:r>
        <w:rPr>
          <w:b w:val="0"/>
        </w:rPr>
        <w:br w:type="page"/>
      </w:r>
      <w:r w:rsidR="007F1AC0" w:rsidRPr="006233EA">
        <w:rPr>
          <w:b w:val="0"/>
        </w:rPr>
        <w:t>Изъятие земельных участков. Порядок изъятия и законодательные гарантии субъектам прав</w:t>
      </w:r>
      <w:r w:rsidR="006A0863" w:rsidRPr="006233EA">
        <w:rPr>
          <w:b w:val="0"/>
        </w:rPr>
        <w:t xml:space="preserve"> на изымаемые земельные участки</w:t>
      </w:r>
      <w:bookmarkEnd w:id="1"/>
    </w:p>
    <w:p w:rsidR="006233EA" w:rsidRDefault="006233EA" w:rsidP="006233EA">
      <w:pPr>
        <w:widowControl w:val="0"/>
        <w:spacing w:after="0" w:line="360" w:lineRule="auto"/>
        <w:ind w:firstLine="709"/>
        <w:jc w:val="both"/>
        <w:rPr>
          <w:rFonts w:ascii="Times New Roman" w:hAnsi="Times New Roman"/>
          <w:sz w:val="28"/>
          <w:szCs w:val="28"/>
        </w:rPr>
      </w:pPr>
    </w:p>
    <w:p w:rsidR="006A3D89" w:rsidRPr="006233EA" w:rsidRDefault="006A3D89"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Порядок изъятия регламентирован</w:t>
      </w:r>
      <w:r w:rsidR="004C146D" w:rsidRPr="006233EA">
        <w:rPr>
          <w:rFonts w:ascii="Times New Roman" w:hAnsi="Times New Roman"/>
          <w:sz w:val="28"/>
          <w:szCs w:val="28"/>
        </w:rPr>
        <w:t xml:space="preserve"> кодексом</w:t>
      </w:r>
      <w:r w:rsidR="006233EA">
        <w:rPr>
          <w:rFonts w:ascii="Times New Roman" w:hAnsi="Times New Roman"/>
          <w:sz w:val="28"/>
          <w:szCs w:val="28"/>
        </w:rPr>
        <w:t xml:space="preserve"> </w:t>
      </w:r>
      <w:r w:rsidR="006408DC" w:rsidRPr="006233EA">
        <w:rPr>
          <w:rFonts w:ascii="Times New Roman" w:hAnsi="Times New Roman"/>
          <w:sz w:val="28"/>
          <w:szCs w:val="28"/>
        </w:rPr>
        <w:t xml:space="preserve">о земле </w:t>
      </w:r>
      <w:r w:rsidR="004C146D" w:rsidRPr="006233EA">
        <w:rPr>
          <w:rFonts w:ascii="Times New Roman" w:hAnsi="Times New Roman"/>
          <w:sz w:val="28"/>
          <w:szCs w:val="28"/>
        </w:rPr>
        <w:t>Республики Беларусь, а также Указом Президента Республики Беларусь №667 от 27.12.2007г. «Об изъятии и предоставлении земельных участков».</w:t>
      </w:r>
    </w:p>
    <w:p w:rsidR="006408DC" w:rsidRPr="006233EA" w:rsidRDefault="00630FEA" w:rsidP="006233EA">
      <w:pPr>
        <w:widowControl w:val="0"/>
        <w:spacing w:after="0" w:line="360" w:lineRule="auto"/>
        <w:ind w:firstLine="709"/>
        <w:jc w:val="both"/>
        <w:rPr>
          <w:rFonts w:ascii="Times New Roman" w:hAnsi="Times New Roman"/>
          <w:sz w:val="28"/>
          <w:szCs w:val="28"/>
          <w:lang w:val="en-US"/>
        </w:rPr>
      </w:pPr>
      <w:r w:rsidRPr="006233EA">
        <w:rPr>
          <w:rFonts w:ascii="Times New Roman" w:hAnsi="Times New Roman"/>
          <w:sz w:val="28"/>
          <w:szCs w:val="28"/>
        </w:rPr>
        <w:t>Изъятие осуществляется по решению государственного органа, осуществляющего государственное регулирование и управление в области использования</w:t>
      </w:r>
      <w:r w:rsidR="009F641F" w:rsidRPr="006233EA">
        <w:rPr>
          <w:rFonts w:ascii="Times New Roman" w:hAnsi="Times New Roman"/>
          <w:sz w:val="28"/>
          <w:szCs w:val="28"/>
        </w:rPr>
        <w:t xml:space="preserve"> и охраны земель в соответствии</w:t>
      </w:r>
      <w:r w:rsidR="00AB52CF" w:rsidRPr="006233EA">
        <w:rPr>
          <w:rFonts w:ascii="Times New Roman" w:hAnsi="Times New Roman"/>
          <w:sz w:val="28"/>
          <w:szCs w:val="28"/>
        </w:rPr>
        <w:t xml:space="preserve"> с его компетенцией, предусмотренной кодексом о земле и иными актами законодательства, либо по постановлению суда.</w:t>
      </w:r>
      <w:r w:rsidR="009F641F" w:rsidRPr="006233EA">
        <w:rPr>
          <w:rFonts w:ascii="Times New Roman" w:hAnsi="Times New Roman"/>
          <w:sz w:val="28"/>
          <w:szCs w:val="28"/>
        </w:rPr>
        <w:t xml:space="preserve"> </w:t>
      </w:r>
      <w:r w:rsidR="00452F2D" w:rsidRPr="006233EA">
        <w:rPr>
          <w:rStyle w:val="a7"/>
          <w:rFonts w:ascii="Times New Roman" w:hAnsi="Times New Roman"/>
          <w:sz w:val="28"/>
          <w:szCs w:val="28"/>
        </w:rPr>
        <w:footnoteReference w:id="1"/>
      </w:r>
    </w:p>
    <w:p w:rsidR="001228B1" w:rsidRPr="006233EA" w:rsidRDefault="001228B1"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Государственные органы, изымающие участки перечислены </w:t>
      </w:r>
      <w:r w:rsidR="00234B8D" w:rsidRPr="006233EA">
        <w:rPr>
          <w:rFonts w:ascii="Times New Roman" w:hAnsi="Times New Roman"/>
          <w:sz w:val="28"/>
          <w:szCs w:val="28"/>
        </w:rPr>
        <w:t>в п.п.1.2, п.1</w:t>
      </w:r>
      <w:r w:rsidR="006233EA">
        <w:rPr>
          <w:rFonts w:ascii="Times New Roman" w:hAnsi="Times New Roman"/>
          <w:sz w:val="28"/>
          <w:szCs w:val="28"/>
        </w:rPr>
        <w:t xml:space="preserve"> </w:t>
      </w:r>
      <w:r w:rsidRPr="006233EA">
        <w:rPr>
          <w:rFonts w:ascii="Times New Roman" w:hAnsi="Times New Roman"/>
          <w:sz w:val="28"/>
          <w:szCs w:val="28"/>
        </w:rPr>
        <w:t>Указ</w:t>
      </w:r>
      <w:r w:rsidR="00234B8D" w:rsidRPr="006233EA">
        <w:rPr>
          <w:rFonts w:ascii="Times New Roman" w:hAnsi="Times New Roman"/>
          <w:sz w:val="28"/>
          <w:szCs w:val="28"/>
        </w:rPr>
        <w:t>а</w:t>
      </w:r>
      <w:r w:rsidR="00B2227C" w:rsidRPr="006233EA">
        <w:rPr>
          <w:rFonts w:ascii="Times New Roman" w:hAnsi="Times New Roman"/>
          <w:sz w:val="28"/>
          <w:szCs w:val="28"/>
        </w:rPr>
        <w:t xml:space="preserve"> Президента Республики Беларусь «Об изъятии и предоставлении земельных участков»</w:t>
      </w:r>
      <w:r w:rsidR="006057EA" w:rsidRPr="006233EA">
        <w:rPr>
          <w:rFonts w:ascii="Times New Roman" w:hAnsi="Times New Roman"/>
          <w:sz w:val="28"/>
          <w:szCs w:val="28"/>
        </w:rPr>
        <w:t>:</w:t>
      </w:r>
    </w:p>
    <w:p w:rsidR="006057EA" w:rsidRPr="006233EA" w:rsidRDefault="009501F4" w:rsidP="006233EA">
      <w:pPr>
        <w:widowControl w:val="0"/>
        <w:numPr>
          <w:ilvl w:val="0"/>
          <w:numId w:val="4"/>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сельские</w:t>
      </w:r>
      <w:r w:rsidR="00B35302" w:rsidRPr="006233EA">
        <w:rPr>
          <w:rFonts w:ascii="Times New Roman" w:hAnsi="Times New Roman"/>
          <w:sz w:val="28"/>
          <w:szCs w:val="28"/>
        </w:rPr>
        <w:t>, поселко</w:t>
      </w:r>
      <w:r w:rsidRPr="006233EA">
        <w:rPr>
          <w:rFonts w:ascii="Times New Roman" w:hAnsi="Times New Roman"/>
          <w:sz w:val="28"/>
          <w:szCs w:val="28"/>
        </w:rPr>
        <w:t>вые исполнительные комитеты</w:t>
      </w:r>
      <w:r w:rsidR="00484DFA" w:rsidRPr="006233EA">
        <w:rPr>
          <w:rFonts w:ascii="Times New Roman" w:hAnsi="Times New Roman"/>
          <w:sz w:val="28"/>
          <w:szCs w:val="28"/>
        </w:rPr>
        <w:t>;</w:t>
      </w:r>
    </w:p>
    <w:p w:rsidR="00484DFA" w:rsidRPr="006233EA" w:rsidRDefault="009501F4" w:rsidP="006233EA">
      <w:pPr>
        <w:widowControl w:val="0"/>
        <w:numPr>
          <w:ilvl w:val="0"/>
          <w:numId w:val="4"/>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 xml:space="preserve">районные </w:t>
      </w:r>
      <w:r w:rsidR="00484DFA" w:rsidRPr="006233EA">
        <w:rPr>
          <w:rFonts w:ascii="Times New Roman" w:hAnsi="Times New Roman"/>
          <w:sz w:val="28"/>
          <w:szCs w:val="28"/>
        </w:rPr>
        <w:t>и</w:t>
      </w:r>
      <w:r w:rsidRPr="006233EA">
        <w:rPr>
          <w:rFonts w:ascii="Times New Roman" w:hAnsi="Times New Roman"/>
          <w:sz w:val="28"/>
          <w:szCs w:val="28"/>
        </w:rPr>
        <w:t>сполнительные комитеты</w:t>
      </w:r>
      <w:r w:rsidR="00484DFA" w:rsidRPr="006233EA">
        <w:rPr>
          <w:rFonts w:ascii="Times New Roman" w:hAnsi="Times New Roman"/>
          <w:sz w:val="28"/>
          <w:szCs w:val="28"/>
        </w:rPr>
        <w:t>;</w:t>
      </w:r>
    </w:p>
    <w:p w:rsidR="00484DFA" w:rsidRPr="006233EA" w:rsidRDefault="009501F4" w:rsidP="006233EA">
      <w:pPr>
        <w:widowControl w:val="0"/>
        <w:numPr>
          <w:ilvl w:val="0"/>
          <w:numId w:val="4"/>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 xml:space="preserve">Минские городские исполнительные комитеты и городские </w:t>
      </w:r>
      <w:r w:rsidR="00484DFA" w:rsidRPr="006233EA">
        <w:rPr>
          <w:rFonts w:ascii="Times New Roman" w:hAnsi="Times New Roman"/>
          <w:sz w:val="28"/>
          <w:szCs w:val="28"/>
        </w:rPr>
        <w:t>(городов област</w:t>
      </w:r>
      <w:r w:rsidRPr="006233EA">
        <w:rPr>
          <w:rFonts w:ascii="Times New Roman" w:hAnsi="Times New Roman"/>
          <w:sz w:val="28"/>
          <w:szCs w:val="28"/>
        </w:rPr>
        <w:t>ного подчинения) исполнительные комитеты</w:t>
      </w:r>
      <w:r w:rsidR="00484DFA" w:rsidRPr="006233EA">
        <w:rPr>
          <w:rFonts w:ascii="Times New Roman" w:hAnsi="Times New Roman"/>
          <w:sz w:val="28"/>
          <w:szCs w:val="28"/>
        </w:rPr>
        <w:t>;</w:t>
      </w:r>
    </w:p>
    <w:p w:rsidR="00484DFA" w:rsidRPr="006233EA" w:rsidRDefault="009501F4" w:rsidP="006233EA">
      <w:pPr>
        <w:widowControl w:val="0"/>
        <w:numPr>
          <w:ilvl w:val="0"/>
          <w:numId w:val="4"/>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областные исполнительные комитеты</w:t>
      </w:r>
      <w:r w:rsidR="00484DFA" w:rsidRPr="006233EA">
        <w:rPr>
          <w:rFonts w:ascii="Times New Roman" w:hAnsi="Times New Roman"/>
          <w:sz w:val="28"/>
          <w:szCs w:val="28"/>
        </w:rPr>
        <w:t>;</w:t>
      </w:r>
    </w:p>
    <w:p w:rsidR="00484DFA" w:rsidRPr="006233EA" w:rsidRDefault="00204ABA" w:rsidP="006233EA">
      <w:pPr>
        <w:widowControl w:val="0"/>
        <w:numPr>
          <w:ilvl w:val="0"/>
          <w:numId w:val="4"/>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администрации</w:t>
      </w:r>
      <w:r w:rsidR="00484DFA" w:rsidRPr="006233EA">
        <w:rPr>
          <w:rFonts w:ascii="Times New Roman" w:hAnsi="Times New Roman"/>
          <w:sz w:val="28"/>
          <w:szCs w:val="28"/>
        </w:rPr>
        <w:t xml:space="preserve"> свободных экономических зон</w:t>
      </w:r>
      <w:r w:rsidR="00BA7A35" w:rsidRPr="006233EA">
        <w:rPr>
          <w:rFonts w:ascii="Times New Roman" w:hAnsi="Times New Roman"/>
          <w:sz w:val="28"/>
          <w:szCs w:val="28"/>
        </w:rPr>
        <w:t>.</w:t>
      </w:r>
      <w:r w:rsidR="00BA7A35" w:rsidRPr="006233EA">
        <w:rPr>
          <w:rStyle w:val="a7"/>
          <w:rFonts w:ascii="Times New Roman" w:hAnsi="Times New Roman"/>
          <w:sz w:val="28"/>
          <w:szCs w:val="28"/>
        </w:rPr>
        <w:footnoteReference w:id="2"/>
      </w:r>
    </w:p>
    <w:p w:rsidR="00B2227C" w:rsidRPr="006233EA" w:rsidRDefault="00484DFA"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Изъятие земельных участков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производятся областными и Минским городским исполнительными комитетами и допускаются</w:t>
      </w:r>
      <w:r w:rsidR="00BA7A35" w:rsidRPr="006233EA">
        <w:rPr>
          <w:rFonts w:ascii="Times New Roman" w:hAnsi="Times New Roman"/>
          <w:sz w:val="28"/>
          <w:szCs w:val="28"/>
        </w:rPr>
        <w:t>:</w:t>
      </w:r>
    </w:p>
    <w:p w:rsidR="00D92807" w:rsidRPr="006233EA" w:rsidRDefault="00D92807"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для размещения объектов недвижимого имущества в случаях, когда такое размещение предусмотрено:</w:t>
      </w:r>
    </w:p>
    <w:p w:rsidR="00D92807" w:rsidRPr="006233EA" w:rsidRDefault="00D92807" w:rsidP="006233EA">
      <w:pPr>
        <w:widowControl w:val="0"/>
        <w:numPr>
          <w:ilvl w:val="0"/>
          <w:numId w:val="5"/>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решениями Президента Республики Беларусь, Совета Министров Республики Беларусь;</w:t>
      </w:r>
    </w:p>
    <w:p w:rsidR="00D92807" w:rsidRPr="006233EA" w:rsidRDefault="00D92807" w:rsidP="006233EA">
      <w:pPr>
        <w:widowControl w:val="0"/>
        <w:numPr>
          <w:ilvl w:val="0"/>
          <w:numId w:val="5"/>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программами, утвержденными Президентом Республики Беларусь или Советом Министров Республики Беларусь;</w:t>
      </w:r>
    </w:p>
    <w:p w:rsidR="00D92807" w:rsidRPr="006233EA" w:rsidRDefault="00D92807" w:rsidP="006233EA">
      <w:pPr>
        <w:widowControl w:val="0"/>
        <w:numPr>
          <w:ilvl w:val="0"/>
          <w:numId w:val="5"/>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градостроительными проектами, генеральными планами городов, иных населенных пунктов и (или) градостроительными проектами детального планирования – в населенных пунктах;</w:t>
      </w:r>
    </w:p>
    <w:p w:rsidR="00D92807" w:rsidRPr="006233EA" w:rsidRDefault="00D92807" w:rsidP="006233EA">
      <w:pPr>
        <w:widowControl w:val="0"/>
        <w:numPr>
          <w:ilvl w:val="0"/>
          <w:numId w:val="5"/>
        </w:numPr>
        <w:spacing w:after="0" w:line="360" w:lineRule="auto"/>
        <w:ind w:left="0" w:firstLine="709"/>
        <w:jc w:val="both"/>
        <w:rPr>
          <w:rFonts w:ascii="Times New Roman" w:hAnsi="Times New Roman"/>
          <w:sz w:val="28"/>
          <w:szCs w:val="28"/>
        </w:rPr>
      </w:pPr>
      <w:r w:rsidRPr="006233EA">
        <w:rPr>
          <w:rFonts w:ascii="Times New Roman" w:hAnsi="Times New Roman"/>
          <w:sz w:val="28"/>
          <w:szCs w:val="28"/>
        </w:rPr>
        <w:t>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w:t>
      </w:r>
      <w:r w:rsidR="00C22B97" w:rsidRPr="006233EA">
        <w:rPr>
          <w:rFonts w:ascii="Times New Roman" w:hAnsi="Times New Roman"/>
          <w:sz w:val="28"/>
          <w:szCs w:val="28"/>
        </w:rPr>
        <w:t>ластей – вне населенных пунктов.</w:t>
      </w:r>
    </w:p>
    <w:p w:rsidR="00850687" w:rsidRPr="006233EA" w:rsidRDefault="00850687"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Не требуется изъятие и предоставление земельных </w:t>
      </w:r>
      <w:r w:rsidR="00A510EF" w:rsidRPr="006233EA">
        <w:rPr>
          <w:rFonts w:ascii="Times New Roman" w:hAnsi="Times New Roman"/>
          <w:sz w:val="28"/>
          <w:szCs w:val="28"/>
        </w:rPr>
        <w:t xml:space="preserve">участков </w:t>
      </w:r>
      <w:r w:rsidRPr="006233EA">
        <w:rPr>
          <w:rFonts w:ascii="Times New Roman" w:hAnsi="Times New Roman"/>
          <w:sz w:val="28"/>
          <w:szCs w:val="28"/>
        </w:rPr>
        <w:t>необходимых на период строительства (реконструкции, капитального ремонта) подземных линейных сооружений (газопроводов, нефтепроводов, кабельных линий электропередачи, связи и других сооружений), осуществляемого в границах охранных зон (контролируемых полос) этих сооружений в срок до полутора лет без вырубки древесно-кустарниковой растительности. Строительство таких сооружений осуществляется на основании земельно-кадастровой документации, указанной в пункте 18 Положения, акта выбора места размещения земельного участка в соответствии с утвержденной градостроительной документацией с возмещением убытков и потерь сельскохозяйственного и (или) лесохозяйственного производства (если они имеют место).</w:t>
      </w:r>
    </w:p>
    <w:p w:rsidR="001D7B52" w:rsidRPr="006233EA" w:rsidRDefault="001D7B52"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При необходимости использования земельного участка, находящегося в частной собствен</w:t>
      </w:r>
      <w:r w:rsidR="0081530A" w:rsidRPr="006233EA">
        <w:rPr>
          <w:rFonts w:ascii="Times New Roman" w:hAnsi="Times New Roman"/>
          <w:sz w:val="28"/>
          <w:szCs w:val="28"/>
        </w:rPr>
        <w:t>ности, для государственных нужд, а именно, в</w:t>
      </w:r>
      <w:r w:rsidR="0081530A" w:rsidRPr="006233EA">
        <w:rPr>
          <w:rFonts w:ascii="Times New Roman" w:hAnsi="Times New Roman"/>
          <w:sz w:val="28"/>
        </w:rPr>
        <w:t xml:space="preserve"> </w:t>
      </w:r>
      <w:r w:rsidR="0081530A" w:rsidRPr="006233EA">
        <w:rPr>
          <w:rFonts w:ascii="Times New Roman" w:hAnsi="Times New Roman"/>
          <w:sz w:val="28"/>
          <w:szCs w:val="28"/>
        </w:rPr>
        <w:t>целях обеспечения национальной безопасности, охраны окружающей среды и историко-культурного наследия,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государственной схемы комплексной территориальной организации Республики Беларусь, схем комплексной территориальной организации областей, градостроительных проектов, генеральных планов городов и иных населенных пунктов, градостроительных проектов детального планирования, схем землеустройства районов, утвержденных в соответствии с законодательством, а также для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программами, утвержденными Президентом Республики Беларусь или Советом Министров Республики Беларусь</w:t>
      </w:r>
      <w:r w:rsidR="000754BF" w:rsidRPr="006233EA">
        <w:rPr>
          <w:rFonts w:ascii="Times New Roman" w:hAnsi="Times New Roman"/>
          <w:sz w:val="28"/>
          <w:szCs w:val="28"/>
        </w:rPr>
        <w:t xml:space="preserve">, </w:t>
      </w:r>
      <w:r w:rsidRPr="006233EA">
        <w:rPr>
          <w:rFonts w:ascii="Times New Roman" w:hAnsi="Times New Roman"/>
          <w:sz w:val="28"/>
          <w:szCs w:val="28"/>
        </w:rPr>
        <w:t>право частной собственности на этот участок может быть прекращено с одновременным выкупом такого участка и передачей его в собственность Республики Беларусь по решению местного исполнительного комитета при наличии письменного согласия собственника земельного участка на его изъятие для государственных нужд, а при отсутствии такого согласия – по решению суда.</w:t>
      </w:r>
      <w:r w:rsidR="000B627D" w:rsidRPr="006233EA">
        <w:rPr>
          <w:rStyle w:val="a7"/>
          <w:rFonts w:ascii="Times New Roman" w:hAnsi="Times New Roman"/>
          <w:sz w:val="28"/>
          <w:szCs w:val="28"/>
        </w:rPr>
        <w:footnoteReference w:id="3"/>
      </w:r>
    </w:p>
    <w:p w:rsidR="00CA0AF9" w:rsidRPr="006233EA" w:rsidRDefault="00CA0AF9"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Для изъятия требуется предварительное согласование места размещения земельного участка для строительства объекта; разработка проекта отвода земельного участка и принятие на его основе решения об изъятии данного участка.</w:t>
      </w:r>
    </w:p>
    <w:p w:rsidR="007A0D6D" w:rsidRPr="006233EA" w:rsidRDefault="007A0D6D"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Землепользователь, из земель которого намечается изъятие земельного участка, при согласовании места размещения этого участка одновременно согласовывает изъятие у него данного участка. В случае строительства линейных сооружений (газопроводов, нефтепроводов, кабельных линий электропередачи, связи и других сооружений), лица, согласовавшие изъятие у них земельных участков, дают согласие как на размещение таких сооружений, так и на проведение работ, связанных с их строительством, в согласованные с ними сроки.</w:t>
      </w:r>
    </w:p>
    <w:p w:rsidR="006E3C6C" w:rsidRPr="006233EA" w:rsidRDefault="006E3C6C"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Отказ землепользователя в согласовании места размещения испрашиваемого земельного участка и изъятии у него этого участка не приостанавливает предварительного согласования, а также разработку проекта отвода данного участка.</w:t>
      </w:r>
    </w:p>
    <w:p w:rsidR="001E64E3" w:rsidRPr="006233EA" w:rsidRDefault="001E64E3"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При несогласии землепользователя с решением об изъятии у него земельного участка это решение может быть обжаловано им в судебном порядке.</w:t>
      </w:r>
    </w:p>
    <w:p w:rsidR="001E64E3" w:rsidRPr="006233EA" w:rsidRDefault="001E64E3" w:rsidP="006233EA">
      <w:pPr>
        <w:widowControl w:val="0"/>
        <w:spacing w:after="0" w:line="360" w:lineRule="auto"/>
        <w:ind w:firstLine="709"/>
        <w:jc w:val="both"/>
        <w:rPr>
          <w:rFonts w:ascii="Times New Roman" w:hAnsi="Times New Roman"/>
          <w:sz w:val="28"/>
          <w:szCs w:val="28"/>
          <w:lang w:val="en-US"/>
        </w:rPr>
      </w:pPr>
      <w:r w:rsidRPr="006233EA">
        <w:rPr>
          <w:rFonts w:ascii="Times New Roman" w:hAnsi="Times New Roman"/>
          <w:sz w:val="28"/>
          <w:szCs w:val="28"/>
        </w:rPr>
        <w:t>Обжалование решения об изъятии земельного участка приостанавливает его исполнение.</w:t>
      </w:r>
    </w:p>
    <w:p w:rsidR="001E64E3" w:rsidRPr="006233EA" w:rsidRDefault="001E64E3" w:rsidP="006233EA">
      <w:pPr>
        <w:widowControl w:val="0"/>
        <w:spacing w:after="0" w:line="360" w:lineRule="auto"/>
        <w:ind w:firstLine="709"/>
        <w:jc w:val="both"/>
        <w:rPr>
          <w:rFonts w:ascii="Times New Roman" w:hAnsi="Times New Roman"/>
          <w:sz w:val="28"/>
          <w:szCs w:val="28"/>
          <w:lang w:val="en-US"/>
        </w:rPr>
      </w:pPr>
    </w:p>
    <w:p w:rsidR="007F1AC0" w:rsidRPr="006233EA" w:rsidRDefault="007F1AC0" w:rsidP="006233EA">
      <w:pPr>
        <w:pStyle w:val="2"/>
        <w:keepNext w:val="0"/>
        <w:widowControl w:val="0"/>
        <w:numPr>
          <w:ilvl w:val="0"/>
          <w:numId w:val="3"/>
        </w:numPr>
        <w:spacing w:before="0" w:after="0" w:line="360" w:lineRule="auto"/>
        <w:ind w:left="0" w:firstLine="709"/>
        <w:jc w:val="both"/>
        <w:rPr>
          <w:b w:val="0"/>
        </w:rPr>
      </w:pPr>
      <w:bookmarkStart w:id="2" w:name="_Toc253845622"/>
      <w:r w:rsidRPr="006233EA">
        <w:rPr>
          <w:b w:val="0"/>
        </w:rPr>
        <w:t>Земельная реформа в Р</w:t>
      </w:r>
      <w:r w:rsidR="006A3D89" w:rsidRPr="006233EA">
        <w:rPr>
          <w:b w:val="0"/>
        </w:rPr>
        <w:t>еспублике Беларусь</w:t>
      </w:r>
      <w:bookmarkEnd w:id="2"/>
    </w:p>
    <w:p w:rsidR="00633FA9" w:rsidRPr="006233EA" w:rsidRDefault="00633FA9" w:rsidP="006233EA">
      <w:pPr>
        <w:widowControl w:val="0"/>
        <w:spacing w:after="0" w:line="360" w:lineRule="auto"/>
        <w:ind w:firstLine="709"/>
        <w:jc w:val="both"/>
        <w:rPr>
          <w:rFonts w:ascii="Times New Roman" w:hAnsi="Times New Roman"/>
          <w:sz w:val="28"/>
        </w:rPr>
      </w:pPr>
    </w:p>
    <w:p w:rsidR="004C54F3" w:rsidRPr="006233EA" w:rsidRDefault="00633FA9"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Постановлением Верховного Совета Белорусской ССР от 11 декабря 1990 года с 1января 1991 года был введен в действие первый пореформенный Кодекс о земле.</w:t>
      </w:r>
      <w:r w:rsidR="002A0756" w:rsidRPr="006233EA">
        <w:rPr>
          <w:rFonts w:ascii="Times New Roman" w:hAnsi="Times New Roman"/>
          <w:sz w:val="28"/>
          <w:szCs w:val="28"/>
        </w:rPr>
        <w:t xml:space="preserve"> Данный кодекс впервые разрешил создавать частные индивидуальные хозяйства </w:t>
      </w:r>
      <w:r w:rsidR="00CB61FC" w:rsidRPr="006233EA">
        <w:rPr>
          <w:rFonts w:ascii="Times New Roman" w:hAnsi="Times New Roman"/>
          <w:sz w:val="28"/>
          <w:szCs w:val="28"/>
        </w:rPr>
        <w:t>вне коллективных сельскохозяйственных предприятий – колхозов и совхозов.</w:t>
      </w:r>
      <w:r w:rsidR="00A56BC6" w:rsidRPr="006233EA">
        <w:rPr>
          <w:rFonts w:ascii="Times New Roman" w:hAnsi="Times New Roman"/>
          <w:sz w:val="28"/>
          <w:szCs w:val="28"/>
        </w:rPr>
        <w:t xml:space="preserve"> Такие хозяйства стали называться крестьянскими фермерскими хозяйствами.</w:t>
      </w:r>
    </w:p>
    <w:p w:rsidR="00B65D29" w:rsidRPr="006233EA" w:rsidRDefault="004C54F3"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Частная собственность на землю была закреплена</w:t>
      </w:r>
      <w:r w:rsidR="006233EA">
        <w:rPr>
          <w:rFonts w:ascii="Times New Roman" w:hAnsi="Times New Roman"/>
          <w:sz w:val="28"/>
          <w:szCs w:val="28"/>
        </w:rPr>
        <w:t xml:space="preserve"> </w:t>
      </w:r>
      <w:r w:rsidRPr="006233EA">
        <w:rPr>
          <w:rFonts w:ascii="Times New Roman" w:hAnsi="Times New Roman"/>
          <w:sz w:val="28"/>
          <w:szCs w:val="28"/>
        </w:rPr>
        <w:t xml:space="preserve">только через два года </w:t>
      </w:r>
      <w:r w:rsidR="00D77BC6" w:rsidRPr="006233EA">
        <w:rPr>
          <w:rFonts w:ascii="Times New Roman" w:hAnsi="Times New Roman"/>
          <w:sz w:val="28"/>
          <w:szCs w:val="28"/>
        </w:rPr>
        <w:t>Законом Республики Беларусь от 16 июня 1993 года «О праве собственности на землю».</w:t>
      </w:r>
    </w:p>
    <w:p w:rsidR="00D77BC6" w:rsidRPr="006233EA" w:rsidRDefault="00D77BC6"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Первым документом, закрепившим проведение земельной реформы в Республики Беларусь </w:t>
      </w:r>
      <w:r w:rsidR="00423FA0" w:rsidRPr="006233EA">
        <w:rPr>
          <w:rFonts w:ascii="Times New Roman" w:hAnsi="Times New Roman"/>
          <w:sz w:val="28"/>
          <w:szCs w:val="28"/>
        </w:rPr>
        <w:t xml:space="preserve">стало постановление Верховного Совета Республики Беларусь </w:t>
      </w:r>
      <w:r w:rsidR="00895017" w:rsidRPr="006233EA">
        <w:rPr>
          <w:rFonts w:ascii="Times New Roman" w:hAnsi="Times New Roman"/>
          <w:sz w:val="28"/>
          <w:szCs w:val="28"/>
        </w:rPr>
        <w:t>от 18 февраля 1991 года №612-</w:t>
      </w:r>
      <w:r w:rsidR="00895017" w:rsidRPr="006233EA">
        <w:rPr>
          <w:rFonts w:ascii="Times New Roman" w:hAnsi="Times New Roman"/>
          <w:sz w:val="28"/>
          <w:szCs w:val="28"/>
          <w:lang w:val="en-US"/>
        </w:rPr>
        <w:t>XII</w:t>
      </w:r>
      <w:r w:rsidR="00895017" w:rsidRPr="006233EA">
        <w:rPr>
          <w:rFonts w:ascii="Times New Roman" w:hAnsi="Times New Roman"/>
          <w:sz w:val="28"/>
          <w:szCs w:val="28"/>
        </w:rPr>
        <w:t xml:space="preserve"> «О проведении земельной реформы в Республики Беларусь».</w:t>
      </w:r>
    </w:p>
    <w:p w:rsidR="00B65D29" w:rsidRPr="006233EA" w:rsidRDefault="00B65D29"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Земельная реформа, проводимая в Республике Беларусь, предполагает изменение сложившихся организационных, экономических и правовых отношений.</w:t>
      </w:r>
    </w:p>
    <w:p w:rsidR="00B65D29" w:rsidRPr="006233EA" w:rsidRDefault="00B65D29"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iCs/>
          <w:sz w:val="28"/>
          <w:szCs w:val="28"/>
        </w:rPr>
        <w:t>Задачи земельной реформы:</w:t>
      </w:r>
    </w:p>
    <w:p w:rsidR="00B65D29" w:rsidRPr="006233EA" w:rsidRDefault="00B65D29"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перераспределение земель в целях создания условий равноправного развития различных форм хозяйствования на земле, формирование многоукладной экономики в аграрном секторе, достижение стабильного производства сельскохозяйственной продукции;</w:t>
      </w:r>
    </w:p>
    <w:p w:rsidR="00B65D29" w:rsidRPr="006233EA" w:rsidRDefault="00B65D29"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передача вопросов регулирования земельных отношений Советам депутатов, их исполнительным и распорядительным, а также специально созданным органам;</w:t>
      </w:r>
    </w:p>
    <w:p w:rsidR="00B65D29" w:rsidRPr="006233EA" w:rsidRDefault="00B65D29"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инвентаризация земель и создание земельного запаса для наделения земельными участками юридических и физических лиц;</w:t>
      </w:r>
    </w:p>
    <w:p w:rsidR="00B65D29" w:rsidRPr="006233EA" w:rsidRDefault="00B65D29"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всемерное развитие фермерства, расширение личных подсобных хозяйств, коллективного садоводства и огородничества, индивидуального строительства;</w:t>
      </w:r>
    </w:p>
    <w:p w:rsidR="00B65D29" w:rsidRPr="006233EA" w:rsidRDefault="00B65D29"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преобразование неэффективно работающих колхозов и совхозов в ассоциации крестьянских хозяйств и ряд других.</w:t>
      </w:r>
      <w:r w:rsidR="00854894" w:rsidRPr="006233EA">
        <w:rPr>
          <w:rStyle w:val="a7"/>
          <w:rFonts w:ascii="Times New Roman" w:hAnsi="Times New Roman"/>
          <w:sz w:val="28"/>
          <w:szCs w:val="28"/>
        </w:rPr>
        <w:footnoteReference w:id="4"/>
      </w:r>
    </w:p>
    <w:p w:rsidR="005408BE" w:rsidRPr="006233EA" w:rsidRDefault="00895FD8"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На Комитет по земельной реформе и землеустройству при Совете Министров </w:t>
      </w:r>
      <w:r w:rsidR="0021137C" w:rsidRPr="006233EA">
        <w:rPr>
          <w:rFonts w:ascii="Times New Roman" w:hAnsi="Times New Roman"/>
          <w:sz w:val="28"/>
          <w:szCs w:val="28"/>
        </w:rPr>
        <w:t>Белорусской ССР возлагалась землеустроительная, организационная, контрольная и консультативная функции при проведении земельной реформы.</w:t>
      </w:r>
    </w:p>
    <w:p w:rsidR="008470A6" w:rsidRPr="006233EA" w:rsidRDefault="008470A6"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Местным Советам депутатов было рекомендовано создать комиссии из чис</w:t>
      </w:r>
      <w:r w:rsidR="00A650B9" w:rsidRPr="006233EA">
        <w:rPr>
          <w:rFonts w:ascii="Times New Roman" w:hAnsi="Times New Roman"/>
          <w:sz w:val="28"/>
          <w:szCs w:val="28"/>
        </w:rPr>
        <w:t>ла депутатов, землеустроителей и других специалистов</w:t>
      </w:r>
      <w:r w:rsidR="006021B8" w:rsidRPr="006233EA">
        <w:rPr>
          <w:rFonts w:ascii="Times New Roman" w:hAnsi="Times New Roman"/>
          <w:sz w:val="28"/>
          <w:szCs w:val="28"/>
        </w:rPr>
        <w:t xml:space="preserve">, а также представителей общественности для решения возникающих земельных вопросов. Функции по практическому осуществлению </w:t>
      </w:r>
      <w:r w:rsidR="004F0716" w:rsidRPr="006233EA">
        <w:rPr>
          <w:rFonts w:ascii="Times New Roman" w:hAnsi="Times New Roman"/>
          <w:sz w:val="28"/>
          <w:szCs w:val="28"/>
        </w:rPr>
        <w:t xml:space="preserve">землеустроительных работ </w:t>
      </w:r>
      <w:r w:rsidR="00823905" w:rsidRPr="006233EA">
        <w:rPr>
          <w:rFonts w:ascii="Times New Roman" w:hAnsi="Times New Roman"/>
          <w:sz w:val="28"/>
          <w:szCs w:val="28"/>
        </w:rPr>
        <w:t xml:space="preserve">были возложены на Республиканский проектный институт по землеустройству </w:t>
      </w:r>
      <w:r w:rsidR="007121E9" w:rsidRPr="006233EA">
        <w:rPr>
          <w:rFonts w:ascii="Times New Roman" w:hAnsi="Times New Roman"/>
          <w:sz w:val="28"/>
          <w:szCs w:val="28"/>
        </w:rPr>
        <w:t>«Белгипрозем» и его филиалы.</w:t>
      </w:r>
    </w:p>
    <w:p w:rsidR="0015202C" w:rsidRPr="006233EA" w:rsidRDefault="0015202C"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С 1 января 1999 года вступил в силу новый Кодекс </w:t>
      </w:r>
      <w:r w:rsidR="001105AD" w:rsidRPr="006233EA">
        <w:rPr>
          <w:rFonts w:ascii="Times New Roman" w:hAnsi="Times New Roman"/>
          <w:sz w:val="28"/>
          <w:szCs w:val="28"/>
        </w:rPr>
        <w:t>Республики Беларусь о земле. Он представляет единый нормативный акт, который объединил и систематизировал большую часть норм права, регулирующих земельные отношения.</w:t>
      </w:r>
      <w:r w:rsidR="00BF0882" w:rsidRPr="006233EA">
        <w:rPr>
          <w:rFonts w:ascii="Times New Roman" w:hAnsi="Times New Roman"/>
          <w:sz w:val="28"/>
          <w:szCs w:val="28"/>
        </w:rPr>
        <w:t xml:space="preserve"> Документ направлен на рациональное использование и охрану земель, равноправное развитие всех форм х</w:t>
      </w:r>
      <w:r w:rsidR="00A75F24" w:rsidRPr="006233EA">
        <w:rPr>
          <w:rFonts w:ascii="Times New Roman" w:hAnsi="Times New Roman"/>
          <w:sz w:val="28"/>
          <w:szCs w:val="28"/>
        </w:rPr>
        <w:t>озяйствования на земле, сохранение и улучшение окружающей среды, защиту прав на землю субъектов земельных отншений.</w:t>
      </w:r>
    </w:p>
    <w:p w:rsidR="00D77BC6" w:rsidRPr="006233EA" w:rsidRDefault="00D77BC6" w:rsidP="006233EA">
      <w:pPr>
        <w:widowControl w:val="0"/>
        <w:spacing w:after="0" w:line="360" w:lineRule="auto"/>
        <w:ind w:firstLine="709"/>
        <w:jc w:val="both"/>
        <w:rPr>
          <w:rFonts w:ascii="Times New Roman" w:hAnsi="Times New Roman"/>
          <w:sz w:val="28"/>
        </w:rPr>
      </w:pPr>
    </w:p>
    <w:p w:rsidR="007F1AC0" w:rsidRPr="006233EA" w:rsidRDefault="006233EA" w:rsidP="006233EA">
      <w:pPr>
        <w:pStyle w:val="2"/>
        <w:keepNext w:val="0"/>
        <w:widowControl w:val="0"/>
        <w:spacing w:before="0" w:after="0" w:line="360" w:lineRule="auto"/>
        <w:ind w:firstLine="709"/>
        <w:jc w:val="both"/>
        <w:rPr>
          <w:b w:val="0"/>
        </w:rPr>
      </w:pPr>
      <w:bookmarkStart w:id="3" w:name="_Toc253845623"/>
      <w:r>
        <w:rPr>
          <w:b w:val="0"/>
        </w:rPr>
        <w:br w:type="page"/>
      </w:r>
      <w:r w:rsidR="007F1AC0" w:rsidRPr="006233EA">
        <w:rPr>
          <w:b w:val="0"/>
        </w:rPr>
        <w:t>Задача 1</w:t>
      </w:r>
      <w:bookmarkEnd w:id="3"/>
    </w:p>
    <w:p w:rsidR="006A0863" w:rsidRPr="006233EA" w:rsidRDefault="006A0863" w:rsidP="006233EA">
      <w:pPr>
        <w:widowControl w:val="0"/>
        <w:spacing w:after="0" w:line="360" w:lineRule="auto"/>
        <w:ind w:firstLine="709"/>
        <w:jc w:val="both"/>
        <w:rPr>
          <w:rFonts w:ascii="Times New Roman" w:hAnsi="Times New Roman"/>
          <w:sz w:val="28"/>
        </w:rPr>
      </w:pPr>
    </w:p>
    <w:p w:rsidR="007F1AC0" w:rsidRPr="006233EA" w:rsidRDefault="007F1AC0" w:rsidP="006233EA">
      <w:pPr>
        <w:pStyle w:val="a3"/>
        <w:widowControl w:val="0"/>
        <w:ind w:firstLine="709"/>
        <w:jc w:val="both"/>
      </w:pPr>
      <w:r w:rsidRPr="006233EA">
        <w:t>В результате проверки соблюдения земельного законодательства сельскохозяйственными предприятиями было установлено следующее:</w:t>
      </w:r>
    </w:p>
    <w:p w:rsidR="007F1AC0" w:rsidRPr="006233EA" w:rsidRDefault="007F1AC0" w:rsidP="006233EA">
      <w:pPr>
        <w:pStyle w:val="a3"/>
        <w:widowControl w:val="0"/>
        <w:numPr>
          <w:ilvl w:val="0"/>
          <w:numId w:val="2"/>
        </w:numPr>
        <w:ind w:left="0" w:firstLine="709"/>
        <w:jc w:val="both"/>
      </w:pPr>
      <w:r w:rsidRPr="006233EA">
        <w:t>в колхозе «Красный партизан» 100 га пашни заросли мелколесьем и кустарниками;</w:t>
      </w:r>
    </w:p>
    <w:p w:rsidR="007F1AC0" w:rsidRPr="006233EA" w:rsidRDefault="007F1AC0" w:rsidP="006233EA">
      <w:pPr>
        <w:pStyle w:val="a3"/>
        <w:widowControl w:val="0"/>
        <w:numPr>
          <w:ilvl w:val="0"/>
          <w:numId w:val="2"/>
        </w:numPr>
        <w:ind w:left="0" w:firstLine="709"/>
        <w:jc w:val="both"/>
      </w:pPr>
      <w:r w:rsidRPr="006233EA">
        <w:t>в колхозе «Борец» для размещения хозяйственных построек и машинного двора использовались пашня и пастбищные угодья граждан;</w:t>
      </w:r>
    </w:p>
    <w:p w:rsidR="007F1AC0" w:rsidRPr="006233EA" w:rsidRDefault="007F1AC0" w:rsidP="006233EA">
      <w:pPr>
        <w:pStyle w:val="a3"/>
        <w:widowControl w:val="0"/>
        <w:numPr>
          <w:ilvl w:val="0"/>
          <w:numId w:val="2"/>
        </w:numPr>
        <w:ind w:left="0" w:firstLine="709"/>
        <w:jc w:val="both"/>
      </w:pPr>
      <w:r w:rsidRPr="006233EA">
        <w:t>в совхозе «Ленинский путь» сельскохозяйственные культуры размещены не в соответствии с проектом, имело место отступление от севооборотов;</w:t>
      </w:r>
    </w:p>
    <w:p w:rsidR="007F1AC0" w:rsidRPr="006233EA" w:rsidRDefault="007F1AC0" w:rsidP="006233EA">
      <w:pPr>
        <w:pStyle w:val="a3"/>
        <w:widowControl w:val="0"/>
        <w:numPr>
          <w:ilvl w:val="0"/>
          <w:numId w:val="2"/>
        </w:numPr>
        <w:ind w:left="0" w:firstLine="709"/>
        <w:jc w:val="both"/>
      </w:pPr>
      <w:r w:rsidRPr="006233EA">
        <w:t>в совхозе «Путиловец» имеет место посев сельскохозяйственных культур на неучтенных площадях.</w:t>
      </w:r>
    </w:p>
    <w:p w:rsidR="007F1AC0" w:rsidRPr="006233EA" w:rsidRDefault="007F1AC0" w:rsidP="006233EA">
      <w:pPr>
        <w:pStyle w:val="a3"/>
        <w:widowControl w:val="0"/>
        <w:ind w:firstLine="709"/>
        <w:jc w:val="both"/>
        <w:rPr>
          <w:iCs/>
        </w:rPr>
      </w:pPr>
      <w:r w:rsidRPr="006233EA">
        <w:rPr>
          <w:iCs/>
        </w:rPr>
        <w:t>Какие меры следует принять для устранения этих нарушений?</w:t>
      </w:r>
    </w:p>
    <w:p w:rsidR="007F1AC0" w:rsidRPr="006233EA" w:rsidRDefault="007F1AC0" w:rsidP="006233EA">
      <w:pPr>
        <w:pStyle w:val="a3"/>
        <w:widowControl w:val="0"/>
        <w:ind w:firstLine="709"/>
        <w:jc w:val="both"/>
      </w:pPr>
      <w:r w:rsidRPr="006233EA">
        <w:rPr>
          <w:iCs/>
        </w:rPr>
        <w:t>Кто конкретно должен нести ответственность?</w:t>
      </w:r>
    </w:p>
    <w:p w:rsidR="006A0863" w:rsidRPr="006233EA" w:rsidRDefault="001D08AF" w:rsidP="006233EA">
      <w:pPr>
        <w:pStyle w:val="a3"/>
        <w:widowControl w:val="0"/>
        <w:ind w:firstLine="709"/>
        <w:jc w:val="both"/>
        <w:rPr>
          <w:bCs/>
        </w:rPr>
      </w:pPr>
      <w:r w:rsidRPr="006233EA">
        <w:rPr>
          <w:bCs/>
        </w:rPr>
        <w:t>Согласно</w:t>
      </w:r>
      <w:r w:rsidR="0015202C" w:rsidRPr="006233EA">
        <w:rPr>
          <w:bCs/>
        </w:rPr>
        <w:t xml:space="preserve"> ст. 89 К</w:t>
      </w:r>
      <w:r w:rsidRPr="006233EA">
        <w:rPr>
          <w:bCs/>
        </w:rPr>
        <w:t>одекса Республики Беларусь</w:t>
      </w:r>
      <w:r w:rsidR="0015202C" w:rsidRPr="006233EA">
        <w:rPr>
          <w:bCs/>
        </w:rPr>
        <w:t xml:space="preserve"> о земле</w:t>
      </w:r>
      <w:r w:rsidRPr="006233EA">
        <w:rPr>
          <w:bCs/>
        </w:rPr>
        <w:t>: Землепользователи должны осуществлять в границах предоставленных им земельных участков следующие мероприятия по охране земель:</w:t>
      </w:r>
      <w:r w:rsidRPr="006233EA">
        <w:t xml:space="preserve"> </w:t>
      </w:r>
      <w:r w:rsidRPr="006233EA">
        <w:rPr>
          <w:bCs/>
        </w:rPr>
        <w:t>предотвращать зарастание сельскохозяйственных земель древесно-кустарниковой растительностью (насаждениями) и сорняками; благоустраивать и эффективно использовать землю, земельные участки;</w:t>
      </w:r>
      <w:r w:rsidRPr="006233EA">
        <w:t xml:space="preserve"> </w:t>
      </w:r>
      <w:r w:rsidRPr="006233EA">
        <w:rPr>
          <w:bCs/>
        </w:rPr>
        <w:t>сохранять плодородие почв и иные полезные свойства земель.</w:t>
      </w:r>
    </w:p>
    <w:p w:rsidR="007C24C4" w:rsidRPr="006233EA" w:rsidRDefault="007C24C4" w:rsidP="006233EA">
      <w:pPr>
        <w:pStyle w:val="a3"/>
        <w:widowControl w:val="0"/>
        <w:ind w:firstLine="709"/>
        <w:jc w:val="both"/>
        <w:rPr>
          <w:bCs/>
        </w:rPr>
      </w:pPr>
      <w:r w:rsidRPr="006233EA">
        <w:rPr>
          <w:bCs/>
        </w:rPr>
        <w:t>Следует применить</w:t>
      </w:r>
      <w:r w:rsidR="006233EA">
        <w:rPr>
          <w:bCs/>
        </w:rPr>
        <w:t xml:space="preserve"> </w:t>
      </w:r>
      <w:r w:rsidRPr="006233EA">
        <w:rPr>
          <w:bCs/>
        </w:rPr>
        <w:t>административные взыскание к виновным лицам. В первом случае согласно ст. 15.7. КоАП Республики Беларусь «Нарушение правил, установленных для борьбы с сорной растительностью, болезнями и вредителями растений»- предупреждение либо</w:t>
      </w:r>
      <w:r w:rsidR="006233EA">
        <w:rPr>
          <w:bCs/>
        </w:rPr>
        <w:t xml:space="preserve"> </w:t>
      </w:r>
      <w:r w:rsidRPr="006233EA">
        <w:rPr>
          <w:bCs/>
        </w:rPr>
        <w:t xml:space="preserve">штраф в размере до 20 базовых величин. </w:t>
      </w:r>
    </w:p>
    <w:p w:rsidR="007C24C4" w:rsidRPr="006233EA" w:rsidRDefault="007C24C4" w:rsidP="006233EA">
      <w:pPr>
        <w:pStyle w:val="a3"/>
        <w:widowControl w:val="0"/>
        <w:ind w:firstLine="709"/>
        <w:jc w:val="both"/>
        <w:rPr>
          <w:bCs/>
        </w:rPr>
      </w:pPr>
      <w:r w:rsidRPr="006233EA">
        <w:rPr>
          <w:bCs/>
        </w:rPr>
        <w:t>Третий</w:t>
      </w:r>
      <w:r w:rsidR="004E5492" w:rsidRPr="006233EA">
        <w:rPr>
          <w:bCs/>
        </w:rPr>
        <w:t>, четвертый</w:t>
      </w:r>
      <w:r w:rsidRPr="006233EA">
        <w:rPr>
          <w:bCs/>
        </w:rPr>
        <w:t xml:space="preserve"> случай – ст.15.12 «Самовольное отступление от схем или проектов землеустройства» - штраф</w:t>
      </w:r>
      <w:r w:rsidR="006233EA">
        <w:rPr>
          <w:bCs/>
        </w:rPr>
        <w:t xml:space="preserve"> </w:t>
      </w:r>
      <w:r w:rsidRPr="006233EA">
        <w:rPr>
          <w:bCs/>
        </w:rPr>
        <w:t>в размере от 10 до 30 базовых величин.</w:t>
      </w:r>
    </w:p>
    <w:p w:rsidR="00532047" w:rsidRPr="006233EA" w:rsidRDefault="00532047" w:rsidP="006233EA">
      <w:pPr>
        <w:pStyle w:val="a3"/>
        <w:widowControl w:val="0"/>
        <w:ind w:firstLine="709"/>
        <w:jc w:val="both"/>
        <w:rPr>
          <w:bCs/>
        </w:rPr>
      </w:pPr>
      <w:r w:rsidRPr="006233EA">
        <w:rPr>
          <w:bCs/>
        </w:rPr>
        <w:t>Для устранения нарушений помимо применения мер административного взыскания необходимо применить меры по охране земель</w:t>
      </w:r>
      <w:r w:rsidR="00701CC2" w:rsidRPr="006233EA">
        <w:rPr>
          <w:bCs/>
        </w:rPr>
        <w:t xml:space="preserve"> </w:t>
      </w:r>
      <w:r w:rsidRPr="006233EA">
        <w:rPr>
          <w:bCs/>
        </w:rPr>
        <w:t>(предотвращение зарастания), перенос хозяйственных построек на соответствующие</w:t>
      </w:r>
      <w:r w:rsidR="006233EA">
        <w:rPr>
          <w:bCs/>
        </w:rPr>
        <w:t xml:space="preserve"> </w:t>
      </w:r>
      <w:r w:rsidRPr="006233EA">
        <w:rPr>
          <w:bCs/>
        </w:rPr>
        <w:t>земли,</w:t>
      </w:r>
      <w:r w:rsidR="006233EA">
        <w:rPr>
          <w:bCs/>
        </w:rPr>
        <w:t xml:space="preserve"> </w:t>
      </w:r>
      <w:r w:rsidRPr="006233EA">
        <w:rPr>
          <w:bCs/>
        </w:rPr>
        <w:t>недопущение от отступления от проектов землеустройства,</w:t>
      </w:r>
      <w:r w:rsidR="006233EA">
        <w:rPr>
          <w:bCs/>
        </w:rPr>
        <w:t xml:space="preserve"> </w:t>
      </w:r>
      <w:r w:rsidRPr="006233EA">
        <w:rPr>
          <w:bCs/>
        </w:rPr>
        <w:t xml:space="preserve">посев на учтенных площадях либо приобретение прав на неучтенные площади. </w:t>
      </w:r>
    </w:p>
    <w:p w:rsidR="006A0863" w:rsidRPr="006233EA" w:rsidRDefault="00701CC2" w:rsidP="006233EA">
      <w:pPr>
        <w:pStyle w:val="a3"/>
        <w:widowControl w:val="0"/>
        <w:ind w:firstLine="709"/>
        <w:jc w:val="both"/>
        <w:rPr>
          <w:bCs/>
        </w:rPr>
      </w:pPr>
      <w:r w:rsidRPr="006233EA">
        <w:rPr>
          <w:bCs/>
        </w:rPr>
        <w:t>Ответственность должны нести п</w:t>
      </w:r>
      <w:r w:rsidR="00261AEF" w:rsidRPr="006233EA">
        <w:rPr>
          <w:bCs/>
        </w:rPr>
        <w:t>редседатели совхозов и колхозов.</w:t>
      </w:r>
      <w:r w:rsidR="006233EA">
        <w:rPr>
          <w:bCs/>
        </w:rPr>
        <w:t xml:space="preserve"> </w:t>
      </w:r>
    </w:p>
    <w:p w:rsidR="00407F75" w:rsidRPr="006233EA" w:rsidRDefault="00407F75" w:rsidP="006233EA">
      <w:pPr>
        <w:pStyle w:val="a3"/>
        <w:widowControl w:val="0"/>
        <w:ind w:firstLine="709"/>
        <w:jc w:val="both"/>
        <w:rPr>
          <w:bCs/>
        </w:rPr>
      </w:pPr>
    </w:p>
    <w:p w:rsidR="00770BD3" w:rsidRPr="006233EA" w:rsidRDefault="007F1AC0" w:rsidP="006233EA">
      <w:pPr>
        <w:pStyle w:val="2"/>
        <w:keepNext w:val="0"/>
        <w:widowControl w:val="0"/>
        <w:spacing w:before="0" w:after="0" w:line="360" w:lineRule="auto"/>
        <w:ind w:firstLine="709"/>
        <w:jc w:val="both"/>
        <w:rPr>
          <w:b w:val="0"/>
        </w:rPr>
      </w:pPr>
      <w:bookmarkStart w:id="4" w:name="_Toc253845624"/>
      <w:r w:rsidRPr="006233EA">
        <w:rPr>
          <w:b w:val="0"/>
        </w:rPr>
        <w:t>Задача 2</w:t>
      </w:r>
      <w:bookmarkEnd w:id="4"/>
    </w:p>
    <w:p w:rsidR="006233EA" w:rsidRDefault="006233EA" w:rsidP="006233EA">
      <w:pPr>
        <w:pStyle w:val="a3"/>
        <w:widowControl w:val="0"/>
        <w:ind w:firstLine="709"/>
        <w:jc w:val="both"/>
      </w:pPr>
    </w:p>
    <w:p w:rsidR="007F1AC0" w:rsidRPr="006233EA" w:rsidRDefault="007F1AC0" w:rsidP="006233EA">
      <w:pPr>
        <w:pStyle w:val="a3"/>
        <w:widowControl w:val="0"/>
        <w:ind w:firstLine="709"/>
        <w:jc w:val="both"/>
      </w:pPr>
      <w:r w:rsidRPr="006233EA">
        <w:t>Отдел по управлению коммунальным имуществом и приватизации одного из горисполкомов провел торги по итогам которых:</w:t>
      </w:r>
    </w:p>
    <w:p w:rsidR="007F1AC0" w:rsidRPr="006233EA" w:rsidRDefault="007F1AC0" w:rsidP="006233EA">
      <w:pPr>
        <w:pStyle w:val="a3"/>
        <w:widowControl w:val="0"/>
        <w:ind w:firstLine="709"/>
        <w:jc w:val="both"/>
      </w:pPr>
      <w:r w:rsidRPr="006233EA">
        <w:t>а) ООО «РИК» получило право аренды здания по улице Ленина;</w:t>
      </w:r>
    </w:p>
    <w:p w:rsidR="007F1AC0" w:rsidRPr="006233EA" w:rsidRDefault="007F1AC0" w:rsidP="006233EA">
      <w:pPr>
        <w:pStyle w:val="a3"/>
        <w:widowControl w:val="0"/>
        <w:ind w:firstLine="709"/>
        <w:jc w:val="both"/>
      </w:pPr>
      <w:r w:rsidRPr="006233EA">
        <w:t>б) ОДО «Комбат» приобрело в собственность нежилое здание под офис по улице Правды;</w:t>
      </w:r>
    </w:p>
    <w:p w:rsidR="007F1AC0" w:rsidRPr="006233EA" w:rsidRDefault="007F1AC0" w:rsidP="006233EA">
      <w:pPr>
        <w:pStyle w:val="a3"/>
        <w:widowControl w:val="0"/>
        <w:ind w:firstLine="709"/>
        <w:jc w:val="both"/>
      </w:pPr>
      <w:r w:rsidRPr="006233EA">
        <w:t>в) ЗАО «Волна» приобрело в собственность здание продовольственного магазина с правом строительства автостоянки;</w:t>
      </w:r>
    </w:p>
    <w:p w:rsidR="007F1AC0" w:rsidRPr="006233EA" w:rsidRDefault="007F1AC0" w:rsidP="006233EA">
      <w:pPr>
        <w:pStyle w:val="a3"/>
        <w:widowControl w:val="0"/>
        <w:ind w:firstLine="709"/>
        <w:jc w:val="both"/>
      </w:pPr>
      <w:r w:rsidRPr="006233EA">
        <w:t>г) ЗАО «Космос» купило часть здания по улице Кирова в собственность.</w:t>
      </w:r>
    </w:p>
    <w:p w:rsidR="007F1AC0" w:rsidRPr="006233EA" w:rsidRDefault="007F1AC0" w:rsidP="006233EA">
      <w:pPr>
        <w:pStyle w:val="a3"/>
        <w:widowControl w:val="0"/>
        <w:ind w:firstLine="709"/>
        <w:jc w:val="both"/>
        <w:rPr>
          <w:iCs/>
        </w:rPr>
      </w:pPr>
      <w:r w:rsidRPr="006233EA">
        <w:rPr>
          <w:iCs/>
        </w:rPr>
        <w:t>Каким образом должны быть оформлены права на земельные участки, занятые данными объектами?</w:t>
      </w:r>
    </w:p>
    <w:p w:rsidR="003C0A86" w:rsidRPr="006233EA" w:rsidRDefault="003C0A86" w:rsidP="006233EA">
      <w:pPr>
        <w:pStyle w:val="a3"/>
        <w:widowControl w:val="0"/>
        <w:ind w:firstLine="709"/>
        <w:jc w:val="both"/>
        <w:rPr>
          <w:iCs/>
        </w:rPr>
      </w:pPr>
      <w:r w:rsidRPr="006233EA">
        <w:rPr>
          <w:iCs/>
        </w:rPr>
        <w:t xml:space="preserve">Согласно ч.2, ст. </w:t>
      </w:r>
      <w:r w:rsidR="00261AEF" w:rsidRPr="006233EA">
        <w:rPr>
          <w:bCs/>
        </w:rPr>
        <w:t>Кодекса Республики Беларусь о земле</w:t>
      </w:r>
      <w:r w:rsidRPr="006233EA">
        <w:rPr>
          <w:iCs/>
        </w:rPr>
        <w:t>: «Земельные участки, находящиеся в государственной собственности, предоставляются по результатам аукционов. Без проведения аукционов земельные участки могут предоставляться в случаях, устанавливаемых Президентом Республики Беларусь».</w:t>
      </w:r>
    </w:p>
    <w:p w:rsidR="00EE4B98" w:rsidRPr="006233EA" w:rsidRDefault="00EE4B98" w:rsidP="006233EA">
      <w:pPr>
        <w:pStyle w:val="a3"/>
        <w:widowControl w:val="0"/>
        <w:ind w:firstLine="709"/>
        <w:jc w:val="both"/>
        <w:rPr>
          <w:iCs/>
        </w:rPr>
      </w:pPr>
      <w:r w:rsidRPr="006233EA">
        <w:rPr>
          <w:iCs/>
        </w:rPr>
        <w:t>А) заключение договора аренды на земельный участок.</w:t>
      </w:r>
      <w:r w:rsidR="006233EA">
        <w:rPr>
          <w:iCs/>
        </w:rPr>
        <w:t xml:space="preserve"> </w:t>
      </w:r>
      <w:r w:rsidRPr="006233EA">
        <w:rPr>
          <w:iCs/>
        </w:rPr>
        <w:t>Плата за право заключения договоров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заключения договоров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r w:rsidR="00083328" w:rsidRPr="006233EA">
        <w:rPr>
          <w:iCs/>
        </w:rPr>
        <w:t>.</w:t>
      </w:r>
    </w:p>
    <w:p w:rsidR="00083328" w:rsidRPr="006233EA" w:rsidRDefault="00535864" w:rsidP="006233EA">
      <w:pPr>
        <w:pStyle w:val="a3"/>
        <w:widowControl w:val="0"/>
        <w:ind w:firstLine="709"/>
        <w:jc w:val="both"/>
        <w:rPr>
          <w:iCs/>
        </w:rPr>
      </w:pPr>
      <w:r w:rsidRPr="006233EA">
        <w:rPr>
          <w:iCs/>
        </w:rPr>
        <w:t xml:space="preserve">В случае Б, В, Г земельные участки согласно положений ст. 15 </w:t>
      </w:r>
      <w:r w:rsidR="00261AEF" w:rsidRPr="006233EA">
        <w:rPr>
          <w:bCs/>
        </w:rPr>
        <w:t>Кодекса Республики Беларусь о земле</w:t>
      </w:r>
      <w:r w:rsidR="00261AEF" w:rsidRPr="006233EA">
        <w:rPr>
          <w:iCs/>
        </w:rPr>
        <w:t xml:space="preserve"> </w:t>
      </w:r>
      <w:r w:rsidRPr="006233EA">
        <w:rPr>
          <w:iCs/>
        </w:rPr>
        <w:t xml:space="preserve">предоставляются в постоянное пользование. </w:t>
      </w:r>
    </w:p>
    <w:p w:rsidR="006233EA" w:rsidRDefault="006233EA" w:rsidP="006233EA">
      <w:pPr>
        <w:pStyle w:val="2"/>
        <w:keepNext w:val="0"/>
        <w:widowControl w:val="0"/>
        <w:spacing w:before="0" w:after="0" w:line="360" w:lineRule="auto"/>
        <w:ind w:firstLine="709"/>
        <w:jc w:val="both"/>
        <w:rPr>
          <w:b w:val="0"/>
        </w:rPr>
      </w:pPr>
      <w:bookmarkStart w:id="5" w:name="_Toc253845625"/>
    </w:p>
    <w:p w:rsidR="00A253D2" w:rsidRPr="006233EA" w:rsidRDefault="006233EA" w:rsidP="006233EA">
      <w:pPr>
        <w:pStyle w:val="2"/>
        <w:keepNext w:val="0"/>
        <w:widowControl w:val="0"/>
        <w:spacing w:before="0" w:after="0" w:line="360" w:lineRule="auto"/>
        <w:ind w:firstLine="709"/>
        <w:jc w:val="both"/>
        <w:rPr>
          <w:b w:val="0"/>
        </w:rPr>
      </w:pPr>
      <w:r>
        <w:rPr>
          <w:b w:val="0"/>
        </w:rPr>
        <w:br w:type="page"/>
      </w:r>
      <w:r w:rsidR="00933003" w:rsidRPr="006233EA">
        <w:rPr>
          <w:b w:val="0"/>
        </w:rPr>
        <w:t>Заключение</w:t>
      </w:r>
      <w:bookmarkEnd w:id="5"/>
    </w:p>
    <w:p w:rsidR="00933003" w:rsidRPr="006233EA" w:rsidRDefault="00933003" w:rsidP="006233EA">
      <w:pPr>
        <w:widowControl w:val="0"/>
        <w:spacing w:after="0" w:line="360" w:lineRule="auto"/>
        <w:ind w:firstLine="709"/>
        <w:jc w:val="both"/>
        <w:rPr>
          <w:rFonts w:ascii="Times New Roman" w:hAnsi="Times New Roman"/>
          <w:sz w:val="28"/>
        </w:rPr>
      </w:pPr>
    </w:p>
    <w:p w:rsidR="00933003" w:rsidRPr="006233EA" w:rsidRDefault="00933003"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В результате проделанной работы дано раскрыта сущность изъятия земельных участков. Изъятие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кодексом о земле и иными актами законодательства, либо по постановлению суда.</w:t>
      </w:r>
    </w:p>
    <w:p w:rsidR="00933003" w:rsidRPr="006233EA" w:rsidRDefault="00933003"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Описан порядок проведения земельной реформы в нашей республике основными задачами которой стали: </w:t>
      </w:r>
    </w:p>
    <w:p w:rsidR="00933003" w:rsidRPr="006233EA" w:rsidRDefault="00933003"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перераспределение земель в целях создания условий равноправного развития различных форм хозяйствования на земле, формирование многоукладной экономики в аграрном секторе, достижение стабильного производства сельскохозяйственной продукции;</w:t>
      </w:r>
    </w:p>
    <w:p w:rsidR="00933003" w:rsidRPr="006233EA" w:rsidRDefault="00933003"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инвентаризация земель и создание земельного запаса для наделения земельными участками юридических и физических лиц</w:t>
      </w:r>
      <w:r w:rsidR="002B4727" w:rsidRPr="006233EA">
        <w:rPr>
          <w:rFonts w:ascii="Times New Roman" w:hAnsi="Times New Roman"/>
          <w:sz w:val="28"/>
          <w:szCs w:val="28"/>
        </w:rPr>
        <w:t>;</w:t>
      </w:r>
    </w:p>
    <w:p w:rsidR="002B4727" w:rsidRPr="006233EA" w:rsidRDefault="002B4727"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передача вопросов регулирования земельных отношений Советам депутатов, их исполнительным и распорядительным, а также специально созданным органам;</w:t>
      </w:r>
    </w:p>
    <w:p w:rsidR="002B4727" w:rsidRPr="006233EA" w:rsidRDefault="002B4727"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всемерное развитие фермерства, расширение личных подсобных хозяйств, коллективного садоводства и огородничества, индивидуального строительства;</w:t>
      </w:r>
    </w:p>
    <w:p w:rsidR="002B4727" w:rsidRPr="006233EA" w:rsidRDefault="002B4727" w:rsidP="006233EA">
      <w:pPr>
        <w:widowControl w:val="0"/>
        <w:numPr>
          <w:ilvl w:val="0"/>
          <w:numId w:val="6"/>
        </w:numPr>
        <w:spacing w:after="0" w:line="360" w:lineRule="auto"/>
        <w:ind w:firstLine="709"/>
        <w:jc w:val="both"/>
        <w:rPr>
          <w:rFonts w:ascii="Times New Roman" w:hAnsi="Times New Roman"/>
          <w:sz w:val="28"/>
          <w:szCs w:val="28"/>
        </w:rPr>
      </w:pPr>
      <w:r w:rsidRPr="006233EA">
        <w:rPr>
          <w:rFonts w:ascii="Times New Roman" w:hAnsi="Times New Roman"/>
          <w:sz w:val="28"/>
          <w:szCs w:val="28"/>
        </w:rPr>
        <w:t>преобразование неэффективно работающих колхозов и совхозов в ассоциации крестьянских хозяйств и ряд других.</w:t>
      </w:r>
    </w:p>
    <w:p w:rsidR="002B4727" w:rsidRPr="006233EA" w:rsidRDefault="002B4727" w:rsidP="006233EA">
      <w:pPr>
        <w:widowControl w:val="0"/>
        <w:spacing w:after="0" w:line="360" w:lineRule="auto"/>
        <w:ind w:firstLine="709"/>
        <w:jc w:val="both"/>
        <w:rPr>
          <w:rFonts w:ascii="Times New Roman" w:hAnsi="Times New Roman"/>
          <w:sz w:val="28"/>
          <w:szCs w:val="28"/>
        </w:rPr>
      </w:pPr>
      <w:r w:rsidRPr="006233EA">
        <w:rPr>
          <w:rFonts w:ascii="Times New Roman" w:hAnsi="Times New Roman"/>
          <w:sz w:val="28"/>
          <w:szCs w:val="28"/>
        </w:rPr>
        <w:t xml:space="preserve">Основными </w:t>
      </w:r>
      <w:r w:rsidR="003F4FC1" w:rsidRPr="006233EA">
        <w:rPr>
          <w:rFonts w:ascii="Times New Roman" w:hAnsi="Times New Roman"/>
          <w:sz w:val="28"/>
          <w:szCs w:val="28"/>
        </w:rPr>
        <w:t xml:space="preserve">государственными </w:t>
      </w:r>
      <w:r w:rsidRPr="006233EA">
        <w:rPr>
          <w:rFonts w:ascii="Times New Roman" w:hAnsi="Times New Roman"/>
          <w:sz w:val="28"/>
          <w:szCs w:val="28"/>
        </w:rPr>
        <w:t xml:space="preserve">органами на которых было возложено проведение реформы стали </w:t>
      </w:r>
      <w:r w:rsidR="003F4FC1" w:rsidRPr="006233EA">
        <w:rPr>
          <w:rFonts w:ascii="Times New Roman" w:hAnsi="Times New Roman"/>
          <w:sz w:val="28"/>
          <w:szCs w:val="28"/>
        </w:rPr>
        <w:t>Комитет по земельной реформе и землеустройству при Совете Министров Белорусской ССР, Местные</w:t>
      </w:r>
      <w:r w:rsidR="006233EA">
        <w:rPr>
          <w:rFonts w:ascii="Times New Roman" w:hAnsi="Times New Roman"/>
          <w:sz w:val="28"/>
          <w:szCs w:val="28"/>
        </w:rPr>
        <w:t xml:space="preserve"> </w:t>
      </w:r>
      <w:r w:rsidR="003F4FC1" w:rsidRPr="006233EA">
        <w:rPr>
          <w:rFonts w:ascii="Times New Roman" w:hAnsi="Times New Roman"/>
          <w:sz w:val="28"/>
          <w:szCs w:val="28"/>
        </w:rPr>
        <w:t>Советы</w:t>
      </w:r>
      <w:r w:rsidR="006233EA">
        <w:rPr>
          <w:rFonts w:ascii="Times New Roman" w:hAnsi="Times New Roman"/>
          <w:sz w:val="28"/>
          <w:szCs w:val="28"/>
        </w:rPr>
        <w:t xml:space="preserve"> </w:t>
      </w:r>
      <w:r w:rsidR="003F4FC1" w:rsidRPr="006233EA">
        <w:rPr>
          <w:rFonts w:ascii="Times New Roman" w:hAnsi="Times New Roman"/>
          <w:sz w:val="28"/>
          <w:szCs w:val="28"/>
        </w:rPr>
        <w:t>депутатов, Республиканский проектный институт по землеустройству «Белгипрозем» и его филиалы.</w:t>
      </w:r>
    </w:p>
    <w:p w:rsidR="003F4FC1" w:rsidRPr="006233EA" w:rsidRDefault="006233EA" w:rsidP="006233EA">
      <w:pPr>
        <w:pStyle w:val="2"/>
        <w:keepNext w:val="0"/>
        <w:widowControl w:val="0"/>
        <w:spacing w:before="0" w:after="0" w:line="360" w:lineRule="auto"/>
        <w:ind w:firstLine="709"/>
        <w:jc w:val="both"/>
        <w:rPr>
          <w:b w:val="0"/>
        </w:rPr>
      </w:pPr>
      <w:bookmarkStart w:id="6" w:name="_Toc253845626"/>
      <w:r>
        <w:rPr>
          <w:b w:val="0"/>
        </w:rPr>
        <w:br w:type="page"/>
      </w:r>
      <w:r w:rsidR="003F4FC1" w:rsidRPr="006233EA">
        <w:rPr>
          <w:b w:val="0"/>
        </w:rPr>
        <w:t>Список использованной литературы</w:t>
      </w:r>
      <w:bookmarkEnd w:id="6"/>
    </w:p>
    <w:p w:rsidR="006868B9" w:rsidRPr="006233EA" w:rsidRDefault="006868B9" w:rsidP="006233EA">
      <w:pPr>
        <w:widowControl w:val="0"/>
        <w:spacing w:after="0" w:line="360" w:lineRule="auto"/>
        <w:ind w:firstLine="709"/>
        <w:jc w:val="both"/>
        <w:rPr>
          <w:rFonts w:ascii="Times New Roman" w:hAnsi="Times New Roman"/>
          <w:sz w:val="28"/>
        </w:rPr>
      </w:pPr>
    </w:p>
    <w:p w:rsidR="003F4FC1" w:rsidRPr="006233EA" w:rsidRDefault="003F4FC1"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 xml:space="preserve">Кодекс о земле Республики Беларусь (в редакции закона №73-З от 29.12.2009г.). – </w:t>
      </w:r>
      <w:hyperlink r:id="rId7" w:history="1">
        <w:r w:rsidRPr="006233EA">
          <w:rPr>
            <w:rStyle w:val="ac"/>
            <w:rFonts w:ascii="Times New Roman" w:hAnsi="Times New Roman"/>
            <w:color w:val="auto"/>
            <w:sz w:val="28"/>
            <w:szCs w:val="28"/>
            <w:u w:val="none"/>
            <w:lang w:val="en-US"/>
          </w:rPr>
          <w:t>www</w:t>
        </w:r>
        <w:r w:rsidRPr="006233EA">
          <w:rPr>
            <w:rStyle w:val="ac"/>
            <w:rFonts w:ascii="Times New Roman" w:hAnsi="Times New Roman"/>
            <w:color w:val="auto"/>
            <w:sz w:val="28"/>
            <w:szCs w:val="28"/>
            <w:u w:val="none"/>
          </w:rPr>
          <w:t>.</w:t>
        </w:r>
        <w:r w:rsidRPr="006233EA">
          <w:rPr>
            <w:rStyle w:val="ac"/>
            <w:rFonts w:ascii="Times New Roman" w:hAnsi="Times New Roman"/>
            <w:color w:val="auto"/>
            <w:sz w:val="28"/>
            <w:szCs w:val="28"/>
            <w:u w:val="none"/>
            <w:lang w:val="en-US"/>
          </w:rPr>
          <w:t>pravo</w:t>
        </w:r>
        <w:r w:rsidRPr="006233EA">
          <w:rPr>
            <w:rStyle w:val="ac"/>
            <w:rFonts w:ascii="Times New Roman" w:hAnsi="Times New Roman"/>
            <w:color w:val="auto"/>
            <w:sz w:val="28"/>
            <w:szCs w:val="28"/>
            <w:u w:val="none"/>
          </w:rPr>
          <w:t>.</w:t>
        </w:r>
        <w:r w:rsidRPr="006233EA">
          <w:rPr>
            <w:rStyle w:val="ac"/>
            <w:rFonts w:ascii="Times New Roman" w:hAnsi="Times New Roman"/>
            <w:color w:val="auto"/>
            <w:sz w:val="28"/>
            <w:szCs w:val="28"/>
            <w:u w:val="none"/>
            <w:lang w:val="en-US"/>
          </w:rPr>
          <w:t>by</w:t>
        </w:r>
      </w:hyperlink>
    </w:p>
    <w:p w:rsidR="003F4FC1" w:rsidRPr="006233EA" w:rsidRDefault="003F4FC1" w:rsidP="006233EA">
      <w:pPr>
        <w:pStyle w:val="a5"/>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Указ</w:t>
      </w:r>
      <w:r w:rsidR="006233EA">
        <w:rPr>
          <w:rFonts w:ascii="Times New Roman" w:hAnsi="Times New Roman"/>
          <w:sz w:val="28"/>
          <w:szCs w:val="28"/>
        </w:rPr>
        <w:t xml:space="preserve"> </w:t>
      </w:r>
      <w:r w:rsidRPr="006233EA">
        <w:rPr>
          <w:rFonts w:ascii="Times New Roman" w:hAnsi="Times New Roman"/>
          <w:sz w:val="28"/>
          <w:szCs w:val="28"/>
        </w:rPr>
        <w:t xml:space="preserve">Президента Республики Беларусь «Об изъятии и предоставлении земельных участков» №667 от 27.12.2007г. (в редакции Указа Президента Республики Беларусь №624 от 11.12.2009г.). </w:t>
      </w:r>
      <w:r w:rsidRPr="006233EA">
        <w:rPr>
          <w:rFonts w:ascii="Times New Roman" w:hAnsi="Times New Roman"/>
          <w:sz w:val="28"/>
          <w:szCs w:val="28"/>
          <w:lang w:val="en-US"/>
        </w:rPr>
        <w:t>www</w:t>
      </w:r>
      <w:r w:rsidRPr="006233EA">
        <w:rPr>
          <w:rFonts w:ascii="Times New Roman" w:hAnsi="Times New Roman"/>
          <w:sz w:val="28"/>
          <w:szCs w:val="28"/>
        </w:rPr>
        <w:t>.</w:t>
      </w:r>
      <w:r w:rsidRPr="006233EA">
        <w:rPr>
          <w:rFonts w:ascii="Times New Roman" w:hAnsi="Times New Roman"/>
          <w:sz w:val="28"/>
          <w:szCs w:val="28"/>
          <w:lang w:val="en-US"/>
        </w:rPr>
        <w:t>pravo</w:t>
      </w:r>
      <w:r w:rsidRPr="006233EA">
        <w:rPr>
          <w:rFonts w:ascii="Times New Roman" w:hAnsi="Times New Roman"/>
          <w:sz w:val="28"/>
          <w:szCs w:val="28"/>
        </w:rPr>
        <w:t>.</w:t>
      </w:r>
      <w:r w:rsidRPr="006233EA">
        <w:rPr>
          <w:rFonts w:ascii="Times New Roman" w:hAnsi="Times New Roman"/>
          <w:sz w:val="28"/>
          <w:szCs w:val="28"/>
          <w:lang w:val="en-US"/>
        </w:rPr>
        <w:t>by</w:t>
      </w:r>
    </w:p>
    <w:p w:rsidR="003F4FC1" w:rsidRPr="006233EA" w:rsidRDefault="006868B9"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 xml:space="preserve">Постановление Совета Министров Республики Беларусь №1049 от 08.08.2009г. «О мерах по реализации Указа Президента Республики Беларусь № 238 от 07.05.2009г.» </w:t>
      </w:r>
      <w:hyperlink r:id="rId8" w:history="1">
        <w:r w:rsidRPr="006233EA">
          <w:rPr>
            <w:rStyle w:val="ac"/>
            <w:rFonts w:ascii="Times New Roman" w:hAnsi="Times New Roman"/>
            <w:color w:val="auto"/>
            <w:sz w:val="28"/>
            <w:szCs w:val="28"/>
            <w:u w:val="none"/>
            <w:lang w:val="en-US"/>
          </w:rPr>
          <w:t>www</w:t>
        </w:r>
        <w:r w:rsidRPr="006233EA">
          <w:rPr>
            <w:rStyle w:val="ac"/>
            <w:rFonts w:ascii="Times New Roman" w:hAnsi="Times New Roman"/>
            <w:color w:val="auto"/>
            <w:sz w:val="28"/>
            <w:szCs w:val="28"/>
            <w:u w:val="none"/>
          </w:rPr>
          <w:t>.</w:t>
        </w:r>
        <w:r w:rsidRPr="006233EA">
          <w:rPr>
            <w:rStyle w:val="ac"/>
            <w:rFonts w:ascii="Times New Roman" w:hAnsi="Times New Roman"/>
            <w:color w:val="auto"/>
            <w:sz w:val="28"/>
            <w:szCs w:val="28"/>
            <w:u w:val="none"/>
            <w:lang w:val="en-US"/>
          </w:rPr>
          <w:t>pravo</w:t>
        </w:r>
        <w:r w:rsidRPr="006233EA">
          <w:rPr>
            <w:rStyle w:val="ac"/>
            <w:rFonts w:ascii="Times New Roman" w:hAnsi="Times New Roman"/>
            <w:color w:val="auto"/>
            <w:sz w:val="28"/>
            <w:szCs w:val="28"/>
            <w:u w:val="none"/>
          </w:rPr>
          <w:t>.</w:t>
        </w:r>
        <w:r w:rsidRPr="006233EA">
          <w:rPr>
            <w:rStyle w:val="ac"/>
            <w:rFonts w:ascii="Times New Roman" w:hAnsi="Times New Roman"/>
            <w:color w:val="auto"/>
            <w:sz w:val="28"/>
            <w:szCs w:val="28"/>
            <w:u w:val="none"/>
            <w:lang w:val="en-US"/>
          </w:rPr>
          <w:t>by</w:t>
        </w:r>
      </w:hyperlink>
    </w:p>
    <w:p w:rsidR="006D2601" w:rsidRPr="006233EA" w:rsidRDefault="006D2601"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Постановление Верховного Совета Республики Беларусь от 18 февраля 1991 года №612-</w:t>
      </w:r>
      <w:r w:rsidRPr="006233EA">
        <w:rPr>
          <w:rFonts w:ascii="Times New Roman" w:hAnsi="Times New Roman"/>
          <w:sz w:val="28"/>
          <w:szCs w:val="28"/>
          <w:lang w:val="en-US"/>
        </w:rPr>
        <w:t>XII</w:t>
      </w:r>
      <w:r w:rsidRPr="006233EA">
        <w:rPr>
          <w:rFonts w:ascii="Times New Roman" w:hAnsi="Times New Roman"/>
          <w:sz w:val="28"/>
          <w:szCs w:val="28"/>
        </w:rPr>
        <w:t xml:space="preserve"> «О проведении земельной реформы в республике»</w:t>
      </w:r>
      <w:r w:rsidR="00DD3532" w:rsidRPr="006233EA">
        <w:rPr>
          <w:rFonts w:ascii="Times New Roman" w:hAnsi="Times New Roman"/>
          <w:sz w:val="28"/>
          <w:szCs w:val="28"/>
        </w:rPr>
        <w:t xml:space="preserve">// Ведомости </w:t>
      </w:r>
      <w:r w:rsidR="00AD6F9C" w:rsidRPr="006233EA">
        <w:rPr>
          <w:rFonts w:ascii="Times New Roman" w:hAnsi="Times New Roman"/>
          <w:sz w:val="28"/>
          <w:szCs w:val="28"/>
        </w:rPr>
        <w:t>Верховного Совета</w:t>
      </w:r>
      <w:r w:rsidR="006233EA">
        <w:rPr>
          <w:rFonts w:ascii="Times New Roman" w:hAnsi="Times New Roman"/>
          <w:sz w:val="28"/>
          <w:szCs w:val="28"/>
        </w:rPr>
        <w:t xml:space="preserve"> </w:t>
      </w:r>
      <w:r w:rsidR="00AD6F9C" w:rsidRPr="006233EA">
        <w:rPr>
          <w:rFonts w:ascii="Times New Roman" w:hAnsi="Times New Roman"/>
          <w:sz w:val="28"/>
          <w:szCs w:val="28"/>
        </w:rPr>
        <w:t>БССР</w:t>
      </w:r>
      <w:r w:rsidR="00DD3532" w:rsidRPr="006233EA">
        <w:rPr>
          <w:rFonts w:ascii="Times New Roman" w:hAnsi="Times New Roman"/>
          <w:sz w:val="28"/>
          <w:szCs w:val="28"/>
        </w:rPr>
        <w:t>.- 1997.- №36.- ст. 115</w:t>
      </w:r>
    </w:p>
    <w:p w:rsidR="00AD6F9C" w:rsidRPr="006233EA" w:rsidRDefault="00AD6F9C"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Постановлением Верховного Республики Беларусь</w:t>
      </w:r>
      <w:r w:rsidR="006233EA">
        <w:rPr>
          <w:rFonts w:ascii="Times New Roman" w:hAnsi="Times New Roman"/>
          <w:sz w:val="28"/>
          <w:szCs w:val="28"/>
        </w:rPr>
        <w:t xml:space="preserve"> </w:t>
      </w:r>
      <w:r w:rsidRPr="006233EA">
        <w:rPr>
          <w:rFonts w:ascii="Times New Roman" w:hAnsi="Times New Roman"/>
          <w:sz w:val="28"/>
          <w:szCs w:val="28"/>
        </w:rPr>
        <w:t>от 11 декабря 1990 № 456-</w:t>
      </w:r>
      <w:r w:rsidRPr="006233EA">
        <w:rPr>
          <w:rFonts w:ascii="Times New Roman" w:hAnsi="Times New Roman"/>
          <w:sz w:val="28"/>
          <w:szCs w:val="28"/>
          <w:lang w:val="en-US"/>
        </w:rPr>
        <w:t>XII</w:t>
      </w:r>
      <w:r w:rsidRPr="006233EA">
        <w:rPr>
          <w:rFonts w:ascii="Times New Roman" w:hAnsi="Times New Roman"/>
          <w:sz w:val="28"/>
          <w:szCs w:val="28"/>
        </w:rPr>
        <w:t xml:space="preserve"> «О введение в действие кодекса Белорусской ССР о земле» Ведомости Верховного Совета</w:t>
      </w:r>
      <w:r w:rsidR="006233EA">
        <w:rPr>
          <w:rFonts w:ascii="Times New Roman" w:hAnsi="Times New Roman"/>
          <w:sz w:val="28"/>
          <w:szCs w:val="28"/>
        </w:rPr>
        <w:t xml:space="preserve"> </w:t>
      </w:r>
      <w:r w:rsidRPr="006233EA">
        <w:rPr>
          <w:rFonts w:ascii="Times New Roman" w:hAnsi="Times New Roman"/>
          <w:sz w:val="28"/>
          <w:szCs w:val="28"/>
        </w:rPr>
        <w:t xml:space="preserve">БССР.- 1991.- №2.- ст. 12 </w:t>
      </w:r>
    </w:p>
    <w:p w:rsidR="006868B9" w:rsidRPr="006233EA" w:rsidRDefault="00A3126B"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 xml:space="preserve">Положение о порядке изъятия и предоставления земельных участков (утверждено Указом Президента Республики Беларусь №667 от 27.12.2007г. </w:t>
      </w:r>
      <w:hyperlink r:id="rId9" w:history="1">
        <w:r w:rsidRPr="006233EA">
          <w:rPr>
            <w:rStyle w:val="ac"/>
            <w:rFonts w:ascii="Times New Roman" w:hAnsi="Times New Roman"/>
            <w:color w:val="auto"/>
            <w:sz w:val="28"/>
            <w:szCs w:val="28"/>
            <w:u w:val="none"/>
            <w:lang w:val="en-US"/>
          </w:rPr>
          <w:t>www</w:t>
        </w:r>
        <w:r w:rsidRPr="006233EA">
          <w:rPr>
            <w:rStyle w:val="ac"/>
            <w:rFonts w:ascii="Times New Roman" w:hAnsi="Times New Roman"/>
            <w:color w:val="auto"/>
            <w:sz w:val="28"/>
            <w:szCs w:val="28"/>
            <w:u w:val="none"/>
          </w:rPr>
          <w:t>.</w:t>
        </w:r>
        <w:r w:rsidRPr="006233EA">
          <w:rPr>
            <w:rStyle w:val="ac"/>
            <w:rFonts w:ascii="Times New Roman" w:hAnsi="Times New Roman"/>
            <w:color w:val="auto"/>
            <w:sz w:val="28"/>
            <w:szCs w:val="28"/>
            <w:u w:val="none"/>
            <w:lang w:val="en-US"/>
          </w:rPr>
          <w:t>pravo</w:t>
        </w:r>
        <w:r w:rsidRPr="006233EA">
          <w:rPr>
            <w:rStyle w:val="ac"/>
            <w:rFonts w:ascii="Times New Roman" w:hAnsi="Times New Roman"/>
            <w:color w:val="auto"/>
            <w:sz w:val="28"/>
            <w:szCs w:val="28"/>
            <w:u w:val="none"/>
          </w:rPr>
          <w:t>.</w:t>
        </w:r>
        <w:r w:rsidRPr="006233EA">
          <w:rPr>
            <w:rStyle w:val="ac"/>
            <w:rFonts w:ascii="Times New Roman" w:hAnsi="Times New Roman"/>
            <w:color w:val="auto"/>
            <w:sz w:val="28"/>
            <w:szCs w:val="28"/>
            <w:u w:val="none"/>
            <w:lang w:val="en-US"/>
          </w:rPr>
          <w:t>by</w:t>
        </w:r>
      </w:hyperlink>
    </w:p>
    <w:p w:rsidR="00785B0E" w:rsidRPr="006233EA" w:rsidRDefault="00785B0E"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Иконницкая И.А. Новый закон о земле: проблемы и решения// Государство и право.- 1990.-№9.- С.14-22</w:t>
      </w:r>
    </w:p>
    <w:p w:rsidR="00F02EA4" w:rsidRPr="006233EA" w:rsidRDefault="00F02EA4"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Кузнецов Г., Ткач Н. Новый кодекс Республики Беларусь о земле// Юстиция Беларуси.- 1999.-№2.- С.22-25</w:t>
      </w:r>
    </w:p>
    <w:p w:rsidR="0081293B" w:rsidRPr="006233EA" w:rsidRDefault="006D2601" w:rsidP="006233EA">
      <w:pPr>
        <w:widowControl w:val="0"/>
        <w:numPr>
          <w:ilvl w:val="0"/>
          <w:numId w:val="9"/>
        </w:numPr>
        <w:tabs>
          <w:tab w:val="left" w:pos="426"/>
        </w:tabs>
        <w:spacing w:after="0" w:line="360" w:lineRule="auto"/>
        <w:ind w:left="0" w:firstLine="0"/>
        <w:jc w:val="both"/>
        <w:rPr>
          <w:rFonts w:ascii="Times New Roman" w:hAnsi="Times New Roman"/>
          <w:sz w:val="28"/>
          <w:szCs w:val="28"/>
        </w:rPr>
      </w:pPr>
      <w:r w:rsidRPr="006233EA">
        <w:rPr>
          <w:rFonts w:ascii="Times New Roman" w:hAnsi="Times New Roman"/>
          <w:sz w:val="28"/>
          <w:szCs w:val="28"/>
        </w:rPr>
        <w:t>Шимко Т. Становление и развитие земельной реформы в Республике Беларусь // Земля Беларуси.- 2007. №4-с. 26-30</w:t>
      </w:r>
    </w:p>
    <w:p w:rsidR="00633FA9" w:rsidRPr="006233EA" w:rsidRDefault="00633FA9" w:rsidP="006233EA">
      <w:pPr>
        <w:widowControl w:val="0"/>
        <w:tabs>
          <w:tab w:val="left" w:pos="426"/>
        </w:tabs>
        <w:spacing w:after="0" w:line="360" w:lineRule="auto"/>
        <w:jc w:val="center"/>
        <w:rPr>
          <w:rFonts w:ascii="Times New Roman" w:hAnsi="Times New Roman"/>
          <w:color w:val="FFFFFF"/>
          <w:sz w:val="28"/>
        </w:rPr>
      </w:pPr>
      <w:bookmarkStart w:id="7" w:name="_GoBack"/>
      <w:bookmarkEnd w:id="7"/>
    </w:p>
    <w:sectPr w:rsidR="00633FA9" w:rsidRPr="006233EA" w:rsidSect="006233EA">
      <w:headerReference w:type="default" r:id="rId10"/>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2F0" w:rsidRDefault="00DF12F0" w:rsidP="00452F2D">
      <w:pPr>
        <w:spacing w:after="0" w:line="240" w:lineRule="auto"/>
      </w:pPr>
      <w:r>
        <w:separator/>
      </w:r>
    </w:p>
  </w:endnote>
  <w:endnote w:type="continuationSeparator" w:id="0">
    <w:p w:rsidR="00DF12F0" w:rsidRDefault="00DF12F0" w:rsidP="0045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2F0" w:rsidRDefault="00DF12F0" w:rsidP="00452F2D">
      <w:pPr>
        <w:spacing w:after="0" w:line="240" w:lineRule="auto"/>
      </w:pPr>
      <w:r>
        <w:separator/>
      </w:r>
    </w:p>
  </w:footnote>
  <w:footnote w:type="continuationSeparator" w:id="0">
    <w:p w:rsidR="00DF12F0" w:rsidRDefault="00DF12F0" w:rsidP="00452F2D">
      <w:pPr>
        <w:spacing w:after="0" w:line="240" w:lineRule="auto"/>
      </w:pPr>
      <w:r>
        <w:continuationSeparator/>
      </w:r>
    </w:p>
  </w:footnote>
  <w:footnote w:id="1">
    <w:p w:rsidR="00542CBA" w:rsidRDefault="00452F2D" w:rsidP="00666BD7">
      <w:pPr>
        <w:pStyle w:val="a5"/>
        <w:jc w:val="both"/>
      </w:pPr>
      <w:r w:rsidRPr="00BA7A35">
        <w:rPr>
          <w:rStyle w:val="a7"/>
          <w:rFonts w:ascii="Times New Roman" w:hAnsi="Times New Roman"/>
          <w:sz w:val="24"/>
          <w:szCs w:val="24"/>
        </w:rPr>
        <w:footnoteRef/>
      </w:r>
      <w:r w:rsidRPr="00BA7A35">
        <w:rPr>
          <w:rFonts w:ascii="Times New Roman" w:hAnsi="Times New Roman"/>
          <w:sz w:val="24"/>
          <w:szCs w:val="24"/>
        </w:rPr>
        <w:t xml:space="preserve"> Кодекс о земле Республики Беларусь </w:t>
      </w:r>
      <w:r w:rsidR="00E149C3" w:rsidRPr="00BA7A35">
        <w:rPr>
          <w:rFonts w:ascii="Times New Roman" w:hAnsi="Times New Roman"/>
          <w:sz w:val="24"/>
          <w:szCs w:val="24"/>
        </w:rPr>
        <w:t>(в редакции закона №73-З от 29.12.2009г.). –</w:t>
      </w:r>
      <w:r w:rsidR="00E149C3">
        <w:rPr>
          <w:rFonts w:ascii="Times New Roman" w:hAnsi="Times New Roman"/>
          <w:sz w:val="24"/>
          <w:szCs w:val="24"/>
        </w:rPr>
        <w:t xml:space="preserve"> </w:t>
      </w:r>
      <w:r w:rsidR="00666BD7">
        <w:rPr>
          <w:rFonts w:ascii="Times New Roman" w:hAnsi="Times New Roman"/>
          <w:sz w:val="24"/>
          <w:szCs w:val="24"/>
          <w:lang w:val="en-US"/>
        </w:rPr>
        <w:t>www</w:t>
      </w:r>
      <w:r w:rsidR="00E149C3" w:rsidRPr="00E149C3">
        <w:rPr>
          <w:rFonts w:ascii="Times New Roman" w:hAnsi="Times New Roman"/>
          <w:sz w:val="24"/>
          <w:szCs w:val="24"/>
        </w:rPr>
        <w:t>.</w:t>
      </w:r>
      <w:r w:rsidR="00E149C3">
        <w:rPr>
          <w:rFonts w:ascii="Times New Roman" w:hAnsi="Times New Roman"/>
          <w:sz w:val="24"/>
          <w:szCs w:val="24"/>
          <w:lang w:val="en-US"/>
        </w:rPr>
        <w:t>pravo</w:t>
      </w:r>
      <w:r w:rsidR="00E149C3" w:rsidRPr="00E149C3">
        <w:rPr>
          <w:rFonts w:ascii="Times New Roman" w:hAnsi="Times New Roman"/>
          <w:sz w:val="24"/>
          <w:szCs w:val="24"/>
        </w:rPr>
        <w:t>.</w:t>
      </w:r>
      <w:r w:rsidR="00E149C3">
        <w:rPr>
          <w:rFonts w:ascii="Times New Roman" w:hAnsi="Times New Roman"/>
          <w:sz w:val="24"/>
          <w:szCs w:val="24"/>
          <w:lang w:val="en-US"/>
        </w:rPr>
        <w:t>by</w:t>
      </w:r>
      <w:r w:rsidR="00E149C3">
        <w:rPr>
          <w:rFonts w:ascii="Times New Roman" w:hAnsi="Times New Roman"/>
          <w:sz w:val="24"/>
          <w:szCs w:val="24"/>
        </w:rPr>
        <w:t xml:space="preserve"> </w:t>
      </w:r>
    </w:p>
  </w:footnote>
  <w:footnote w:id="2">
    <w:p w:rsidR="00542CBA" w:rsidRDefault="00BA7A35" w:rsidP="00BA7A35">
      <w:pPr>
        <w:pStyle w:val="a5"/>
        <w:jc w:val="both"/>
      </w:pPr>
      <w:r w:rsidRPr="00BA7A35">
        <w:rPr>
          <w:rStyle w:val="a7"/>
          <w:rFonts w:ascii="Times New Roman" w:hAnsi="Times New Roman"/>
          <w:sz w:val="24"/>
          <w:szCs w:val="24"/>
        </w:rPr>
        <w:footnoteRef/>
      </w:r>
      <w:r w:rsidRPr="00BA7A35">
        <w:rPr>
          <w:rFonts w:ascii="Times New Roman" w:hAnsi="Times New Roman"/>
          <w:sz w:val="24"/>
          <w:szCs w:val="24"/>
        </w:rPr>
        <w:t xml:space="preserve"> </w:t>
      </w:r>
      <w:r>
        <w:rPr>
          <w:rFonts w:ascii="Times New Roman" w:hAnsi="Times New Roman"/>
          <w:sz w:val="24"/>
          <w:szCs w:val="24"/>
        </w:rPr>
        <w:t xml:space="preserve">Указ  </w:t>
      </w:r>
      <w:r w:rsidRPr="00BA7A35">
        <w:rPr>
          <w:rFonts w:ascii="Times New Roman" w:hAnsi="Times New Roman"/>
          <w:sz w:val="24"/>
          <w:szCs w:val="24"/>
        </w:rPr>
        <w:t>Президента Республики Беларусь «Об изъятии и предоставлении земельных участков»</w:t>
      </w:r>
      <w:r>
        <w:rPr>
          <w:rFonts w:ascii="Times New Roman" w:hAnsi="Times New Roman"/>
          <w:sz w:val="24"/>
          <w:szCs w:val="24"/>
        </w:rPr>
        <w:t xml:space="preserve"> №667 </w:t>
      </w:r>
      <w:r w:rsidR="00234B8D">
        <w:rPr>
          <w:rFonts w:ascii="Times New Roman" w:hAnsi="Times New Roman"/>
          <w:sz w:val="24"/>
          <w:szCs w:val="24"/>
        </w:rPr>
        <w:t>от 27.12.2007г. (</w:t>
      </w:r>
      <w:r>
        <w:rPr>
          <w:rFonts w:ascii="Times New Roman" w:hAnsi="Times New Roman"/>
          <w:sz w:val="24"/>
          <w:szCs w:val="24"/>
        </w:rPr>
        <w:t>в редакции Указа Президента Республики Беларусь №624 от 11.12.2009г.)</w:t>
      </w:r>
      <w:r w:rsidR="00234B8D">
        <w:rPr>
          <w:rFonts w:ascii="Times New Roman" w:hAnsi="Times New Roman"/>
          <w:sz w:val="24"/>
          <w:szCs w:val="24"/>
        </w:rPr>
        <w:t>.</w:t>
      </w:r>
      <w:r w:rsidR="00234B8D" w:rsidRPr="00234B8D">
        <w:rPr>
          <w:rFonts w:ascii="Times New Roman" w:hAnsi="Times New Roman"/>
          <w:sz w:val="24"/>
          <w:szCs w:val="24"/>
        </w:rPr>
        <w:t xml:space="preserve"> </w:t>
      </w:r>
      <w:r w:rsidR="00234B8D">
        <w:rPr>
          <w:rFonts w:ascii="Times New Roman" w:hAnsi="Times New Roman"/>
          <w:sz w:val="24"/>
          <w:szCs w:val="24"/>
          <w:lang w:val="en-US"/>
        </w:rPr>
        <w:t>www</w:t>
      </w:r>
      <w:r w:rsidR="00234B8D" w:rsidRPr="00E149C3">
        <w:rPr>
          <w:rFonts w:ascii="Times New Roman" w:hAnsi="Times New Roman"/>
          <w:sz w:val="24"/>
          <w:szCs w:val="24"/>
        </w:rPr>
        <w:t>.</w:t>
      </w:r>
      <w:r w:rsidR="00234B8D">
        <w:rPr>
          <w:rFonts w:ascii="Times New Roman" w:hAnsi="Times New Roman"/>
          <w:sz w:val="24"/>
          <w:szCs w:val="24"/>
          <w:lang w:val="en-US"/>
        </w:rPr>
        <w:t>pravo</w:t>
      </w:r>
      <w:r w:rsidR="00234B8D" w:rsidRPr="00E149C3">
        <w:rPr>
          <w:rFonts w:ascii="Times New Roman" w:hAnsi="Times New Roman"/>
          <w:sz w:val="24"/>
          <w:szCs w:val="24"/>
        </w:rPr>
        <w:t>.</w:t>
      </w:r>
      <w:r w:rsidR="00234B8D">
        <w:rPr>
          <w:rFonts w:ascii="Times New Roman" w:hAnsi="Times New Roman"/>
          <w:sz w:val="24"/>
          <w:szCs w:val="24"/>
          <w:lang w:val="en-US"/>
        </w:rPr>
        <w:t>by</w:t>
      </w:r>
    </w:p>
  </w:footnote>
  <w:footnote w:id="3">
    <w:p w:rsidR="00542CBA" w:rsidRDefault="000B627D" w:rsidP="000B627D">
      <w:pPr>
        <w:pStyle w:val="a5"/>
        <w:jc w:val="both"/>
      </w:pPr>
      <w:r w:rsidRPr="000B627D">
        <w:rPr>
          <w:rStyle w:val="a7"/>
          <w:rFonts w:ascii="Times New Roman" w:hAnsi="Times New Roman"/>
          <w:sz w:val="24"/>
          <w:szCs w:val="24"/>
        </w:rPr>
        <w:footnoteRef/>
      </w:r>
      <w:r w:rsidRPr="000B627D">
        <w:rPr>
          <w:rFonts w:ascii="Times New Roman" w:hAnsi="Times New Roman"/>
          <w:sz w:val="24"/>
          <w:szCs w:val="24"/>
        </w:rPr>
        <w:t xml:space="preserve"> </w:t>
      </w:r>
      <w:r>
        <w:rPr>
          <w:rFonts w:ascii="Times New Roman" w:hAnsi="Times New Roman"/>
          <w:sz w:val="24"/>
          <w:szCs w:val="24"/>
        </w:rPr>
        <w:t>Положение о порядке изъятия и предоставления земельных участков (утверждено Указом Президента Республики Беларусь №667 от 27.12.2007г.</w:t>
      </w:r>
      <w:r w:rsidRPr="000B627D">
        <w:rPr>
          <w:rFonts w:ascii="Times New Roman" w:hAnsi="Times New Roman"/>
          <w:sz w:val="24"/>
          <w:szCs w:val="24"/>
        </w:rPr>
        <w:t xml:space="preserve"> </w:t>
      </w:r>
      <w:hyperlink r:id="rId1" w:history="1">
        <w:r w:rsidRPr="0013477B">
          <w:rPr>
            <w:rStyle w:val="ac"/>
            <w:rFonts w:ascii="Times New Roman" w:hAnsi="Times New Roman"/>
            <w:sz w:val="24"/>
            <w:szCs w:val="24"/>
            <w:lang w:val="en-US"/>
          </w:rPr>
          <w:t>www</w:t>
        </w:r>
        <w:r w:rsidRPr="0013477B">
          <w:rPr>
            <w:rStyle w:val="ac"/>
            <w:rFonts w:ascii="Times New Roman" w:hAnsi="Times New Roman"/>
            <w:sz w:val="24"/>
            <w:szCs w:val="24"/>
          </w:rPr>
          <w:t>.</w:t>
        </w:r>
        <w:r w:rsidRPr="0013477B">
          <w:rPr>
            <w:rStyle w:val="ac"/>
            <w:rFonts w:ascii="Times New Roman" w:hAnsi="Times New Roman"/>
            <w:sz w:val="24"/>
            <w:szCs w:val="24"/>
            <w:lang w:val="en-US"/>
          </w:rPr>
          <w:t>pravo</w:t>
        </w:r>
        <w:r w:rsidRPr="0013477B">
          <w:rPr>
            <w:rStyle w:val="ac"/>
            <w:rFonts w:ascii="Times New Roman" w:hAnsi="Times New Roman"/>
            <w:sz w:val="24"/>
            <w:szCs w:val="24"/>
          </w:rPr>
          <w:t>.</w:t>
        </w:r>
        <w:r w:rsidRPr="0013477B">
          <w:rPr>
            <w:rStyle w:val="ac"/>
            <w:rFonts w:ascii="Times New Roman" w:hAnsi="Times New Roman"/>
            <w:sz w:val="24"/>
            <w:szCs w:val="24"/>
            <w:lang w:val="en-US"/>
          </w:rPr>
          <w:t>by</w:t>
        </w:r>
      </w:hyperlink>
      <w:r>
        <w:rPr>
          <w:rFonts w:ascii="Times New Roman" w:hAnsi="Times New Roman"/>
          <w:sz w:val="24"/>
          <w:szCs w:val="24"/>
        </w:rPr>
        <w:t xml:space="preserve"> п.8 </w:t>
      </w:r>
    </w:p>
  </w:footnote>
  <w:footnote w:id="4">
    <w:p w:rsidR="00542CBA" w:rsidRDefault="00854894">
      <w:pPr>
        <w:pStyle w:val="a5"/>
      </w:pPr>
      <w:r w:rsidRPr="00854894">
        <w:rPr>
          <w:rStyle w:val="a7"/>
          <w:rFonts w:ascii="Times New Roman" w:hAnsi="Times New Roman"/>
          <w:sz w:val="24"/>
          <w:szCs w:val="24"/>
        </w:rPr>
        <w:footnoteRef/>
      </w:r>
      <w:r w:rsidRPr="00854894">
        <w:rPr>
          <w:rFonts w:ascii="Times New Roman" w:hAnsi="Times New Roman"/>
          <w:sz w:val="24"/>
          <w:szCs w:val="24"/>
        </w:rPr>
        <w:t xml:space="preserve"> Шимко Т.</w:t>
      </w:r>
      <w:r>
        <w:rPr>
          <w:rFonts w:ascii="Times New Roman" w:hAnsi="Times New Roman"/>
          <w:sz w:val="24"/>
          <w:szCs w:val="24"/>
        </w:rPr>
        <w:t xml:space="preserve"> Становление и развитие земельной реформы в Республике Беларусь</w:t>
      </w:r>
      <w:r w:rsidR="00953965">
        <w:rPr>
          <w:rFonts w:ascii="Times New Roman" w:hAnsi="Times New Roman"/>
          <w:sz w:val="24"/>
          <w:szCs w:val="24"/>
        </w:rPr>
        <w:t xml:space="preserve"> //</w:t>
      </w:r>
      <w:r w:rsidR="00256E1E">
        <w:rPr>
          <w:rFonts w:ascii="Times New Roman" w:hAnsi="Times New Roman"/>
          <w:sz w:val="24"/>
          <w:szCs w:val="24"/>
        </w:rPr>
        <w:t xml:space="preserve"> Земля Беларуси.</w:t>
      </w:r>
      <w:r w:rsidR="00B70E06">
        <w:rPr>
          <w:rFonts w:ascii="Times New Roman" w:hAnsi="Times New Roman"/>
          <w:sz w:val="24"/>
          <w:szCs w:val="24"/>
        </w:rPr>
        <w:t>- 2007.</w:t>
      </w:r>
      <w:r w:rsidR="00256E1E" w:rsidRPr="00256E1E">
        <w:rPr>
          <w:rFonts w:ascii="Times New Roman" w:hAnsi="Times New Roman"/>
          <w:sz w:val="24"/>
          <w:szCs w:val="24"/>
        </w:rPr>
        <w:t xml:space="preserve"> </w:t>
      </w:r>
      <w:r w:rsidR="00256E1E">
        <w:rPr>
          <w:rFonts w:ascii="Times New Roman" w:hAnsi="Times New Roman"/>
          <w:sz w:val="24"/>
          <w:szCs w:val="24"/>
        </w:rPr>
        <w:t>№4</w:t>
      </w:r>
      <w:r w:rsidR="00B70E06">
        <w:rPr>
          <w:rFonts w:ascii="Times New Roman" w:hAnsi="Times New Roman"/>
          <w:sz w:val="24"/>
          <w:szCs w:val="24"/>
        </w:rPr>
        <w:t>-с. 26-30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EA" w:rsidRPr="006233EA" w:rsidRDefault="006233EA" w:rsidP="006233EA">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0EC1023"/>
    <w:multiLevelType w:val="hybridMultilevel"/>
    <w:tmpl w:val="9CE69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7260F0"/>
    <w:multiLevelType w:val="hybridMultilevel"/>
    <w:tmpl w:val="388817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F86120"/>
    <w:multiLevelType w:val="hybridMultilevel"/>
    <w:tmpl w:val="54AE0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E81D5B"/>
    <w:multiLevelType w:val="hybridMultilevel"/>
    <w:tmpl w:val="ABD23C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1197B07"/>
    <w:multiLevelType w:val="hybridMultilevel"/>
    <w:tmpl w:val="2EAAAD2E"/>
    <w:lvl w:ilvl="0" w:tplc="C54467B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0C38F0"/>
    <w:multiLevelType w:val="hybridMultilevel"/>
    <w:tmpl w:val="02FA76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C54D15"/>
    <w:multiLevelType w:val="hybridMultilevel"/>
    <w:tmpl w:val="6A7A48F4"/>
    <w:lvl w:ilvl="0" w:tplc="448C0E8C">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6F8B74B0"/>
    <w:multiLevelType w:val="hybridMultilevel"/>
    <w:tmpl w:val="AE7E97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0"/>
    <w:lvlOverride w:ilvl="0">
      <w:lvl w:ilvl="0">
        <w:numFmt w:val="bullet"/>
        <w:lvlText w:val="♦"/>
        <w:legacy w:legacy="1" w:legacySpace="0" w:legacyIndent="352"/>
        <w:lvlJc w:val="left"/>
        <w:rPr>
          <w:rFonts w:ascii="Times New Roman" w:hAnsi="Times New Roman" w:hint="default"/>
        </w:rPr>
      </w:lvl>
    </w:lvlOverride>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AC0"/>
    <w:rsid w:val="00013CA8"/>
    <w:rsid w:val="00014091"/>
    <w:rsid w:val="00071691"/>
    <w:rsid w:val="000754BF"/>
    <w:rsid w:val="00083328"/>
    <w:rsid w:val="000A1565"/>
    <w:rsid w:val="000B627D"/>
    <w:rsid w:val="000F30A8"/>
    <w:rsid w:val="001105AD"/>
    <w:rsid w:val="001228B1"/>
    <w:rsid w:val="0013477B"/>
    <w:rsid w:val="0015202C"/>
    <w:rsid w:val="00166138"/>
    <w:rsid w:val="00180EDF"/>
    <w:rsid w:val="001936D9"/>
    <w:rsid w:val="001962B9"/>
    <w:rsid w:val="001A05C8"/>
    <w:rsid w:val="001A6D1E"/>
    <w:rsid w:val="001D08AF"/>
    <w:rsid w:val="001D7B52"/>
    <w:rsid w:val="001E64E3"/>
    <w:rsid w:val="001F15F2"/>
    <w:rsid w:val="001F6DA8"/>
    <w:rsid w:val="00204ABA"/>
    <w:rsid w:val="0021137C"/>
    <w:rsid w:val="002334E7"/>
    <w:rsid w:val="00234B8D"/>
    <w:rsid w:val="00256E1E"/>
    <w:rsid w:val="00261AEF"/>
    <w:rsid w:val="002A0756"/>
    <w:rsid w:val="002B094A"/>
    <w:rsid w:val="002B2D1A"/>
    <w:rsid w:val="002B4727"/>
    <w:rsid w:val="0033151E"/>
    <w:rsid w:val="003C0A86"/>
    <w:rsid w:val="003C39CF"/>
    <w:rsid w:val="003C63DC"/>
    <w:rsid w:val="003F4FC1"/>
    <w:rsid w:val="00407F75"/>
    <w:rsid w:val="00423FA0"/>
    <w:rsid w:val="00452F2D"/>
    <w:rsid w:val="00464197"/>
    <w:rsid w:val="00484DFA"/>
    <w:rsid w:val="004C146D"/>
    <w:rsid w:val="004C54F3"/>
    <w:rsid w:val="004E5492"/>
    <w:rsid w:val="004F0716"/>
    <w:rsid w:val="00532047"/>
    <w:rsid w:val="00535864"/>
    <w:rsid w:val="005408BE"/>
    <w:rsid w:val="00542CBA"/>
    <w:rsid w:val="005648FC"/>
    <w:rsid w:val="005726A8"/>
    <w:rsid w:val="005C46F3"/>
    <w:rsid w:val="005E6DEC"/>
    <w:rsid w:val="006021B8"/>
    <w:rsid w:val="006057EA"/>
    <w:rsid w:val="006233EA"/>
    <w:rsid w:val="006270B2"/>
    <w:rsid w:val="00630FEA"/>
    <w:rsid w:val="00633FA9"/>
    <w:rsid w:val="006408DC"/>
    <w:rsid w:val="00664044"/>
    <w:rsid w:val="00666BD7"/>
    <w:rsid w:val="006868B9"/>
    <w:rsid w:val="006A0863"/>
    <w:rsid w:val="006A3D89"/>
    <w:rsid w:val="006A7465"/>
    <w:rsid w:val="006D2601"/>
    <w:rsid w:val="006E3C6C"/>
    <w:rsid w:val="00701CC2"/>
    <w:rsid w:val="007121E9"/>
    <w:rsid w:val="007529A3"/>
    <w:rsid w:val="00754BDC"/>
    <w:rsid w:val="00770BD3"/>
    <w:rsid w:val="00785B0E"/>
    <w:rsid w:val="007A0D6D"/>
    <w:rsid w:val="007C24C4"/>
    <w:rsid w:val="007E7AB4"/>
    <w:rsid w:val="007F1AC0"/>
    <w:rsid w:val="0081293B"/>
    <w:rsid w:val="0081530A"/>
    <w:rsid w:val="00815EA6"/>
    <w:rsid w:val="00823905"/>
    <w:rsid w:val="008470A6"/>
    <w:rsid w:val="00850687"/>
    <w:rsid w:val="00854894"/>
    <w:rsid w:val="00895017"/>
    <w:rsid w:val="00895FD8"/>
    <w:rsid w:val="008D5AD0"/>
    <w:rsid w:val="00933003"/>
    <w:rsid w:val="009501F4"/>
    <w:rsid w:val="00953965"/>
    <w:rsid w:val="00957A2B"/>
    <w:rsid w:val="00982098"/>
    <w:rsid w:val="009D2C57"/>
    <w:rsid w:val="009F641F"/>
    <w:rsid w:val="00A077EA"/>
    <w:rsid w:val="00A253D2"/>
    <w:rsid w:val="00A3126B"/>
    <w:rsid w:val="00A510EF"/>
    <w:rsid w:val="00A56BC6"/>
    <w:rsid w:val="00A650B9"/>
    <w:rsid w:val="00A75F24"/>
    <w:rsid w:val="00A976E2"/>
    <w:rsid w:val="00AB34F6"/>
    <w:rsid w:val="00AB52CF"/>
    <w:rsid w:val="00AD6F9C"/>
    <w:rsid w:val="00B2227C"/>
    <w:rsid w:val="00B35302"/>
    <w:rsid w:val="00B65D29"/>
    <w:rsid w:val="00B70E06"/>
    <w:rsid w:val="00BA7A35"/>
    <w:rsid w:val="00BD2F05"/>
    <w:rsid w:val="00BD5985"/>
    <w:rsid w:val="00BF0882"/>
    <w:rsid w:val="00C1710E"/>
    <w:rsid w:val="00C22B97"/>
    <w:rsid w:val="00CA0AF9"/>
    <w:rsid w:val="00CA7C24"/>
    <w:rsid w:val="00CB61FC"/>
    <w:rsid w:val="00CC7310"/>
    <w:rsid w:val="00CF678C"/>
    <w:rsid w:val="00D43EF5"/>
    <w:rsid w:val="00D77BC6"/>
    <w:rsid w:val="00D9229C"/>
    <w:rsid w:val="00D92807"/>
    <w:rsid w:val="00DD3532"/>
    <w:rsid w:val="00DF12F0"/>
    <w:rsid w:val="00DF2B0E"/>
    <w:rsid w:val="00E149C3"/>
    <w:rsid w:val="00E71302"/>
    <w:rsid w:val="00EC44A5"/>
    <w:rsid w:val="00EE4B98"/>
    <w:rsid w:val="00EE7D37"/>
    <w:rsid w:val="00F02EA4"/>
    <w:rsid w:val="00F32965"/>
    <w:rsid w:val="00F63577"/>
    <w:rsid w:val="00F712C3"/>
    <w:rsid w:val="00FC6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9C706-A4F0-45A6-9C44-EBDF93E2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AC0"/>
    <w:pPr>
      <w:spacing w:after="200" w:line="276" w:lineRule="auto"/>
    </w:pPr>
    <w:rPr>
      <w:rFonts w:eastAsia="Times New Roman"/>
      <w:sz w:val="22"/>
      <w:szCs w:val="22"/>
      <w:lang w:eastAsia="en-US"/>
    </w:rPr>
  </w:style>
  <w:style w:type="paragraph" w:styleId="1">
    <w:name w:val="heading 1"/>
    <w:basedOn w:val="a"/>
    <w:next w:val="a"/>
    <w:link w:val="10"/>
    <w:qFormat/>
    <w:rsid w:val="00F63577"/>
    <w:pPr>
      <w:keepNext/>
      <w:spacing w:before="240" w:after="60"/>
      <w:outlineLvl w:val="0"/>
    </w:pPr>
    <w:rPr>
      <w:rFonts w:ascii="Cambria" w:eastAsia="Calibri" w:hAnsi="Cambria"/>
      <w:b/>
      <w:bCs/>
      <w:kern w:val="32"/>
      <w:sz w:val="32"/>
      <w:szCs w:val="32"/>
    </w:rPr>
  </w:style>
  <w:style w:type="paragraph" w:styleId="2">
    <w:name w:val="heading 2"/>
    <w:aliases w:val="КР"/>
    <w:basedOn w:val="a"/>
    <w:next w:val="a"/>
    <w:link w:val="20"/>
    <w:qFormat/>
    <w:rsid w:val="00957A2B"/>
    <w:pPr>
      <w:keepNext/>
      <w:spacing w:before="240" w:after="60"/>
      <w:jc w:val="center"/>
      <w:outlineLvl w:val="1"/>
    </w:pPr>
    <w:rPr>
      <w:rFonts w:ascii="Times New Roman" w:eastAsia="Calibri"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КР Знак"/>
    <w:basedOn w:val="a0"/>
    <w:link w:val="2"/>
    <w:locked/>
    <w:rsid w:val="00957A2B"/>
    <w:rPr>
      <w:rFonts w:ascii="Times New Roman" w:hAnsi="Times New Roman" w:cs="Times New Roman"/>
      <w:b/>
      <w:bCs/>
      <w:iCs/>
      <w:sz w:val="28"/>
      <w:szCs w:val="28"/>
      <w:lang w:val="x-none" w:eastAsia="en-US"/>
    </w:rPr>
  </w:style>
  <w:style w:type="paragraph" w:styleId="a3">
    <w:name w:val="Body Text Indent"/>
    <w:basedOn w:val="a"/>
    <w:link w:val="a4"/>
    <w:rsid w:val="007F1AC0"/>
    <w:pPr>
      <w:spacing w:after="0" w:line="360" w:lineRule="auto"/>
      <w:ind w:firstLine="708"/>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locked/>
    <w:rsid w:val="007F1AC0"/>
    <w:rPr>
      <w:rFonts w:ascii="Times New Roman" w:hAnsi="Times New Roman" w:cs="Times New Roman"/>
      <w:sz w:val="24"/>
      <w:szCs w:val="24"/>
      <w:lang w:val="x-none" w:eastAsia="ru-RU"/>
    </w:rPr>
  </w:style>
  <w:style w:type="paragraph" w:styleId="a5">
    <w:name w:val="footnote text"/>
    <w:basedOn w:val="a"/>
    <w:link w:val="a6"/>
    <w:semiHidden/>
    <w:rsid w:val="00452F2D"/>
    <w:rPr>
      <w:sz w:val="20"/>
      <w:szCs w:val="20"/>
    </w:rPr>
  </w:style>
  <w:style w:type="character" w:customStyle="1" w:styleId="a6">
    <w:name w:val="Текст сноски Знак"/>
    <w:basedOn w:val="a0"/>
    <w:link w:val="a5"/>
    <w:semiHidden/>
    <w:locked/>
    <w:rsid w:val="00452F2D"/>
    <w:rPr>
      <w:rFonts w:cs="Times New Roman"/>
      <w:lang w:val="x-none" w:eastAsia="en-US"/>
    </w:rPr>
  </w:style>
  <w:style w:type="character" w:styleId="a7">
    <w:name w:val="footnote reference"/>
    <w:basedOn w:val="a0"/>
    <w:semiHidden/>
    <w:rsid w:val="00452F2D"/>
    <w:rPr>
      <w:rFonts w:cs="Times New Roman"/>
      <w:vertAlign w:val="superscript"/>
    </w:rPr>
  </w:style>
  <w:style w:type="paragraph" w:styleId="a8">
    <w:name w:val="header"/>
    <w:basedOn w:val="a"/>
    <w:link w:val="a9"/>
    <w:rsid w:val="00166138"/>
    <w:pPr>
      <w:tabs>
        <w:tab w:val="center" w:pos="4677"/>
        <w:tab w:val="right" w:pos="9355"/>
      </w:tabs>
    </w:pPr>
  </w:style>
  <w:style w:type="character" w:customStyle="1" w:styleId="a9">
    <w:name w:val="Верхний колонтитул Знак"/>
    <w:basedOn w:val="a0"/>
    <w:link w:val="a8"/>
    <w:locked/>
    <w:rsid w:val="00166138"/>
    <w:rPr>
      <w:rFonts w:cs="Times New Roman"/>
      <w:sz w:val="22"/>
      <w:szCs w:val="22"/>
      <w:lang w:val="x-none" w:eastAsia="en-US"/>
    </w:rPr>
  </w:style>
  <w:style w:type="paragraph" w:styleId="aa">
    <w:name w:val="footer"/>
    <w:basedOn w:val="a"/>
    <w:link w:val="ab"/>
    <w:semiHidden/>
    <w:rsid w:val="00166138"/>
    <w:pPr>
      <w:tabs>
        <w:tab w:val="center" w:pos="4677"/>
        <w:tab w:val="right" w:pos="9355"/>
      </w:tabs>
    </w:pPr>
  </w:style>
  <w:style w:type="character" w:customStyle="1" w:styleId="ab">
    <w:name w:val="Нижний колонтитул Знак"/>
    <w:basedOn w:val="a0"/>
    <w:link w:val="aa"/>
    <w:semiHidden/>
    <w:locked/>
    <w:rsid w:val="00166138"/>
    <w:rPr>
      <w:rFonts w:cs="Times New Roman"/>
      <w:sz w:val="22"/>
      <w:szCs w:val="22"/>
      <w:lang w:val="x-none" w:eastAsia="en-US"/>
    </w:rPr>
  </w:style>
  <w:style w:type="character" w:styleId="ac">
    <w:name w:val="Hyperlink"/>
    <w:basedOn w:val="a0"/>
    <w:rsid w:val="000B627D"/>
    <w:rPr>
      <w:rFonts w:cs="Times New Roman"/>
      <w:color w:val="0000FF"/>
      <w:u w:val="single"/>
    </w:rPr>
  </w:style>
  <w:style w:type="character" w:customStyle="1" w:styleId="10">
    <w:name w:val="Заголовок 1 Знак"/>
    <w:basedOn w:val="a0"/>
    <w:link w:val="1"/>
    <w:locked/>
    <w:rsid w:val="00F63577"/>
    <w:rPr>
      <w:rFonts w:ascii="Cambria" w:hAnsi="Cambria" w:cs="Times New Roman"/>
      <w:b/>
      <w:bCs/>
      <w:kern w:val="32"/>
      <w:sz w:val="32"/>
      <w:szCs w:val="32"/>
      <w:lang w:val="x-none" w:eastAsia="en-US"/>
    </w:rPr>
  </w:style>
  <w:style w:type="paragraph" w:customStyle="1" w:styleId="11">
    <w:name w:val="Заголовок оглавления1"/>
    <w:basedOn w:val="1"/>
    <w:next w:val="a"/>
    <w:semiHidden/>
    <w:rsid w:val="00F63577"/>
    <w:pPr>
      <w:keepLines/>
      <w:spacing w:before="480" w:after="0"/>
      <w:outlineLvl w:val="9"/>
    </w:pPr>
    <w:rPr>
      <w:color w:val="365F91"/>
      <w:kern w:val="0"/>
      <w:sz w:val="28"/>
      <w:szCs w:val="28"/>
    </w:rPr>
  </w:style>
  <w:style w:type="paragraph" w:styleId="21">
    <w:name w:val="toc 2"/>
    <w:basedOn w:val="a"/>
    <w:next w:val="a"/>
    <w:autoRedefine/>
    <w:rsid w:val="00F63577"/>
    <w:pPr>
      <w:tabs>
        <w:tab w:val="right" w:leader="dot" w:pos="9345"/>
      </w:tabs>
      <w:ind w:left="220"/>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 TargetMode="External"/><Relationship Id="rId3" Type="http://schemas.openxmlformats.org/officeDocument/2006/relationships/settings" Target="settings.xml"/><Relationship Id="rId7" Type="http://schemas.openxmlformats.org/officeDocument/2006/relationships/hyperlink" Target="http://www.pravo.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avo.b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All Belarus 2009 DVD</Company>
  <LinksUpToDate>false</LinksUpToDate>
  <CharactersWithSpaces>16210</CharactersWithSpaces>
  <SharedDoc>false</SharedDoc>
  <HLinks>
    <vt:vector size="24" baseType="variant">
      <vt:variant>
        <vt:i4>1572867</vt:i4>
      </vt:variant>
      <vt:variant>
        <vt:i4>6</vt:i4>
      </vt:variant>
      <vt:variant>
        <vt:i4>0</vt:i4>
      </vt:variant>
      <vt:variant>
        <vt:i4>5</vt:i4>
      </vt:variant>
      <vt:variant>
        <vt:lpwstr>http://www.pravo.by/</vt:lpwstr>
      </vt:variant>
      <vt:variant>
        <vt:lpwstr/>
      </vt:variant>
      <vt:variant>
        <vt:i4>1572867</vt:i4>
      </vt:variant>
      <vt:variant>
        <vt:i4>3</vt:i4>
      </vt:variant>
      <vt:variant>
        <vt:i4>0</vt:i4>
      </vt:variant>
      <vt:variant>
        <vt:i4>5</vt:i4>
      </vt:variant>
      <vt:variant>
        <vt:lpwstr>http://www.pravo.by/</vt:lpwstr>
      </vt:variant>
      <vt:variant>
        <vt:lpwstr/>
      </vt:variant>
      <vt:variant>
        <vt:i4>1572867</vt:i4>
      </vt:variant>
      <vt:variant>
        <vt:i4>0</vt:i4>
      </vt:variant>
      <vt:variant>
        <vt:i4>0</vt:i4>
      </vt:variant>
      <vt:variant>
        <vt:i4>5</vt:i4>
      </vt:variant>
      <vt:variant>
        <vt:lpwstr>http://www.pravo.by/</vt:lpwstr>
      </vt:variant>
      <vt:variant>
        <vt:lpwstr/>
      </vt:variant>
      <vt:variant>
        <vt:i4>1572867</vt:i4>
      </vt:variant>
      <vt:variant>
        <vt:i4>0</vt:i4>
      </vt:variant>
      <vt:variant>
        <vt:i4>0</vt:i4>
      </vt:variant>
      <vt:variant>
        <vt:i4>5</vt:i4>
      </vt:variant>
      <vt:variant>
        <vt:lpwstr>http://www.pravo.by/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2014-05-11T07:40:00Z</dcterms:created>
  <dcterms:modified xsi:type="dcterms:W3CDTF">2014-05-11T07:40:00Z</dcterms:modified>
</cp:coreProperties>
</file>