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0F" w:rsidRDefault="00BA710F" w:rsidP="001E52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506" w:rsidRPr="001E5286" w:rsidRDefault="00055506" w:rsidP="001E52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86">
        <w:rPr>
          <w:rFonts w:ascii="Times New Roman" w:hAnsi="Times New Roman"/>
          <w:b/>
          <w:sz w:val="28"/>
          <w:szCs w:val="28"/>
        </w:rPr>
        <w:t>Содержание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Введение…………………………………………………………………….…2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04">
        <w:rPr>
          <w:rFonts w:ascii="Times New Roman" w:hAnsi="Times New Roman"/>
          <w:bCs/>
          <w:sz w:val="28"/>
          <w:szCs w:val="28"/>
        </w:rPr>
        <w:t>Содерж</w:t>
      </w:r>
      <w:r>
        <w:rPr>
          <w:rFonts w:ascii="Times New Roman" w:hAnsi="Times New Roman"/>
          <w:bCs/>
          <w:sz w:val="28"/>
          <w:szCs w:val="28"/>
        </w:rPr>
        <w:t>ание и задачи кадровой политики………………………………….3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C04">
        <w:rPr>
          <w:rFonts w:ascii="Times New Roman" w:hAnsi="Times New Roman"/>
          <w:sz w:val="28"/>
          <w:szCs w:val="28"/>
        </w:rPr>
        <w:t>Содержание и сущность кадровых стратегий</w:t>
      </w:r>
      <w:r>
        <w:rPr>
          <w:rFonts w:ascii="Times New Roman" w:hAnsi="Times New Roman"/>
          <w:sz w:val="28"/>
          <w:szCs w:val="28"/>
        </w:rPr>
        <w:t>……………………………….7</w:t>
      </w: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4.</w:t>
      </w:r>
      <w:r w:rsidRPr="004F4C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4C04">
        <w:rPr>
          <w:rFonts w:ascii="Times New Roman" w:hAnsi="Times New Roman"/>
          <w:bCs/>
          <w:sz w:val="28"/>
          <w:szCs w:val="28"/>
        </w:rPr>
        <w:t>Взаимосвязь кадровой политики и стратегии развития предприятия</w:t>
      </w:r>
      <w:r>
        <w:rPr>
          <w:rFonts w:ascii="Times New Roman" w:hAnsi="Times New Roman"/>
          <w:bCs/>
          <w:sz w:val="28"/>
          <w:szCs w:val="28"/>
        </w:rPr>
        <w:t>……10</w:t>
      </w: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Заключение……………………………………………………………………14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Библиографический список………………………………………………….16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D23AB2" w:rsidRDefault="00055506" w:rsidP="004F4C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3AB2">
        <w:rPr>
          <w:rFonts w:ascii="Times New Roman" w:hAnsi="Times New Roman"/>
          <w:b/>
          <w:sz w:val="28"/>
          <w:szCs w:val="28"/>
        </w:rPr>
        <w:t>Введение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– главное направление в работе с кадрами, набор основополагающих принципов, которые реализуются кадровой службой предприятия. В этом отношении кадровая политика представляет собой стратегическую линию поведения в работе с персоналом. Переход к рыночной экономике существенно меняет основополагающие принципы и содержание кадровой политики. В настоящее время это сознательная, целенаправленная деятельность по созданию трудового коллектива, который наилучшим образом способствовал бы совмещению целей и приоритетов предприятия и его работников.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Происходящие изменения, связанные с необратимостью экономических реформ и движением к здоровой конкуренции, заставляют организации России уделять значительное внимание долгосрочным аспектам кадровой политики, базирующейся на научно обоснованном планировании.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стратегия (стратегия управления персоналом) — специфический набор основных принципов, правил и целей работы с персоналом, конкретизированных с учетом типов организационной стратегии, организационного и кадрового потенциала (человеческого ресурса), а также типа кадровой политики организации.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Практика функционирования многих организаций свидетельствует о четкой взаимосвязи стратегических решений по их управлению с системой управления персоналом.</w:t>
      </w: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F4C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Pr="004F4C04" w:rsidRDefault="00055506" w:rsidP="00D23AB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4C04">
        <w:rPr>
          <w:rFonts w:ascii="Times New Roman" w:hAnsi="Times New Roman"/>
          <w:b/>
          <w:bCs/>
          <w:sz w:val="28"/>
          <w:szCs w:val="28"/>
        </w:rPr>
        <w:t>Содерж</w:t>
      </w:r>
      <w:r>
        <w:rPr>
          <w:rFonts w:ascii="Times New Roman" w:hAnsi="Times New Roman"/>
          <w:b/>
          <w:bCs/>
          <w:sz w:val="28"/>
          <w:szCs w:val="28"/>
        </w:rPr>
        <w:t>ание и задачи кадровой политики</w:t>
      </w:r>
    </w:p>
    <w:p w:rsidR="00055506" w:rsidRPr="004F4C04" w:rsidRDefault="00055506" w:rsidP="00D23AB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Целевая задача кадровой политики может быть решена по-разному, и выбор альтернативных вариантов достаточно широк:</w:t>
      </w:r>
    </w:p>
    <w:p w:rsidR="00055506" w:rsidRPr="004F4C04" w:rsidRDefault="00055506" w:rsidP="004F4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увольнять работников или сохранять; если сохранять, то каким путем лучше: а) переводить на сокращенные формы занятости; б) использовать на несвойственных работах, на других объектах; в) направлять на длительную переподготовку и т. п.;</w:t>
      </w:r>
    </w:p>
    <w:p w:rsidR="00055506" w:rsidRPr="004F4C04" w:rsidRDefault="00055506" w:rsidP="004F4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подготавливать работников самим или искать тех, кто уже имеет необходимую подготовку;</w:t>
      </w:r>
    </w:p>
    <w:p w:rsidR="00055506" w:rsidRPr="004F4C04" w:rsidRDefault="00055506" w:rsidP="004F4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набирать со стороны или переучивать работников, подлежащих высвобождению с предприятия;</w:t>
      </w:r>
    </w:p>
    <w:p w:rsidR="00055506" w:rsidRPr="004F4C04" w:rsidRDefault="00055506" w:rsidP="004F4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набирать дополнительно рабочих или обойтись имеющейся численностью при условии более рационального ее использования;</w:t>
      </w:r>
    </w:p>
    <w:p w:rsidR="00055506" w:rsidRPr="004F4C04" w:rsidRDefault="00055506" w:rsidP="004F4C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вкладывать деньги в подготовку "дешевых", но узкоспециализированных рабочих или "дорогих", но маневренных и т. п.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Поскольку формирование кадров предприятия связано не с первоначальным решением, а с альтернативностью возможных путей, с выбором наиболее эффективного из них, то правомерна постановка вопроса и о выборе стратегии трудообеспечения с учетом всех факторов и обстоятельств, характерных для настоящего и будущего.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При выборе кадровой политики учитываются факторы, свойственные внешней и внутренней среде предприятия, такие как: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требования производства, стратегия развития предприятия;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финансовые возможности предприятия, определяемый ими допустимый уровень издержек на управление персоналом;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количественные и качественные характеристики имеющегося персонала и направленность их изменения в перспективе и др.;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ситуация на рынке труда (количественные и качественные характеристики предложения труда по профессиям предприятия, условия предложения);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спрос на рабочую силу со стороны конкурентов, складывающийся уровень заработной платы;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влиятельность профсоюзов, жесткость в отстаивании интересов работников;</w:t>
      </w:r>
    </w:p>
    <w:p w:rsidR="00055506" w:rsidRPr="004F4C04" w:rsidRDefault="00055506" w:rsidP="004F4C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требования трудового законодательства, принятая культура работы с наемным персоналом и др.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Общие требования к кадровой политике в современных условиях сводятся к следующему:</w:t>
      </w:r>
    </w:p>
    <w:p w:rsidR="00055506" w:rsidRPr="004F4C04" w:rsidRDefault="00055506" w:rsidP="004F4C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должна быть тесно увязана со стратегией развития (или выживания) предприятия. В этом отношении она представляет собой кадровое обеспечение реализации этой стратегии.</w:t>
      </w:r>
    </w:p>
    <w:p w:rsidR="00055506" w:rsidRPr="004F4C04" w:rsidRDefault="00055506" w:rsidP="004F4C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должна быть достаточно гибкой. Это значит, что она должна быть, с одной стороны, стабильной, поскольку именно со стабильностью связаны определенные ожидания работника, с другой – динамичной, т. е. корректироваться в соответствии с изменением тактики предприятия, производственной и экономической ситуации. Стабильными должны быть те стороны, которые ориентированы на учет интересов персонала и имеют отношение к организационной культуре предприятия (фирмы). Последняя включает ценности и убеждения, разделяемые работниками и предопределяющие нормы их поведения, характер жизнедеятельности предприятия.</w:t>
      </w:r>
    </w:p>
    <w:p w:rsidR="00055506" w:rsidRPr="004F4C04" w:rsidRDefault="00055506" w:rsidP="004F4C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Поскольку формирование квалифицированной рабочей силы связано с определенными издержками для предприятия, кадровая политика должна быть экономически обоснованной, т. е. исходить из его реальных финансовых возможностей.</w:t>
      </w:r>
    </w:p>
    <w:p w:rsidR="00055506" w:rsidRPr="004F4C04" w:rsidRDefault="00055506" w:rsidP="004F4C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должна обеспечить индивидуальный подход к своим работникам.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Таким образом, кадровая политика в новых условиях направлена на формирование такой системы работы с кадрами, которая ориентировалась бы на получение не только экономического, но и социального эффекта при условии соблюдения действующего законодательства, нормативных актов и правительственных решений.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Последние, как отражение государственной политики в отношении воспроизводства рабочей силы, влияют на кадровую политику через требования к обеспечению надлежащей социальной защиты работника.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В реализации кадровой политики возможны альтернативы: она может быть быстрой, решительной (в чем-то на первых порах, возможно, и не очень гуманной по отношению к работникам), основанной на формальном подходе, приоритете производственных интересов, либо, наоборот, основанной на учете того, как ее реализация скажется на трудовом коллективе, к каким социальным издержкам для него это может привести.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реализуется через кадровую работу, поэтому выбор кадровой политики связан не только с определением основной цели, но и с выбором средств, методов, приоритетов и т. д.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работа базируется на системе правил, традиций, процедур, комплексе мероприятий, связанных непосредственно с осуществлением подбора кадров, необходимой их подготовки, расстановки, использования, переподготовки, мотивации, продвижения и т. д.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Поэтому содержание кадровой политики не ограничивается наймом на работу (выбор источников пополнения кадров, требования к исполнителям и т. п.), а касается принципиальных позиция предприятия в отношении подготовки, развития персонала, обеспечения взаимодействия работника и организации. В то время как кадровая политика связана с выбором целевых задач, рассчитанных на дальнюю перспективу, текущая кадровая работа ориентирована на оперативное решение кадровых вопросов. Между ними должна быть, естественно, взаимосвязь, которая бывает обычно между стратегией и тактикой достижения поставленной цели.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носит и общий характер, когда касается кадров предприятия в целом, и частный, избирательный когда ориентируется на решение специфических задач (в пределах отдельных структурных подразделений, функциональных или профессиональных групп работников, категорий персонала).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политика формирует:</w:t>
      </w:r>
    </w:p>
    <w:p w:rsidR="00055506" w:rsidRPr="004F4C04" w:rsidRDefault="00055506" w:rsidP="004F4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требования к рабочей силе на стадии ее найма (к образованию, полу, возрасту, стажу, уровню специальной подготовки и т. п.);</w:t>
      </w:r>
    </w:p>
    <w:p w:rsidR="00055506" w:rsidRPr="004F4C04" w:rsidRDefault="00055506" w:rsidP="004F4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отношение к "капиталовложениям в рабочую силу, к целенаправленному воздействию на развитие тех или иных сторон занятой рабочей силы;</w:t>
      </w:r>
    </w:p>
    <w:p w:rsidR="00055506" w:rsidRPr="004F4C04" w:rsidRDefault="00055506" w:rsidP="004F4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отношение к стабилизации коллектива (всего или определенной его части);</w:t>
      </w:r>
    </w:p>
    <w:p w:rsidR="00055506" w:rsidRPr="004F4C04" w:rsidRDefault="00055506" w:rsidP="004F4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отношение к характеру подготовки новых рабочих на предприятии, ее глубине и широте, а также переподготовке кадров;</w:t>
      </w:r>
    </w:p>
    <w:p w:rsidR="00055506" w:rsidRDefault="00055506" w:rsidP="004F4C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отношение к внутриорганизационному движению кадров и т. д.</w:t>
      </w:r>
    </w:p>
    <w:p w:rsidR="00055506" w:rsidRPr="004F4C04" w:rsidRDefault="00055506" w:rsidP="00D23AB2">
      <w:pPr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b/>
          <w:sz w:val="28"/>
          <w:szCs w:val="28"/>
        </w:rPr>
        <w:t>Содержание и сущность кадровых стратегий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Кадровая стратегия организации определяется следующими комплексными факторами:</w:t>
      </w:r>
    </w:p>
    <w:p w:rsidR="00055506" w:rsidRPr="009F73F0" w:rsidRDefault="00055506" w:rsidP="009F73F0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внешней и внутренней средой функционирования организации;</w:t>
      </w:r>
    </w:p>
    <w:p w:rsidR="00055506" w:rsidRPr="009F73F0" w:rsidRDefault="00055506" w:rsidP="009F73F0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типом стратегии организации, принятой ее руководством;</w:t>
      </w:r>
    </w:p>
    <w:p w:rsidR="00055506" w:rsidRPr="009F73F0" w:rsidRDefault="00055506" w:rsidP="009F73F0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уровнем планирования;</w:t>
      </w:r>
    </w:p>
    <w:p w:rsidR="00055506" w:rsidRPr="009F73F0" w:rsidRDefault="00055506" w:rsidP="009F73F0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открытостью (закрытостью) кадровой политики;</w:t>
      </w:r>
    </w:p>
    <w:p w:rsidR="00055506" w:rsidRPr="009F73F0" w:rsidRDefault="00055506" w:rsidP="009F73F0">
      <w:pPr>
        <w:pStyle w:val="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компетенцией персонала.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Анализ внешней среды состоит из двух частей:</w:t>
      </w:r>
    </w:p>
    <w:p w:rsidR="00055506" w:rsidRPr="009F73F0" w:rsidRDefault="00055506" w:rsidP="009F73F0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анализ макроокружения (состояние экономики и общая тенденция на рынке труда, правовое регулирование в сфере труда, политические процессы и т.п.);</w:t>
      </w:r>
    </w:p>
    <w:p w:rsidR="00055506" w:rsidRPr="009F73F0" w:rsidRDefault="00055506" w:rsidP="009F73F0">
      <w:pPr>
        <w:pStyle w:val="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 xml:space="preserve">анализ непосредственного окружения (локальный рынок труда, кадровая политика конкурентов и др.). 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 xml:space="preserve">Анализ внутренней среды выявляет состояние и перспективы развития персонала, стиль управления, состояние технологии, сложившейся организационной культуры. Важнейшим элементом анализа внутренней среды в стратегическом управлении персоналом является анализ миссии и целей организации. 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Типы стратегии организации:</w:t>
      </w:r>
    </w:p>
    <w:p w:rsidR="00055506" w:rsidRPr="009F73F0" w:rsidRDefault="00055506" w:rsidP="009F73F0">
      <w:pPr>
        <w:pStyle w:val="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предпринимательская стратегия;</w:t>
      </w:r>
    </w:p>
    <w:p w:rsidR="00055506" w:rsidRPr="009F73F0" w:rsidRDefault="00055506" w:rsidP="009F73F0">
      <w:pPr>
        <w:pStyle w:val="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стратегия динамического роста;</w:t>
      </w:r>
    </w:p>
    <w:p w:rsidR="00055506" w:rsidRPr="009F73F0" w:rsidRDefault="00055506" w:rsidP="009F73F0">
      <w:pPr>
        <w:pStyle w:val="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стратегия прибыльности;</w:t>
      </w:r>
    </w:p>
    <w:p w:rsidR="00055506" w:rsidRPr="009F73F0" w:rsidRDefault="00055506" w:rsidP="009F73F0">
      <w:pPr>
        <w:pStyle w:val="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ликвидационная стратегия;</w:t>
      </w:r>
    </w:p>
    <w:p w:rsidR="00055506" w:rsidRPr="009F73F0" w:rsidRDefault="00055506" w:rsidP="009F73F0">
      <w:pPr>
        <w:pStyle w:val="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 xml:space="preserve">стратегия круговорота. 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Соответствующие кадровые мероприятия зависят от открытости или закрытости кадровой политики.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Для предпринимательского типа стратегии, открытости кадровой политики и долгосрочного (стратегического) уровня планирования кадровые мероприятия включают:</w:t>
      </w:r>
    </w:p>
    <w:p w:rsidR="00055506" w:rsidRPr="009F73F0" w:rsidRDefault="00055506" w:rsidP="009F73F0">
      <w:pPr>
        <w:pStyle w:val="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привлечение молодых перспективных профессионалов;</w:t>
      </w:r>
    </w:p>
    <w:p w:rsidR="00055506" w:rsidRPr="009F73F0" w:rsidRDefault="00055506" w:rsidP="009F73F0">
      <w:pPr>
        <w:pStyle w:val="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активную информацию об организации;</w:t>
      </w:r>
    </w:p>
    <w:p w:rsidR="00055506" w:rsidRPr="009F73F0" w:rsidRDefault="00055506" w:rsidP="009F73F0">
      <w:pPr>
        <w:pStyle w:val="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формирование требований к кандидатам.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Для тех же условий, но при закрытой кадровой политике в качестве кадровых мероприятий предусматривается создание собственных фирменных институтов и курсов подготовки персонала.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Для формирования в России рыночных отношений характерно повышение роли кадровой политики на предприятиях и в организациях всех форм собственности. Возрастание роли кадровой политики объясняется коренными изменениями социальных и экономических условий, суть которых заключается в переходе от командно-административных методов управления персоналом к использованию экономических, социальных и нравственно-психологических стимулов.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На сегодняшний день в работе с кадрами наступил новый период, характеризующийся возрастанием внимания к личности работника, к поискам новых стимулов, что выдвигает проблему создания системы управления персоналом, базирующейся в основном на экономических стимулах и социальных гарантиях, ориентированных на сближение интересов работника с интересами организации.</w:t>
      </w:r>
    </w:p>
    <w:p w:rsidR="00055506" w:rsidRPr="004F4C04" w:rsidRDefault="00055506" w:rsidP="004F4C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Стратегия кадрового менеджмента — одно из направлений современного менеджмента, нацеленное на развитие и эффективное использование кадрового потенциала организации. В системе кадрового менеджмента можно выделить:</w:t>
      </w:r>
    </w:p>
    <w:p w:rsidR="00055506" w:rsidRPr="009F73F0" w:rsidRDefault="00055506" w:rsidP="009F73F0">
      <w:pPr>
        <w:pStyle w:val="1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оперативный уровень управления (доминирует кадровая работа);</w:t>
      </w:r>
    </w:p>
    <w:p w:rsidR="00055506" w:rsidRPr="009F73F0" w:rsidRDefault="00055506" w:rsidP="009F73F0">
      <w:pPr>
        <w:pStyle w:val="1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тактический уровень управления (доминирует управление персоналом; стратегический уровень управления (доминирует управление человеческими ресурсами);</w:t>
      </w:r>
    </w:p>
    <w:p w:rsidR="00055506" w:rsidRPr="009F73F0" w:rsidRDefault="00055506" w:rsidP="009F73F0">
      <w:pPr>
        <w:pStyle w:val="1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sz w:val="28"/>
          <w:szCs w:val="28"/>
        </w:rPr>
        <w:t>политический уровень управления корпорацией (разработка и контроль за реализацией кадровой политики).</w:t>
      </w: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506" w:rsidRPr="004F4C04" w:rsidRDefault="00055506" w:rsidP="009F73F0">
      <w:pPr>
        <w:spacing w:line="36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4F4C04">
        <w:rPr>
          <w:rFonts w:ascii="Times New Roman" w:hAnsi="Times New Roman"/>
          <w:b/>
          <w:bCs/>
          <w:sz w:val="28"/>
          <w:szCs w:val="28"/>
        </w:rPr>
        <w:t>Взаимосвязь кадровой политики и стра</w:t>
      </w:r>
      <w:r>
        <w:rPr>
          <w:rFonts w:ascii="Times New Roman" w:hAnsi="Times New Roman"/>
          <w:b/>
          <w:bCs/>
          <w:sz w:val="28"/>
          <w:szCs w:val="28"/>
        </w:rPr>
        <w:t>тегии развития предприятия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Определяющим в выборе кадровой политики является стратегия (концепция) развития предприятия (фирмы) как производственно-хозяйственной системы. Более того, удачно выбранная и реализованная кадровая политика способствует претворению в жизнь и самой стратегии. Составными частями такой стратегии являются:</w:t>
      </w:r>
    </w:p>
    <w:p w:rsidR="00055506" w:rsidRPr="004F4C04" w:rsidRDefault="00055506" w:rsidP="004F4C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производственная деятельность предприятия – реорганизация производства в увязке со спросом на его продукцию;</w:t>
      </w:r>
    </w:p>
    <w:p w:rsidR="00055506" w:rsidRPr="004F4C04" w:rsidRDefault="00055506" w:rsidP="004F4C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финансово-экономическая – возможное привлечение денежных ресурсов в производство, а следовательно, и в развитие рабочей силы;</w:t>
      </w:r>
    </w:p>
    <w:p w:rsidR="00055506" w:rsidRPr="004F4C04" w:rsidRDefault="00055506" w:rsidP="004F4C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социальная, связанная с удовлетворением потребностей персонала предприятия.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Каждая из них имеет самое непосредственное влияние на кадровую политику, так как определяет, какие кадры нужны предприятию, финансовые возможности для их набора и интересы работников, которые должны учитываться.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Организационные формы построения и развития производственной деятельности предприятия многообразны. Существует три базовых стратегических направления:</w:t>
      </w:r>
    </w:p>
    <w:p w:rsidR="00055506" w:rsidRPr="004F4C04" w:rsidRDefault="00055506" w:rsidP="009F73F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производство продукции с возможно более низкими издержками. Это направление приемлемо при производстве товаров массового спроса. Хотя оно и связано с инвестициями в новое оборудование, технологию, но предполагает достижение максимального эффекта от экономии на затратах, в том числе и на оплате труда, инвестициях в развитие рабочей силы;</w:t>
      </w:r>
    </w:p>
    <w:p w:rsidR="00055506" w:rsidRPr="004F4C04" w:rsidRDefault="00055506" w:rsidP="009F73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диверсификация: ориентация на разнообразный потребительский спрос и выпуск товаров со специфическим дизайном, уникальными качественными характеристиками. Более высокие цены на такую продукцию могут компенсировать затраты на привлечение квалифицированных кадров или на их переподготовку;</w:t>
      </w:r>
    </w:p>
    <w:p w:rsidR="00055506" w:rsidRPr="004F4C04" w:rsidRDefault="00055506" w:rsidP="009F73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ориентация на определенные рыночные ниши: сбыт в разных географических зонах, выпуск продукции для конкретных групп покупателей. Выбор этого варианта практически ничего не меняет в кадровом обеспечении производства.</w:t>
      </w:r>
    </w:p>
    <w:p w:rsidR="00055506" w:rsidRPr="004F4C04" w:rsidRDefault="00055506" w:rsidP="004F4C0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Наиболее ярко взаимосвязь развития предприятия и кадровой политики выявляется при классификации стратегий, учитывающей ситуационные факторы. Согласно данному подходу, различают несколько ситуационных стратегий, связанных с определенными стадиями развития предприятия (фирмы):</w:t>
      </w:r>
    </w:p>
    <w:p w:rsidR="00055506" w:rsidRPr="004F4C04" w:rsidRDefault="00055506" w:rsidP="004F4C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Организация нового бизнеса: приобретение ресурсов, необходимых для перехода от идеи к прибыльному производству, подготовка к ожесточенной конкуренции в условиях рынка. Формирование кадров в этом случае должно ответить на следующие принципиальные вопросы: какие кадры нужны, кого набирать, где готовить, нужна ли специальная подготовка, ее объемы применительно к специфике производства. Во многом влияет и сама ситуация: новый бизнес на "пустом" месте или на базе функционирующего (функционировавшего ранее) предприятия.</w:t>
      </w:r>
    </w:p>
    <w:p w:rsidR="00055506" w:rsidRPr="004F4C04" w:rsidRDefault="00055506" w:rsidP="004F4C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Концентрация на одном направлении предпринимательской деятельности. Здесь в основе лежит исключительная компетентность фирмы в какой-либо одной области, в производстве одного или нескольких продуктов по сравнению с конкурентами. Постоянное превосходство в компетентности позволяет длительное время сохранять лидерство в меняющихся условиях рынка. Применительно к кадровой политике эта ситуация может проявиться по-разному. Во-первых, возможно расширение производства одной продукции за счет прекращения других. В этом случае кадры либо увольняются, либо переподготавливаются в соответствии с целью производства. Во-вторых, с изменением запросов потребителей необходимо быстро ввести в действие имеющиеся резервные мощности, что требует высокоманевренной рабочей силы.</w:t>
      </w:r>
    </w:p>
    <w:p w:rsidR="00055506" w:rsidRPr="004F4C04" w:rsidRDefault="00055506" w:rsidP="004F4C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Вертикальная интеграция, когда предстоит определить, что более выгодно – закупать компоненты или производить их самостоятельно. Известно, что чем выше степень вертикальной интеграции, тем выше уровень концентрации и устойчивее производство, хотя требования к управлению повышаются. Кадровая политика в данном случае решает задачи по формированию кадров как по численности, так и по профессиональной структуре в связи с освоением (включением) новых производств. Кроме того, из-за возможной территориальной разобщенности производств (предприятий, подразделений в рамках объединения и т. п.) необходимо учитывать ситуацию на территориальных рынках труда, поскольку возможности перераспределения рабочей силы из одного производства (подразделения) в другое, находящееся в другом регионе, ограничены.</w:t>
      </w:r>
    </w:p>
    <w:p w:rsidR="00055506" w:rsidRPr="004F4C04" w:rsidRDefault="00055506" w:rsidP="004F4C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Диверсификация – вторжение действующих предприятия в новые области производственной деятельности (относительно сложившейся специализации) с целью повышения экономической устойчивости предприятия. Диверсификация возможна в области, связанные с основной деятельностью компании, и в совершенно самостоятельные сферы бизнеса. При расширении компании за счет предприятий, не связанных прямо с ее основным профилем, корпоративное управление будет осуществляться не на уровне конкретных планов производственной деятельности, а на уровне общих финансовых показателей. Диверсификация – это альтернатива специализации, длительное время считавшейся эффективным направлением в развитии производства. При диверсификации в близкие к основной сферы деятельности изменяется производственная и организационная структура предприятия.</w:t>
      </w:r>
    </w:p>
    <w:p w:rsidR="00055506" w:rsidRPr="004F4C04" w:rsidRDefault="00055506" w:rsidP="004F4C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Стратегия переноса капитала. Она состоит в ужесточении контроля за затратами и их всемерном сокращении, изъятии ресурсов из убыточных сфер и перемещении их в прибыльные сферы деятельности, в замене руководства (и даже рядовых сотрудников). Применительно к кадровой политике реализация данной стратегии может повлечь за собой и экономию средств на привлечение и содержание рабочей силы, высвобождение работников из убыточных производств, и, наоборот, увеличение численности рабочей силы в прибыльных сферах деятельности. В связи с тем, что данная стратегия реализуется в достаточно короткие сроки, кадровые вопросы также должны решаться в оперативном порядке.</w:t>
      </w:r>
    </w:p>
    <w:p w:rsidR="00055506" w:rsidRDefault="00055506" w:rsidP="009F73F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Изъятие капиталов и прекращение деятельности. В случае неудачи какого-либо из направлений деятельности применяются: переориентация на новые сегменты рынка, где большая вероятность успеха, сокращение масштабного бизнеса и вовлечение в дело всех резервов, прекращение деятельности – ликвидация предприятия или продажа его. Применительно к кадровой политике это наиболее жесткий вариант, так как связан с увольнением работников, большим экономическим ущербом, с необходимостью выплаты различного рода пособий в рамках социальной защиты.</w:t>
      </w:r>
    </w:p>
    <w:p w:rsidR="00055506" w:rsidRPr="009F73F0" w:rsidRDefault="00055506" w:rsidP="009F73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3F0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55506" w:rsidRPr="004F4C04" w:rsidRDefault="00055506" w:rsidP="009F73F0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Правильно выбранная кадровая политика обеспечивает:</w:t>
      </w:r>
    </w:p>
    <w:p w:rsidR="00055506" w:rsidRPr="004F4C04" w:rsidRDefault="00055506" w:rsidP="004F4C04">
      <w:pPr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своевременное укомплектование кадрами рабочих и специалистов в целях обеспечения бесперебойного функционирования производства, своевременного освоения новой продукции;</w:t>
      </w:r>
    </w:p>
    <w:p w:rsidR="00055506" w:rsidRPr="004F4C04" w:rsidRDefault="00055506" w:rsidP="004F4C04">
      <w:pPr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формирование необходимого уровня трудового потенциала коллектива предприятия при минимизации затрат (экономия в разумных пределах издержек, связанных с наймом работников, подготовкой кадров с учетом не только расходов в текущем периоде, но и на последующую переподготовку и повышение квалификации и т. д.);</w:t>
      </w:r>
    </w:p>
    <w:p w:rsidR="00055506" w:rsidRPr="004F4C04" w:rsidRDefault="00055506" w:rsidP="004F4C04">
      <w:pPr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стабилизацию коллектива благодаря учету интересов работников, предоставления возможностей для квалификационного роста и получения других льгот;</w:t>
      </w:r>
    </w:p>
    <w:p w:rsidR="00055506" w:rsidRPr="004F4C04" w:rsidRDefault="00055506" w:rsidP="004F4C04">
      <w:pPr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формирование более высокой мотивации к высокопроизводительному труду;</w:t>
      </w:r>
    </w:p>
    <w:p w:rsidR="00055506" w:rsidRPr="004F4C04" w:rsidRDefault="00055506" w:rsidP="004F4C04">
      <w:pPr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рациональное использование рабочей силы по квалификации и в соответствии со специальной подготовкой и т. д.</w:t>
      </w:r>
    </w:p>
    <w:p w:rsidR="00055506" w:rsidRPr="004F4C04" w:rsidRDefault="00055506" w:rsidP="004F4C04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Однако достижение этих результатов возможно при правильной оценке осуществимости кадровой политики в конкретных организационно-технических и социальных условиях. Такая оценка необходима уже на стадии выбора кадровой политики.</w:t>
      </w:r>
    </w:p>
    <w:p w:rsidR="00055506" w:rsidRPr="004F4C04" w:rsidRDefault="00055506" w:rsidP="004F4C04">
      <w:pPr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Необходима проверка кадровой политики на ее соответствие сложившимся на предприятии традициям в работе с кадрами, привычным для коллектива и принимаемым им. Кроме того, следует учитывать психологический климат на предприятии, потенциальные возможности коллектива, изменения во внешнем окружении. Поэтому целесообразно проводить социологические исследования с целью изучения реакции со стороны коллектива на выбранную кадровую политику, а на материалах территориальной службы занятости – анализ ситуации на рынке труда в отношении конъюнктуры спроса на рабочих разных профессий, уровня квалификации, профиля подготовки.</w:t>
      </w: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5506" w:rsidRPr="009F73F0" w:rsidRDefault="00055506" w:rsidP="009F73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3F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055506" w:rsidRPr="004F4C04" w:rsidRDefault="00055506" w:rsidP="004F4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1. Цыпкин Ю. А. Управление персоналом. – М.: Юнити-Дана, 2001.</w:t>
      </w:r>
    </w:p>
    <w:p w:rsidR="00055506" w:rsidRPr="004F4C04" w:rsidRDefault="00055506" w:rsidP="004F4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2. Управление и проблема кадров. – М.: Экономика, 1972.</w:t>
      </w:r>
    </w:p>
    <w:p w:rsidR="00055506" w:rsidRPr="004F4C04" w:rsidRDefault="00055506" w:rsidP="004F4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3. Менеджмент: Учебник для вузов / М. М. Максимцов, А. В. Игнатьева, М. А. Комаров и др. – М.: Банки и биржи, ЮНИТИ, 1998.</w:t>
      </w:r>
    </w:p>
    <w:p w:rsidR="00055506" w:rsidRPr="004F4C04" w:rsidRDefault="00055506" w:rsidP="004F4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4. О.Н.Дунаев Ф.С.Исмагилова «Введение в теорию и практику управление персоналом».2001г</w:t>
      </w:r>
    </w:p>
    <w:p w:rsidR="00055506" w:rsidRPr="004F4C04" w:rsidRDefault="00055506" w:rsidP="004F4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4C04">
        <w:rPr>
          <w:rFonts w:ascii="Times New Roman" w:hAnsi="Times New Roman"/>
          <w:sz w:val="28"/>
          <w:szCs w:val="28"/>
        </w:rPr>
        <w:t>5. Файоль А. Общее и промышленное управление. – М.: Контроллинг, 1992.</w:t>
      </w:r>
    </w:p>
    <w:p w:rsidR="00055506" w:rsidRPr="00C862CD" w:rsidRDefault="00055506" w:rsidP="004F4C04">
      <w:pPr>
        <w:spacing w:after="0" w:line="240" w:lineRule="auto"/>
        <w:rPr>
          <w:sz w:val="28"/>
          <w:szCs w:val="28"/>
        </w:rPr>
      </w:pPr>
    </w:p>
    <w:p w:rsidR="00055506" w:rsidRDefault="00055506" w:rsidP="004F4C04">
      <w:pPr>
        <w:rPr>
          <w:sz w:val="28"/>
          <w:szCs w:val="28"/>
        </w:rPr>
      </w:pPr>
    </w:p>
    <w:p w:rsidR="00055506" w:rsidRPr="004F4C04" w:rsidRDefault="00055506" w:rsidP="004F4C04"/>
    <w:p w:rsidR="00055506" w:rsidRDefault="00055506" w:rsidP="004F4C04">
      <w:pPr>
        <w:spacing w:after="0" w:line="240" w:lineRule="auto"/>
        <w:rPr>
          <w:sz w:val="28"/>
          <w:szCs w:val="28"/>
        </w:rPr>
      </w:pPr>
    </w:p>
    <w:p w:rsidR="00055506" w:rsidRPr="00E00413" w:rsidRDefault="00055506">
      <w:bookmarkStart w:id="0" w:name="_GoBack"/>
      <w:bookmarkEnd w:id="0"/>
    </w:p>
    <w:sectPr w:rsidR="00055506" w:rsidRPr="00E00413" w:rsidSect="00D23A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06" w:rsidRDefault="00055506" w:rsidP="00E00413">
      <w:pPr>
        <w:spacing w:after="0" w:line="240" w:lineRule="auto"/>
      </w:pPr>
      <w:r>
        <w:separator/>
      </w:r>
    </w:p>
  </w:endnote>
  <w:endnote w:type="continuationSeparator" w:id="0">
    <w:p w:rsidR="00055506" w:rsidRDefault="00055506" w:rsidP="00E0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6" w:rsidRDefault="0005550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10F">
      <w:rPr>
        <w:noProof/>
      </w:rPr>
      <w:t>2</w:t>
    </w:r>
    <w:r>
      <w:fldChar w:fldCharType="end"/>
    </w:r>
  </w:p>
  <w:p w:rsidR="00055506" w:rsidRDefault="000555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06" w:rsidRDefault="00055506" w:rsidP="00E00413">
      <w:pPr>
        <w:spacing w:after="0" w:line="240" w:lineRule="auto"/>
      </w:pPr>
      <w:r>
        <w:separator/>
      </w:r>
    </w:p>
  </w:footnote>
  <w:footnote w:type="continuationSeparator" w:id="0">
    <w:p w:rsidR="00055506" w:rsidRDefault="00055506" w:rsidP="00E0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1E22"/>
    <w:multiLevelType w:val="hybridMultilevel"/>
    <w:tmpl w:val="580E626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F46802"/>
    <w:multiLevelType w:val="hybridMultilevel"/>
    <w:tmpl w:val="B7326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24B05"/>
    <w:multiLevelType w:val="hybridMultilevel"/>
    <w:tmpl w:val="9454C1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92A14A2"/>
    <w:multiLevelType w:val="hybridMultilevel"/>
    <w:tmpl w:val="83D859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7410F9"/>
    <w:multiLevelType w:val="hybridMultilevel"/>
    <w:tmpl w:val="CDC69DD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46D95"/>
    <w:multiLevelType w:val="hybridMultilevel"/>
    <w:tmpl w:val="CFA0BF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7286B49"/>
    <w:multiLevelType w:val="hybridMultilevel"/>
    <w:tmpl w:val="59D23A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1E7842"/>
    <w:multiLevelType w:val="hybridMultilevel"/>
    <w:tmpl w:val="99F49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BE535E"/>
    <w:multiLevelType w:val="hybridMultilevel"/>
    <w:tmpl w:val="1DB87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DD5E2C"/>
    <w:multiLevelType w:val="hybridMultilevel"/>
    <w:tmpl w:val="328A57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DC12FB4"/>
    <w:multiLevelType w:val="hybridMultilevel"/>
    <w:tmpl w:val="738EA8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8975F7F"/>
    <w:multiLevelType w:val="hybridMultilevel"/>
    <w:tmpl w:val="AA5C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261D28"/>
    <w:multiLevelType w:val="hybridMultilevel"/>
    <w:tmpl w:val="84F05C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8B11825"/>
    <w:multiLevelType w:val="hybridMultilevel"/>
    <w:tmpl w:val="E6D88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00E1CF6"/>
    <w:multiLevelType w:val="hybridMultilevel"/>
    <w:tmpl w:val="0D8C39F2"/>
    <w:lvl w:ilvl="0" w:tplc="56E02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915B9F"/>
    <w:multiLevelType w:val="hybridMultilevel"/>
    <w:tmpl w:val="796EE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300B24"/>
    <w:multiLevelType w:val="multilevel"/>
    <w:tmpl w:val="0FD24750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7DCA0582"/>
    <w:multiLevelType w:val="hybridMultilevel"/>
    <w:tmpl w:val="D9D0B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"/>
  </w:num>
  <w:num w:numId="15">
    <w:abstractNumId w:val="7"/>
  </w:num>
  <w:num w:numId="16">
    <w:abstractNumId w:val="11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413"/>
    <w:rsid w:val="00055506"/>
    <w:rsid w:val="001E5286"/>
    <w:rsid w:val="001F28EA"/>
    <w:rsid w:val="00375DAE"/>
    <w:rsid w:val="004F4C04"/>
    <w:rsid w:val="007041E9"/>
    <w:rsid w:val="0082389A"/>
    <w:rsid w:val="008E37AA"/>
    <w:rsid w:val="009F73F0"/>
    <w:rsid w:val="00A6448E"/>
    <w:rsid w:val="00B7557B"/>
    <w:rsid w:val="00BA710F"/>
    <w:rsid w:val="00C32E6D"/>
    <w:rsid w:val="00C862CD"/>
    <w:rsid w:val="00D23AB2"/>
    <w:rsid w:val="00E00413"/>
    <w:rsid w:val="00E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77B5-5FFE-4C2A-8BAE-5EA0CC41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00413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виноски Знак"/>
    <w:basedOn w:val="a0"/>
    <w:link w:val="a3"/>
    <w:semiHidden/>
    <w:locked/>
    <w:rsid w:val="00E0041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E00413"/>
    <w:rPr>
      <w:rFonts w:cs="Times New Roman"/>
      <w:vertAlign w:val="superscript"/>
    </w:rPr>
  </w:style>
  <w:style w:type="paragraph" w:styleId="a6">
    <w:name w:val="header"/>
    <w:basedOn w:val="a"/>
    <w:link w:val="a7"/>
    <w:semiHidden/>
    <w:rsid w:val="00D2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semiHidden/>
    <w:locked/>
    <w:rsid w:val="00D23AB2"/>
    <w:rPr>
      <w:rFonts w:cs="Times New Roman"/>
    </w:rPr>
  </w:style>
  <w:style w:type="paragraph" w:styleId="a8">
    <w:name w:val="footer"/>
    <w:basedOn w:val="a"/>
    <w:link w:val="a9"/>
    <w:rsid w:val="00D2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locked/>
    <w:rsid w:val="00D23AB2"/>
    <w:rPr>
      <w:rFonts w:cs="Times New Roman"/>
    </w:rPr>
  </w:style>
  <w:style w:type="paragraph" w:customStyle="1" w:styleId="1">
    <w:name w:val="Абзац списку1"/>
    <w:basedOn w:val="a"/>
    <w:rsid w:val="009F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2014-08-16T18:37:00Z</dcterms:created>
  <dcterms:modified xsi:type="dcterms:W3CDTF">2014-08-16T18:37:00Z</dcterms:modified>
</cp:coreProperties>
</file>