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31F" w:rsidRPr="00A67E99" w:rsidRDefault="00E4331F" w:rsidP="00A67E99">
      <w:pPr>
        <w:pStyle w:val="3"/>
        <w:spacing w:after="0" w:line="360" w:lineRule="auto"/>
        <w:ind w:firstLine="709"/>
        <w:jc w:val="center"/>
        <w:rPr>
          <w:bCs/>
          <w:caps/>
          <w:sz w:val="28"/>
          <w:szCs w:val="28"/>
        </w:rPr>
      </w:pPr>
      <w:r w:rsidRPr="00A67E99">
        <w:rPr>
          <w:bCs/>
          <w:caps/>
          <w:sz w:val="28"/>
          <w:szCs w:val="28"/>
        </w:rPr>
        <w:t>Федеральное агентство по здравоохранению и социальному развитию</w:t>
      </w:r>
    </w:p>
    <w:p w:rsidR="00E4331F" w:rsidRPr="00A67E99" w:rsidRDefault="00E4331F" w:rsidP="00A67E99">
      <w:pPr>
        <w:pStyle w:val="3"/>
        <w:spacing w:after="0" w:line="360" w:lineRule="auto"/>
        <w:ind w:firstLine="709"/>
        <w:jc w:val="center"/>
        <w:rPr>
          <w:bCs/>
          <w:caps/>
          <w:sz w:val="28"/>
          <w:szCs w:val="28"/>
        </w:rPr>
      </w:pPr>
    </w:p>
    <w:p w:rsidR="00E4331F" w:rsidRPr="00A67E99" w:rsidRDefault="00E4331F" w:rsidP="00A67E99">
      <w:pPr>
        <w:pStyle w:val="4"/>
        <w:spacing w:before="0" w:after="0" w:line="360" w:lineRule="auto"/>
        <w:ind w:firstLine="709"/>
        <w:jc w:val="center"/>
        <w:rPr>
          <w:b w:val="0"/>
        </w:rPr>
      </w:pPr>
      <w:r w:rsidRPr="00A67E99">
        <w:rPr>
          <w:b w:val="0"/>
        </w:rPr>
        <w:t>ГОУ ВПО Новосибирский государственный медицинский университет</w:t>
      </w:r>
    </w:p>
    <w:p w:rsidR="00E4331F" w:rsidRPr="00A67E99" w:rsidRDefault="00E4331F" w:rsidP="00A67E9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E4331F" w:rsidRPr="00A67E99" w:rsidRDefault="00E4331F" w:rsidP="00A67E99">
      <w:pPr>
        <w:pStyle w:val="a4"/>
        <w:spacing w:line="360" w:lineRule="auto"/>
        <w:ind w:firstLine="709"/>
        <w:jc w:val="center"/>
        <w:rPr>
          <w:bCs/>
          <w:sz w:val="28"/>
          <w:szCs w:val="28"/>
        </w:rPr>
      </w:pPr>
      <w:r w:rsidRPr="00A67E99">
        <w:rPr>
          <w:bCs/>
          <w:sz w:val="28"/>
          <w:szCs w:val="28"/>
        </w:rPr>
        <w:t>Кафедра управления и экономики фармации, медицинского и фармацевтического товароведения</w:t>
      </w:r>
    </w:p>
    <w:p w:rsidR="00E4331F" w:rsidRDefault="00E4331F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67E99" w:rsidRDefault="00A67E99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67E99" w:rsidRDefault="00A67E99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67E99" w:rsidRDefault="00A67E99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A67E99" w:rsidRPr="00A67E99" w:rsidRDefault="00A67E99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4331F" w:rsidRPr="00A67E99" w:rsidRDefault="00E4331F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4331F" w:rsidRPr="00A67E99" w:rsidRDefault="00E4331F" w:rsidP="00A67E99">
      <w:pPr>
        <w:pStyle w:val="5"/>
        <w:spacing w:before="0" w:after="0" w:line="360" w:lineRule="auto"/>
        <w:ind w:firstLine="709"/>
        <w:jc w:val="center"/>
        <w:rPr>
          <w:b w:val="0"/>
          <w:i w:val="0"/>
          <w:iCs w:val="0"/>
          <w:caps/>
          <w:sz w:val="28"/>
          <w:szCs w:val="28"/>
        </w:rPr>
      </w:pPr>
      <w:r w:rsidRPr="00A67E99">
        <w:rPr>
          <w:b w:val="0"/>
          <w:i w:val="0"/>
          <w:iCs w:val="0"/>
          <w:caps/>
          <w:sz w:val="28"/>
          <w:szCs w:val="28"/>
        </w:rPr>
        <w:t>КОНТРОЛьНАЯ РАБОТА № 4</w:t>
      </w:r>
    </w:p>
    <w:p w:rsidR="005F70AE" w:rsidRPr="00A67E99" w:rsidRDefault="005F70AE" w:rsidP="00A67E99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11BC3" w:rsidRPr="00A67E99" w:rsidRDefault="005F70AE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bCs/>
          <w:sz w:val="28"/>
          <w:szCs w:val="28"/>
        </w:rPr>
        <w:t>По теме:</w:t>
      </w:r>
      <w:r w:rsidRPr="00A67E99">
        <w:rPr>
          <w:rFonts w:ascii="Times New Roman" w:hAnsi="Times New Roman"/>
          <w:sz w:val="28"/>
          <w:szCs w:val="28"/>
        </w:rPr>
        <w:t xml:space="preserve"> Классификация и </w:t>
      </w:r>
      <w:r w:rsidR="00D11BC3" w:rsidRPr="00A67E99">
        <w:rPr>
          <w:rFonts w:ascii="Times New Roman" w:hAnsi="Times New Roman"/>
          <w:sz w:val="28"/>
          <w:szCs w:val="28"/>
        </w:rPr>
        <w:t>оценка влияния факторов внешней</w:t>
      </w:r>
    </w:p>
    <w:p w:rsidR="00E4331F" w:rsidRPr="00A67E99" w:rsidRDefault="005F70AE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среды на потребительные свойства</w:t>
      </w:r>
      <w:r w:rsidR="00327111" w:rsidRPr="00A67E99">
        <w:rPr>
          <w:rFonts w:ascii="Times New Roman" w:hAnsi="Times New Roman"/>
          <w:sz w:val="28"/>
          <w:szCs w:val="28"/>
        </w:rPr>
        <w:t xml:space="preserve"> и качество медицинских товаров</w:t>
      </w:r>
    </w:p>
    <w:p w:rsidR="005F70AE" w:rsidRPr="00A67E99" w:rsidRDefault="005F70AE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</w:p>
    <w:p w:rsidR="00E4331F" w:rsidRPr="00A67E99" w:rsidRDefault="005F70AE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A67E99">
        <w:rPr>
          <w:rFonts w:ascii="Times New Roman" w:hAnsi="Times New Roman"/>
          <w:bCs/>
          <w:color w:val="000000"/>
          <w:sz w:val="28"/>
          <w:szCs w:val="28"/>
        </w:rPr>
        <w:t>По дисциплине:</w:t>
      </w:r>
      <w:r w:rsidR="00E4331F" w:rsidRPr="00A67E99">
        <w:rPr>
          <w:rFonts w:ascii="Times New Roman" w:hAnsi="Times New Roman"/>
          <w:bCs/>
          <w:color w:val="000000"/>
          <w:sz w:val="28"/>
          <w:szCs w:val="28"/>
        </w:rPr>
        <w:t xml:space="preserve"> Медицинско</w:t>
      </w:r>
      <w:r w:rsidRPr="00A67E99">
        <w:rPr>
          <w:rFonts w:ascii="Times New Roman" w:hAnsi="Times New Roman"/>
          <w:bCs/>
          <w:color w:val="000000"/>
          <w:sz w:val="28"/>
          <w:szCs w:val="28"/>
        </w:rPr>
        <w:t xml:space="preserve">е </w:t>
      </w:r>
      <w:r w:rsidR="00E4331F" w:rsidRPr="00A67E99">
        <w:rPr>
          <w:rFonts w:ascii="Times New Roman" w:hAnsi="Times New Roman"/>
          <w:bCs/>
          <w:color w:val="000000"/>
          <w:sz w:val="28"/>
          <w:szCs w:val="28"/>
        </w:rPr>
        <w:t>това</w:t>
      </w:r>
      <w:r w:rsidRPr="00A67E99">
        <w:rPr>
          <w:rFonts w:ascii="Times New Roman" w:hAnsi="Times New Roman"/>
          <w:bCs/>
          <w:color w:val="000000"/>
          <w:sz w:val="28"/>
          <w:szCs w:val="28"/>
        </w:rPr>
        <w:t>роведение</w:t>
      </w:r>
    </w:p>
    <w:p w:rsidR="00E4331F" w:rsidRPr="00A67E99" w:rsidRDefault="00E4331F" w:rsidP="00A67E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4331F" w:rsidRPr="00A67E99" w:rsidRDefault="00E4331F" w:rsidP="00A67E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4331F" w:rsidRPr="00A67E99" w:rsidRDefault="00E4331F" w:rsidP="00A67E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4331F" w:rsidRPr="00A67E99" w:rsidRDefault="00E4331F" w:rsidP="00A67E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4331F" w:rsidRPr="00A67E99" w:rsidRDefault="00E4331F" w:rsidP="00A67E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E4331F" w:rsidRPr="00A67E99" w:rsidRDefault="00E4331F" w:rsidP="00A67E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4DA8" w:rsidRPr="00A67E99" w:rsidRDefault="00594DA8" w:rsidP="00A67E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4DA8" w:rsidRPr="00A67E99" w:rsidRDefault="00594DA8" w:rsidP="00A67E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4DA8" w:rsidRPr="00A67E99" w:rsidRDefault="00594DA8" w:rsidP="00A67E9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594DA8" w:rsidRPr="00A67E99" w:rsidRDefault="00594DA8" w:rsidP="00A67E99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67E99" w:rsidRDefault="00E4331F" w:rsidP="00A67E99">
      <w:pPr>
        <w:spacing w:after="0" w:line="360" w:lineRule="auto"/>
        <w:ind w:firstLine="709"/>
        <w:jc w:val="center"/>
        <w:rPr>
          <w:rFonts w:ascii="Times New Roman" w:hAnsi="Times New Roman"/>
          <w:bCs/>
          <w:sz w:val="28"/>
          <w:szCs w:val="28"/>
        </w:rPr>
      </w:pPr>
      <w:r w:rsidRPr="00A67E99">
        <w:rPr>
          <w:rFonts w:ascii="Times New Roman" w:hAnsi="Times New Roman"/>
          <w:bCs/>
          <w:sz w:val="28"/>
          <w:szCs w:val="28"/>
        </w:rPr>
        <w:t>Новосибирск</w:t>
      </w:r>
      <w:r w:rsidR="00D11BC3" w:rsidRPr="00A67E99">
        <w:rPr>
          <w:rFonts w:ascii="Times New Roman" w:hAnsi="Times New Roman"/>
          <w:bCs/>
          <w:sz w:val="28"/>
          <w:szCs w:val="28"/>
        </w:rPr>
        <w:t xml:space="preserve"> - 2010</w:t>
      </w:r>
    </w:p>
    <w:p w:rsidR="008E4376" w:rsidRPr="00A67E99" w:rsidRDefault="00A67E99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8E4376" w:rsidRPr="00A67E99">
        <w:rPr>
          <w:rFonts w:ascii="Times New Roman" w:hAnsi="Times New Roman"/>
          <w:sz w:val="28"/>
          <w:szCs w:val="28"/>
        </w:rPr>
        <w:t>Содержание</w:t>
      </w:r>
    </w:p>
    <w:p w:rsidR="00A67E99" w:rsidRDefault="00A67E99" w:rsidP="00A67E99">
      <w:pPr>
        <w:pStyle w:val="a3"/>
        <w:spacing w:before="0" w:line="360" w:lineRule="auto"/>
        <w:ind w:firstLine="709"/>
        <w:rPr>
          <w:rFonts w:ascii="Times New Roman" w:hAnsi="Times New Roman"/>
          <w:b w:val="0"/>
          <w:color w:val="auto"/>
        </w:rPr>
      </w:pPr>
    </w:p>
    <w:p w:rsidR="00A67E99" w:rsidRPr="00A67E99" w:rsidRDefault="00A67E99" w:rsidP="00A67E99">
      <w:pPr>
        <w:pStyle w:val="a3"/>
        <w:tabs>
          <w:tab w:val="left" w:pos="284"/>
        </w:tabs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Введение</w:t>
      </w:r>
    </w:p>
    <w:p w:rsidR="00A67E99" w:rsidRPr="00A67E99" w:rsidRDefault="00A67E99" w:rsidP="00A67E99">
      <w:pPr>
        <w:pStyle w:val="a3"/>
        <w:tabs>
          <w:tab w:val="left" w:pos="284"/>
        </w:tabs>
        <w:spacing w:before="0" w:line="360" w:lineRule="auto"/>
        <w:rPr>
          <w:rFonts w:ascii="Times New Roman" w:hAnsi="Times New Roman"/>
          <w:b w:val="0"/>
          <w:color w:val="auto"/>
        </w:rPr>
      </w:pPr>
      <w:r w:rsidRPr="00A67E99">
        <w:rPr>
          <w:rFonts w:ascii="Times New Roman" w:hAnsi="Times New Roman"/>
          <w:b w:val="0"/>
          <w:color w:val="auto"/>
        </w:rPr>
        <w:t xml:space="preserve">1.Влияние факторов внешней среды </w:t>
      </w:r>
      <w:r>
        <w:rPr>
          <w:rFonts w:ascii="Times New Roman" w:hAnsi="Times New Roman"/>
          <w:b w:val="0"/>
          <w:color w:val="auto"/>
        </w:rPr>
        <w:t>на товары из металла и сплавов</w:t>
      </w:r>
    </w:p>
    <w:p w:rsidR="00A67E99" w:rsidRPr="00A67E99" w:rsidRDefault="00A67E99" w:rsidP="00A67E99">
      <w:pPr>
        <w:pStyle w:val="a3"/>
        <w:tabs>
          <w:tab w:val="left" w:pos="284"/>
        </w:tabs>
        <w:spacing w:before="0" w:line="360" w:lineRule="auto"/>
        <w:rPr>
          <w:rFonts w:ascii="Times New Roman" w:hAnsi="Times New Roman"/>
          <w:b w:val="0"/>
          <w:color w:val="auto"/>
        </w:rPr>
      </w:pPr>
      <w:r w:rsidRPr="00A67E99">
        <w:rPr>
          <w:rFonts w:ascii="Times New Roman" w:hAnsi="Times New Roman"/>
          <w:b w:val="0"/>
          <w:color w:val="auto"/>
        </w:rPr>
        <w:t>2.Влияние факторов внешней среды на медицинские т</w:t>
      </w:r>
      <w:r>
        <w:rPr>
          <w:rFonts w:ascii="Times New Roman" w:hAnsi="Times New Roman"/>
          <w:b w:val="0"/>
          <w:color w:val="auto"/>
        </w:rPr>
        <w:t>овары из полимерных материалов</w:t>
      </w:r>
    </w:p>
    <w:p w:rsidR="00A67E99" w:rsidRPr="00A67E99" w:rsidRDefault="00A67E99" w:rsidP="00A67E99">
      <w:pPr>
        <w:pStyle w:val="a3"/>
        <w:tabs>
          <w:tab w:val="left" w:pos="284"/>
        </w:tabs>
        <w:spacing w:before="0" w:line="360" w:lineRule="auto"/>
        <w:rPr>
          <w:rFonts w:ascii="Times New Roman" w:hAnsi="Times New Roman"/>
          <w:b w:val="0"/>
          <w:color w:val="auto"/>
        </w:rPr>
      </w:pPr>
      <w:r w:rsidRPr="00A67E99">
        <w:rPr>
          <w:rFonts w:ascii="Times New Roman" w:hAnsi="Times New Roman"/>
          <w:b w:val="0"/>
          <w:color w:val="auto"/>
        </w:rPr>
        <w:t>3.Влияние факторов внешней ср</w:t>
      </w:r>
      <w:r>
        <w:rPr>
          <w:rFonts w:ascii="Times New Roman" w:hAnsi="Times New Roman"/>
          <w:b w:val="0"/>
          <w:color w:val="auto"/>
        </w:rPr>
        <w:t>еды на лекарственные средства</w:t>
      </w:r>
    </w:p>
    <w:p w:rsidR="00A67E99" w:rsidRPr="00A67E99" w:rsidRDefault="00A67E99" w:rsidP="00A67E99">
      <w:pPr>
        <w:pStyle w:val="a3"/>
        <w:tabs>
          <w:tab w:val="left" w:pos="284"/>
        </w:tabs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Заключение</w:t>
      </w:r>
    </w:p>
    <w:p w:rsidR="00A67E99" w:rsidRPr="00A67E99" w:rsidRDefault="00A67E99" w:rsidP="00A67E99">
      <w:pPr>
        <w:pStyle w:val="a3"/>
        <w:tabs>
          <w:tab w:val="left" w:pos="284"/>
        </w:tabs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Список литературы</w:t>
      </w:r>
    </w:p>
    <w:p w:rsidR="00A67E99" w:rsidRPr="00A67E99" w:rsidRDefault="00A67E99" w:rsidP="00A67E99">
      <w:pPr>
        <w:pStyle w:val="a3"/>
        <w:tabs>
          <w:tab w:val="left" w:pos="284"/>
        </w:tabs>
        <w:spacing w:before="0" w:line="360" w:lineRule="auto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Тест № 4</w:t>
      </w:r>
    </w:p>
    <w:p w:rsidR="00FD43D2" w:rsidRPr="00A67E99" w:rsidRDefault="00A67E99" w:rsidP="00A67E9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0" w:name="_Toc250149317"/>
      <w:r>
        <w:rPr>
          <w:rFonts w:ascii="Times New Roman" w:hAnsi="Times New Roman"/>
          <w:b w:val="0"/>
          <w:color w:val="auto"/>
          <w:lang w:eastAsia="en-US"/>
        </w:rPr>
        <w:br w:type="page"/>
      </w:r>
      <w:r w:rsidR="008E4376" w:rsidRPr="00A67E99">
        <w:rPr>
          <w:rFonts w:ascii="Times New Roman" w:hAnsi="Times New Roman"/>
          <w:color w:val="auto"/>
        </w:rPr>
        <w:t>Введение</w:t>
      </w:r>
      <w:bookmarkEnd w:id="0"/>
    </w:p>
    <w:p w:rsidR="00457E62" w:rsidRPr="00A67E99" w:rsidRDefault="00457E62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4376" w:rsidRPr="00A67E99" w:rsidRDefault="008E4376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Основные факторы, вызывающие изменение свойств товаров при транспортировании, хранении и использовании, можно разделить по природе их воздействия на три группы:</w:t>
      </w:r>
    </w:p>
    <w:p w:rsidR="008E4376" w:rsidRPr="00A67E99" w:rsidRDefault="008E4376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физико-химические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- влага, температура, свет, кислород воздуха и другие компоненты содержащиеся в воздухе;</w:t>
      </w:r>
    </w:p>
    <w:p w:rsidR="008E4376" w:rsidRPr="00A67E99" w:rsidRDefault="008E4376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механические – сжатие, растяжение, изгиб,</w:t>
      </w:r>
      <w:r w:rsidR="00861D33" w:rsidRP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удары, толчки, сотрясение;</w:t>
      </w:r>
    </w:p>
    <w:p w:rsidR="008E4376" w:rsidRPr="00A67E99" w:rsidRDefault="008E4376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биологические – воздействие микроорганизмов, насекомых, грызунов.</w:t>
      </w:r>
    </w:p>
    <w:p w:rsidR="008E4376" w:rsidRPr="00A67E99" w:rsidRDefault="008E4376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Виды</w:t>
      </w:r>
      <w:r w:rsidR="00200C9D" w:rsidRPr="00A67E99">
        <w:rPr>
          <w:rFonts w:ascii="Times New Roman" w:hAnsi="Times New Roman"/>
          <w:sz w:val="28"/>
          <w:szCs w:val="28"/>
        </w:rPr>
        <w:t>, р</w:t>
      </w:r>
      <w:r w:rsidR="00A84450" w:rsidRPr="00A67E99">
        <w:rPr>
          <w:rFonts w:ascii="Times New Roman" w:hAnsi="Times New Roman"/>
          <w:sz w:val="28"/>
          <w:szCs w:val="28"/>
        </w:rPr>
        <w:t>азмер и характер повреждений, вызываемых указанными факторами, определяются</w:t>
      </w:r>
      <w:r w:rsidR="00200C9D" w:rsidRPr="00A67E99">
        <w:rPr>
          <w:rFonts w:ascii="Times New Roman" w:hAnsi="Times New Roman"/>
          <w:sz w:val="28"/>
          <w:szCs w:val="28"/>
        </w:rPr>
        <w:t xml:space="preserve"> химической природой и строением товара, характером, интенсивностью воздействия на товар этих факторов и условий.</w:t>
      </w:r>
    </w:p>
    <w:p w:rsidR="00200C9D" w:rsidRPr="00A67E99" w:rsidRDefault="00200C9D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Для сохранения потребительных свойств и качества медицинских товаров необходимо знать и строго соблюдать методы защиты, которые можно классифицировать на группы в зависимости от факторов, воздействующих на товар</w:t>
      </w:r>
      <w:r w:rsidR="001C1EFB" w:rsidRPr="00A67E99">
        <w:rPr>
          <w:rFonts w:ascii="Times New Roman" w:hAnsi="Times New Roman"/>
          <w:sz w:val="28"/>
          <w:szCs w:val="28"/>
        </w:rPr>
        <w:t>.</w:t>
      </w:r>
      <w:r w:rsidRPr="00A67E99">
        <w:rPr>
          <w:rFonts w:ascii="Times New Roman" w:hAnsi="Times New Roman"/>
          <w:sz w:val="28"/>
          <w:szCs w:val="28"/>
        </w:rPr>
        <w:t xml:space="preserve"> </w:t>
      </w:r>
    </w:p>
    <w:p w:rsidR="00A67E99" w:rsidRDefault="00A67E99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00C9D" w:rsidRPr="00A67E99" w:rsidRDefault="00200C9D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Методы защиты медицинских и фармацевтических товаров от воздействия факторов внешней среды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3544"/>
        <w:gridCol w:w="5351"/>
      </w:tblGrid>
      <w:tr w:rsidR="00200C9D" w:rsidRPr="00A67E99" w:rsidTr="00F4762D">
        <w:tc>
          <w:tcPr>
            <w:tcW w:w="675" w:type="dxa"/>
          </w:tcPr>
          <w:p w:rsidR="00200C9D" w:rsidRPr="00A67E99" w:rsidRDefault="00200C9D" w:rsidP="00A67E9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3544" w:type="dxa"/>
          </w:tcPr>
          <w:p w:rsidR="00200C9D" w:rsidRPr="00A67E99" w:rsidRDefault="00200C9D" w:rsidP="00A67E9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Факторы внешней среды</w:t>
            </w:r>
          </w:p>
        </w:tc>
        <w:tc>
          <w:tcPr>
            <w:tcW w:w="5352" w:type="dxa"/>
          </w:tcPr>
          <w:p w:rsidR="00200C9D" w:rsidRPr="00A67E99" w:rsidRDefault="00200C9D" w:rsidP="00A67E9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Методы защиты</w:t>
            </w:r>
          </w:p>
        </w:tc>
      </w:tr>
      <w:tr w:rsidR="00200C9D" w:rsidRPr="00A67E99" w:rsidTr="00F4762D">
        <w:tc>
          <w:tcPr>
            <w:tcW w:w="675" w:type="dxa"/>
          </w:tcPr>
          <w:p w:rsidR="00200C9D" w:rsidRPr="00A67E99" w:rsidRDefault="00200C9D" w:rsidP="00A67E9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544" w:type="dxa"/>
          </w:tcPr>
          <w:p w:rsidR="00200C9D" w:rsidRPr="00A67E99" w:rsidRDefault="00200C9D" w:rsidP="00A67E9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Физико-химические</w:t>
            </w:r>
          </w:p>
        </w:tc>
        <w:tc>
          <w:tcPr>
            <w:tcW w:w="5352" w:type="dxa"/>
          </w:tcPr>
          <w:p w:rsidR="00200C9D" w:rsidRPr="00A67E99" w:rsidRDefault="001C1EFB" w:rsidP="00A67E99">
            <w:pPr>
              <w:pStyle w:val="af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1.</w:t>
            </w:r>
            <w:r w:rsidR="00200C9D" w:rsidRPr="00A67E99">
              <w:rPr>
                <w:rFonts w:ascii="Times New Roman" w:hAnsi="Times New Roman"/>
                <w:sz w:val="20"/>
                <w:szCs w:val="20"/>
              </w:rPr>
              <w:t>Использование упаковки защищающей от</w:t>
            </w:r>
            <w:r w:rsidRPr="00A67E99">
              <w:rPr>
                <w:rFonts w:ascii="Times New Roman" w:hAnsi="Times New Roman"/>
                <w:sz w:val="20"/>
                <w:szCs w:val="20"/>
              </w:rPr>
              <w:t xml:space="preserve"> проникновения влаги, газов и света.</w:t>
            </w:r>
          </w:p>
          <w:p w:rsidR="001C1EFB" w:rsidRPr="00A67E99" w:rsidRDefault="001C1EFB" w:rsidP="00A67E99">
            <w:pPr>
              <w:pStyle w:val="af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2. Создание оптимальной температуры хранения.</w:t>
            </w:r>
          </w:p>
          <w:p w:rsidR="001C1EFB" w:rsidRPr="00A67E99" w:rsidRDefault="001C1EFB" w:rsidP="00A67E99">
            <w:pPr>
              <w:pStyle w:val="af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3. Рациональная консервация изделий.</w:t>
            </w:r>
          </w:p>
          <w:p w:rsidR="001C1EFB" w:rsidRPr="00A67E99" w:rsidRDefault="001C1EFB" w:rsidP="00A67E99">
            <w:pPr>
              <w:pStyle w:val="af"/>
              <w:spacing w:after="0" w:line="36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4. Рациональная стерилизация изделий.</w:t>
            </w:r>
          </w:p>
        </w:tc>
      </w:tr>
      <w:tr w:rsidR="00200C9D" w:rsidRPr="00A67E99" w:rsidTr="00F4762D">
        <w:tc>
          <w:tcPr>
            <w:tcW w:w="675" w:type="dxa"/>
          </w:tcPr>
          <w:p w:rsidR="00200C9D" w:rsidRPr="00A67E99" w:rsidRDefault="001C1EFB" w:rsidP="00A67E9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3544" w:type="dxa"/>
          </w:tcPr>
          <w:p w:rsidR="00200C9D" w:rsidRPr="00A67E99" w:rsidRDefault="001C1EFB" w:rsidP="00A67E9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Механические</w:t>
            </w:r>
          </w:p>
        </w:tc>
        <w:tc>
          <w:tcPr>
            <w:tcW w:w="5352" w:type="dxa"/>
          </w:tcPr>
          <w:p w:rsidR="00200C9D" w:rsidRPr="00A67E99" w:rsidRDefault="001C1EFB" w:rsidP="00A67E99">
            <w:pPr>
              <w:pStyle w:val="af"/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Использование рациональной упаковки с высокой механической прочностью.</w:t>
            </w:r>
          </w:p>
          <w:p w:rsidR="001C1EFB" w:rsidRPr="00A67E99" w:rsidRDefault="001C1EFB" w:rsidP="00A67E99">
            <w:pPr>
              <w:pStyle w:val="af"/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Правильная укладка товара при транспортировке.</w:t>
            </w:r>
          </w:p>
          <w:p w:rsidR="001C1EFB" w:rsidRPr="00A67E99" w:rsidRDefault="001C1EFB" w:rsidP="00A67E99">
            <w:pPr>
              <w:pStyle w:val="af"/>
              <w:numPr>
                <w:ilvl w:val="0"/>
                <w:numId w:val="21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Применение укупорочных</w:t>
            </w:r>
            <w:r w:rsidR="00A67E99" w:rsidRPr="00A67E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67E99">
              <w:rPr>
                <w:rFonts w:ascii="Times New Roman" w:hAnsi="Times New Roman"/>
                <w:sz w:val="20"/>
                <w:szCs w:val="20"/>
              </w:rPr>
              <w:t>средств.</w:t>
            </w:r>
          </w:p>
        </w:tc>
      </w:tr>
      <w:tr w:rsidR="00200C9D" w:rsidRPr="00A67E99" w:rsidTr="00F4762D">
        <w:tc>
          <w:tcPr>
            <w:tcW w:w="675" w:type="dxa"/>
          </w:tcPr>
          <w:p w:rsidR="00200C9D" w:rsidRPr="00A67E99" w:rsidRDefault="001C1EFB" w:rsidP="00A67E9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3544" w:type="dxa"/>
          </w:tcPr>
          <w:p w:rsidR="00200C9D" w:rsidRPr="00A67E99" w:rsidRDefault="001C1EFB" w:rsidP="00A67E99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Биологические</w:t>
            </w:r>
          </w:p>
        </w:tc>
        <w:tc>
          <w:tcPr>
            <w:tcW w:w="5352" w:type="dxa"/>
          </w:tcPr>
          <w:p w:rsidR="00200C9D" w:rsidRPr="00A67E99" w:rsidRDefault="001C1EFB" w:rsidP="00A67E99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Асептические условия производства.</w:t>
            </w:r>
          </w:p>
          <w:p w:rsidR="001C1EFB" w:rsidRPr="00A67E99" w:rsidRDefault="001C1EFB" w:rsidP="00A67E99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Рациональная стерилизация.</w:t>
            </w:r>
          </w:p>
          <w:p w:rsidR="001C1EFB" w:rsidRPr="00A67E99" w:rsidRDefault="001C1EFB" w:rsidP="00A67E99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Создание рациональных условий хранения.</w:t>
            </w:r>
          </w:p>
          <w:p w:rsidR="001C1EFB" w:rsidRPr="00A67E99" w:rsidRDefault="001C1EFB" w:rsidP="00A67E99">
            <w:pPr>
              <w:pStyle w:val="af"/>
              <w:numPr>
                <w:ilvl w:val="0"/>
                <w:numId w:val="23"/>
              </w:numPr>
              <w:spacing w:after="0" w:line="360" w:lineRule="auto"/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A67E99">
              <w:rPr>
                <w:rFonts w:ascii="Times New Roman" w:hAnsi="Times New Roman"/>
                <w:sz w:val="20"/>
                <w:szCs w:val="20"/>
              </w:rPr>
              <w:t>Систематическая обработка помещений дезинфицирующими средствами.</w:t>
            </w:r>
          </w:p>
        </w:tc>
      </w:tr>
    </w:tbl>
    <w:p w:rsidR="00A67E99" w:rsidRDefault="00A67E99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7E99" w:rsidRDefault="001C1EFB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 зависимости от природы исходного материала воздействия факторов внешней среды различны, как и различны методы</w:t>
      </w:r>
      <w:r w:rsidR="00DB6E77" w:rsidRPr="00A67E99">
        <w:rPr>
          <w:rFonts w:ascii="Times New Roman" w:hAnsi="Times New Roman"/>
          <w:sz w:val="28"/>
          <w:szCs w:val="28"/>
        </w:rPr>
        <w:t xml:space="preserve"> защиты товаров от них.</w:t>
      </w:r>
      <w:r w:rsidR="001F5B2B" w:rsidRPr="00A67E99">
        <w:rPr>
          <w:rStyle w:val="af5"/>
          <w:rFonts w:ascii="Times New Roman" w:hAnsi="Times New Roman"/>
          <w:sz w:val="28"/>
          <w:szCs w:val="28"/>
        </w:rPr>
        <w:footnoteReference w:id="1"/>
      </w:r>
      <w:r w:rsidR="00DB6E77" w:rsidRPr="00A67E99">
        <w:rPr>
          <w:rFonts w:ascii="Times New Roman" w:hAnsi="Times New Roman"/>
          <w:sz w:val="28"/>
          <w:szCs w:val="28"/>
        </w:rPr>
        <w:t xml:space="preserve"> Однако есть общие положения, которые необходимо принимать во внимание.</w:t>
      </w:r>
    </w:p>
    <w:p w:rsidR="008E4376" w:rsidRPr="00A67E99" w:rsidRDefault="00A67E99" w:rsidP="00A67E99">
      <w:pPr>
        <w:numPr>
          <w:ilvl w:val="0"/>
          <w:numId w:val="30"/>
        </w:numPr>
        <w:spacing w:after="0" w:line="360" w:lineRule="auto"/>
        <w:ind w:left="0" w:firstLine="35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bookmarkStart w:id="1" w:name="_Toc250149318"/>
      <w:r w:rsidR="00D11BC3" w:rsidRPr="00A67E99">
        <w:rPr>
          <w:rFonts w:ascii="Times New Roman" w:hAnsi="Times New Roman"/>
          <w:b/>
          <w:sz w:val="28"/>
          <w:szCs w:val="28"/>
        </w:rPr>
        <w:t>Влияние факторов внешней среды на т</w:t>
      </w:r>
      <w:r w:rsidR="00DB6E77" w:rsidRPr="00A67E99">
        <w:rPr>
          <w:rFonts w:ascii="Times New Roman" w:hAnsi="Times New Roman"/>
          <w:b/>
          <w:sz w:val="28"/>
          <w:szCs w:val="28"/>
        </w:rPr>
        <w:t>овары из металла и сплавов</w:t>
      </w:r>
      <w:bookmarkEnd w:id="1"/>
      <w:r w:rsidR="00DB6E77" w:rsidRPr="00A67E99">
        <w:rPr>
          <w:rFonts w:ascii="Times New Roman" w:hAnsi="Times New Roman"/>
          <w:b/>
          <w:sz w:val="28"/>
          <w:szCs w:val="28"/>
        </w:rPr>
        <w:t xml:space="preserve"> </w:t>
      </w:r>
    </w:p>
    <w:p w:rsidR="0066052F" w:rsidRPr="00A67E99" w:rsidRDefault="0066052F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E77" w:rsidRPr="00A67E99" w:rsidRDefault="00DB6E77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Изделия из металла и их сплавов в процессе транспортирования, хранения и эксплуатации изменяют свои потребительные свойства в основном под влиянием коррозийных процессов, происходящих на поверхности изделия или в местах их соединения.</w:t>
      </w:r>
    </w:p>
    <w:p w:rsidR="00DB6E77" w:rsidRPr="00A67E99" w:rsidRDefault="00DB6E77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i/>
          <w:sz w:val="28"/>
          <w:szCs w:val="28"/>
        </w:rPr>
        <w:t xml:space="preserve">Коррозия – </w:t>
      </w:r>
      <w:r w:rsidRPr="00A67E99">
        <w:rPr>
          <w:rFonts w:ascii="Times New Roman" w:hAnsi="Times New Roman"/>
          <w:sz w:val="28"/>
          <w:szCs w:val="28"/>
        </w:rPr>
        <w:t>это физико-химическое взаимодействие металлического материала и среды, приводящие к ухудше</w:t>
      </w:r>
      <w:r w:rsidR="00397C57" w:rsidRPr="00A67E99">
        <w:rPr>
          <w:rFonts w:ascii="Times New Roman" w:hAnsi="Times New Roman"/>
          <w:sz w:val="28"/>
          <w:szCs w:val="28"/>
        </w:rPr>
        <w:t>н</w:t>
      </w:r>
      <w:r w:rsidRPr="00A67E99">
        <w:rPr>
          <w:rFonts w:ascii="Times New Roman" w:hAnsi="Times New Roman"/>
          <w:sz w:val="28"/>
          <w:szCs w:val="28"/>
        </w:rPr>
        <w:t>ию</w:t>
      </w:r>
      <w:r w:rsidR="00397C57" w:rsidRPr="00A67E99">
        <w:rPr>
          <w:rFonts w:ascii="Times New Roman" w:hAnsi="Times New Roman"/>
          <w:sz w:val="28"/>
          <w:szCs w:val="28"/>
        </w:rPr>
        <w:t xml:space="preserve"> потребительных свойств металла, среды или технической системы, частями которой они являются.</w:t>
      </w:r>
    </w:p>
    <w:p w:rsidR="00397C57" w:rsidRDefault="00397C57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 основе коррозии металлов лежат химические реакции между металлом и средой или между компонентами, протекающие на границе раздела фаз. Чаще всего это окисление металла.</w:t>
      </w:r>
    </w:p>
    <w:p w:rsidR="00A67E99" w:rsidRPr="00A67E99" w:rsidRDefault="00A67E99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7C57" w:rsidRPr="00A67E99" w:rsidRDefault="00397C57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A67E99">
        <w:rPr>
          <w:rFonts w:ascii="Times New Roman" w:hAnsi="Times New Roman"/>
          <w:sz w:val="28"/>
          <w:szCs w:val="28"/>
          <w:lang w:val="en-US"/>
        </w:rPr>
        <w:t>3FeO + 2O</w:t>
      </w:r>
      <w:r w:rsidRPr="00A67E9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67E99">
        <w:rPr>
          <w:rFonts w:ascii="Times New Roman" w:hAnsi="Times New Roman"/>
          <w:sz w:val="28"/>
          <w:szCs w:val="28"/>
          <w:lang w:val="en-US"/>
        </w:rPr>
        <w:t xml:space="preserve"> =Fe</w:t>
      </w:r>
      <w:r w:rsidRPr="00A67E99">
        <w:rPr>
          <w:rFonts w:ascii="Times New Roman" w:hAnsi="Times New Roman"/>
          <w:sz w:val="28"/>
          <w:szCs w:val="28"/>
          <w:vertAlign w:val="subscript"/>
          <w:lang w:val="en-US"/>
        </w:rPr>
        <w:t>3</w:t>
      </w:r>
      <w:r w:rsidRPr="00A67E99">
        <w:rPr>
          <w:rFonts w:ascii="Times New Roman" w:hAnsi="Times New Roman"/>
          <w:sz w:val="28"/>
          <w:szCs w:val="28"/>
          <w:lang w:val="en-US"/>
        </w:rPr>
        <w:t>O</w:t>
      </w:r>
      <w:r w:rsidRPr="00A67E9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A67E99">
        <w:rPr>
          <w:rFonts w:ascii="Times New Roman" w:hAnsi="Times New Roman"/>
          <w:sz w:val="28"/>
          <w:szCs w:val="28"/>
          <w:lang w:val="en-US"/>
        </w:rPr>
        <w:t>;</w:t>
      </w:r>
      <w:r w:rsidR="00A67E99" w:rsidRPr="00A67E99">
        <w:rPr>
          <w:rFonts w:ascii="Times New Roman" w:hAnsi="Times New Roman"/>
          <w:sz w:val="28"/>
          <w:szCs w:val="28"/>
          <w:lang w:val="en-US"/>
        </w:rPr>
        <w:t xml:space="preserve"> </w:t>
      </w:r>
      <w:r w:rsidRPr="00A67E99">
        <w:rPr>
          <w:rFonts w:ascii="Times New Roman" w:hAnsi="Times New Roman"/>
          <w:sz w:val="28"/>
          <w:szCs w:val="28"/>
          <w:lang w:val="en-US"/>
        </w:rPr>
        <w:t>Fe + H</w:t>
      </w:r>
      <w:r w:rsidRPr="00A67E9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67E99">
        <w:rPr>
          <w:rFonts w:ascii="Times New Roman" w:hAnsi="Times New Roman"/>
          <w:sz w:val="28"/>
          <w:szCs w:val="28"/>
          <w:lang w:val="en-US"/>
        </w:rPr>
        <w:t>SO</w:t>
      </w:r>
      <w:r w:rsidRPr="00A67E99">
        <w:rPr>
          <w:rFonts w:ascii="Times New Roman" w:hAnsi="Times New Roman"/>
          <w:sz w:val="28"/>
          <w:szCs w:val="28"/>
          <w:vertAlign w:val="subscript"/>
          <w:lang w:val="en-US"/>
        </w:rPr>
        <w:t xml:space="preserve">4 </w:t>
      </w:r>
      <w:r w:rsidRPr="00A67E99">
        <w:rPr>
          <w:rFonts w:ascii="Times New Roman" w:hAnsi="Times New Roman"/>
          <w:sz w:val="28"/>
          <w:szCs w:val="28"/>
          <w:lang w:val="en-US"/>
        </w:rPr>
        <w:t>= FeSO</w:t>
      </w:r>
      <w:r w:rsidRPr="00A67E99">
        <w:rPr>
          <w:rFonts w:ascii="Times New Roman" w:hAnsi="Times New Roman"/>
          <w:sz w:val="28"/>
          <w:szCs w:val="28"/>
          <w:vertAlign w:val="subscript"/>
          <w:lang w:val="en-US"/>
        </w:rPr>
        <w:t>4</w:t>
      </w:r>
      <w:r w:rsidRPr="00A67E99">
        <w:rPr>
          <w:rFonts w:ascii="Times New Roman" w:hAnsi="Times New Roman"/>
          <w:sz w:val="28"/>
          <w:szCs w:val="28"/>
          <w:lang w:val="en-US"/>
        </w:rPr>
        <w:t xml:space="preserve"> + H</w:t>
      </w:r>
      <w:r w:rsidRPr="00A67E99">
        <w:rPr>
          <w:rFonts w:ascii="Times New Roman" w:hAnsi="Times New Roman"/>
          <w:sz w:val="28"/>
          <w:szCs w:val="28"/>
          <w:vertAlign w:val="subscript"/>
          <w:lang w:val="en-US"/>
        </w:rPr>
        <w:t>2</w:t>
      </w:r>
      <w:r w:rsidRPr="00A67E99">
        <w:rPr>
          <w:rFonts w:ascii="Times New Roman" w:hAnsi="Times New Roman"/>
          <w:sz w:val="28"/>
          <w:szCs w:val="28"/>
          <w:lang w:val="en-US"/>
        </w:rPr>
        <w:t>↑</w:t>
      </w:r>
    </w:p>
    <w:p w:rsidR="00A67E99" w:rsidRDefault="00A67E99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B6E77" w:rsidRPr="00A67E99" w:rsidRDefault="00397C57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Механизм коррозии определяет</w:t>
      </w:r>
      <w:r w:rsidR="0040244F" w:rsidRPr="00A67E99">
        <w:rPr>
          <w:rFonts w:ascii="Times New Roman" w:hAnsi="Times New Roman"/>
          <w:sz w:val="28"/>
          <w:szCs w:val="28"/>
        </w:rPr>
        <w:t>ся</w:t>
      </w:r>
      <w:r w:rsidRPr="00A67E99">
        <w:rPr>
          <w:rFonts w:ascii="Times New Roman" w:hAnsi="Times New Roman"/>
          <w:sz w:val="28"/>
          <w:szCs w:val="28"/>
        </w:rPr>
        <w:t xml:space="preserve"> типом коррозийной среды.</w:t>
      </w:r>
    </w:p>
    <w:p w:rsidR="0040244F" w:rsidRPr="00A67E99" w:rsidRDefault="0040244F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Различают следующие виды коррозии по механизму действия:</w:t>
      </w:r>
    </w:p>
    <w:p w:rsidR="0040244F" w:rsidRPr="00A67E99" w:rsidRDefault="0040244F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химическая – в средах не электролитах;</w:t>
      </w:r>
    </w:p>
    <w:p w:rsidR="0040244F" w:rsidRPr="00A67E99" w:rsidRDefault="0040244F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электрохимическая – в средах электролитах (растворы солей, кислот, щелочей).</w:t>
      </w:r>
    </w:p>
    <w:p w:rsidR="0040244F" w:rsidRPr="00A67E99" w:rsidRDefault="0040244F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i/>
          <w:sz w:val="28"/>
          <w:szCs w:val="28"/>
        </w:rPr>
        <w:t>Химическая коррозия</w:t>
      </w:r>
      <w:r w:rsidRPr="00A67E99">
        <w:rPr>
          <w:rFonts w:ascii="Times New Roman" w:hAnsi="Times New Roman"/>
          <w:sz w:val="28"/>
          <w:szCs w:val="28"/>
        </w:rPr>
        <w:t xml:space="preserve"> – взаимодействие металла с коррозийной средой, при котором окисление металла и восстановление окислительного компонента коррозийной среды протекает в одном акте.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i/>
          <w:sz w:val="28"/>
          <w:szCs w:val="28"/>
        </w:rPr>
        <w:t xml:space="preserve">Электрохимическая коррозия – </w:t>
      </w:r>
      <w:r w:rsidRPr="00A67E99">
        <w:rPr>
          <w:rFonts w:ascii="Times New Roman" w:hAnsi="Times New Roman"/>
          <w:sz w:val="28"/>
          <w:szCs w:val="28"/>
        </w:rPr>
        <w:t>разрушение металлов и сплавов при воздействии на них электролитов, когда ионизация атомов металла и восстановление окислительного компонента коррозийной среды протекают не в одном акте и их скорости зависят от электродного потенциала.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Коррозия металлического изделия всегда начинается с его поверхности на границе металл - коррозийная среда, постепенно распространяясь вглубь металла, иногда до сквозного разрушения.</w:t>
      </w:r>
      <w:r w:rsidR="0091461D" w:rsidRPr="00A67E99">
        <w:rPr>
          <w:rStyle w:val="af5"/>
          <w:rFonts w:ascii="Times New Roman" w:hAnsi="Times New Roman"/>
          <w:sz w:val="28"/>
          <w:szCs w:val="28"/>
        </w:rPr>
        <w:footnoteReference w:id="2"/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Коррозию подразделяют по условиям протекания и по характеру разрушения.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По условиям протекания различают следующие основные виды коррозии: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атмосферная коррозия – в атмосфере воздуха;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контактная коррозия – в среде электролита при контакте металлов с разными электродными потенциалами;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биокоррозия – под влиянием жизнедеятельности микроорганизмов;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коррозия при полном погружении – коррозия металла, полностью погруженного в жидкую коррозийную среду;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коррозия при неполном погружении - коррозия металла, частично погруженного в жидкую коррозийную среду;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щелевая коррозия – усиление коррозии в щелях и зазорах между двумя металлами.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По характеру разрушения различают следующие виды коррозии: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сплошная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а) равномерная;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б) неравномерная;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в) избирательная;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местная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а) пятнами;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б) язвами;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в) точечная.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Наименее опасна сплошная равномерная коррозия, поскольку она располагается тонким слоем на поверхности металла и легко удаляется. Наиболее опасна точечная коррозия, поскольку на поверхности изделия она мало заметна и глубоко проникает вглубь изделия.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Кроме того имеет место: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межкристаллитная коррозия – коррозия, распространяющаяся по границам зерен металла;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ножевая коррозия – локализованный вид коррозии металла в зоне сплавления сварных соединений;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обесцинкование – избирательное растворение латуней и образование на поверхности губчатого медного осадка;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графитизация чугуна – избирательная коррозия серого чугуна с разрушением феррита и перлита при сохранении графита.</w:t>
      </w:r>
      <w:r w:rsidR="0091461D" w:rsidRPr="00A67E99">
        <w:rPr>
          <w:rStyle w:val="af5"/>
          <w:rFonts w:ascii="Times New Roman" w:hAnsi="Times New Roman"/>
          <w:sz w:val="28"/>
          <w:szCs w:val="28"/>
        </w:rPr>
        <w:footnoteReference w:id="3"/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 целью улучшения потребительных свойств металлических изделий применяют различные методы защиты от коррозии.</w:t>
      </w:r>
    </w:p>
    <w:p w:rsidR="00AB7910" w:rsidRPr="00A67E99" w:rsidRDefault="00AB7910" w:rsidP="00A67E99">
      <w:pPr>
        <w:pStyle w:val="af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Воздействие на металлы или сплав в процессе изготовления: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термообработка;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отделка поверхности;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шлифование;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нанесение защитного покрытия.</w:t>
      </w:r>
    </w:p>
    <w:p w:rsidR="00AB7910" w:rsidRPr="00A67E99" w:rsidRDefault="00AB7910" w:rsidP="00A67E99">
      <w:pPr>
        <w:pStyle w:val="af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Воздействие на коррозийную среду.</w:t>
      </w:r>
    </w:p>
    <w:p w:rsidR="00AB7910" w:rsidRPr="00A67E99" w:rsidRDefault="00AB7910" w:rsidP="00A67E99">
      <w:pPr>
        <w:pStyle w:val="af"/>
        <w:numPr>
          <w:ilvl w:val="0"/>
          <w:numId w:val="2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Временная защита инструмента от контакта с агрессивной средой – смазка инструмента консервирующими маслами или введение в упаковку ингибиторов коррозии.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На практике используется комбинация всех перечисленных методов.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Из существующих методов защиты от коррозии особого внимания заслуживает один из наиболее эффективных, универсальных, а в некоторых случаях и единственно возможный – метод ингибирования коррозийно-активной среды.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i/>
          <w:sz w:val="28"/>
          <w:szCs w:val="28"/>
        </w:rPr>
        <w:t>Ингибиторы</w:t>
      </w:r>
      <w:r w:rsidRPr="00A67E99">
        <w:rPr>
          <w:rFonts w:ascii="Times New Roman" w:hAnsi="Times New Roman"/>
          <w:sz w:val="28"/>
          <w:szCs w:val="28"/>
        </w:rPr>
        <w:t xml:space="preserve"> – вещества, введение которых в коррозионную среду в небольших количествах резко снижает или полностью подавляет коррозионный процесс.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 качестве ингибиторов коррозии медицинских товаров из металлов и сплавов используют нитрит натрия, бензоат аммония, уротропин, бихромат калия, НДА (нитрит дициклогексиламина), Г-2 (метанитробензоат гексаметиленамина) и другие.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Все металлические поверхности медицинских изделий, в том числе с металлическими и неметаллическими неорганическими покрытиями подлежат консервации. Консервация товаров производится в зависимости от следующих факторов: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конструктивных особенностей изделий;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коррозионной стойкости металла;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условий хранения и транспортирования;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срока защиты без переконсервации.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Основными средствами консервации являются ингибиторы коррозии, консервационные масла (например, масло НГ-203, представляющее собой масляный раствор сульфоната кальция и окисленного петролатума). В качестве барьерного материала используют парафинированную бумагу, пакеты из полиэтиленовой или поливинилхлоридной пластифицированной пленки.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При консервации изделий растворами ингибиторов коррозии применяется метод полного погружения в раствор (для нитрита натрия – при температуре 60-70</w:t>
      </w:r>
      <w:r w:rsidRPr="00A67E99">
        <w:rPr>
          <w:rFonts w:ascii="Times New Roman" w:hAnsi="Times New Roman"/>
          <w:sz w:val="28"/>
          <w:szCs w:val="28"/>
          <w:vertAlign w:val="superscript"/>
        </w:rPr>
        <w:t>0</w:t>
      </w:r>
      <w:r w:rsidRPr="00A67E99">
        <w:rPr>
          <w:rFonts w:ascii="Times New Roman" w:hAnsi="Times New Roman"/>
          <w:sz w:val="28"/>
          <w:szCs w:val="28"/>
        </w:rPr>
        <w:t>С в течение 1-3 минут; для растворов НДА или Г-2 при 15-30</w:t>
      </w:r>
      <w:r w:rsidRPr="00A67E99">
        <w:rPr>
          <w:rFonts w:ascii="Times New Roman" w:hAnsi="Times New Roman"/>
          <w:sz w:val="28"/>
          <w:szCs w:val="28"/>
          <w:vertAlign w:val="superscript"/>
        </w:rPr>
        <w:t>0</w:t>
      </w:r>
      <w:r w:rsidRPr="00A67E99">
        <w:rPr>
          <w:rFonts w:ascii="Times New Roman" w:hAnsi="Times New Roman"/>
          <w:sz w:val="28"/>
          <w:szCs w:val="28"/>
        </w:rPr>
        <w:t>С в течение 2-3 минут). После обработки раствором ингибитора изделие сушат на воздухе или в сушильном шкафу при температуре не выше 60</w:t>
      </w:r>
      <w:r w:rsidRPr="00A67E99">
        <w:rPr>
          <w:rFonts w:ascii="Times New Roman" w:hAnsi="Times New Roman"/>
          <w:sz w:val="28"/>
          <w:szCs w:val="28"/>
          <w:vertAlign w:val="superscript"/>
        </w:rPr>
        <w:t>0</w:t>
      </w:r>
      <w:r w:rsidRPr="00A67E99">
        <w:rPr>
          <w:rFonts w:ascii="Times New Roman" w:hAnsi="Times New Roman"/>
          <w:sz w:val="28"/>
          <w:szCs w:val="28"/>
        </w:rPr>
        <w:t>С. Допускается хранение обработанных раствором изделий в закрытых шкафах, ящиках при комнатной температуре в течение одних суток, но не более.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Для консервации может быть использована бумага упаковочная антикоррозийная согласно ГОСТ 16295-70. Консервацию изделий этой бумагой производят одним из следующих способов: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заворачивают в бумагу по одному или по несколько штук;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укладывают в полиэтиленовый пакет со вставкой из этой бумаги (мелкие медицинские изделия);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упаковывают в коробки, выложенные этой бумагой.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Изделия, законсервированные этой бумагой, сразу же упаковывают в пакет из полиэтиленовой пленки.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От механических повреждений режущих кромок медицинских инструментов защищают нанесением специального состава путем погружения режущей части изделия в расплав при температуре 60-120</w:t>
      </w:r>
      <w:r w:rsidRPr="00A67E99">
        <w:rPr>
          <w:rFonts w:ascii="Times New Roman" w:hAnsi="Times New Roman"/>
          <w:sz w:val="28"/>
          <w:szCs w:val="28"/>
          <w:vertAlign w:val="superscript"/>
        </w:rPr>
        <w:t>0</w:t>
      </w:r>
      <w:r w:rsidRPr="00A67E99">
        <w:rPr>
          <w:rFonts w:ascii="Times New Roman" w:hAnsi="Times New Roman"/>
          <w:sz w:val="28"/>
          <w:szCs w:val="28"/>
        </w:rPr>
        <w:t>С и последующего охлаждения при комнатной температуре. Затем инструменты укладывают в специальные гнезда ящиков или пеналов во избежание образования зазубрин и затупления.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Композицию для защиты острых кромок приготавливают смешением воска пчелиного – 60 масс. ч, канифоли – 40 масс.ч.</w:t>
      </w:r>
      <w:r w:rsidR="0091461D" w:rsidRPr="00A67E99">
        <w:rPr>
          <w:rStyle w:val="af5"/>
          <w:rFonts w:ascii="Times New Roman" w:hAnsi="Times New Roman"/>
          <w:sz w:val="28"/>
          <w:szCs w:val="28"/>
        </w:rPr>
        <w:footnoteReference w:id="4"/>
      </w:r>
    </w:p>
    <w:p w:rsidR="00457E62" w:rsidRPr="00A67E99" w:rsidRDefault="00457E62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910" w:rsidRPr="00A67E99" w:rsidRDefault="00D11BC3" w:rsidP="00A67E99">
      <w:pPr>
        <w:pStyle w:val="1"/>
        <w:numPr>
          <w:ilvl w:val="0"/>
          <w:numId w:val="30"/>
        </w:numPr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2" w:name="_Toc250149319"/>
      <w:r w:rsidRPr="00A67E99">
        <w:rPr>
          <w:rFonts w:ascii="Times New Roman" w:hAnsi="Times New Roman"/>
          <w:color w:val="auto"/>
        </w:rPr>
        <w:t>Влияние факторов внешней среды на м</w:t>
      </w:r>
      <w:r w:rsidR="00AB7910" w:rsidRPr="00A67E99">
        <w:rPr>
          <w:rFonts w:ascii="Times New Roman" w:hAnsi="Times New Roman"/>
          <w:color w:val="auto"/>
        </w:rPr>
        <w:t>едицинские товары из полимерных материалов</w:t>
      </w:r>
      <w:bookmarkEnd w:id="2"/>
    </w:p>
    <w:p w:rsidR="0066052F" w:rsidRPr="00A67E99" w:rsidRDefault="0066052F" w:rsidP="00A67E99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Изделия из полимерных материалов подвергаются старению или атмосферной эрозии. При этом происходит физико-химические процессы, приводящие к изменению состава, структуры полимера, а следовательно, и потребительных свойств под действием факторов внешней среды. Хотя влажность может играть определенную роль в возникновении эрозии, тем не менее основное значение имеет процесс фотоокисления или фотоинициированного окисления, поскольку энергии ультрафиолетового, а иногда и видимого светового излучения оказывается достаточно для того, чтобы разорвать химические связи, при этом, чем меньше длина волны, тем выше эффективность этого процесса.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При старении полимеров протекают следующие физико-химические процессы: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деструкция – разрыв химических связей в основной цепи макромолекул;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структурирование – образование новых связей между макромолекулами, то есть образование новых химических соединений;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кристаллизация – образование высокоупорядоченных кристаллических областей (кристаллитов);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аморфизация – образование аморфной структуры.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Изменяются также механические (прочность при разрыве, ударе и т.д.) и эстетические (изменение окраски, глянца и др) свойства изделия.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Основные внешние признаки старения полимерных материалов следующие: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повышение твердости;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повышение хрупкости;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появление клейкости (резиновые изделия);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потеря эластичности;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изменение окраски;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появление морщин и трещин на поверхности.</w:t>
      </w:r>
      <w:r w:rsidR="000F4BA1" w:rsidRPr="00A67E99">
        <w:rPr>
          <w:rStyle w:val="af5"/>
          <w:rFonts w:ascii="Times New Roman" w:hAnsi="Times New Roman"/>
          <w:sz w:val="28"/>
          <w:szCs w:val="28"/>
        </w:rPr>
        <w:footnoteReference w:id="5"/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При старении медицинских товаров из резины изделия теряют упругие и механические свойства. Сначала появляются некоторые участки уплотнения и затвердевания, затем сеть мелких морщин, происходит частичное изменение цвета (ранние признаки). В дальнейшем резина делает сухой, хрупкой, ломкой, появляются неглубокие трещины (хорошо различимые без лупы) по которым в дальнейшем происходит разрушение изделия (поздние признаки старения).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 целью улучшения потребительных свойств изделий из полимерных материалов применяют различные методы защиты от действия факторов внешней среды:</w:t>
      </w:r>
    </w:p>
    <w:p w:rsidR="00AB7910" w:rsidRPr="00A67E99" w:rsidRDefault="00AB7910" w:rsidP="00A67E99">
      <w:pPr>
        <w:pStyle w:val="af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Методы активной защиты направлены на ослабление воздействия от факторов внешней среды за счет использования рациональной упаковки.</w:t>
      </w:r>
    </w:p>
    <w:p w:rsidR="00AB7910" w:rsidRPr="00A67E99" w:rsidRDefault="00AB7910" w:rsidP="00A67E99">
      <w:pPr>
        <w:pStyle w:val="af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Методы пассивной защиты направлены на повышение стабильности полимера путем использования различных стабилизаторов, которые вводятся в состав полимера (термостабилизаторы, светостабилизаторы, антиоксиданты, нецепные ингибиторы)</w:t>
      </w:r>
    </w:p>
    <w:p w:rsidR="0066052F" w:rsidRPr="00A67E99" w:rsidRDefault="00AB7910" w:rsidP="00A67E99">
      <w:pPr>
        <w:pStyle w:val="af"/>
        <w:numPr>
          <w:ilvl w:val="0"/>
          <w:numId w:val="26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Комбинированные методы</w:t>
      </w:r>
      <w:r w:rsidR="00FD43D2" w:rsidRPr="00A67E99">
        <w:rPr>
          <w:rFonts w:ascii="Times New Roman" w:hAnsi="Times New Roman"/>
          <w:sz w:val="28"/>
          <w:szCs w:val="28"/>
        </w:rPr>
        <w:t>.</w:t>
      </w:r>
    </w:p>
    <w:p w:rsidR="00457E62" w:rsidRPr="00A67E99" w:rsidRDefault="00457E62" w:rsidP="00A67E99">
      <w:pPr>
        <w:pStyle w:val="af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AB7910" w:rsidRPr="00A67E99" w:rsidRDefault="00D11BC3" w:rsidP="00A67E99">
      <w:pPr>
        <w:pStyle w:val="1"/>
        <w:numPr>
          <w:ilvl w:val="0"/>
          <w:numId w:val="30"/>
        </w:numPr>
        <w:spacing w:before="0" w:line="360" w:lineRule="auto"/>
        <w:ind w:left="0" w:firstLine="709"/>
        <w:jc w:val="both"/>
        <w:rPr>
          <w:rFonts w:ascii="Times New Roman" w:hAnsi="Times New Roman"/>
          <w:color w:val="auto"/>
        </w:rPr>
      </w:pPr>
      <w:bookmarkStart w:id="3" w:name="_Toc250149320"/>
      <w:r w:rsidRPr="00A67E99">
        <w:rPr>
          <w:rFonts w:ascii="Times New Roman" w:hAnsi="Times New Roman"/>
          <w:color w:val="auto"/>
        </w:rPr>
        <w:t>Влияние факторов внешней среды на л</w:t>
      </w:r>
      <w:r w:rsidR="00AB7910" w:rsidRPr="00A67E99">
        <w:rPr>
          <w:rFonts w:ascii="Times New Roman" w:hAnsi="Times New Roman"/>
          <w:color w:val="auto"/>
        </w:rPr>
        <w:t>екарственные средства</w:t>
      </w:r>
      <w:bookmarkEnd w:id="3"/>
      <w:r w:rsidR="00AB7910" w:rsidRPr="00A67E99">
        <w:rPr>
          <w:rFonts w:ascii="Times New Roman" w:hAnsi="Times New Roman"/>
          <w:color w:val="auto"/>
        </w:rPr>
        <w:t xml:space="preserve"> </w:t>
      </w:r>
    </w:p>
    <w:p w:rsidR="0066052F" w:rsidRPr="00A67E99" w:rsidRDefault="0066052F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 соответствии с ФЗ «О лекарственных средствах» к лекарственным средствам относятся вещества растительного, животного или синтетического происхождения, обладающие фармакологической активностью, а также полученные из крови, плазмы крови, органов, тканей человека или животного,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 xml:space="preserve">растений, методами синтеза или с применением биотехнологий. Таким образом, чаще всего действующим веществом для получения лекарственных препаратов являются: 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минеральные соединения;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ткани и органы животных;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растения;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микроорганизмы;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- продукты химического синтеза.</w:t>
      </w:r>
      <w:r w:rsidR="000F4BA1" w:rsidRPr="00A67E99">
        <w:rPr>
          <w:rStyle w:val="af5"/>
          <w:rFonts w:ascii="Times New Roman" w:hAnsi="Times New Roman"/>
          <w:sz w:val="28"/>
          <w:szCs w:val="28"/>
        </w:rPr>
        <w:footnoteReference w:id="6"/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 точки зрения потребительных свойств лекарственных препаратов представляет интерес влияние факторов внешней среды, воздействующих на них в процессе производства, транспортирования и хранения.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 xml:space="preserve">Существуют основные три группы факторов внешней среды, которые влияют на свойства лекарственных средств. Это: </w:t>
      </w:r>
    </w:p>
    <w:p w:rsidR="00AB7910" w:rsidRPr="00A67E99" w:rsidRDefault="000F4BA1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а</w:t>
      </w:r>
      <w:r w:rsidR="00AB7910" w:rsidRPr="00A67E99">
        <w:rPr>
          <w:rFonts w:ascii="Times New Roman" w:hAnsi="Times New Roman"/>
          <w:sz w:val="28"/>
          <w:szCs w:val="28"/>
        </w:rPr>
        <w:t>) физико-химические – влага воздуха, газы, температура, свет, агрессивные среды (окислители, кислоты, щелочи);</w:t>
      </w:r>
    </w:p>
    <w:p w:rsidR="00AB7910" w:rsidRPr="00A67E99" w:rsidRDefault="000F4BA1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б</w:t>
      </w:r>
      <w:r w:rsidR="00AB7910" w:rsidRPr="00A67E99">
        <w:rPr>
          <w:rFonts w:ascii="Times New Roman" w:hAnsi="Times New Roman"/>
          <w:sz w:val="28"/>
          <w:szCs w:val="28"/>
        </w:rPr>
        <w:t>) механические – сжатие, растяжение, удар, вибрация;</w:t>
      </w:r>
    </w:p>
    <w:p w:rsidR="00AB7910" w:rsidRPr="00A67E99" w:rsidRDefault="000F4BA1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</w:t>
      </w:r>
      <w:r w:rsidR="00AB7910" w:rsidRPr="00A67E99">
        <w:rPr>
          <w:rFonts w:ascii="Times New Roman" w:hAnsi="Times New Roman"/>
          <w:sz w:val="28"/>
          <w:szCs w:val="28"/>
        </w:rPr>
        <w:t>) биологические, микроорганизмы, насекомые, животные.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Все лекарственные вещества, являющиеся химическими соединениями условно можно разделить на несколько больших групп в зависимости от химического строения и влияния на них факторов внешней среды.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 xml:space="preserve">Первая группа – вещества, легко подвергающиеся гидролизу. К ним относятся, сложные эфиры (ацетилсалициловая кислота, атропина сульфат и др.); вещества, являющиеся солями сильной кислоты и слабого основания (новокаина гидрохлорид, папаверина гидрохлорид, атропина сульфат и др.) и наоборот (гексенал). Данную группу веществ необходимо беречь от влаги, углекислого газа, влияния кислот, щелочей, в том числе от щелочности стекла. При приемке растворов лекарственных препаратов на основе таких лекарственных средств следует обращать внимание на их прозрачность, так как в результате гидролиза часто образуются нерастворимые соединения. </w:t>
      </w:r>
    </w:p>
    <w:p w:rsidR="00AB7910" w:rsidRPr="00A67E99" w:rsidRDefault="00AB79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 xml:space="preserve">Вторая группа – легко окисляющиеся вещества. Это группа очень разнообразна и обширна. Это и спирты, и альдегиды, и фенолы, и первичные амины, и производные пиразола, пиридина, вещества с частично гидрированной структурой. Данную группу веществ необходимо предохранять от действия света, кислорода, катализаторов. </w:t>
      </w:r>
    </w:p>
    <w:p w:rsidR="000A46E5" w:rsidRPr="00A67E99" w:rsidRDefault="000A46E5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Третья группа – кристаллогидраты (</w:t>
      </w:r>
      <w:r w:rsidRPr="00A67E99">
        <w:rPr>
          <w:rFonts w:ascii="Times New Roman" w:hAnsi="Times New Roman"/>
          <w:sz w:val="28"/>
          <w:szCs w:val="28"/>
          <w:lang w:val="en-US"/>
        </w:rPr>
        <w:t>Na</w:t>
      </w:r>
      <w:r w:rsidRPr="00A67E99">
        <w:rPr>
          <w:rFonts w:ascii="Times New Roman" w:hAnsi="Times New Roman"/>
          <w:sz w:val="28"/>
          <w:szCs w:val="28"/>
          <w:vertAlign w:val="subscript"/>
        </w:rPr>
        <w:t>2</w:t>
      </w:r>
      <w:r w:rsidRPr="00A67E99">
        <w:rPr>
          <w:rFonts w:ascii="Times New Roman" w:hAnsi="Times New Roman"/>
          <w:sz w:val="28"/>
          <w:szCs w:val="28"/>
          <w:lang w:val="en-US"/>
        </w:rPr>
        <w:t>HASO</w:t>
      </w:r>
      <w:r w:rsidRPr="00A67E99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A67E99">
        <w:rPr>
          <w:rFonts w:ascii="Times New Roman" w:hAnsi="Times New Roman"/>
          <w:sz w:val="28"/>
          <w:szCs w:val="28"/>
        </w:rPr>
        <w:t>– 7</w:t>
      </w:r>
      <w:r w:rsidRPr="00A67E99">
        <w:rPr>
          <w:rFonts w:ascii="Times New Roman" w:hAnsi="Times New Roman"/>
          <w:sz w:val="28"/>
          <w:szCs w:val="28"/>
          <w:lang w:val="en-US"/>
        </w:rPr>
        <w:t>H</w:t>
      </w:r>
      <w:r w:rsidRPr="00A67E99">
        <w:rPr>
          <w:rFonts w:ascii="Times New Roman" w:hAnsi="Times New Roman"/>
          <w:sz w:val="28"/>
          <w:szCs w:val="28"/>
          <w:vertAlign w:val="subscript"/>
        </w:rPr>
        <w:t>2</w:t>
      </w:r>
      <w:r w:rsidRPr="00A67E99">
        <w:rPr>
          <w:rFonts w:ascii="Times New Roman" w:hAnsi="Times New Roman"/>
          <w:sz w:val="28"/>
          <w:szCs w:val="28"/>
          <w:lang w:val="en-US"/>
        </w:rPr>
        <w:t>O</w:t>
      </w:r>
      <w:r w:rsidRPr="00A67E99">
        <w:rPr>
          <w:rFonts w:ascii="Times New Roman" w:hAnsi="Times New Roman"/>
          <w:sz w:val="28"/>
          <w:szCs w:val="28"/>
        </w:rPr>
        <w:t xml:space="preserve">, </w:t>
      </w:r>
      <w:r w:rsidRPr="00A67E99">
        <w:rPr>
          <w:rFonts w:ascii="Times New Roman" w:hAnsi="Times New Roman"/>
          <w:sz w:val="28"/>
          <w:szCs w:val="28"/>
          <w:lang w:val="en-US"/>
        </w:rPr>
        <w:t>Na</w:t>
      </w:r>
      <w:r w:rsidRPr="00A67E99">
        <w:rPr>
          <w:rFonts w:ascii="Times New Roman" w:hAnsi="Times New Roman"/>
          <w:sz w:val="28"/>
          <w:szCs w:val="28"/>
          <w:vertAlign w:val="subscript"/>
        </w:rPr>
        <w:t>2</w:t>
      </w:r>
      <w:r w:rsidRPr="00A67E99">
        <w:rPr>
          <w:rFonts w:ascii="Times New Roman" w:hAnsi="Times New Roman"/>
          <w:sz w:val="28"/>
          <w:szCs w:val="28"/>
          <w:lang w:val="en-US"/>
        </w:rPr>
        <w:t>S</w:t>
      </w:r>
      <w:r w:rsidRPr="00A67E99">
        <w:rPr>
          <w:rFonts w:ascii="Times New Roman" w:hAnsi="Times New Roman"/>
          <w:sz w:val="28"/>
          <w:szCs w:val="28"/>
          <w:vertAlign w:val="subscript"/>
        </w:rPr>
        <w:t>2</w:t>
      </w:r>
      <w:r w:rsidRPr="00A67E99">
        <w:rPr>
          <w:rFonts w:ascii="Times New Roman" w:hAnsi="Times New Roman"/>
          <w:sz w:val="28"/>
          <w:szCs w:val="28"/>
          <w:lang w:val="en-US"/>
        </w:rPr>
        <w:t>O</w:t>
      </w:r>
      <w:r w:rsidRPr="00A67E99">
        <w:rPr>
          <w:rFonts w:ascii="Times New Roman" w:hAnsi="Times New Roman"/>
          <w:sz w:val="28"/>
          <w:szCs w:val="28"/>
          <w:vertAlign w:val="subscript"/>
        </w:rPr>
        <w:t>3</w:t>
      </w:r>
      <w:r w:rsidRPr="00A67E99">
        <w:rPr>
          <w:rFonts w:ascii="Times New Roman" w:hAnsi="Times New Roman"/>
          <w:sz w:val="28"/>
          <w:szCs w:val="28"/>
        </w:rPr>
        <w:t xml:space="preserve"> – 5</w:t>
      </w:r>
      <w:r w:rsidRPr="00A67E99">
        <w:rPr>
          <w:rFonts w:ascii="Times New Roman" w:hAnsi="Times New Roman"/>
          <w:sz w:val="28"/>
          <w:szCs w:val="28"/>
          <w:lang w:val="en-US"/>
        </w:rPr>
        <w:t>H</w:t>
      </w:r>
      <w:r w:rsidRPr="00A67E99">
        <w:rPr>
          <w:rFonts w:ascii="Times New Roman" w:hAnsi="Times New Roman"/>
          <w:sz w:val="28"/>
          <w:szCs w:val="28"/>
          <w:vertAlign w:val="subscript"/>
        </w:rPr>
        <w:t>2</w:t>
      </w:r>
      <w:r w:rsidRPr="00A67E99">
        <w:rPr>
          <w:rFonts w:ascii="Times New Roman" w:hAnsi="Times New Roman"/>
          <w:sz w:val="28"/>
          <w:szCs w:val="28"/>
          <w:lang w:val="en-US"/>
        </w:rPr>
        <w:t>O</w:t>
      </w:r>
      <w:r w:rsidRPr="00A67E99">
        <w:rPr>
          <w:rFonts w:ascii="Times New Roman" w:hAnsi="Times New Roman"/>
          <w:sz w:val="28"/>
          <w:szCs w:val="28"/>
        </w:rPr>
        <w:t xml:space="preserve">, </w:t>
      </w:r>
      <w:r w:rsidRPr="00A67E99">
        <w:rPr>
          <w:rFonts w:ascii="Times New Roman" w:hAnsi="Times New Roman"/>
          <w:sz w:val="28"/>
          <w:szCs w:val="28"/>
          <w:lang w:val="en-US"/>
        </w:rPr>
        <w:t>Na</w:t>
      </w:r>
      <w:r w:rsidR="004D1B6D" w:rsidRPr="00A67E99">
        <w:rPr>
          <w:rFonts w:ascii="Times New Roman" w:hAnsi="Times New Roman"/>
          <w:sz w:val="28"/>
          <w:szCs w:val="28"/>
          <w:vertAlign w:val="subscript"/>
        </w:rPr>
        <w:t>2</w:t>
      </w:r>
      <w:r w:rsidR="004D1B6D" w:rsidRPr="00A67E99">
        <w:rPr>
          <w:rFonts w:ascii="Times New Roman" w:hAnsi="Times New Roman"/>
          <w:sz w:val="28"/>
          <w:szCs w:val="28"/>
          <w:lang w:val="en-US"/>
        </w:rPr>
        <w:t>B</w:t>
      </w:r>
      <w:r w:rsidR="004D1B6D" w:rsidRPr="00A67E99">
        <w:rPr>
          <w:rFonts w:ascii="Times New Roman" w:hAnsi="Times New Roman"/>
          <w:sz w:val="28"/>
          <w:szCs w:val="28"/>
          <w:vertAlign w:val="subscript"/>
        </w:rPr>
        <w:t>4</w:t>
      </w:r>
      <w:r w:rsidR="004D1B6D" w:rsidRPr="00A67E99">
        <w:rPr>
          <w:rFonts w:ascii="Times New Roman" w:hAnsi="Times New Roman"/>
          <w:sz w:val="28"/>
          <w:szCs w:val="28"/>
          <w:lang w:val="en-US"/>
        </w:rPr>
        <w:t>O</w:t>
      </w:r>
      <w:r w:rsidR="004D1B6D" w:rsidRPr="00A67E99">
        <w:rPr>
          <w:rFonts w:ascii="Times New Roman" w:hAnsi="Times New Roman"/>
          <w:sz w:val="28"/>
          <w:szCs w:val="28"/>
          <w:vertAlign w:val="subscript"/>
        </w:rPr>
        <w:t>7</w:t>
      </w:r>
      <w:r w:rsidR="004D1B6D" w:rsidRPr="00A67E99">
        <w:rPr>
          <w:rFonts w:ascii="Times New Roman" w:hAnsi="Times New Roman"/>
          <w:sz w:val="28"/>
          <w:szCs w:val="28"/>
        </w:rPr>
        <w:t xml:space="preserve"> – 10</w:t>
      </w:r>
      <w:r w:rsidR="004D1B6D" w:rsidRPr="00A67E99">
        <w:rPr>
          <w:rFonts w:ascii="Times New Roman" w:hAnsi="Times New Roman"/>
          <w:sz w:val="28"/>
          <w:szCs w:val="28"/>
          <w:lang w:val="en-US"/>
        </w:rPr>
        <w:t>H</w:t>
      </w:r>
      <w:r w:rsidR="004D1B6D" w:rsidRPr="00A67E99">
        <w:rPr>
          <w:rFonts w:ascii="Times New Roman" w:hAnsi="Times New Roman"/>
          <w:sz w:val="28"/>
          <w:szCs w:val="28"/>
          <w:vertAlign w:val="subscript"/>
        </w:rPr>
        <w:t>2</w:t>
      </w:r>
      <w:r w:rsidR="004D1B6D" w:rsidRPr="00A67E99">
        <w:rPr>
          <w:rFonts w:ascii="Times New Roman" w:hAnsi="Times New Roman"/>
          <w:sz w:val="28"/>
          <w:szCs w:val="28"/>
        </w:rPr>
        <w:t>)</w:t>
      </w:r>
      <w:r w:rsidR="00843DF3" w:rsidRPr="00A67E99">
        <w:rPr>
          <w:rFonts w:ascii="Times New Roman" w:hAnsi="Times New Roman"/>
          <w:sz w:val="28"/>
          <w:szCs w:val="28"/>
        </w:rPr>
        <w:t>. Их необходимо беречь как от увлажнения, так и от выветривания кристаллизационной воды. Это имеет большое значение, так как дозировка препарата делается с учетом количества молекул воды и при вышеперечисленных процессах возможно изменение дозы в сторону уменьшения или увеличения, возможна передозировка, что опасно для ядовитых и сильнодействующих веществ.</w:t>
      </w:r>
    </w:p>
    <w:p w:rsidR="001B458A" w:rsidRPr="00A67E99" w:rsidRDefault="001B458A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Большинство лекарств подвержено химическому разложению. Одно из последствий разложения состоит в том, что с течением времени фармакологическая активность лекарственного препарата уменьшается. При разложении могут изменяться физические свойства лекарственного препарата, например окраска; могут также появляться вредные для организма человека продукты разложения, что представляет серьезную опасность.</w:t>
      </w:r>
      <w:r w:rsidR="000F4BA1" w:rsidRPr="00A67E99">
        <w:rPr>
          <w:rStyle w:val="af5"/>
          <w:rFonts w:ascii="Times New Roman" w:hAnsi="Times New Roman"/>
          <w:sz w:val="28"/>
          <w:szCs w:val="28"/>
        </w:rPr>
        <w:footnoteReference w:id="7"/>
      </w:r>
      <w:r w:rsidRPr="00A67E99">
        <w:rPr>
          <w:rFonts w:ascii="Times New Roman" w:hAnsi="Times New Roman"/>
          <w:sz w:val="28"/>
          <w:szCs w:val="28"/>
        </w:rPr>
        <w:t xml:space="preserve"> </w:t>
      </w:r>
    </w:p>
    <w:p w:rsidR="00861D33" w:rsidRPr="00A67E99" w:rsidRDefault="00861D33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Знание механизма и скорости протекания</w:t>
      </w:r>
      <w:r w:rsidR="00EB5E9E" w:rsidRPr="00A67E99">
        <w:rPr>
          <w:rFonts w:ascii="Times New Roman" w:hAnsi="Times New Roman"/>
          <w:sz w:val="28"/>
          <w:szCs w:val="28"/>
        </w:rPr>
        <w:t xml:space="preserve"> химических процессов, происходящих при хранении, транспортировке и эксплуатации лекарственных препаратов, дает возможность устранять или замедлять ход химических реакций, а следовательно, увеличивать срок годности, повышая стабильность лекарственных веществ.</w:t>
      </w:r>
    </w:p>
    <w:p w:rsidR="00176950" w:rsidRPr="00A67E99" w:rsidRDefault="00EB5E9E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Срок годности – продолжительность хранения лекарственного препарата</w:t>
      </w:r>
      <w:r w:rsidR="00176950" w:rsidRPr="00A67E99">
        <w:rPr>
          <w:rFonts w:ascii="Times New Roman" w:hAnsi="Times New Roman"/>
          <w:sz w:val="28"/>
          <w:szCs w:val="28"/>
        </w:rPr>
        <w:t>, в течение которого он сохраняет физико-химические, фармакологические и терапевтические свойства без изменений.</w:t>
      </w:r>
      <w:r w:rsidR="00457E62" w:rsidRPr="00A67E99">
        <w:rPr>
          <w:rFonts w:ascii="Times New Roman" w:hAnsi="Times New Roman"/>
          <w:sz w:val="28"/>
          <w:szCs w:val="28"/>
        </w:rPr>
        <w:t xml:space="preserve"> </w:t>
      </w:r>
      <w:r w:rsidR="00176950" w:rsidRPr="00A67E99">
        <w:rPr>
          <w:rFonts w:ascii="Times New Roman" w:hAnsi="Times New Roman"/>
          <w:sz w:val="28"/>
          <w:szCs w:val="28"/>
        </w:rPr>
        <w:t>Срок годности регламентируется государственной фармакопеей. Для большинства препаратов срок годности от 2 до 5 лет.</w:t>
      </w:r>
    </w:p>
    <w:p w:rsidR="00176950" w:rsidRPr="00A67E99" w:rsidRDefault="0017695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Методы защиты лекарственных препаратов</w:t>
      </w:r>
      <w:r w:rsidR="00C32410" w:rsidRPr="00A67E99">
        <w:rPr>
          <w:rFonts w:ascii="Times New Roman" w:hAnsi="Times New Roman"/>
          <w:sz w:val="28"/>
          <w:szCs w:val="28"/>
        </w:rPr>
        <w:t xml:space="preserve"> от действия факторов внешней среды аналогичны тем, что были перечислены для полимерных материалов.</w:t>
      </w:r>
    </w:p>
    <w:p w:rsidR="00C32410" w:rsidRPr="00A67E99" w:rsidRDefault="00C324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Обычно в качестве цепных ингибиторов применяют антиоксиданты: токоферол, гидросульфит натрия, метабисульфит, унитиол, ронгалит, бутилированный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гидроксианизол</w:t>
      </w:r>
      <w:r w:rsidR="00457E62" w:rsidRPr="00A67E99">
        <w:rPr>
          <w:rFonts w:ascii="Times New Roman" w:hAnsi="Times New Roman"/>
          <w:sz w:val="28"/>
          <w:szCs w:val="28"/>
        </w:rPr>
        <w:t>.</w:t>
      </w:r>
    </w:p>
    <w:p w:rsidR="00C32410" w:rsidRPr="00A67E99" w:rsidRDefault="00C32410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Также для предотвращения окисления могут добавляться агенты, например метабисульфит натрия. Это соединение является нецепным ингибитором</w:t>
      </w:r>
      <w:r w:rsidR="00525E56" w:rsidRPr="00A67E99">
        <w:rPr>
          <w:rFonts w:ascii="Times New Roman" w:hAnsi="Times New Roman"/>
          <w:sz w:val="28"/>
          <w:szCs w:val="28"/>
        </w:rPr>
        <w:t>, поскольку скорость его взаимодействия с кислородом воздуха выше, чем действующего вещества.</w:t>
      </w:r>
    </w:p>
    <w:p w:rsidR="00525E56" w:rsidRPr="00A67E99" w:rsidRDefault="00525E56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Стабильность лекарственных средств во многом зависит не только от их химического состава, но и от свойств упаковочного материала, в частности проницаемости и светопропускания.</w:t>
      </w:r>
    </w:p>
    <w:p w:rsidR="00525E56" w:rsidRPr="00A67E99" w:rsidRDefault="00525E56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Упаковка надежно защищает лекарственные препараты и от действия ультрафиолетового излучения.</w:t>
      </w:r>
      <w:r w:rsidR="00250B5D" w:rsidRPr="00A67E99">
        <w:rPr>
          <w:rFonts w:ascii="Times New Roman" w:hAnsi="Times New Roman"/>
          <w:sz w:val="28"/>
          <w:szCs w:val="28"/>
        </w:rPr>
        <w:t xml:space="preserve"> Например, тара из оранжевого стела не пропускает свет с длиной волны ≤ 470 нм и надежно защищает</w:t>
      </w:r>
      <w:r w:rsidR="001A7713" w:rsidRPr="00A67E99">
        <w:rPr>
          <w:rFonts w:ascii="Times New Roman" w:hAnsi="Times New Roman"/>
          <w:sz w:val="28"/>
          <w:szCs w:val="28"/>
        </w:rPr>
        <w:t xml:space="preserve"> соединения, чувствительных к ультрафиолетовому излучению.</w:t>
      </w:r>
    </w:p>
    <w:p w:rsidR="001A7713" w:rsidRPr="00A67E99" w:rsidRDefault="001A7713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Полимерная пленка, содержащая УФ-абсорбенты защищает таблетки от действия света. А содержащая нецепные ингибиторы – от действия кислорода. Например, пленка из винилацетата, содержащая оксибензон в качестве УФ-абсорбента, является эффективной при фотолитическом распаде таблеток сульфазомидина и замедляет изменение их цвета.</w:t>
      </w:r>
    </w:p>
    <w:p w:rsidR="00052E0C" w:rsidRPr="00A67E99" w:rsidRDefault="00A67E99" w:rsidP="00A67E9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4" w:name="_Toc250149321"/>
      <w:r>
        <w:rPr>
          <w:rFonts w:ascii="Times New Roman" w:hAnsi="Times New Roman"/>
          <w:color w:val="auto"/>
        </w:rPr>
        <w:br w:type="page"/>
      </w:r>
      <w:r w:rsidR="00052E0C" w:rsidRPr="00A67E99">
        <w:rPr>
          <w:rFonts w:ascii="Times New Roman" w:hAnsi="Times New Roman"/>
          <w:color w:val="auto"/>
        </w:rPr>
        <w:t>Заключение</w:t>
      </w:r>
      <w:bookmarkEnd w:id="4"/>
    </w:p>
    <w:p w:rsidR="00052E0C" w:rsidRPr="00A67E99" w:rsidRDefault="00052E0C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52E0C" w:rsidRPr="00A67E99" w:rsidRDefault="00052E0C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При выборе условий хранения и транспортирования товаров медицинского назначения на всех этапах товародвижения необходимо учитывать свойства товара, необходимость защиты от механических воздействий, необходимость защиты от атмосферных воздействий (кислород, свет, температура)</w:t>
      </w:r>
      <w:r w:rsidR="00763BE3" w:rsidRPr="00A67E99">
        <w:rPr>
          <w:rFonts w:ascii="Times New Roman" w:hAnsi="Times New Roman"/>
          <w:sz w:val="28"/>
          <w:szCs w:val="28"/>
        </w:rPr>
        <w:t>.</w:t>
      </w:r>
    </w:p>
    <w:p w:rsidR="00763BE3" w:rsidRPr="00A67E99" w:rsidRDefault="00763BE3" w:rsidP="00A67E9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Требования к хранению и транспортированию медицинских и фармакологических товаров регламентируются государственными стандартами, санитарными нормами и правилами, методическими рекомендациями,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нормативной внутриведомственной документацией.</w:t>
      </w:r>
    </w:p>
    <w:p w:rsidR="00763BE3" w:rsidRPr="00A67E99" w:rsidRDefault="00763BE3" w:rsidP="00A67E99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 xml:space="preserve">Общие </w:t>
      </w:r>
      <w:r w:rsidR="00BA625C" w:rsidRPr="00A67E99">
        <w:rPr>
          <w:rFonts w:ascii="Times New Roman" w:hAnsi="Times New Roman"/>
          <w:sz w:val="28"/>
          <w:szCs w:val="28"/>
        </w:rPr>
        <w:t>требования,</w:t>
      </w:r>
      <w:r w:rsidRPr="00A67E99">
        <w:rPr>
          <w:rFonts w:ascii="Times New Roman" w:hAnsi="Times New Roman"/>
          <w:sz w:val="28"/>
          <w:szCs w:val="28"/>
        </w:rPr>
        <w:t xml:space="preserve"> предъявляемые</w:t>
      </w:r>
      <w:r w:rsidR="00FD43D2" w:rsidRPr="00A67E99">
        <w:rPr>
          <w:rFonts w:ascii="Times New Roman" w:hAnsi="Times New Roman"/>
          <w:sz w:val="28"/>
          <w:szCs w:val="28"/>
        </w:rPr>
        <w:t xml:space="preserve"> в данных документах</w:t>
      </w:r>
      <w:r w:rsidRPr="00A67E99">
        <w:rPr>
          <w:rFonts w:ascii="Times New Roman" w:hAnsi="Times New Roman"/>
          <w:sz w:val="28"/>
          <w:szCs w:val="28"/>
        </w:rPr>
        <w:t xml:space="preserve"> к организации хранения и транспортирования медицинских фармацевтических товаров </w:t>
      </w:r>
      <w:r w:rsidR="00FD43D2" w:rsidRPr="00A67E99">
        <w:rPr>
          <w:rFonts w:ascii="Times New Roman" w:hAnsi="Times New Roman"/>
          <w:sz w:val="28"/>
          <w:szCs w:val="28"/>
        </w:rPr>
        <w:t>направлены на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сохранени</w:t>
      </w:r>
      <w:r w:rsidR="00FD43D2" w:rsidRPr="00A67E99">
        <w:rPr>
          <w:rFonts w:ascii="Times New Roman" w:hAnsi="Times New Roman"/>
          <w:sz w:val="28"/>
          <w:szCs w:val="28"/>
        </w:rPr>
        <w:t>е</w:t>
      </w:r>
      <w:r w:rsidRPr="00A67E99">
        <w:rPr>
          <w:rFonts w:ascii="Times New Roman" w:hAnsi="Times New Roman"/>
          <w:sz w:val="28"/>
          <w:szCs w:val="28"/>
        </w:rPr>
        <w:t xml:space="preserve"> их потребительных свойств.</w:t>
      </w:r>
      <w:r w:rsidR="000F4BA1" w:rsidRPr="00A67E99">
        <w:rPr>
          <w:rStyle w:val="af5"/>
          <w:rFonts w:ascii="Times New Roman" w:hAnsi="Times New Roman"/>
          <w:sz w:val="28"/>
          <w:szCs w:val="28"/>
        </w:rPr>
        <w:footnoteReference w:id="8"/>
      </w:r>
    </w:p>
    <w:p w:rsidR="00FD43D2" w:rsidRPr="00A67E99" w:rsidRDefault="00BA625C" w:rsidP="00BA625C">
      <w:pPr>
        <w:pStyle w:val="1"/>
        <w:spacing w:before="0" w:line="360" w:lineRule="auto"/>
        <w:rPr>
          <w:rFonts w:ascii="Times New Roman" w:hAnsi="Times New Roman"/>
          <w:color w:val="auto"/>
        </w:rPr>
      </w:pPr>
      <w:bookmarkStart w:id="5" w:name="_Toc250149322"/>
      <w:r>
        <w:rPr>
          <w:rFonts w:ascii="Times New Roman" w:hAnsi="Times New Roman"/>
          <w:b w:val="0"/>
          <w:bCs w:val="0"/>
          <w:color w:val="auto"/>
        </w:rPr>
        <w:br w:type="page"/>
      </w:r>
      <w:r w:rsidR="00FD43D2" w:rsidRPr="00A67E99">
        <w:rPr>
          <w:rFonts w:ascii="Times New Roman" w:hAnsi="Times New Roman"/>
          <w:color w:val="auto"/>
        </w:rPr>
        <w:t>Список литературы</w:t>
      </w:r>
      <w:bookmarkEnd w:id="5"/>
    </w:p>
    <w:p w:rsidR="00A037A5" w:rsidRPr="00A67E99" w:rsidRDefault="00A037A5" w:rsidP="00BA625C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6052F" w:rsidRPr="00A67E99" w:rsidRDefault="00A037A5" w:rsidP="00BA625C">
      <w:pPr>
        <w:pStyle w:val="af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Васнецова О.А. Медицинское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и фармацевтическое товроведение: учебник для вузов/ О.А. Васнецова. – М.: ГЭОТАР-Медиа, 2008. -608с.</w:t>
      </w:r>
    </w:p>
    <w:p w:rsidR="00D11BC3" w:rsidRPr="00A67E99" w:rsidRDefault="00D11BC3" w:rsidP="00BA625C">
      <w:pPr>
        <w:pStyle w:val="af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Васнецова О.А. Фармакоэкономические аспекты маркетинга в здравоохранении. – М.: Книжный мир. 200</w:t>
      </w:r>
      <w:r w:rsidR="00E77D18" w:rsidRPr="00A67E99">
        <w:rPr>
          <w:rFonts w:ascii="Times New Roman" w:hAnsi="Times New Roman"/>
          <w:sz w:val="28"/>
          <w:szCs w:val="28"/>
        </w:rPr>
        <w:t>5</w:t>
      </w:r>
      <w:r w:rsidRPr="00A67E99">
        <w:rPr>
          <w:rFonts w:ascii="Times New Roman" w:hAnsi="Times New Roman"/>
          <w:sz w:val="28"/>
          <w:szCs w:val="28"/>
        </w:rPr>
        <w:t>. – 350 с.</w:t>
      </w:r>
    </w:p>
    <w:p w:rsidR="00D11BC3" w:rsidRPr="00A67E99" w:rsidRDefault="00D11BC3" w:rsidP="00BA625C">
      <w:pPr>
        <w:pStyle w:val="af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Дремова Н.Б. Медицинское и фармацевтическое товароведение. учебное пособие (курс). – Курск: КГМУ, 2005. – 520 с.</w:t>
      </w:r>
    </w:p>
    <w:p w:rsidR="00D11BC3" w:rsidRPr="00A67E99" w:rsidRDefault="00D11BC3" w:rsidP="00BA625C">
      <w:pPr>
        <w:pStyle w:val="af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 </w:t>
      </w:r>
      <w:r w:rsidR="0091461D" w:rsidRPr="00A67E99">
        <w:rPr>
          <w:rFonts w:ascii="Times New Roman" w:hAnsi="Times New Roman"/>
          <w:sz w:val="28"/>
          <w:szCs w:val="28"/>
        </w:rPr>
        <w:t>Лифиц И.М. Основы стандартизации, метрологии и управления качеством товаров. Учебник, 9-е изд., перераб. и доп., ВУЗ – Юрайт, Высшее образование, 2009.</w:t>
      </w:r>
      <w:r w:rsidRPr="00A67E99">
        <w:rPr>
          <w:rFonts w:ascii="Times New Roman" w:hAnsi="Times New Roman"/>
          <w:sz w:val="28"/>
          <w:szCs w:val="28"/>
        </w:rPr>
        <w:t xml:space="preserve"> – </w:t>
      </w:r>
      <w:r w:rsidR="001F5B2B" w:rsidRPr="00A67E99">
        <w:rPr>
          <w:rFonts w:ascii="Times New Roman" w:hAnsi="Times New Roman"/>
          <w:sz w:val="28"/>
          <w:szCs w:val="28"/>
        </w:rPr>
        <w:t>315</w:t>
      </w:r>
      <w:r w:rsidRPr="00A67E99">
        <w:rPr>
          <w:rFonts w:ascii="Times New Roman" w:hAnsi="Times New Roman"/>
          <w:sz w:val="28"/>
          <w:szCs w:val="28"/>
        </w:rPr>
        <w:t xml:space="preserve"> с.</w:t>
      </w:r>
    </w:p>
    <w:p w:rsidR="00D11BC3" w:rsidRPr="00A67E99" w:rsidRDefault="00D11BC3" w:rsidP="00BA625C">
      <w:pPr>
        <w:pStyle w:val="af"/>
        <w:numPr>
          <w:ilvl w:val="0"/>
          <w:numId w:val="29"/>
        </w:numPr>
        <w:tabs>
          <w:tab w:val="left" w:pos="284"/>
          <w:tab w:val="left" w:pos="426"/>
        </w:tabs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Умаров С.З. и др. Медицинское и фармацевтическое товароведение: Учебник / С.З. Умаров, И.А. Наркевич, Н.Л. Костенко, Т.Н. Пучинина. – М.: ГЭОТАР-МЕД, 200</w:t>
      </w:r>
      <w:r w:rsidR="001F5B2B" w:rsidRPr="00A67E99">
        <w:rPr>
          <w:rFonts w:ascii="Times New Roman" w:hAnsi="Times New Roman"/>
          <w:sz w:val="28"/>
          <w:szCs w:val="28"/>
        </w:rPr>
        <w:t>4</w:t>
      </w:r>
      <w:r w:rsidRPr="00A67E99">
        <w:rPr>
          <w:rFonts w:ascii="Times New Roman" w:hAnsi="Times New Roman"/>
          <w:sz w:val="28"/>
          <w:szCs w:val="28"/>
        </w:rPr>
        <w:t>. – 368 с.</w:t>
      </w:r>
    </w:p>
    <w:p w:rsidR="00E4331F" w:rsidRPr="00A67E99" w:rsidRDefault="00BA625C" w:rsidP="00A67E99">
      <w:pPr>
        <w:pStyle w:val="1"/>
        <w:spacing w:before="0" w:line="360" w:lineRule="auto"/>
        <w:ind w:firstLine="709"/>
        <w:jc w:val="both"/>
        <w:rPr>
          <w:rFonts w:ascii="Times New Roman" w:hAnsi="Times New Roman"/>
          <w:color w:val="auto"/>
        </w:rPr>
      </w:pPr>
      <w:bookmarkStart w:id="6" w:name="_Toc250149323"/>
      <w:r>
        <w:rPr>
          <w:rFonts w:ascii="Times New Roman" w:hAnsi="Times New Roman"/>
          <w:b w:val="0"/>
          <w:bCs w:val="0"/>
          <w:color w:val="auto"/>
        </w:rPr>
        <w:br w:type="page"/>
      </w:r>
      <w:r w:rsidR="0066052F" w:rsidRPr="00A67E99">
        <w:rPr>
          <w:rFonts w:ascii="Times New Roman" w:hAnsi="Times New Roman"/>
          <w:color w:val="auto"/>
        </w:rPr>
        <w:t>Тест № 4</w:t>
      </w:r>
      <w:bookmarkEnd w:id="6"/>
    </w:p>
    <w:p w:rsidR="00E4331F" w:rsidRPr="00A67E99" w:rsidRDefault="00E4331F" w:rsidP="00A67E99">
      <w:pPr>
        <w:spacing w:after="0" w:line="360" w:lineRule="auto"/>
        <w:ind w:firstLine="709"/>
        <w:jc w:val="both"/>
        <w:rPr>
          <w:rFonts w:ascii="Times New Roman" w:hAnsi="Times New Roman"/>
          <w:b/>
          <w:caps/>
          <w:sz w:val="28"/>
          <w:szCs w:val="28"/>
        </w:rPr>
      </w:pPr>
    </w:p>
    <w:p w:rsidR="00E4331F" w:rsidRPr="00A67E99" w:rsidRDefault="00E4331F" w:rsidP="00A67E9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1. Манипуляционные знаки - это</w:t>
      </w:r>
    </w:p>
    <w:p w:rsidR="00E4331F" w:rsidRPr="00A67E99" w:rsidRDefault="00E4331F" w:rsidP="00A67E99">
      <w:pPr>
        <w:numPr>
          <w:ilvl w:val="0"/>
          <w:numId w:val="1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 для обозначения конкретных физических величин, определяющих количественную характеристику товара;</w:t>
      </w:r>
    </w:p>
    <w:p w:rsidR="00E4331F" w:rsidRPr="00A67E99" w:rsidRDefault="00E4331F" w:rsidP="00A67E99">
      <w:pPr>
        <w:numPr>
          <w:ilvl w:val="0"/>
          <w:numId w:val="1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предназначенные для информации потребителя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о правилах эксплуатации, способах ухода, монтажа и наладки потребительских товаров;</w:t>
      </w:r>
    </w:p>
    <w:p w:rsidR="00E4331F" w:rsidRPr="00A67E99" w:rsidRDefault="00E4331F" w:rsidP="00A67E99">
      <w:pPr>
        <w:pStyle w:val="31"/>
        <w:numPr>
          <w:ilvl w:val="0"/>
          <w:numId w:val="1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знаки, предназначенные для информации о способах обращения с товарами;</w:t>
      </w:r>
    </w:p>
    <w:p w:rsidR="00E4331F" w:rsidRPr="00A67E99" w:rsidRDefault="00E4331F" w:rsidP="00A67E99">
      <w:pPr>
        <w:numPr>
          <w:ilvl w:val="0"/>
          <w:numId w:val="1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предназначенные для обеспечения безопасности потребителя и окружающей Среды при эксплуатации потенциально опасных товаров путем предупреждения об опасности или указания на действие по предупреждению опасности.</w:t>
      </w:r>
    </w:p>
    <w:p w:rsidR="00E4331F" w:rsidRPr="00A67E99" w:rsidRDefault="00E4331F" w:rsidP="00A67E99">
      <w:pPr>
        <w:numPr>
          <w:ilvl w:val="0"/>
          <w:numId w:val="1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информирующие об экологической чистоте потребительских товаров или экологически безопасных способах эксплуатации, использования или утилизации.</w:t>
      </w:r>
    </w:p>
    <w:p w:rsidR="00E4331F" w:rsidRPr="00A67E99" w:rsidRDefault="00E4331F" w:rsidP="00A67E9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2. Потребительская товарная информация – это</w:t>
      </w:r>
    </w:p>
    <w:p w:rsidR="00E4331F" w:rsidRPr="00A67E99" w:rsidRDefault="00E4331F" w:rsidP="00A67E99">
      <w:pPr>
        <w:numPr>
          <w:ilvl w:val="0"/>
          <w:numId w:val="2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основные сведения о товаре, имеющие решающее значение для идентификации и предназначенные для всех субъектов рыночных отношений;</w:t>
      </w:r>
    </w:p>
    <w:p w:rsidR="00E4331F" w:rsidRPr="00A67E99" w:rsidRDefault="00E4331F" w:rsidP="00A67E99">
      <w:pPr>
        <w:numPr>
          <w:ilvl w:val="0"/>
          <w:numId w:val="2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сведения о товаре, дополняющие основную информацию и предназначенные для изготовителей, поставщиков и продавцов, но малодоступные потребителю;</w:t>
      </w:r>
    </w:p>
    <w:p w:rsidR="00E4331F" w:rsidRPr="00A67E99" w:rsidRDefault="00E4331F" w:rsidP="00A67E99">
      <w:pPr>
        <w:pStyle w:val="31"/>
        <w:numPr>
          <w:ilvl w:val="0"/>
          <w:numId w:val="2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сведения о товаре, предназначенные для создания потребительских предпочтений, показывающие выгоды применения конкретного товара и нацеленные на потребителей.</w:t>
      </w:r>
    </w:p>
    <w:p w:rsidR="00E4331F" w:rsidRPr="00A67E99" w:rsidRDefault="00E4331F" w:rsidP="00A67E9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3. Предупредительные знаки – это</w:t>
      </w:r>
    </w:p>
    <w:p w:rsidR="00E4331F" w:rsidRPr="00A67E99" w:rsidRDefault="00E4331F" w:rsidP="00A67E99">
      <w:pPr>
        <w:numPr>
          <w:ilvl w:val="0"/>
          <w:numId w:val="3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 для обозначения конкретных физических величин, определяющих количественную характеристику товара;</w:t>
      </w:r>
    </w:p>
    <w:p w:rsidR="00E4331F" w:rsidRPr="00A67E99" w:rsidRDefault="00E4331F" w:rsidP="00A67E99">
      <w:pPr>
        <w:numPr>
          <w:ilvl w:val="0"/>
          <w:numId w:val="3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предназначенные для информации потребителя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о правилах эксплуатации, способах ухода, монтажа и наладки потребительских товаров;</w:t>
      </w:r>
    </w:p>
    <w:p w:rsidR="00E4331F" w:rsidRPr="00A67E99" w:rsidRDefault="00E4331F" w:rsidP="00A67E99">
      <w:pPr>
        <w:numPr>
          <w:ilvl w:val="0"/>
          <w:numId w:val="3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предназначенные для информации о способах обращения с товарами;</w:t>
      </w:r>
    </w:p>
    <w:p w:rsidR="00E4331F" w:rsidRPr="00A67E99" w:rsidRDefault="00E4331F" w:rsidP="00A67E99">
      <w:pPr>
        <w:pStyle w:val="31"/>
        <w:numPr>
          <w:ilvl w:val="0"/>
          <w:numId w:val="3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 xml:space="preserve">знаки, предназначенные для обеспечения безопасности потребителя и окружающей </w:t>
      </w:r>
      <w:r w:rsidR="000A4393" w:rsidRPr="00A67E99">
        <w:rPr>
          <w:rFonts w:ascii="Times New Roman" w:hAnsi="Times New Roman"/>
          <w:b/>
          <w:sz w:val="28"/>
          <w:szCs w:val="28"/>
        </w:rPr>
        <w:t>с</w:t>
      </w:r>
      <w:r w:rsidRPr="00A67E99">
        <w:rPr>
          <w:rFonts w:ascii="Times New Roman" w:hAnsi="Times New Roman"/>
          <w:b/>
          <w:sz w:val="28"/>
          <w:szCs w:val="28"/>
        </w:rPr>
        <w:t>реды при эксплуатации потенциально опасных товаров путем предупреждения об опасности или указания на действия по предупреждению опасности.</w:t>
      </w:r>
    </w:p>
    <w:p w:rsidR="00E4331F" w:rsidRPr="00A67E99" w:rsidRDefault="00E4331F" w:rsidP="00A67E99">
      <w:pPr>
        <w:numPr>
          <w:ilvl w:val="0"/>
          <w:numId w:val="3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информирующие об экологической чистоте потребительских товаров или экологически безопасных способах эксплуатации, использования или утилизации.</w:t>
      </w:r>
    </w:p>
    <w:p w:rsidR="00E4331F" w:rsidRPr="00A67E99" w:rsidRDefault="00E4331F" w:rsidP="00A67E9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4. Средства товарной информации:</w:t>
      </w:r>
    </w:p>
    <w:p w:rsidR="00E4331F" w:rsidRPr="00A67E99" w:rsidRDefault="00E4331F" w:rsidP="00A67E99">
      <w:pPr>
        <w:numPr>
          <w:ilvl w:val="0"/>
          <w:numId w:val="4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маркировка;</w:t>
      </w:r>
    </w:p>
    <w:p w:rsidR="00E4331F" w:rsidRPr="00A67E99" w:rsidRDefault="00E4331F" w:rsidP="00A67E99">
      <w:pPr>
        <w:numPr>
          <w:ilvl w:val="0"/>
          <w:numId w:val="4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технические документы;</w:t>
      </w:r>
    </w:p>
    <w:p w:rsidR="00E4331F" w:rsidRPr="00A67E99" w:rsidRDefault="00E4331F" w:rsidP="00A67E99">
      <w:pPr>
        <w:numPr>
          <w:ilvl w:val="0"/>
          <w:numId w:val="4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нормативные документы;</w:t>
      </w:r>
    </w:p>
    <w:p w:rsidR="00E4331F" w:rsidRPr="00A67E99" w:rsidRDefault="00E4331F" w:rsidP="00A67E99">
      <w:pPr>
        <w:numPr>
          <w:ilvl w:val="0"/>
          <w:numId w:val="4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справочная, учебная и научная литература;</w:t>
      </w:r>
    </w:p>
    <w:p w:rsidR="00E4331F" w:rsidRPr="00A67E99" w:rsidRDefault="00E4331F" w:rsidP="00A67E99">
      <w:pPr>
        <w:numPr>
          <w:ilvl w:val="0"/>
          <w:numId w:val="4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реклама и пропаганда;</w:t>
      </w:r>
    </w:p>
    <w:p w:rsidR="00E4331F" w:rsidRPr="00A67E99" w:rsidRDefault="00E4331F" w:rsidP="00A67E99">
      <w:pPr>
        <w:numPr>
          <w:ilvl w:val="0"/>
          <w:numId w:val="4"/>
        </w:numPr>
        <w:tabs>
          <w:tab w:val="clear" w:pos="1428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все вышеперечисленное.</w:t>
      </w:r>
    </w:p>
    <w:p w:rsidR="00E4331F" w:rsidRPr="00A67E99" w:rsidRDefault="00E4331F" w:rsidP="00A67E9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5. Экологические знаки - это</w:t>
      </w:r>
    </w:p>
    <w:p w:rsidR="00E4331F" w:rsidRPr="00A67E99" w:rsidRDefault="00E4331F" w:rsidP="00A67E99">
      <w:pPr>
        <w:numPr>
          <w:ilvl w:val="0"/>
          <w:numId w:val="5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 для обозначения конкретных физических величин, определяющих количественную характеристику товара;</w:t>
      </w:r>
    </w:p>
    <w:p w:rsidR="00E4331F" w:rsidRPr="00A67E99" w:rsidRDefault="00E4331F" w:rsidP="00A67E99">
      <w:pPr>
        <w:numPr>
          <w:ilvl w:val="0"/>
          <w:numId w:val="5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предназначенные для информации потребителя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о правилах эксплуатации, способах ухода, монтажа и наладки потребительских товаров;</w:t>
      </w:r>
    </w:p>
    <w:p w:rsidR="00E4331F" w:rsidRPr="00A67E99" w:rsidRDefault="00E4331F" w:rsidP="00A67E99">
      <w:pPr>
        <w:numPr>
          <w:ilvl w:val="0"/>
          <w:numId w:val="5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предназначенные для информации о способах обращения с товарами;</w:t>
      </w:r>
    </w:p>
    <w:p w:rsidR="00E4331F" w:rsidRPr="00A67E99" w:rsidRDefault="00E4331F" w:rsidP="00A67E99">
      <w:pPr>
        <w:pStyle w:val="a6"/>
        <w:numPr>
          <w:ilvl w:val="0"/>
          <w:numId w:val="5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 xml:space="preserve">знаки, предназначенные для обеспечения безопасности потребителя и окружающей </w:t>
      </w:r>
      <w:r w:rsidR="000A4393" w:rsidRPr="00A67E99">
        <w:rPr>
          <w:rFonts w:ascii="Times New Roman" w:hAnsi="Times New Roman"/>
          <w:sz w:val="28"/>
          <w:szCs w:val="28"/>
        </w:rPr>
        <w:t>с</w:t>
      </w:r>
      <w:r w:rsidRPr="00A67E99">
        <w:rPr>
          <w:rFonts w:ascii="Times New Roman" w:hAnsi="Times New Roman"/>
          <w:sz w:val="28"/>
          <w:szCs w:val="28"/>
        </w:rPr>
        <w:t>реды при эксплуатации потенциально опасных товаров путем предупреждения об опасности или указания на действие по предупреждению опасности.</w:t>
      </w:r>
    </w:p>
    <w:p w:rsidR="00E4331F" w:rsidRPr="00A67E99" w:rsidRDefault="00E4331F" w:rsidP="00A67E99">
      <w:pPr>
        <w:pStyle w:val="21"/>
        <w:numPr>
          <w:ilvl w:val="0"/>
          <w:numId w:val="5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знаки, информирующие об экологической чистоте потребительских товаров или экологически безопасных способах эксплуатации, использования или утилизации.</w:t>
      </w:r>
    </w:p>
    <w:p w:rsidR="00E4331F" w:rsidRPr="00A67E99" w:rsidRDefault="00E4331F" w:rsidP="00A67E9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6. Вид и наименование товара, его сорт, масса нетто, наименование завода-изготовителя, дата выпуска, срок хранения</w:t>
      </w:r>
      <w:r w:rsidR="00A67E99">
        <w:rPr>
          <w:rFonts w:ascii="Times New Roman" w:hAnsi="Times New Roman"/>
          <w:caps/>
          <w:sz w:val="28"/>
          <w:szCs w:val="28"/>
        </w:rPr>
        <w:t xml:space="preserve"> </w:t>
      </w:r>
      <w:r w:rsidRPr="00A67E99">
        <w:rPr>
          <w:rFonts w:ascii="Times New Roman" w:hAnsi="Times New Roman"/>
          <w:caps/>
          <w:sz w:val="28"/>
          <w:szCs w:val="28"/>
        </w:rPr>
        <w:t>относятся</w:t>
      </w:r>
      <w:r w:rsidR="00A67E99">
        <w:rPr>
          <w:rFonts w:ascii="Times New Roman" w:hAnsi="Times New Roman"/>
          <w:caps/>
          <w:sz w:val="28"/>
          <w:szCs w:val="28"/>
        </w:rPr>
        <w:t xml:space="preserve"> </w:t>
      </w:r>
      <w:r w:rsidRPr="00A67E99">
        <w:rPr>
          <w:rFonts w:ascii="Times New Roman" w:hAnsi="Times New Roman"/>
          <w:caps/>
          <w:sz w:val="28"/>
          <w:szCs w:val="28"/>
        </w:rPr>
        <w:t>к</w:t>
      </w:r>
    </w:p>
    <w:p w:rsidR="00E4331F" w:rsidRPr="00A67E99" w:rsidRDefault="00E4331F" w:rsidP="00A67E99">
      <w:pPr>
        <w:numPr>
          <w:ilvl w:val="0"/>
          <w:numId w:val="6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основополагающей товарной информации;</w:t>
      </w:r>
    </w:p>
    <w:p w:rsidR="00E4331F" w:rsidRPr="00A67E99" w:rsidRDefault="00E4331F" w:rsidP="00A67E99">
      <w:pPr>
        <w:numPr>
          <w:ilvl w:val="0"/>
          <w:numId w:val="6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коммерческой товарной информации;</w:t>
      </w:r>
    </w:p>
    <w:p w:rsidR="00E4331F" w:rsidRPr="00A67E99" w:rsidRDefault="00E4331F" w:rsidP="00A67E99">
      <w:pPr>
        <w:numPr>
          <w:ilvl w:val="0"/>
          <w:numId w:val="6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потребительской товарной информации</w:t>
      </w:r>
    </w:p>
    <w:p w:rsidR="00E4331F" w:rsidRPr="00A67E99" w:rsidRDefault="00E4331F" w:rsidP="00A67E99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7. Размерные знаки - это</w:t>
      </w:r>
    </w:p>
    <w:p w:rsidR="00E4331F" w:rsidRPr="00A67E99" w:rsidRDefault="00E4331F" w:rsidP="00A67E99">
      <w:pPr>
        <w:pStyle w:val="31"/>
        <w:numPr>
          <w:ilvl w:val="0"/>
          <w:numId w:val="17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знаки для обозначения конкретных физических величин, определяющих количественную характеристику товара;</w:t>
      </w:r>
    </w:p>
    <w:p w:rsidR="00E4331F" w:rsidRPr="00A67E99" w:rsidRDefault="00E4331F" w:rsidP="00A67E99">
      <w:pPr>
        <w:numPr>
          <w:ilvl w:val="0"/>
          <w:numId w:val="17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предназначенные для информации потребителя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о правилах эксплуатации, способах ухода, монтажа и наладки потребительских товаров;</w:t>
      </w:r>
    </w:p>
    <w:p w:rsidR="00E4331F" w:rsidRPr="00A67E99" w:rsidRDefault="00E4331F" w:rsidP="00A67E99">
      <w:pPr>
        <w:numPr>
          <w:ilvl w:val="0"/>
          <w:numId w:val="17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предназначенные для информации о способах обращения с товарами;</w:t>
      </w:r>
    </w:p>
    <w:p w:rsidR="00E4331F" w:rsidRPr="00A67E99" w:rsidRDefault="00E4331F" w:rsidP="00A67E99">
      <w:pPr>
        <w:numPr>
          <w:ilvl w:val="0"/>
          <w:numId w:val="17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предназначенные для обеспечения безопас</w:t>
      </w:r>
      <w:r w:rsidR="0011284F" w:rsidRPr="00A67E99">
        <w:rPr>
          <w:rFonts w:ascii="Times New Roman" w:hAnsi="Times New Roman"/>
          <w:sz w:val="28"/>
          <w:szCs w:val="28"/>
        </w:rPr>
        <w:t>ности потребителя и окружающей с</w:t>
      </w:r>
      <w:r w:rsidRPr="00A67E99">
        <w:rPr>
          <w:rFonts w:ascii="Times New Roman" w:hAnsi="Times New Roman"/>
          <w:sz w:val="28"/>
          <w:szCs w:val="28"/>
        </w:rPr>
        <w:t>реды при эксплуатации потенциально опасных товаров путем предупреждения об опасности или указания на действие по предупреждению опасности.</w:t>
      </w:r>
    </w:p>
    <w:p w:rsidR="00E4331F" w:rsidRPr="00A67E99" w:rsidRDefault="00E4331F" w:rsidP="00A67E99">
      <w:pPr>
        <w:numPr>
          <w:ilvl w:val="0"/>
          <w:numId w:val="17"/>
        </w:numPr>
        <w:tabs>
          <w:tab w:val="clear" w:pos="1428"/>
          <w:tab w:val="num" w:pos="567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знаки, информирующие об экологической чистоте потребительских товаров или экологически безопасных способах эксплуатации, использования или утилизации.</w:t>
      </w:r>
    </w:p>
    <w:p w:rsidR="00E4331F" w:rsidRPr="00A67E99" w:rsidRDefault="00E4331F" w:rsidP="00A67E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8. найдите ошибку. В зависимости от места осуществления различают следующие виды фальсификации:</w:t>
      </w:r>
    </w:p>
    <w:p w:rsidR="00E4331F" w:rsidRPr="00A67E99" w:rsidRDefault="00E4331F" w:rsidP="00A67E99">
      <w:pPr>
        <w:numPr>
          <w:ilvl w:val="0"/>
          <w:numId w:val="7"/>
        </w:numPr>
        <w:tabs>
          <w:tab w:val="clear" w:pos="142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технологическую</w:t>
      </w:r>
    </w:p>
    <w:p w:rsidR="00E4331F" w:rsidRPr="00A67E99" w:rsidRDefault="00E4331F" w:rsidP="00A67E99">
      <w:pPr>
        <w:numPr>
          <w:ilvl w:val="0"/>
          <w:numId w:val="7"/>
        </w:numPr>
        <w:tabs>
          <w:tab w:val="clear" w:pos="142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предреализационную</w:t>
      </w:r>
    </w:p>
    <w:p w:rsidR="00E4331F" w:rsidRPr="00A67E99" w:rsidRDefault="00E4331F" w:rsidP="00A67E99">
      <w:pPr>
        <w:numPr>
          <w:ilvl w:val="0"/>
          <w:numId w:val="7"/>
        </w:numPr>
        <w:tabs>
          <w:tab w:val="clear" w:pos="1428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производственную</w:t>
      </w:r>
    </w:p>
    <w:p w:rsidR="00E4331F" w:rsidRPr="00A67E99" w:rsidRDefault="00E4331F" w:rsidP="00A67E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9. В зависимости от номенклатуры требований к товару различают следующие виды товарной экспертизы:</w:t>
      </w:r>
    </w:p>
    <w:p w:rsidR="00E4331F" w:rsidRPr="00A67E99" w:rsidRDefault="00E4331F" w:rsidP="00A67E99">
      <w:pPr>
        <w:numPr>
          <w:ilvl w:val="0"/>
          <w:numId w:val="8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товароведная</w:t>
      </w:r>
    </w:p>
    <w:p w:rsidR="00E4331F" w:rsidRPr="00A67E99" w:rsidRDefault="00E4331F" w:rsidP="00A67E99">
      <w:pPr>
        <w:numPr>
          <w:ilvl w:val="0"/>
          <w:numId w:val="8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санитарно-гигиеническая</w:t>
      </w:r>
    </w:p>
    <w:p w:rsidR="00E4331F" w:rsidRPr="00A67E99" w:rsidRDefault="00E4331F" w:rsidP="00A67E99">
      <w:pPr>
        <w:numPr>
          <w:ilvl w:val="0"/>
          <w:numId w:val="8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ветеринарная</w:t>
      </w:r>
    </w:p>
    <w:p w:rsidR="00E4331F" w:rsidRPr="00A67E99" w:rsidRDefault="00E4331F" w:rsidP="00A67E99">
      <w:pPr>
        <w:numPr>
          <w:ilvl w:val="0"/>
          <w:numId w:val="8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экологическая</w:t>
      </w:r>
    </w:p>
    <w:p w:rsidR="00E4331F" w:rsidRPr="00A67E99" w:rsidRDefault="00E4331F" w:rsidP="00A67E99">
      <w:pPr>
        <w:numPr>
          <w:ilvl w:val="0"/>
          <w:numId w:val="8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все вышеперечисленное.</w:t>
      </w:r>
    </w:p>
    <w:p w:rsidR="00E4331F" w:rsidRPr="00A67E99" w:rsidRDefault="00E4331F" w:rsidP="00A67E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10. Обман за счет значительных отклонений параметров товара (масса, объем, длина)</w:t>
      </w:r>
      <w:r w:rsidR="00A67E99">
        <w:rPr>
          <w:rFonts w:ascii="Times New Roman" w:hAnsi="Times New Roman"/>
          <w:caps/>
          <w:sz w:val="28"/>
          <w:szCs w:val="28"/>
        </w:rPr>
        <w:t xml:space="preserve"> </w:t>
      </w:r>
      <w:r w:rsidRPr="00A67E99">
        <w:rPr>
          <w:rFonts w:ascii="Times New Roman" w:hAnsi="Times New Roman"/>
          <w:caps/>
          <w:sz w:val="28"/>
          <w:szCs w:val="28"/>
        </w:rPr>
        <w:t>называется фальсификацией:</w:t>
      </w:r>
    </w:p>
    <w:p w:rsidR="00E4331F" w:rsidRPr="00A67E99" w:rsidRDefault="00E4331F" w:rsidP="00A67E99">
      <w:pPr>
        <w:numPr>
          <w:ilvl w:val="0"/>
          <w:numId w:val="9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 xml:space="preserve">качественной </w:t>
      </w:r>
    </w:p>
    <w:p w:rsidR="00E4331F" w:rsidRPr="00A67E99" w:rsidRDefault="00E4331F" w:rsidP="00A67E99">
      <w:pPr>
        <w:numPr>
          <w:ilvl w:val="0"/>
          <w:numId w:val="9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 xml:space="preserve">количественной </w:t>
      </w:r>
    </w:p>
    <w:p w:rsidR="00E4331F" w:rsidRPr="00A67E99" w:rsidRDefault="00E4331F" w:rsidP="00A67E99">
      <w:pPr>
        <w:numPr>
          <w:ilvl w:val="0"/>
          <w:numId w:val="9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 xml:space="preserve">ассортиментной </w:t>
      </w:r>
    </w:p>
    <w:p w:rsidR="00E4331F" w:rsidRPr="00A67E99" w:rsidRDefault="00E4331F" w:rsidP="00A67E99">
      <w:pPr>
        <w:numPr>
          <w:ilvl w:val="0"/>
          <w:numId w:val="9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 xml:space="preserve">стоимостной </w:t>
      </w:r>
    </w:p>
    <w:p w:rsidR="00E4331F" w:rsidRPr="00A67E99" w:rsidRDefault="00E4331F" w:rsidP="00A67E99">
      <w:pPr>
        <w:numPr>
          <w:ilvl w:val="0"/>
          <w:numId w:val="9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 xml:space="preserve">информационной </w:t>
      </w:r>
    </w:p>
    <w:p w:rsidR="00E4331F" w:rsidRPr="00A67E99" w:rsidRDefault="00E4331F" w:rsidP="00A67E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11. найдите ошибку. Различают следующие</w:t>
      </w:r>
      <w:r w:rsidR="00A67E99">
        <w:rPr>
          <w:rFonts w:ascii="Times New Roman" w:hAnsi="Times New Roman"/>
          <w:caps/>
          <w:sz w:val="28"/>
          <w:szCs w:val="28"/>
        </w:rPr>
        <w:t xml:space="preserve"> </w:t>
      </w:r>
      <w:r w:rsidRPr="00A67E99">
        <w:rPr>
          <w:rFonts w:ascii="Times New Roman" w:hAnsi="Times New Roman"/>
          <w:caps/>
          <w:sz w:val="28"/>
          <w:szCs w:val="28"/>
        </w:rPr>
        <w:t>виды фальсификации в зависимости от объекта фальсификации:</w:t>
      </w:r>
    </w:p>
    <w:p w:rsidR="00E4331F" w:rsidRPr="00A67E99" w:rsidRDefault="00E4331F" w:rsidP="00A67E99">
      <w:pPr>
        <w:numPr>
          <w:ilvl w:val="0"/>
          <w:numId w:val="10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ассортиментная</w:t>
      </w:r>
    </w:p>
    <w:p w:rsidR="00E4331F" w:rsidRPr="00A67E99" w:rsidRDefault="00E4331F" w:rsidP="00A67E99">
      <w:pPr>
        <w:numPr>
          <w:ilvl w:val="0"/>
          <w:numId w:val="10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качественная</w:t>
      </w:r>
    </w:p>
    <w:p w:rsidR="00E4331F" w:rsidRPr="00A67E99" w:rsidRDefault="00E4331F" w:rsidP="00A67E99">
      <w:pPr>
        <w:numPr>
          <w:ilvl w:val="0"/>
          <w:numId w:val="10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количественная</w:t>
      </w:r>
    </w:p>
    <w:p w:rsidR="00E4331F" w:rsidRPr="00A67E99" w:rsidRDefault="00E4331F" w:rsidP="00A67E99">
      <w:pPr>
        <w:numPr>
          <w:ilvl w:val="0"/>
          <w:numId w:val="10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стоимостная</w:t>
      </w:r>
    </w:p>
    <w:p w:rsidR="00E4331F" w:rsidRPr="00A67E99" w:rsidRDefault="00E4331F" w:rsidP="00A67E99">
      <w:pPr>
        <w:numPr>
          <w:ilvl w:val="0"/>
          <w:numId w:val="10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информационная</w:t>
      </w:r>
    </w:p>
    <w:p w:rsidR="00E4331F" w:rsidRPr="00A67E99" w:rsidRDefault="00E4331F" w:rsidP="00A67E99">
      <w:pPr>
        <w:numPr>
          <w:ilvl w:val="0"/>
          <w:numId w:val="10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технологическая</w:t>
      </w:r>
    </w:p>
    <w:p w:rsidR="00E4331F" w:rsidRPr="00A67E99" w:rsidRDefault="00E4331F" w:rsidP="00A67E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12. Обман путем реализации низкокачественных товаров по ценам высококачественных или товаров меньших размерных характеристик по ценам больших, называется:</w:t>
      </w:r>
    </w:p>
    <w:p w:rsidR="00E4331F" w:rsidRPr="00A67E99" w:rsidRDefault="00E4331F" w:rsidP="00A67E99">
      <w:pPr>
        <w:numPr>
          <w:ilvl w:val="0"/>
          <w:numId w:val="11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стоимостной фальсификацией</w:t>
      </w:r>
    </w:p>
    <w:p w:rsidR="00E4331F" w:rsidRPr="00A67E99" w:rsidRDefault="00E4331F" w:rsidP="00A67E99">
      <w:pPr>
        <w:numPr>
          <w:ilvl w:val="0"/>
          <w:numId w:val="11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качественной фальсификацией</w:t>
      </w:r>
    </w:p>
    <w:p w:rsidR="00E4331F" w:rsidRPr="00A67E99" w:rsidRDefault="00E4331F" w:rsidP="00A67E99">
      <w:pPr>
        <w:numPr>
          <w:ilvl w:val="0"/>
          <w:numId w:val="11"/>
        </w:numPr>
        <w:tabs>
          <w:tab w:val="clear" w:pos="1428"/>
          <w:tab w:val="num" w:pos="567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количественной фальсификацией</w:t>
      </w:r>
    </w:p>
    <w:p w:rsidR="00E4331F" w:rsidRPr="00A67E99" w:rsidRDefault="00E4331F" w:rsidP="00A67E99">
      <w:pPr>
        <w:autoSpaceDE w:val="0"/>
        <w:autoSpaceDN w:val="0"/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13. Медицинские приборы – это:</w:t>
      </w:r>
    </w:p>
    <w:p w:rsidR="00E4331F" w:rsidRPr="00A67E99" w:rsidRDefault="00E4331F" w:rsidP="00A67E99">
      <w:pPr>
        <w:pStyle w:val="a6"/>
        <w:numPr>
          <w:ilvl w:val="0"/>
          <w:numId w:val="12"/>
        </w:numPr>
        <w:tabs>
          <w:tab w:val="clear" w:pos="1428"/>
          <w:tab w:val="left" w:pos="567"/>
          <w:tab w:val="num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изделия медицинской техники, предназначенные для получения, накопления и (или) анализа, а также отображения измерительной информации о состоянии организма человека с диагностической или профилактической целью.</w:t>
      </w:r>
    </w:p>
    <w:p w:rsidR="00E4331F" w:rsidRPr="00A67E99" w:rsidRDefault="00E4331F" w:rsidP="00A67E99">
      <w:pPr>
        <w:numPr>
          <w:ilvl w:val="0"/>
          <w:numId w:val="12"/>
        </w:numPr>
        <w:tabs>
          <w:tab w:val="clear" w:pos="1428"/>
          <w:tab w:val="left" w:pos="567"/>
          <w:tab w:val="num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изделия медицинской техники, предназначенные для лечебного или профилактического воздействия</w:t>
      </w:r>
      <w:r w:rsidR="00A67E99">
        <w:rPr>
          <w:rFonts w:ascii="Times New Roman" w:hAnsi="Times New Roman"/>
          <w:b/>
          <w:sz w:val="28"/>
          <w:szCs w:val="28"/>
        </w:rPr>
        <w:t xml:space="preserve"> </w:t>
      </w:r>
      <w:r w:rsidRPr="00A67E99">
        <w:rPr>
          <w:rFonts w:ascii="Times New Roman" w:hAnsi="Times New Roman"/>
          <w:b/>
          <w:sz w:val="28"/>
          <w:szCs w:val="28"/>
        </w:rPr>
        <w:t>на организм человека, либо для замещения или коррекции функций органов и систем организма.</w:t>
      </w:r>
    </w:p>
    <w:p w:rsidR="00E4331F" w:rsidRPr="00A67E99" w:rsidRDefault="00E4331F" w:rsidP="00A67E99">
      <w:pPr>
        <w:numPr>
          <w:ilvl w:val="0"/>
          <w:numId w:val="12"/>
        </w:numPr>
        <w:tabs>
          <w:tab w:val="clear" w:pos="1428"/>
          <w:tab w:val="left" w:pos="567"/>
          <w:tab w:val="num" w:pos="851"/>
        </w:tabs>
        <w:autoSpaceDE w:val="0"/>
        <w:autoSpaceDN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изделия медицинской техники, предназначенные для обеспечения необходимых условий для пациента и медицинского персонала при диагностических, лечебных и профилактических мероприятиях, а также при уходе за больными.</w:t>
      </w:r>
    </w:p>
    <w:p w:rsidR="00E4331F" w:rsidRPr="00A67E99" w:rsidRDefault="00E4331F" w:rsidP="00A67E9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14. НОРМАТИВНО-ТЕХНИЧЕСКИЙ ДОКУМЕНТ ПО СТАНДАРТИЗАЦИИ, УСТАНАВЛИВАЮЩИЙ КОМПЛЕКС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НОРМ, ПРАВИЛ, ТРЕБОВАНИЙ К ОБЪЕКТУ СТАНДАРТИЗАЦИИ</w:t>
      </w:r>
      <w:r w:rsidR="00A67E99">
        <w:rPr>
          <w:rFonts w:ascii="Times New Roman" w:hAnsi="Times New Roman"/>
          <w:sz w:val="28"/>
          <w:szCs w:val="28"/>
        </w:rPr>
        <w:t xml:space="preserve"> </w:t>
      </w:r>
      <w:r w:rsidRPr="00A67E99">
        <w:rPr>
          <w:rFonts w:ascii="Times New Roman" w:hAnsi="Times New Roman"/>
          <w:sz w:val="28"/>
          <w:szCs w:val="28"/>
        </w:rPr>
        <w:t>И УТВЕРЖДЕННЫЙ КОМПЕТЕНТНЫМ ОРГАНОМ НАЗЫВАЕТСЯ</w:t>
      </w:r>
    </w:p>
    <w:p w:rsidR="00E4331F" w:rsidRPr="00A67E99" w:rsidRDefault="00E4331F" w:rsidP="00A67E99">
      <w:pPr>
        <w:pStyle w:val="a8"/>
        <w:numPr>
          <w:ilvl w:val="0"/>
          <w:numId w:val="13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стандарт</w:t>
      </w:r>
    </w:p>
    <w:p w:rsidR="00E4331F" w:rsidRPr="00A67E99" w:rsidRDefault="00E4331F" w:rsidP="00A67E99">
      <w:pPr>
        <w:pStyle w:val="a8"/>
        <w:numPr>
          <w:ilvl w:val="0"/>
          <w:numId w:val="13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упаковка</w:t>
      </w:r>
    </w:p>
    <w:p w:rsidR="00E4331F" w:rsidRPr="00A67E99" w:rsidRDefault="00E4331F" w:rsidP="00A67E99">
      <w:pPr>
        <w:pStyle w:val="a8"/>
        <w:numPr>
          <w:ilvl w:val="0"/>
          <w:numId w:val="13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партия товара</w:t>
      </w:r>
    </w:p>
    <w:p w:rsidR="00E4331F" w:rsidRPr="00A67E99" w:rsidRDefault="00E4331F" w:rsidP="00A67E99">
      <w:pPr>
        <w:pStyle w:val="a8"/>
        <w:numPr>
          <w:ilvl w:val="0"/>
          <w:numId w:val="13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стандартизация</w:t>
      </w:r>
    </w:p>
    <w:p w:rsidR="00E4331F" w:rsidRPr="00A67E99" w:rsidRDefault="00E4331F" w:rsidP="00A67E99">
      <w:pPr>
        <w:pStyle w:val="a8"/>
        <w:numPr>
          <w:ilvl w:val="0"/>
          <w:numId w:val="13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техническое условие</w:t>
      </w:r>
    </w:p>
    <w:p w:rsidR="00E4331F" w:rsidRPr="00A67E99" w:rsidRDefault="00E4331F" w:rsidP="00A67E99">
      <w:pPr>
        <w:pStyle w:val="a8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15. НОРМАТИВНО-ТЕХНИЧЕСКИЙ ДОКУМЕНТ, УСТАНАВЛИВАЮЩИЙ КОМПЛЕКС ТРЕБОВАНИЙ К КОНКРЕТНЫМ ТИПАМ, МАРКАМ И АРТИКУЛАМ ПРОДУКЦИИ НАЗЫВАЕТСЯ</w:t>
      </w:r>
    </w:p>
    <w:p w:rsidR="00E4331F" w:rsidRPr="00A67E99" w:rsidRDefault="00E4331F" w:rsidP="00A67E99">
      <w:pPr>
        <w:pStyle w:val="a8"/>
        <w:numPr>
          <w:ilvl w:val="0"/>
          <w:numId w:val="14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стандарт</w:t>
      </w:r>
    </w:p>
    <w:p w:rsidR="00E4331F" w:rsidRPr="00A67E99" w:rsidRDefault="00E4331F" w:rsidP="00A67E99">
      <w:pPr>
        <w:pStyle w:val="a8"/>
        <w:numPr>
          <w:ilvl w:val="0"/>
          <w:numId w:val="14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вкладыш</w:t>
      </w:r>
    </w:p>
    <w:p w:rsidR="00E4331F" w:rsidRPr="00A67E99" w:rsidRDefault="00E4331F" w:rsidP="00A67E99">
      <w:pPr>
        <w:pStyle w:val="a8"/>
        <w:numPr>
          <w:ilvl w:val="0"/>
          <w:numId w:val="14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аннотация</w:t>
      </w:r>
    </w:p>
    <w:p w:rsidR="00E4331F" w:rsidRPr="00A67E99" w:rsidRDefault="00E4331F" w:rsidP="00A67E99">
      <w:pPr>
        <w:pStyle w:val="a8"/>
        <w:numPr>
          <w:ilvl w:val="0"/>
          <w:numId w:val="14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инструкция</w:t>
      </w:r>
    </w:p>
    <w:p w:rsidR="00E4331F" w:rsidRPr="00A67E99" w:rsidRDefault="00E4331F" w:rsidP="00A67E99">
      <w:pPr>
        <w:pStyle w:val="a8"/>
        <w:numPr>
          <w:ilvl w:val="0"/>
          <w:numId w:val="14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техническое условие</w:t>
      </w:r>
    </w:p>
    <w:p w:rsidR="00E4331F" w:rsidRPr="00A67E99" w:rsidRDefault="00E4331F" w:rsidP="00A67E99">
      <w:pPr>
        <w:pStyle w:val="MoiSt"/>
        <w:spacing w:line="360" w:lineRule="auto"/>
        <w:ind w:firstLine="709"/>
        <w:jc w:val="both"/>
        <w:rPr>
          <w:caps/>
          <w:szCs w:val="28"/>
        </w:rPr>
      </w:pPr>
      <w:r w:rsidRPr="00A67E99">
        <w:rPr>
          <w:caps/>
          <w:szCs w:val="28"/>
        </w:rPr>
        <w:t>16. найдите ошибку. Основными задачами стандартизации являются:</w:t>
      </w:r>
    </w:p>
    <w:p w:rsidR="00E4331F" w:rsidRPr="00A67E99" w:rsidRDefault="00E4331F" w:rsidP="00A67E99">
      <w:pPr>
        <w:pStyle w:val="MoiSt"/>
        <w:numPr>
          <w:ilvl w:val="0"/>
          <w:numId w:val="15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szCs w:val="28"/>
        </w:rPr>
      </w:pPr>
      <w:r w:rsidRPr="00A67E99">
        <w:rPr>
          <w:szCs w:val="28"/>
        </w:rPr>
        <w:t>разработка нормативных требований к качеству продукции</w:t>
      </w:r>
    </w:p>
    <w:p w:rsidR="00E4331F" w:rsidRPr="00A67E99" w:rsidRDefault="00E4331F" w:rsidP="00A67E99">
      <w:pPr>
        <w:pStyle w:val="MoiSt"/>
        <w:numPr>
          <w:ilvl w:val="0"/>
          <w:numId w:val="15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szCs w:val="28"/>
        </w:rPr>
      </w:pPr>
      <w:r w:rsidRPr="00A67E99">
        <w:rPr>
          <w:szCs w:val="28"/>
        </w:rPr>
        <w:t>разработка нормативных требований к качеству исходного сырья</w:t>
      </w:r>
    </w:p>
    <w:p w:rsidR="00E4331F" w:rsidRPr="00A67E99" w:rsidRDefault="00E4331F" w:rsidP="00A67E99">
      <w:pPr>
        <w:pStyle w:val="MoiSt"/>
        <w:numPr>
          <w:ilvl w:val="0"/>
          <w:numId w:val="15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b/>
          <w:szCs w:val="28"/>
        </w:rPr>
      </w:pPr>
      <w:r w:rsidRPr="00A67E99">
        <w:rPr>
          <w:b/>
          <w:szCs w:val="28"/>
        </w:rPr>
        <w:t>проведение товароведческого анализа</w:t>
      </w:r>
    </w:p>
    <w:p w:rsidR="00E4331F" w:rsidRPr="00A67E99" w:rsidRDefault="00E4331F" w:rsidP="00A67E99">
      <w:pPr>
        <w:pStyle w:val="MoiSt"/>
        <w:numPr>
          <w:ilvl w:val="0"/>
          <w:numId w:val="15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szCs w:val="28"/>
        </w:rPr>
      </w:pPr>
      <w:r w:rsidRPr="00A67E99">
        <w:rPr>
          <w:szCs w:val="28"/>
        </w:rPr>
        <w:t>совершенствование системы терминологии и обозначений</w:t>
      </w:r>
    </w:p>
    <w:p w:rsidR="00E4331F" w:rsidRPr="00A67E99" w:rsidRDefault="00E4331F" w:rsidP="00A67E99">
      <w:pPr>
        <w:pStyle w:val="MoiSt"/>
        <w:numPr>
          <w:ilvl w:val="0"/>
          <w:numId w:val="15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szCs w:val="28"/>
        </w:rPr>
      </w:pPr>
      <w:r w:rsidRPr="00A67E99">
        <w:rPr>
          <w:szCs w:val="28"/>
        </w:rPr>
        <w:t>разработка международных рекомендаций и стандартов</w:t>
      </w:r>
    </w:p>
    <w:p w:rsidR="00E4331F" w:rsidRPr="00A67E99" w:rsidRDefault="00E4331F" w:rsidP="00A67E99">
      <w:pPr>
        <w:pStyle w:val="a8"/>
        <w:spacing w:line="360" w:lineRule="auto"/>
        <w:ind w:firstLine="709"/>
        <w:jc w:val="both"/>
        <w:rPr>
          <w:rFonts w:ascii="Times New Roman" w:hAnsi="Times New Roman"/>
          <w:caps/>
          <w:sz w:val="28"/>
          <w:szCs w:val="28"/>
        </w:rPr>
      </w:pPr>
      <w:r w:rsidRPr="00A67E99">
        <w:rPr>
          <w:rFonts w:ascii="Times New Roman" w:hAnsi="Times New Roman"/>
          <w:caps/>
          <w:sz w:val="28"/>
          <w:szCs w:val="28"/>
        </w:rPr>
        <w:t>17. найдите ошибку. К КАТЕГОРИЯМ СТАНДАРТОВ ОТНОСяТСЯ</w:t>
      </w:r>
    </w:p>
    <w:p w:rsidR="00E4331F" w:rsidRPr="00A67E99" w:rsidRDefault="00E4331F" w:rsidP="00A67E99">
      <w:pPr>
        <w:pStyle w:val="a8"/>
        <w:numPr>
          <w:ilvl w:val="0"/>
          <w:numId w:val="16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отраслевой</w:t>
      </w:r>
    </w:p>
    <w:p w:rsidR="00E4331F" w:rsidRPr="00A67E99" w:rsidRDefault="00E4331F" w:rsidP="00A67E99">
      <w:pPr>
        <w:pStyle w:val="a8"/>
        <w:numPr>
          <w:ilvl w:val="0"/>
          <w:numId w:val="16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67E99">
        <w:rPr>
          <w:rFonts w:ascii="Times New Roman" w:hAnsi="Times New Roman"/>
          <w:b/>
          <w:sz w:val="28"/>
          <w:szCs w:val="28"/>
        </w:rPr>
        <w:t>ведомственный</w:t>
      </w:r>
    </w:p>
    <w:p w:rsidR="00E4331F" w:rsidRPr="00A67E99" w:rsidRDefault="00E4331F" w:rsidP="00A67E99">
      <w:pPr>
        <w:pStyle w:val="a8"/>
        <w:numPr>
          <w:ilvl w:val="0"/>
          <w:numId w:val="16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государственный</w:t>
      </w:r>
    </w:p>
    <w:p w:rsidR="00E4331F" w:rsidRPr="00A67E99" w:rsidRDefault="00E4331F" w:rsidP="00A67E99">
      <w:pPr>
        <w:pStyle w:val="a8"/>
        <w:numPr>
          <w:ilvl w:val="0"/>
          <w:numId w:val="16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республиканский</w:t>
      </w:r>
    </w:p>
    <w:p w:rsidR="00E4331F" w:rsidRPr="00A67E99" w:rsidRDefault="00E4331F" w:rsidP="00A67E99">
      <w:pPr>
        <w:pStyle w:val="a8"/>
        <w:numPr>
          <w:ilvl w:val="0"/>
          <w:numId w:val="16"/>
        </w:numPr>
        <w:tabs>
          <w:tab w:val="clear" w:pos="1428"/>
          <w:tab w:val="num" w:pos="567"/>
        </w:tabs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7E99">
        <w:rPr>
          <w:rFonts w:ascii="Times New Roman" w:hAnsi="Times New Roman"/>
          <w:sz w:val="28"/>
          <w:szCs w:val="28"/>
        </w:rPr>
        <w:t>стандарт предприятия</w:t>
      </w:r>
      <w:bookmarkStart w:id="7" w:name="_GoBack"/>
      <w:bookmarkEnd w:id="7"/>
    </w:p>
    <w:sectPr w:rsidR="00E4331F" w:rsidRPr="00A67E99" w:rsidSect="00A67E99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6FB0" w:rsidRDefault="00C66FB0" w:rsidP="00A84450">
      <w:pPr>
        <w:spacing w:after="0" w:line="240" w:lineRule="auto"/>
      </w:pPr>
      <w:r>
        <w:separator/>
      </w:r>
    </w:p>
  </w:endnote>
  <w:endnote w:type="continuationSeparator" w:id="0">
    <w:p w:rsidR="00C66FB0" w:rsidRDefault="00C66FB0" w:rsidP="00A844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6FB0" w:rsidRDefault="00C66FB0" w:rsidP="00A84450">
      <w:pPr>
        <w:spacing w:after="0" w:line="240" w:lineRule="auto"/>
      </w:pPr>
      <w:r>
        <w:separator/>
      </w:r>
    </w:p>
  </w:footnote>
  <w:footnote w:type="continuationSeparator" w:id="0">
    <w:p w:rsidR="00C66FB0" w:rsidRDefault="00C66FB0" w:rsidP="00A84450">
      <w:pPr>
        <w:spacing w:after="0" w:line="240" w:lineRule="auto"/>
      </w:pPr>
      <w:r>
        <w:continuationSeparator/>
      </w:r>
    </w:p>
  </w:footnote>
  <w:footnote w:id="1">
    <w:p w:rsidR="009436CF" w:rsidRDefault="000F4BA1">
      <w:pPr>
        <w:pStyle w:val="af3"/>
      </w:pPr>
      <w:r w:rsidRPr="0091461D">
        <w:rPr>
          <w:rStyle w:val="af5"/>
          <w:rFonts w:ascii="Times New Roman" w:hAnsi="Times New Roman"/>
        </w:rPr>
        <w:footnoteRef/>
      </w:r>
      <w:r w:rsidRPr="0091461D">
        <w:rPr>
          <w:rFonts w:ascii="Times New Roman" w:hAnsi="Times New Roman"/>
        </w:rPr>
        <w:t xml:space="preserve"> Васнецова О.А. Медицинское  и фармацевтическое товроведение: учебник для вузов/ О.А. Васнецова. – М.: ГЭОТАР-Медиа, 2008.</w:t>
      </w:r>
      <w:r>
        <w:rPr>
          <w:rFonts w:ascii="Times New Roman" w:hAnsi="Times New Roman"/>
        </w:rPr>
        <w:t>- С. 427</w:t>
      </w:r>
    </w:p>
  </w:footnote>
  <w:footnote w:id="2">
    <w:p w:rsidR="009436CF" w:rsidRDefault="000F4BA1">
      <w:pPr>
        <w:pStyle w:val="af3"/>
      </w:pPr>
      <w:r>
        <w:rPr>
          <w:rStyle w:val="af5"/>
        </w:rPr>
        <w:footnoteRef/>
      </w:r>
      <w:r>
        <w:t xml:space="preserve"> </w:t>
      </w:r>
      <w:r w:rsidRPr="0091461D">
        <w:rPr>
          <w:rFonts w:ascii="Times New Roman" w:hAnsi="Times New Roman"/>
        </w:rPr>
        <w:t>Умаров С.З. и др. Медицинское и фармацевтическое товароведение: Учебник / С.З. Умаров, И.А. Наркевич, Н.Л. Костенко, Т.Н. Пучинина. – М.: ГЭОТАР-МЕД, 2004.</w:t>
      </w:r>
      <w:r>
        <w:rPr>
          <w:rFonts w:ascii="Times New Roman" w:hAnsi="Times New Roman"/>
        </w:rPr>
        <w:t xml:space="preserve"> – С. 171</w:t>
      </w:r>
    </w:p>
  </w:footnote>
  <w:footnote w:id="3">
    <w:p w:rsidR="009436CF" w:rsidRDefault="000F4BA1">
      <w:pPr>
        <w:pStyle w:val="af3"/>
      </w:pPr>
      <w:r>
        <w:rPr>
          <w:rStyle w:val="af5"/>
        </w:rPr>
        <w:footnoteRef/>
      </w:r>
      <w:r>
        <w:t xml:space="preserve"> </w:t>
      </w:r>
      <w:r w:rsidRPr="0091461D">
        <w:rPr>
          <w:rFonts w:ascii="Times New Roman" w:hAnsi="Times New Roman"/>
        </w:rPr>
        <w:t>Васнецова О.А. Медицинское  и фармацевтическое товроведение: учебник для вузов/ О.А. Васнецова. – М.: ГЭОТАР-Медиа, 2008.</w:t>
      </w:r>
      <w:r>
        <w:rPr>
          <w:rFonts w:ascii="Times New Roman" w:hAnsi="Times New Roman"/>
        </w:rPr>
        <w:t>- С. 428</w:t>
      </w:r>
    </w:p>
  </w:footnote>
  <w:footnote w:id="4">
    <w:p w:rsidR="009436CF" w:rsidRDefault="000F4BA1">
      <w:pPr>
        <w:pStyle w:val="af3"/>
      </w:pPr>
      <w:r>
        <w:rPr>
          <w:rStyle w:val="af5"/>
        </w:rPr>
        <w:footnoteRef/>
      </w:r>
      <w:r>
        <w:t xml:space="preserve"> </w:t>
      </w:r>
      <w:r w:rsidRPr="0091461D">
        <w:rPr>
          <w:rFonts w:ascii="Times New Roman" w:hAnsi="Times New Roman"/>
        </w:rPr>
        <w:t>Лифиц И.М. Основы стандартизации, метрологии и управления качеством товаров. Учебник, 9-е изд., перераб. и доп., ВУЗ – Юрайт, Высшее образование, 2009.</w:t>
      </w:r>
      <w:r>
        <w:rPr>
          <w:rFonts w:ascii="Times New Roman" w:hAnsi="Times New Roman"/>
        </w:rPr>
        <w:t xml:space="preserve"> – С.125</w:t>
      </w:r>
    </w:p>
  </w:footnote>
  <w:footnote w:id="5">
    <w:p w:rsidR="009436CF" w:rsidRDefault="000F4BA1">
      <w:pPr>
        <w:pStyle w:val="af3"/>
      </w:pPr>
      <w:r>
        <w:rPr>
          <w:rStyle w:val="af5"/>
        </w:rPr>
        <w:footnoteRef/>
      </w:r>
      <w:r>
        <w:t xml:space="preserve"> </w:t>
      </w:r>
      <w:r w:rsidRPr="0091461D">
        <w:rPr>
          <w:rFonts w:ascii="Times New Roman" w:hAnsi="Times New Roman"/>
        </w:rPr>
        <w:t>Васнецова О.А. Медицинское  и фармацевтическое товроведение: учебник для вузов/ О.А. Васнецова. – М.: ГЭОТАР-Медиа, 2008.</w:t>
      </w:r>
      <w:r>
        <w:rPr>
          <w:rFonts w:ascii="Times New Roman" w:hAnsi="Times New Roman"/>
        </w:rPr>
        <w:t>- С. 431</w:t>
      </w:r>
    </w:p>
  </w:footnote>
  <w:footnote w:id="6">
    <w:p w:rsidR="009436CF" w:rsidRDefault="000F4BA1">
      <w:pPr>
        <w:pStyle w:val="af3"/>
      </w:pPr>
      <w:r>
        <w:rPr>
          <w:rStyle w:val="af5"/>
        </w:rPr>
        <w:footnoteRef/>
      </w:r>
      <w:r>
        <w:t xml:space="preserve"> </w:t>
      </w:r>
      <w:r w:rsidRPr="000F4BA1">
        <w:rPr>
          <w:rFonts w:ascii="Times New Roman" w:hAnsi="Times New Roman"/>
        </w:rPr>
        <w:t>Дремова Н.Б. Медицинское и фармацевтическое товароведение. учебное пособие (курс). – Курск: КГМУ, 2005</w:t>
      </w:r>
      <w:r>
        <w:rPr>
          <w:rFonts w:ascii="Times New Roman" w:hAnsi="Times New Roman"/>
        </w:rPr>
        <w:t xml:space="preserve"> – С. 345</w:t>
      </w:r>
    </w:p>
  </w:footnote>
  <w:footnote w:id="7">
    <w:p w:rsidR="009436CF" w:rsidRDefault="000F4BA1">
      <w:pPr>
        <w:pStyle w:val="af3"/>
      </w:pPr>
      <w:r>
        <w:rPr>
          <w:rStyle w:val="af5"/>
        </w:rPr>
        <w:footnoteRef/>
      </w:r>
      <w:r>
        <w:t xml:space="preserve"> </w:t>
      </w:r>
      <w:r w:rsidRPr="0091461D">
        <w:rPr>
          <w:rFonts w:ascii="Times New Roman" w:hAnsi="Times New Roman"/>
        </w:rPr>
        <w:t>Васнецова О.А. Медицинское  и фармацевтическое товроведение: учебник для вузов/ О.А. Васнецова. – М.: ГЭОТАР-Медиа, 2008.</w:t>
      </w:r>
      <w:r>
        <w:rPr>
          <w:rFonts w:ascii="Times New Roman" w:hAnsi="Times New Roman"/>
        </w:rPr>
        <w:t>- С. 433</w:t>
      </w:r>
    </w:p>
  </w:footnote>
  <w:footnote w:id="8">
    <w:p w:rsidR="009436CF" w:rsidRDefault="000F4BA1">
      <w:pPr>
        <w:pStyle w:val="af3"/>
      </w:pPr>
      <w:r>
        <w:rPr>
          <w:rStyle w:val="af5"/>
        </w:rPr>
        <w:footnoteRef/>
      </w:r>
      <w:r>
        <w:t xml:space="preserve"> </w:t>
      </w:r>
      <w:r w:rsidRPr="000F4BA1">
        <w:rPr>
          <w:rFonts w:ascii="Times New Roman" w:hAnsi="Times New Roman"/>
        </w:rPr>
        <w:t>Лифиц И.М. Основы стандартизации, метрологии и управления качеством товаров. Учебник, 9-е изд., перераб. и доп., ВУЗ – Юрайт, Высшее образование, 2009</w:t>
      </w:r>
      <w:r>
        <w:rPr>
          <w:rFonts w:ascii="Times New Roman" w:hAnsi="Times New Roman"/>
        </w:rPr>
        <w:t xml:space="preserve"> – С. 251 - 255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4BA1" w:rsidRDefault="000F4BA1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625C">
      <w:rPr>
        <w:noProof/>
      </w:rPr>
      <w:t>22</w:t>
    </w:r>
    <w:r>
      <w:fldChar w:fldCharType="end"/>
    </w:r>
  </w:p>
  <w:p w:rsidR="000F4BA1" w:rsidRDefault="000F4BA1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E4DAE"/>
    <w:multiLevelType w:val="hybridMultilevel"/>
    <w:tmpl w:val="C0728D46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993177"/>
    <w:multiLevelType w:val="hybridMultilevel"/>
    <w:tmpl w:val="BC102C94"/>
    <w:lvl w:ilvl="0" w:tplc="4E6E3BA0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F1831E2"/>
    <w:multiLevelType w:val="hybridMultilevel"/>
    <w:tmpl w:val="19C01B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DB0CF0"/>
    <w:multiLevelType w:val="hybridMultilevel"/>
    <w:tmpl w:val="0D2CC114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CF07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</w:abstractNum>
  <w:abstractNum w:abstractNumId="5">
    <w:nsid w:val="20FD44DA"/>
    <w:multiLevelType w:val="hybridMultilevel"/>
    <w:tmpl w:val="1D7A14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497708A"/>
    <w:multiLevelType w:val="hybridMultilevel"/>
    <w:tmpl w:val="40B4837E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51146EE"/>
    <w:multiLevelType w:val="hybridMultilevel"/>
    <w:tmpl w:val="A0C06D7E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48B6542"/>
    <w:multiLevelType w:val="hybridMultilevel"/>
    <w:tmpl w:val="BE6607C8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B55206"/>
    <w:multiLevelType w:val="hybridMultilevel"/>
    <w:tmpl w:val="D5BC1504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E2721D7"/>
    <w:multiLevelType w:val="hybridMultilevel"/>
    <w:tmpl w:val="D86AF834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7128C8"/>
    <w:multiLevelType w:val="hybridMultilevel"/>
    <w:tmpl w:val="A9C67D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42EC24E4"/>
    <w:multiLevelType w:val="hybridMultilevel"/>
    <w:tmpl w:val="C178C4B0"/>
    <w:lvl w:ilvl="0" w:tplc="A0161A2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3">
    <w:nsid w:val="43FE30E8"/>
    <w:multiLevelType w:val="hybridMultilevel"/>
    <w:tmpl w:val="B6BE06B8"/>
    <w:lvl w:ilvl="0" w:tplc="42C60EBC">
      <w:start w:val="1"/>
      <w:numFmt w:val="decimal"/>
      <w:lvlText w:val="%1."/>
      <w:lvlJc w:val="left"/>
      <w:pPr>
        <w:ind w:left="39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5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1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  <w:rPr>
        <w:rFonts w:cs="Times New Roman"/>
      </w:rPr>
    </w:lvl>
  </w:abstractNum>
  <w:abstractNum w:abstractNumId="14">
    <w:nsid w:val="4C412A00"/>
    <w:multiLevelType w:val="hybridMultilevel"/>
    <w:tmpl w:val="2A52FE4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0DB3416"/>
    <w:multiLevelType w:val="hybridMultilevel"/>
    <w:tmpl w:val="1794D9DC"/>
    <w:lvl w:ilvl="0" w:tplc="3CE6A22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52E263B6"/>
    <w:multiLevelType w:val="hybridMultilevel"/>
    <w:tmpl w:val="F63AC16A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5415009D"/>
    <w:multiLevelType w:val="hybridMultilevel"/>
    <w:tmpl w:val="4F061C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B022515"/>
    <w:multiLevelType w:val="hybridMultilevel"/>
    <w:tmpl w:val="93BACF3C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C4B636A"/>
    <w:multiLevelType w:val="hybridMultilevel"/>
    <w:tmpl w:val="4BF42B02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D5D75CA"/>
    <w:multiLevelType w:val="hybridMultilevel"/>
    <w:tmpl w:val="0BE805E8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F0D36CE"/>
    <w:multiLevelType w:val="hybridMultilevel"/>
    <w:tmpl w:val="D8608780"/>
    <w:lvl w:ilvl="0" w:tplc="E65ACD26">
      <w:start w:val="1"/>
      <w:numFmt w:val="decimal"/>
      <w:lvlText w:val="%1."/>
      <w:lvlJc w:val="left"/>
      <w:pPr>
        <w:ind w:left="3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7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3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00" w:hanging="180"/>
      </w:pPr>
      <w:rPr>
        <w:rFonts w:cs="Times New Roman"/>
      </w:rPr>
    </w:lvl>
  </w:abstractNum>
  <w:abstractNum w:abstractNumId="22">
    <w:nsid w:val="609F0001"/>
    <w:multiLevelType w:val="hybridMultilevel"/>
    <w:tmpl w:val="C2F2475C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60A031C8"/>
    <w:multiLevelType w:val="hybridMultilevel"/>
    <w:tmpl w:val="C776A5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8AE26C8"/>
    <w:multiLevelType w:val="hybridMultilevel"/>
    <w:tmpl w:val="261A1DB6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692B51A5"/>
    <w:multiLevelType w:val="hybridMultilevel"/>
    <w:tmpl w:val="D18A1BC4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F4B7192"/>
    <w:multiLevelType w:val="hybridMultilevel"/>
    <w:tmpl w:val="CA4EC1EC"/>
    <w:lvl w:ilvl="0" w:tplc="DAFC90F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7">
    <w:nsid w:val="72DF2DBC"/>
    <w:multiLevelType w:val="hybridMultilevel"/>
    <w:tmpl w:val="81B693A8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75B86033"/>
    <w:multiLevelType w:val="hybridMultilevel"/>
    <w:tmpl w:val="A5F63746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D381119"/>
    <w:multiLevelType w:val="hybridMultilevel"/>
    <w:tmpl w:val="51FEE0DE"/>
    <w:lvl w:ilvl="0" w:tplc="F196CED6">
      <w:start w:val="1"/>
      <w:numFmt w:val="russianLow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7"/>
  </w:num>
  <w:num w:numId="3">
    <w:abstractNumId w:val="25"/>
  </w:num>
  <w:num w:numId="4">
    <w:abstractNumId w:val="19"/>
  </w:num>
  <w:num w:numId="5">
    <w:abstractNumId w:val="29"/>
  </w:num>
  <w:num w:numId="6">
    <w:abstractNumId w:val="22"/>
  </w:num>
  <w:num w:numId="7">
    <w:abstractNumId w:val="18"/>
  </w:num>
  <w:num w:numId="8">
    <w:abstractNumId w:val="28"/>
  </w:num>
  <w:num w:numId="9">
    <w:abstractNumId w:val="6"/>
  </w:num>
  <w:num w:numId="10">
    <w:abstractNumId w:val="7"/>
  </w:num>
  <w:num w:numId="11">
    <w:abstractNumId w:val="9"/>
  </w:num>
  <w:num w:numId="12">
    <w:abstractNumId w:val="20"/>
  </w:num>
  <w:num w:numId="13">
    <w:abstractNumId w:val="8"/>
  </w:num>
  <w:num w:numId="14">
    <w:abstractNumId w:val="24"/>
  </w:num>
  <w:num w:numId="15">
    <w:abstractNumId w:val="3"/>
  </w:num>
  <w:num w:numId="16">
    <w:abstractNumId w:val="10"/>
  </w:num>
  <w:num w:numId="17">
    <w:abstractNumId w:val="16"/>
  </w:num>
  <w:num w:numId="18">
    <w:abstractNumId w:val="4"/>
  </w:num>
  <w:num w:numId="19">
    <w:abstractNumId w:val="5"/>
  </w:num>
  <w:num w:numId="20">
    <w:abstractNumId w:val="21"/>
  </w:num>
  <w:num w:numId="21">
    <w:abstractNumId w:val="11"/>
  </w:num>
  <w:num w:numId="22">
    <w:abstractNumId w:val="13"/>
  </w:num>
  <w:num w:numId="23">
    <w:abstractNumId w:val="17"/>
  </w:num>
  <w:num w:numId="24">
    <w:abstractNumId w:val="26"/>
  </w:num>
  <w:num w:numId="25">
    <w:abstractNumId w:val="1"/>
  </w:num>
  <w:num w:numId="26">
    <w:abstractNumId w:val="12"/>
  </w:num>
  <w:num w:numId="27">
    <w:abstractNumId w:val="14"/>
  </w:num>
  <w:num w:numId="28">
    <w:abstractNumId w:val="2"/>
  </w:num>
  <w:num w:numId="29">
    <w:abstractNumId w:val="23"/>
  </w:num>
  <w:num w:numId="3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331F"/>
    <w:rsid w:val="000432D9"/>
    <w:rsid w:val="00052E0C"/>
    <w:rsid w:val="000A4393"/>
    <w:rsid w:val="000A46E5"/>
    <w:rsid w:val="000E5563"/>
    <w:rsid w:val="000F4BA1"/>
    <w:rsid w:val="0011284F"/>
    <w:rsid w:val="00176950"/>
    <w:rsid w:val="00182878"/>
    <w:rsid w:val="001A7713"/>
    <w:rsid w:val="001B458A"/>
    <w:rsid w:val="001C1EFB"/>
    <w:rsid w:val="001E3D68"/>
    <w:rsid w:val="001F5B2B"/>
    <w:rsid w:val="00200C9D"/>
    <w:rsid w:val="00250B5D"/>
    <w:rsid w:val="002F418F"/>
    <w:rsid w:val="00327111"/>
    <w:rsid w:val="003959A0"/>
    <w:rsid w:val="00397C57"/>
    <w:rsid w:val="0040244F"/>
    <w:rsid w:val="00457E62"/>
    <w:rsid w:val="00482DF2"/>
    <w:rsid w:val="00483FD1"/>
    <w:rsid w:val="004B28CC"/>
    <w:rsid w:val="004D1B6D"/>
    <w:rsid w:val="00525E56"/>
    <w:rsid w:val="00594DA8"/>
    <w:rsid w:val="005F70AE"/>
    <w:rsid w:val="0066052F"/>
    <w:rsid w:val="006E287F"/>
    <w:rsid w:val="00763BE3"/>
    <w:rsid w:val="0078436E"/>
    <w:rsid w:val="00833F0A"/>
    <w:rsid w:val="00843DF3"/>
    <w:rsid w:val="00861D33"/>
    <w:rsid w:val="008674A3"/>
    <w:rsid w:val="008E4376"/>
    <w:rsid w:val="0091461D"/>
    <w:rsid w:val="009436CF"/>
    <w:rsid w:val="009A39F7"/>
    <w:rsid w:val="00A037A5"/>
    <w:rsid w:val="00A5247D"/>
    <w:rsid w:val="00A67E99"/>
    <w:rsid w:val="00A84450"/>
    <w:rsid w:val="00AB7910"/>
    <w:rsid w:val="00B34E6F"/>
    <w:rsid w:val="00B64CD2"/>
    <w:rsid w:val="00BA1F90"/>
    <w:rsid w:val="00BA625C"/>
    <w:rsid w:val="00C32410"/>
    <w:rsid w:val="00C66FB0"/>
    <w:rsid w:val="00D11BC3"/>
    <w:rsid w:val="00DB6E77"/>
    <w:rsid w:val="00E4331F"/>
    <w:rsid w:val="00E77D18"/>
    <w:rsid w:val="00EB5E9E"/>
    <w:rsid w:val="00F4762D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789337E-7616-4CAD-9B68-F97DC56A8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 w:uiPriority="0" w:unhideWhenUsed="1"/>
    <w:lsdException w:name="Strong" w:uiPriority="22" w:qFormat="1"/>
    <w:lsdException w:name="Emphasis" w:uiPriority="20" w:qFormat="1"/>
    <w:lsdException w:name="Plain Text" w:semiHidden="1" w:uiPriority="0" w:unhideWhenUsed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87F"/>
    <w:pPr>
      <w:spacing w:after="200" w:line="276" w:lineRule="auto"/>
    </w:pPr>
    <w:rPr>
      <w:rFonts w:cs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D43D2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91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E4331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E4331F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0"/>
    <w:uiPriority w:val="9"/>
    <w:qFormat/>
    <w:rsid w:val="00E4331F"/>
    <w:p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OC Heading"/>
    <w:basedOn w:val="1"/>
    <w:next w:val="a"/>
    <w:uiPriority w:val="39"/>
    <w:semiHidden/>
    <w:unhideWhenUsed/>
    <w:qFormat/>
    <w:rsid w:val="00FD43D2"/>
    <w:pPr>
      <w:outlineLvl w:val="9"/>
    </w:pPr>
    <w:rPr>
      <w:lang w:eastAsia="en-US"/>
    </w:rPr>
  </w:style>
  <w:style w:type="paragraph" w:customStyle="1" w:styleId="ConsPlusNormal">
    <w:name w:val="ConsPlusNormal"/>
    <w:rsid w:val="009A39F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50">
    <w:name w:val="Заголовок 5 Знак"/>
    <w:basedOn w:val="a0"/>
    <w:link w:val="5"/>
    <w:locked/>
    <w:rsid w:val="00E4331F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locked/>
    <w:rsid w:val="00E4331F"/>
    <w:rPr>
      <w:rFonts w:ascii="Times New Roman" w:hAnsi="Times New Roman" w:cs="Times New Roman"/>
      <w:sz w:val="24"/>
      <w:szCs w:val="24"/>
    </w:rPr>
  </w:style>
  <w:style w:type="paragraph" w:styleId="a4">
    <w:name w:val="Body Text"/>
    <w:basedOn w:val="a"/>
    <w:link w:val="a5"/>
    <w:uiPriority w:val="99"/>
    <w:rsid w:val="00E4331F"/>
    <w:pPr>
      <w:spacing w:after="0" w:line="240" w:lineRule="auto"/>
      <w:jc w:val="both"/>
    </w:pPr>
    <w:rPr>
      <w:rFonts w:ascii="Times New Roman" w:hAnsi="Times New Roman"/>
      <w:caps/>
      <w:sz w:val="20"/>
      <w:szCs w:val="20"/>
    </w:rPr>
  </w:style>
  <w:style w:type="character" w:customStyle="1" w:styleId="40">
    <w:name w:val="Заголовок 4 Знак"/>
    <w:basedOn w:val="a0"/>
    <w:link w:val="4"/>
    <w:locked/>
    <w:rsid w:val="00E4331F"/>
    <w:rPr>
      <w:rFonts w:ascii="Times New Roman" w:hAnsi="Times New Roman" w:cs="Times New Roman"/>
      <w:b/>
      <w:bCs/>
      <w:sz w:val="28"/>
      <w:szCs w:val="28"/>
    </w:rPr>
  </w:style>
  <w:style w:type="paragraph" w:styleId="3">
    <w:name w:val="Body Text 3"/>
    <w:basedOn w:val="a"/>
    <w:link w:val="30"/>
    <w:uiPriority w:val="99"/>
    <w:rsid w:val="00E4331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a5">
    <w:name w:val="Основной текст Знак"/>
    <w:basedOn w:val="a0"/>
    <w:link w:val="a4"/>
    <w:locked/>
    <w:rsid w:val="00E4331F"/>
    <w:rPr>
      <w:rFonts w:ascii="Times New Roman" w:hAnsi="Times New Roman" w:cs="Times New Roman"/>
      <w:caps/>
      <w:sz w:val="20"/>
      <w:szCs w:val="20"/>
    </w:rPr>
  </w:style>
  <w:style w:type="paragraph" w:styleId="a6">
    <w:name w:val="Body Text Indent"/>
    <w:basedOn w:val="a"/>
    <w:link w:val="a7"/>
    <w:uiPriority w:val="99"/>
    <w:semiHidden/>
    <w:unhideWhenUsed/>
    <w:rsid w:val="00E4331F"/>
    <w:pPr>
      <w:spacing w:after="120"/>
      <w:ind w:left="283"/>
    </w:pPr>
  </w:style>
  <w:style w:type="character" w:customStyle="1" w:styleId="30">
    <w:name w:val="Основной текст 3 Знак"/>
    <w:basedOn w:val="a0"/>
    <w:link w:val="3"/>
    <w:locked/>
    <w:rsid w:val="00E4331F"/>
    <w:rPr>
      <w:rFonts w:ascii="Times New Roman" w:hAnsi="Times New Roman" w:cs="Times New Roman"/>
      <w:sz w:val="16"/>
      <w:szCs w:val="16"/>
    </w:rPr>
  </w:style>
  <w:style w:type="paragraph" w:styleId="21">
    <w:name w:val="Body Text Indent 2"/>
    <w:basedOn w:val="a"/>
    <w:link w:val="22"/>
    <w:uiPriority w:val="99"/>
    <w:unhideWhenUsed/>
    <w:rsid w:val="00E4331F"/>
    <w:pPr>
      <w:spacing w:after="120" w:line="480" w:lineRule="auto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E4331F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unhideWhenUsed/>
    <w:rsid w:val="00E4331F"/>
    <w:pPr>
      <w:spacing w:after="120"/>
      <w:ind w:left="283"/>
    </w:pPr>
    <w:rPr>
      <w:sz w:val="16"/>
      <w:szCs w:val="16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E4331F"/>
    <w:rPr>
      <w:rFonts w:cs="Times New Roman"/>
    </w:rPr>
  </w:style>
  <w:style w:type="paragraph" w:customStyle="1" w:styleId="MoiSt">
    <w:name w:val="MoiSt"/>
    <w:basedOn w:val="a"/>
    <w:rsid w:val="00E4331F"/>
    <w:pPr>
      <w:widowControl w:val="0"/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E4331F"/>
    <w:rPr>
      <w:rFonts w:cs="Times New Roman"/>
      <w:sz w:val="16"/>
      <w:szCs w:val="16"/>
    </w:rPr>
  </w:style>
  <w:style w:type="paragraph" w:styleId="a8">
    <w:name w:val="Plain Text"/>
    <w:basedOn w:val="a"/>
    <w:link w:val="a9"/>
    <w:uiPriority w:val="99"/>
    <w:rsid w:val="00E4331F"/>
    <w:pPr>
      <w:spacing w:after="0" w:line="240" w:lineRule="auto"/>
    </w:pPr>
    <w:rPr>
      <w:rFonts w:ascii="Courier New" w:hAnsi="Courier New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A8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Текст Знак"/>
    <w:basedOn w:val="a0"/>
    <w:link w:val="a8"/>
    <w:locked/>
    <w:rsid w:val="00E4331F"/>
    <w:rPr>
      <w:rFonts w:ascii="Courier New" w:hAnsi="Courier New" w:cs="Times New Roman"/>
      <w:sz w:val="20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A844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84450"/>
    <w:rPr>
      <w:rFonts w:cs="Times New Roman"/>
    </w:rPr>
  </w:style>
  <w:style w:type="table" w:styleId="ae">
    <w:name w:val="Table Grid"/>
    <w:basedOn w:val="a1"/>
    <w:uiPriority w:val="59"/>
    <w:rsid w:val="00200C9D"/>
    <w:rPr>
      <w:rFonts w:cs="Times New Roman"/>
      <w:lang w:val="en-US"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84450"/>
    <w:rPr>
      <w:rFonts w:cs="Times New Roman"/>
    </w:rPr>
  </w:style>
  <w:style w:type="paragraph" w:styleId="af">
    <w:name w:val="List Paragraph"/>
    <w:basedOn w:val="a"/>
    <w:uiPriority w:val="34"/>
    <w:qFormat/>
    <w:rsid w:val="00200C9D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AB7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locked/>
    <w:rsid w:val="00AB7910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af1">
    <w:name w:val="Текст выноски Знак"/>
    <w:basedOn w:val="a0"/>
    <w:link w:val="af0"/>
    <w:uiPriority w:val="99"/>
    <w:semiHidden/>
    <w:locked/>
    <w:rsid w:val="00AB791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locked/>
    <w:rsid w:val="00FD43D2"/>
    <w:rPr>
      <w:rFonts w:ascii="Cambria" w:hAnsi="Cambria" w:cs="Times New Roman"/>
      <w:b/>
      <w:bCs/>
      <w:color w:val="365F91"/>
      <w:sz w:val="28"/>
      <w:szCs w:val="28"/>
    </w:rPr>
  </w:style>
  <w:style w:type="paragraph" w:styleId="23">
    <w:name w:val="toc 2"/>
    <w:basedOn w:val="a"/>
    <w:next w:val="a"/>
    <w:autoRedefine/>
    <w:uiPriority w:val="39"/>
    <w:semiHidden/>
    <w:unhideWhenUsed/>
    <w:qFormat/>
    <w:rsid w:val="00FD43D2"/>
    <w:pPr>
      <w:spacing w:after="100"/>
      <w:ind w:left="220"/>
    </w:pPr>
    <w:rPr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FD43D2"/>
    <w:pPr>
      <w:spacing w:after="100"/>
    </w:pPr>
    <w:rPr>
      <w:lang w:eastAsia="en-US"/>
    </w:rPr>
  </w:style>
  <w:style w:type="paragraph" w:styleId="33">
    <w:name w:val="toc 3"/>
    <w:basedOn w:val="a"/>
    <w:next w:val="a"/>
    <w:autoRedefine/>
    <w:uiPriority w:val="39"/>
    <w:semiHidden/>
    <w:unhideWhenUsed/>
    <w:qFormat/>
    <w:rsid w:val="00FD43D2"/>
    <w:pPr>
      <w:spacing w:after="100"/>
      <w:ind w:left="440"/>
    </w:pPr>
    <w:rPr>
      <w:lang w:eastAsia="en-US"/>
    </w:rPr>
  </w:style>
  <w:style w:type="character" w:styleId="af2">
    <w:name w:val="Hyperlink"/>
    <w:basedOn w:val="a0"/>
    <w:uiPriority w:val="99"/>
    <w:unhideWhenUsed/>
    <w:rsid w:val="00FD43D2"/>
    <w:rPr>
      <w:rFonts w:cs="Times New Roman"/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rsid w:val="001F5B2B"/>
    <w:pPr>
      <w:spacing w:after="0" w:line="240" w:lineRule="auto"/>
    </w:pPr>
    <w:rPr>
      <w:sz w:val="20"/>
      <w:szCs w:val="20"/>
    </w:rPr>
  </w:style>
  <w:style w:type="character" w:styleId="af5">
    <w:name w:val="footnote reference"/>
    <w:basedOn w:val="a0"/>
    <w:uiPriority w:val="99"/>
    <w:semiHidden/>
    <w:unhideWhenUsed/>
    <w:rsid w:val="001F5B2B"/>
    <w:rPr>
      <w:rFonts w:cs="Times New Roman"/>
      <w:vertAlign w:val="superscript"/>
    </w:rPr>
  </w:style>
  <w:style w:type="character" w:customStyle="1" w:styleId="af4">
    <w:name w:val="Текст сноски Знак"/>
    <w:basedOn w:val="a0"/>
    <w:link w:val="af3"/>
    <w:uiPriority w:val="99"/>
    <w:semiHidden/>
    <w:locked/>
    <w:rsid w:val="001F5B2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109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15FF9-E6CA-427F-9193-61A76D84B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3549</Words>
  <Characters>20230</Characters>
  <Application>Microsoft Office Word</Application>
  <DocSecurity>0</DocSecurity>
  <Lines>168</Lines>
  <Paragraphs>47</Paragraphs>
  <ScaleCrop>false</ScaleCrop>
  <Company/>
  <LinksUpToDate>false</LinksUpToDate>
  <CharactersWithSpaces>23732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Êîìïüþòåð</dc:creator>
  <cp:keywords/>
  <dc:description/>
  <cp:lastModifiedBy>admin</cp:lastModifiedBy>
  <cp:revision>2</cp:revision>
  <dcterms:created xsi:type="dcterms:W3CDTF">2014-04-02T12:33:00Z</dcterms:created>
  <dcterms:modified xsi:type="dcterms:W3CDTF">2014-04-02T12:33:00Z</dcterms:modified>
</cp:coreProperties>
</file>