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2F" w:rsidRDefault="00511907" w:rsidP="006B6C2F">
      <w:pPr>
        <w:pStyle w:val="afa"/>
      </w:pPr>
      <w:r w:rsidRPr="00043FF3">
        <w:t>Содержание</w:t>
      </w:r>
    </w:p>
    <w:p w:rsidR="006B6C2F" w:rsidRDefault="006B6C2F" w:rsidP="00043FF3">
      <w:pPr>
        <w:rPr>
          <w:noProof/>
        </w:rPr>
      </w:pPr>
    </w:p>
    <w:p w:rsidR="006B6C2F" w:rsidRDefault="006B6C2F">
      <w:pPr>
        <w:pStyle w:val="21"/>
        <w:rPr>
          <w:smallCaps w:val="0"/>
          <w:noProof/>
          <w:sz w:val="24"/>
          <w:szCs w:val="24"/>
        </w:rPr>
      </w:pPr>
      <w:r w:rsidRPr="001A1673">
        <w:rPr>
          <w:rStyle w:val="a6"/>
          <w:noProof/>
        </w:rPr>
        <w:t>Классификация резервов повышения эффективности производства</w:t>
      </w:r>
    </w:p>
    <w:p w:rsidR="006B6C2F" w:rsidRDefault="006B6C2F">
      <w:pPr>
        <w:pStyle w:val="21"/>
        <w:rPr>
          <w:smallCaps w:val="0"/>
          <w:noProof/>
          <w:sz w:val="24"/>
          <w:szCs w:val="24"/>
        </w:rPr>
      </w:pPr>
      <w:r w:rsidRPr="001A1673">
        <w:rPr>
          <w:rStyle w:val="a6"/>
          <w:noProof/>
        </w:rPr>
        <w:t>Анализ товарных запасов и товарооборачиваемости товарооборачиваемости</w:t>
      </w:r>
    </w:p>
    <w:p w:rsidR="006B6C2F" w:rsidRDefault="006B6C2F">
      <w:pPr>
        <w:pStyle w:val="21"/>
        <w:rPr>
          <w:smallCaps w:val="0"/>
          <w:noProof/>
          <w:sz w:val="24"/>
          <w:szCs w:val="24"/>
        </w:rPr>
      </w:pPr>
      <w:r w:rsidRPr="001A1673">
        <w:rPr>
          <w:rStyle w:val="a6"/>
          <w:noProof/>
        </w:rPr>
        <w:t>Задача</w:t>
      </w:r>
    </w:p>
    <w:p w:rsidR="006B6C2F" w:rsidRDefault="006B6C2F">
      <w:pPr>
        <w:pStyle w:val="21"/>
        <w:rPr>
          <w:smallCaps w:val="0"/>
          <w:noProof/>
          <w:sz w:val="24"/>
          <w:szCs w:val="24"/>
        </w:rPr>
      </w:pPr>
      <w:r w:rsidRPr="001A1673">
        <w:rPr>
          <w:rStyle w:val="a6"/>
          <w:noProof/>
        </w:rPr>
        <w:t>Литература</w:t>
      </w:r>
    </w:p>
    <w:p w:rsidR="00BA7919" w:rsidRPr="00043FF3" w:rsidRDefault="00BA7919" w:rsidP="00043FF3"/>
    <w:p w:rsidR="00BA7919" w:rsidRPr="00043FF3" w:rsidRDefault="00BA7919" w:rsidP="00043FF3">
      <w:pPr>
        <w:pStyle w:val="2"/>
      </w:pPr>
      <w:r w:rsidRPr="00043FF3">
        <w:br w:type="page"/>
      </w:r>
      <w:bookmarkStart w:id="0" w:name="_Toc236475606"/>
      <w:r w:rsidRPr="00043FF3">
        <w:t>Классификация резервов повышения эффективности производства</w:t>
      </w:r>
      <w:bookmarkEnd w:id="0"/>
    </w:p>
    <w:p w:rsidR="00043FF3" w:rsidRDefault="00043FF3" w:rsidP="00043FF3"/>
    <w:p w:rsidR="00043FF3" w:rsidRDefault="00BA7919" w:rsidP="00043FF3">
      <w:r w:rsidRPr="00043FF3">
        <w:t>Эффективность хозяйственной деятельности характеризуется относительно небольшим числом показателей</w:t>
      </w:r>
      <w:r w:rsidR="00043FF3" w:rsidRPr="00043FF3">
        <w:t xml:space="preserve">. </w:t>
      </w:r>
      <w:r w:rsidRPr="00043FF3">
        <w:t xml:space="preserve">Но на каждый из них оказывает влияние целая система факторов, </w:t>
      </w:r>
      <w:r w:rsidR="00043FF3">
        <w:t>т.е.</w:t>
      </w:r>
      <w:r w:rsidR="00043FF3" w:rsidRPr="00043FF3">
        <w:t xml:space="preserve"> </w:t>
      </w:r>
      <w:r w:rsidRPr="00043FF3">
        <w:t>причин, которые вызывают изменения этих показателей</w:t>
      </w:r>
      <w:r w:rsidR="00043FF3" w:rsidRPr="00043FF3">
        <w:t xml:space="preserve">. </w:t>
      </w:r>
      <w:r w:rsidRPr="00043FF3">
        <w:t>Различаются факторы первого, второго</w:t>
      </w:r>
      <w:r w:rsidR="00043FF3">
        <w:t>... "</w:t>
      </w:r>
      <w:r w:rsidRPr="00043FF3">
        <w:t>n</w:t>
      </w:r>
      <w:r w:rsidR="00043FF3">
        <w:t xml:space="preserve">" </w:t>
      </w:r>
      <w:r w:rsidRPr="00043FF3">
        <w:t>порядка</w:t>
      </w:r>
      <w:r w:rsidR="00043FF3" w:rsidRPr="00043FF3">
        <w:t>.</w:t>
      </w:r>
    </w:p>
    <w:p w:rsidR="00043FF3" w:rsidRDefault="00BA7919" w:rsidP="00043FF3">
      <w:r w:rsidRPr="00043FF3">
        <w:t>Факторы в экономическом анализе классифицируются по разным признакам</w:t>
      </w:r>
      <w:r w:rsidR="00043FF3" w:rsidRPr="00043FF3">
        <w:t xml:space="preserve">. </w:t>
      </w:r>
      <w:r w:rsidRPr="00043FF3">
        <w:t>Исходя из задач анализа все факторы могут делиться на внутренние</w:t>
      </w:r>
      <w:r w:rsidR="00043FF3">
        <w:t xml:space="preserve"> (</w:t>
      </w:r>
      <w:r w:rsidRPr="00043FF3">
        <w:t>основные и не основные</w:t>
      </w:r>
      <w:r w:rsidR="00043FF3" w:rsidRPr="00043FF3">
        <w:t xml:space="preserve">) </w:t>
      </w:r>
      <w:r w:rsidRPr="00043FF3">
        <w:t>и внешние</w:t>
      </w:r>
      <w:r w:rsidR="00043FF3" w:rsidRPr="00043FF3">
        <w:t>.</w:t>
      </w:r>
    </w:p>
    <w:p w:rsidR="00043FF3" w:rsidRDefault="00BA7919" w:rsidP="00043FF3">
      <w:r w:rsidRPr="00043FF3">
        <w:t>Внутренние основные факторы определяют результаты работы предприятия</w:t>
      </w:r>
      <w:r w:rsidR="00043FF3" w:rsidRPr="00043FF3">
        <w:t xml:space="preserve">. </w:t>
      </w:r>
      <w:r w:rsidRPr="00043FF3">
        <w:t>Внутренние не основные</w:t>
      </w:r>
      <w:r w:rsidR="00043FF3" w:rsidRPr="00043FF3">
        <w:t xml:space="preserve"> - </w:t>
      </w:r>
      <w:r w:rsidRPr="00043FF3">
        <w:t>определяют работу организации, но не связаны с сущностью рассматриваемого показателя</w:t>
      </w:r>
      <w:r w:rsidR="00043FF3" w:rsidRPr="00043FF3">
        <w:t xml:space="preserve">: </w:t>
      </w:r>
      <w:r w:rsidRPr="00043FF3">
        <w:t>структурные сдвиги в составе продукции, нарушения хозяйственной и технологической дисциплины</w:t>
      </w:r>
      <w:r w:rsidR="00043FF3" w:rsidRPr="00043FF3">
        <w:t>.</w:t>
      </w:r>
    </w:p>
    <w:p w:rsidR="00043FF3" w:rsidRPr="00D779A7" w:rsidRDefault="00BA7919" w:rsidP="00043FF3">
      <w:r w:rsidRPr="00043FF3">
        <w:t>Внешние факторы не зависят от работы предприятия, но количественно определяют уровень использования его производственных и финансовых ресурсов</w:t>
      </w:r>
      <w:r w:rsidR="00043FF3" w:rsidRPr="00043FF3">
        <w:t>. [</w:t>
      </w:r>
      <w:r w:rsidRPr="00D779A7">
        <w:t>1</w:t>
      </w:r>
      <w:r w:rsidR="00043FF3" w:rsidRPr="00D779A7">
        <w:t>]</w:t>
      </w:r>
    </w:p>
    <w:p w:rsidR="00D779A7" w:rsidRDefault="00BA7919" w:rsidP="00043FF3">
      <w:r w:rsidRPr="00043FF3">
        <w:t>В зависимости от содержания показателей и алгоритма их расчета выделяются факторы первого порядка, которые непосредственно определяют размеры результативного показателя</w:t>
      </w:r>
      <w:r w:rsidR="00043FF3">
        <w:t xml:space="preserve"> (</w:t>
      </w:r>
      <w:r w:rsidRPr="00043FF3">
        <w:t xml:space="preserve">увеличение численности рабочих, объемов продукции и </w:t>
      </w:r>
      <w:r w:rsidR="00043FF3">
        <w:t>т.д.)</w:t>
      </w:r>
      <w:r w:rsidR="00043FF3" w:rsidRPr="00043FF3">
        <w:t xml:space="preserve">. </w:t>
      </w:r>
    </w:p>
    <w:p w:rsidR="00043FF3" w:rsidRDefault="00BA7919" w:rsidP="00043FF3">
      <w:r w:rsidRPr="00043FF3">
        <w:t xml:space="preserve">Факторы второго порядка воздействуют на результат через факторы первого уровня и </w:t>
      </w:r>
      <w:r w:rsidR="00043FF3">
        <w:t>т.д.</w:t>
      </w:r>
    </w:p>
    <w:p w:rsidR="00043FF3" w:rsidRDefault="00BA7919" w:rsidP="00043FF3">
      <w:r w:rsidRPr="00043FF3">
        <w:t>С помощью факторного анализа устанавливаются неиспользованные резервы, поэтому классификация факторов</w:t>
      </w:r>
      <w:r w:rsidR="00043FF3" w:rsidRPr="00043FF3">
        <w:t xml:space="preserve"> - </w:t>
      </w:r>
      <w:r w:rsidRPr="00043FF3">
        <w:t>основа классификации резервов</w:t>
      </w:r>
      <w:r w:rsidR="00043FF3" w:rsidRPr="00043FF3">
        <w:t>.</w:t>
      </w:r>
    </w:p>
    <w:p w:rsidR="00043FF3" w:rsidRDefault="00BA7919" w:rsidP="00043FF3">
      <w:r w:rsidRPr="00043FF3">
        <w:t>Резервы</w:t>
      </w:r>
      <w:r w:rsidR="00043FF3" w:rsidRPr="00043FF3">
        <w:t xml:space="preserve"> - </w:t>
      </w:r>
      <w:r w:rsidRPr="00043FF3">
        <w:t>это неиспользованные возможности предприятия, которые группируются по признакам</w:t>
      </w:r>
      <w:r w:rsidR="00043FF3" w:rsidRPr="00043FF3">
        <w:t>:</w:t>
      </w:r>
    </w:p>
    <w:p w:rsidR="00043FF3" w:rsidRDefault="00BA7919" w:rsidP="00043FF3">
      <w:r w:rsidRPr="00043FF3">
        <w:t>1</w:t>
      </w:r>
      <w:r w:rsidR="00043FF3" w:rsidRPr="00043FF3">
        <w:t xml:space="preserve">) </w:t>
      </w:r>
      <w:r w:rsidRPr="00043FF3">
        <w:t>по характеру воздействия на производство</w:t>
      </w:r>
      <w:r w:rsidR="00043FF3" w:rsidRPr="00043FF3">
        <w:t xml:space="preserve">: </w:t>
      </w:r>
      <w:r w:rsidRPr="00043FF3">
        <w:t>интенсивные и экстенсивные</w:t>
      </w:r>
      <w:r w:rsidR="00043FF3" w:rsidRPr="00043FF3">
        <w:t>;</w:t>
      </w:r>
    </w:p>
    <w:p w:rsidR="00043FF3" w:rsidRDefault="00BA7919" w:rsidP="00043FF3">
      <w:r w:rsidRPr="00043FF3">
        <w:t>2</w:t>
      </w:r>
      <w:r w:rsidR="00043FF3" w:rsidRPr="00043FF3">
        <w:t xml:space="preserve">) </w:t>
      </w:r>
      <w:r w:rsidRPr="00043FF3">
        <w:t>производственный признак</w:t>
      </w:r>
      <w:r w:rsidR="00043FF3" w:rsidRPr="00043FF3">
        <w:t xml:space="preserve">: </w:t>
      </w:r>
      <w:r w:rsidRPr="00043FF3">
        <w:t>внутрихозяйственные, отраслевые, региональные, общегосударственные</w:t>
      </w:r>
      <w:r w:rsidR="00043FF3" w:rsidRPr="00043FF3">
        <w:t>;</w:t>
      </w:r>
    </w:p>
    <w:p w:rsidR="00043FF3" w:rsidRDefault="00BA7919" w:rsidP="00043FF3">
      <w:r w:rsidRPr="00043FF3">
        <w:t>3</w:t>
      </w:r>
      <w:r w:rsidR="00043FF3" w:rsidRPr="00043FF3">
        <w:t xml:space="preserve">) </w:t>
      </w:r>
      <w:r w:rsidRPr="00043FF3">
        <w:t>временной признак</w:t>
      </w:r>
      <w:r w:rsidR="00043FF3" w:rsidRPr="00043FF3">
        <w:t xml:space="preserve">: </w:t>
      </w:r>
      <w:r w:rsidRPr="00043FF3">
        <w:t>текущие и перспективные</w:t>
      </w:r>
      <w:r w:rsidR="00043FF3" w:rsidRPr="00043FF3">
        <w:t>;</w:t>
      </w:r>
    </w:p>
    <w:p w:rsidR="00043FF3" w:rsidRDefault="00BA7919" w:rsidP="00043FF3">
      <w:r w:rsidRPr="00043FF3">
        <w:t>4</w:t>
      </w:r>
      <w:r w:rsidR="00043FF3" w:rsidRPr="00043FF3">
        <w:t xml:space="preserve">) </w:t>
      </w:r>
      <w:r w:rsidRPr="00043FF3">
        <w:t>стадия жизненного цикла изделия</w:t>
      </w:r>
      <w:r w:rsidR="00043FF3" w:rsidRPr="00043FF3">
        <w:t xml:space="preserve">: </w:t>
      </w:r>
      <w:r w:rsidRPr="00043FF3">
        <w:t>производственная стадия, эксплуатационная</w:t>
      </w:r>
      <w:r w:rsidR="00043FF3" w:rsidRPr="00043FF3">
        <w:t>.</w:t>
      </w:r>
    </w:p>
    <w:p w:rsidR="00D779A7" w:rsidRDefault="00BA7919" w:rsidP="00043FF3">
      <w:r w:rsidRPr="00043FF3">
        <w:t>Экономические факторы могут отражать количественную или качественную сторону деятельности предприятия</w:t>
      </w:r>
      <w:r w:rsidR="00043FF3" w:rsidRPr="00043FF3">
        <w:t xml:space="preserve">. </w:t>
      </w:r>
      <w:r w:rsidRPr="00043FF3">
        <w:t xml:space="preserve">Признаки количества отражаются в показателях выпуска и реализации продукции, ассортименте продукции, в количестве и площади помещений, количестве оборудования и </w:t>
      </w:r>
      <w:r w:rsidR="00043FF3">
        <w:t>т.д.</w:t>
      </w:r>
      <w:r w:rsidR="00043FF3" w:rsidRPr="00043FF3">
        <w:t xml:space="preserve"> </w:t>
      </w:r>
    </w:p>
    <w:p w:rsidR="00043FF3" w:rsidRPr="00043FF3" w:rsidRDefault="00BA7919" w:rsidP="00043FF3">
      <w:r w:rsidRPr="00043FF3">
        <w:t>Прирост объемов производства характеризует расширение деятельности предприятия и может обеспечиваться наряду с перечисленными факторами производства и факторами использования рабочего времени</w:t>
      </w:r>
      <w:r w:rsidR="00043FF3">
        <w:t xml:space="preserve"> (</w:t>
      </w:r>
      <w:r w:rsidRPr="00043FF3">
        <w:t>это число отработанных дней, смен, продолжительность рабочего дня</w:t>
      </w:r>
      <w:r w:rsidR="00043FF3" w:rsidRPr="00043FF3">
        <w:t>),</w:t>
      </w:r>
      <w:r w:rsidRPr="00043FF3">
        <w:t xml:space="preserve"> а также трудовыми ресурсами</w:t>
      </w:r>
      <w:r w:rsidR="00043FF3">
        <w:t xml:space="preserve"> (</w:t>
      </w:r>
      <w:r w:rsidRPr="00043FF3">
        <w:t xml:space="preserve">численность работников по категориям, видам деятельности и </w:t>
      </w:r>
      <w:r w:rsidR="00043FF3">
        <w:t>т.д.)</w:t>
      </w:r>
      <w:r w:rsidR="00043FF3" w:rsidRPr="00043FF3">
        <w:t>. [</w:t>
      </w:r>
      <w:r w:rsidRPr="00043FF3">
        <w:t>2</w:t>
      </w:r>
      <w:r w:rsidR="00043FF3" w:rsidRPr="00043FF3">
        <w:t>]</w:t>
      </w:r>
    </w:p>
    <w:p w:rsidR="00D779A7" w:rsidRDefault="00BA7919" w:rsidP="00043FF3">
      <w:r w:rsidRPr="00043FF3">
        <w:t>Информация о количественных факторах, как правило, накапливается в бухгалтерском учете и отражается в отчетности</w:t>
      </w:r>
      <w:r w:rsidR="00043FF3" w:rsidRPr="00043FF3">
        <w:t>.</w:t>
      </w:r>
      <w:r w:rsidR="00043FF3">
        <w:t xml:space="preserve"> </w:t>
      </w:r>
      <w:r w:rsidRPr="00043FF3">
        <w:t>Под интенсивными факторами понимается отражение степени усилия предприятия, работников по улучшению деятельности предприятия, которые отражаются в системе различных показателей эффективности, не только по содержанию, но и по измерителям</w:t>
      </w:r>
      <w:r w:rsidR="00043FF3" w:rsidRPr="00043FF3">
        <w:t xml:space="preserve">. </w:t>
      </w:r>
    </w:p>
    <w:p w:rsidR="00043FF3" w:rsidRDefault="00BA7919" w:rsidP="00043FF3">
      <w:r w:rsidRPr="00043FF3">
        <w:t>Измерителями интенсивных факторов могут быть абсолютные величины в стоимостном и натуральном выражении, относительные величины, выраженные в коэффициентах, процентах и др</w:t>
      </w:r>
      <w:r w:rsidR="00043FF3" w:rsidRPr="00043FF3">
        <w:t xml:space="preserve">. </w:t>
      </w:r>
      <w:r w:rsidRPr="00043FF3">
        <w:t>В частности, производительность труда может быть выражена в стоимости или количестве продукции в расчете на одного работника в единицу времени</w:t>
      </w:r>
      <w:r w:rsidR="00043FF3" w:rsidRPr="00043FF3">
        <w:t xml:space="preserve">; </w:t>
      </w:r>
      <w:r w:rsidRPr="00043FF3">
        <w:t>уровень рентабельности</w:t>
      </w:r>
      <w:r w:rsidR="00043FF3" w:rsidRPr="00043FF3">
        <w:t xml:space="preserve"> - </w:t>
      </w:r>
      <w:r w:rsidRPr="00043FF3">
        <w:t xml:space="preserve">в процентах или коэффициентах и </w:t>
      </w:r>
      <w:r w:rsidR="00043FF3">
        <w:t>т.д.</w:t>
      </w:r>
      <w:r w:rsidR="00043FF3" w:rsidRPr="00043FF3">
        <w:t xml:space="preserve"> [</w:t>
      </w:r>
      <w:r w:rsidRPr="00043FF3">
        <w:t>3</w:t>
      </w:r>
      <w:r w:rsidR="00043FF3" w:rsidRPr="00043FF3">
        <w:t>]</w:t>
      </w:r>
    </w:p>
    <w:p w:rsidR="00043FF3" w:rsidRDefault="00BA7919" w:rsidP="00043FF3">
      <w:r w:rsidRPr="00043FF3">
        <w:t>Поскольку факторы интенсификации отражают степень эффективности деятельности предприятия, их называют еще качественными факторами, так как они в значительной мере характеризуют качество работы предприятия</w:t>
      </w:r>
      <w:r w:rsidR="00043FF3" w:rsidRPr="00043FF3">
        <w:t>.</w:t>
      </w:r>
    </w:p>
    <w:p w:rsidR="00D779A7" w:rsidRDefault="00D779A7" w:rsidP="00043FF3"/>
    <w:p w:rsidR="00BA7919" w:rsidRPr="00043FF3" w:rsidRDefault="00BA7919" w:rsidP="00043FF3">
      <w:pPr>
        <w:pStyle w:val="2"/>
      </w:pPr>
      <w:bookmarkStart w:id="1" w:name="_Toc236475607"/>
      <w:r w:rsidRPr="00043FF3">
        <w:t>Анализ товарных запасов и</w:t>
      </w:r>
      <w:r w:rsidR="00043FF3" w:rsidRPr="00043FF3">
        <w:t xml:space="preserve"> </w:t>
      </w:r>
      <w:r w:rsidRPr="00043FF3">
        <w:t xml:space="preserve">товарооборачиваемости </w:t>
      </w:r>
      <w:bookmarkEnd w:id="1"/>
    </w:p>
    <w:p w:rsidR="00043FF3" w:rsidRDefault="00043FF3" w:rsidP="00043FF3"/>
    <w:p w:rsidR="00D779A7" w:rsidRDefault="00511907" w:rsidP="00043FF3">
      <w:r w:rsidRPr="00043FF3">
        <w:t>Одним из условий достижения высоких конечных результатов от торговой деятельности предприятия и повышения ее эффективности является постоянное продуманное формирование товарных запасов и умелое управление ими</w:t>
      </w:r>
      <w:r w:rsidR="00043FF3" w:rsidRPr="00043FF3">
        <w:t xml:space="preserve">. </w:t>
      </w:r>
    </w:p>
    <w:p w:rsidR="00D779A7" w:rsidRDefault="00511907" w:rsidP="00043FF3">
      <w:r w:rsidRPr="00043FF3">
        <w:t>Принятие решений в деле управления товарными запасами оказывает влияние на все стороны хозяйственной деятельности предприятия</w:t>
      </w:r>
      <w:r w:rsidR="00043FF3" w:rsidRPr="00043FF3">
        <w:t xml:space="preserve">: </w:t>
      </w:r>
      <w:r w:rsidRPr="00043FF3">
        <w:t>изменение объема товарооборота, величину доходов, издержек обращения, прибыль и рентабельность</w:t>
      </w:r>
      <w:r w:rsidR="00043FF3" w:rsidRPr="00043FF3">
        <w:t xml:space="preserve">. </w:t>
      </w:r>
    </w:p>
    <w:p w:rsidR="00043FF3" w:rsidRDefault="00511907" w:rsidP="00043FF3">
      <w:r w:rsidRPr="00043FF3">
        <w:t>Поэтому для любого предприятия все более важной функцией становится анализ эффективности и оценка политики управления запасами</w:t>
      </w:r>
      <w:r w:rsidR="00043FF3" w:rsidRPr="00043FF3">
        <w:t xml:space="preserve"> [</w:t>
      </w:r>
      <w:r w:rsidRPr="00043FF3">
        <w:t>8</w:t>
      </w:r>
      <w:r w:rsidR="00043FF3" w:rsidRPr="00043FF3">
        <w:t>].</w:t>
      </w:r>
    </w:p>
    <w:p w:rsidR="00043FF3" w:rsidRDefault="00511907" w:rsidP="00043FF3">
      <w:r w:rsidRPr="00043FF3">
        <w:t>Целью практически любого решения в деле управления товарными запасами является рост объема продаж и минимизация общих издержек, связанных с формированием и хранением этих товарных запасов</w:t>
      </w:r>
      <w:r w:rsidR="00043FF3" w:rsidRPr="00043FF3">
        <w:t xml:space="preserve">. </w:t>
      </w:r>
      <w:r w:rsidRPr="00043FF3">
        <w:t>Очень важно уметь анализировать последствия применения неоптимальных схем управления запасами</w:t>
      </w:r>
      <w:r w:rsidR="00043FF3" w:rsidRPr="00043FF3">
        <w:t>.</w:t>
      </w:r>
    </w:p>
    <w:p w:rsidR="00511907" w:rsidRPr="00043FF3" w:rsidRDefault="00511907" w:rsidP="00043FF3">
      <w:r w:rsidRPr="00043FF3">
        <w:t>Цель анализа товарных запасов состоит в установлении их соответствия предъявляемым требованиям и оценке влияния на конечные результаты торговой деятельности</w:t>
      </w:r>
    </w:p>
    <w:p w:rsidR="00043FF3" w:rsidRDefault="00511907" w:rsidP="00043FF3">
      <w:r w:rsidRPr="00043FF3">
        <w:t>В процессе анализа изучают следующие показатели</w:t>
      </w:r>
      <w:r w:rsidR="00043FF3" w:rsidRPr="00043FF3">
        <w:t xml:space="preserve"> [</w:t>
      </w:r>
      <w:r w:rsidRPr="00043FF3">
        <w:t>6</w:t>
      </w:r>
      <w:r w:rsidR="00043FF3">
        <w:t>]:</w:t>
      </w:r>
    </w:p>
    <w:p w:rsidR="00043FF3" w:rsidRDefault="00511907" w:rsidP="00043FF3">
      <w:r w:rsidRPr="00043FF3">
        <w:rPr>
          <w:noProof/>
        </w:rPr>
        <w:t>•</w:t>
      </w:r>
      <w:r w:rsidRPr="00043FF3">
        <w:t xml:space="preserve"> величины запасов в сумме и днях к товарообороту на определенную дату</w:t>
      </w:r>
      <w:r w:rsidR="00043FF3">
        <w:t xml:space="preserve"> (</w:t>
      </w:r>
      <w:r w:rsidRPr="00043FF3">
        <w:t>обычно на начало и конец декады, месяца, квартала, полугодия, года</w:t>
      </w:r>
      <w:r w:rsidR="00043FF3" w:rsidRPr="00043FF3">
        <w:t xml:space="preserve">) </w:t>
      </w:r>
      <w:r w:rsidRPr="00043FF3">
        <w:t>по товарным группам, в разрезе магазинов и в целом по предприятию и оценку характера их изменения в динамике</w:t>
      </w:r>
      <w:r w:rsidR="00043FF3" w:rsidRPr="00043FF3">
        <w:t>;</w:t>
      </w:r>
    </w:p>
    <w:p w:rsidR="00043FF3" w:rsidRDefault="00511907" w:rsidP="00043FF3">
      <w:r w:rsidRPr="00043FF3">
        <w:rPr>
          <w:noProof/>
        </w:rPr>
        <w:t>•</w:t>
      </w:r>
      <w:r w:rsidRPr="00043FF3">
        <w:t xml:space="preserve"> отклонение фактических запасов по товарным группам, по магазинам и в целом по предприятию в днях и сумме от установленных предприятием необходимых</w:t>
      </w:r>
      <w:r w:rsidR="00043FF3">
        <w:t xml:space="preserve"> (</w:t>
      </w:r>
      <w:r w:rsidRPr="00043FF3">
        <w:t>плановых</w:t>
      </w:r>
      <w:r w:rsidR="00043FF3" w:rsidRPr="00043FF3">
        <w:t xml:space="preserve">) </w:t>
      </w:r>
      <w:r w:rsidRPr="00043FF3">
        <w:t>величин</w:t>
      </w:r>
      <w:r w:rsidR="00043FF3" w:rsidRPr="00043FF3">
        <w:t>;</w:t>
      </w:r>
    </w:p>
    <w:p w:rsidR="00043FF3" w:rsidRDefault="00511907" w:rsidP="00043FF3">
      <w:r w:rsidRPr="00043FF3">
        <w:rPr>
          <w:noProof/>
        </w:rPr>
        <w:t>•</w:t>
      </w:r>
      <w:r w:rsidRPr="00043FF3">
        <w:t xml:space="preserve"> оборачиваемость в днях по товарным группам, по магазинам и в целом по предприятию за определенный период и в сравнении с аналогичными периодами прошлых лет, с другими магазинами, предприятиями-конкурентами и с аналогичными показателями по региону в целом</w:t>
      </w:r>
      <w:r w:rsidR="00043FF3" w:rsidRPr="00043FF3">
        <w:t>;</w:t>
      </w:r>
    </w:p>
    <w:p w:rsidR="00043FF3" w:rsidRDefault="00511907" w:rsidP="00043FF3">
      <w:r w:rsidRPr="00043FF3">
        <w:rPr>
          <w:noProof/>
        </w:rPr>
        <w:t>•</w:t>
      </w:r>
      <w:r w:rsidRPr="00043FF3">
        <w:t xml:space="preserve"> средние цены отдельных видов товаров в запасах и по их поступлению, в сравнении с ценами реализации и в том числе их размерами у конкурентов</w:t>
      </w:r>
      <w:r w:rsidR="00043FF3" w:rsidRPr="00043FF3">
        <w:t>;</w:t>
      </w:r>
    </w:p>
    <w:p w:rsidR="00043FF3" w:rsidRDefault="00511907" w:rsidP="00043FF3">
      <w:r w:rsidRPr="00043FF3">
        <w:rPr>
          <w:noProof/>
        </w:rPr>
        <w:t>•</w:t>
      </w:r>
      <w:r w:rsidRPr="00043FF3">
        <w:t xml:space="preserve"> долю запасов отдельных товаров по магазину или в целом по предприятию и тенденции ее изменения в динамике в сравнении с изменениями доли этой товарной группы в объеме продаж по региону</w:t>
      </w:r>
      <w:r w:rsidR="00043FF3" w:rsidRPr="00043FF3">
        <w:t>;</w:t>
      </w:r>
    </w:p>
    <w:p w:rsidR="00043FF3" w:rsidRDefault="00511907" w:rsidP="00043FF3">
      <w:r w:rsidRPr="00043FF3">
        <w:rPr>
          <w:noProof/>
        </w:rPr>
        <w:t>•</w:t>
      </w:r>
      <w:r w:rsidRPr="00043FF3">
        <w:t xml:space="preserve"> отклонение фактического объема поставок товаров от оптимального объема одной партии и оценка влияния этого изменения на размер товарных запасов</w:t>
      </w:r>
      <w:r w:rsidR="00043FF3" w:rsidRPr="00043FF3">
        <w:t>;</w:t>
      </w:r>
    </w:p>
    <w:p w:rsidR="00043FF3" w:rsidRDefault="00511907" w:rsidP="00043FF3">
      <w:r w:rsidRPr="00043FF3">
        <w:t>•размеры запасов по внутригрупповому ассортименту основных товарных групп</w:t>
      </w:r>
      <w:r w:rsidR="00043FF3">
        <w:t xml:space="preserve"> (</w:t>
      </w:r>
      <w:r w:rsidRPr="00043FF3">
        <w:t>занимающих наибольший удельный вес в объеме продаж</w:t>
      </w:r>
      <w:r w:rsidR="00043FF3" w:rsidRPr="00043FF3">
        <w:t xml:space="preserve">) </w:t>
      </w:r>
      <w:r w:rsidRPr="00043FF3">
        <w:t>и оценку их влияния на оборачиваемость по товарной группе в целом</w:t>
      </w:r>
      <w:r w:rsidR="00043FF3" w:rsidRPr="00043FF3">
        <w:t>;</w:t>
      </w:r>
    </w:p>
    <w:p w:rsidR="00043FF3" w:rsidRDefault="00511907" w:rsidP="00043FF3">
      <w:r w:rsidRPr="00043FF3">
        <w:rPr>
          <w:noProof/>
        </w:rPr>
        <w:t>•</w:t>
      </w:r>
      <w:r w:rsidRPr="00043FF3">
        <w:t xml:space="preserve"> аномальные запасы по каждой товарной группе и причины их образования</w:t>
      </w:r>
      <w:r w:rsidR="00043FF3" w:rsidRPr="00043FF3">
        <w:t>;</w:t>
      </w:r>
    </w:p>
    <w:p w:rsidR="00043FF3" w:rsidRDefault="00511907" w:rsidP="00043FF3">
      <w:r w:rsidRPr="00043FF3">
        <w:rPr>
          <w:noProof/>
        </w:rPr>
        <w:t>•</w:t>
      </w:r>
      <w:r w:rsidRPr="00043FF3">
        <w:t xml:space="preserve"> изменение числа разновидностей товаров по каждой группе в динамике и по сравнению с магазинами-конкурентами</w:t>
      </w:r>
      <w:r w:rsidR="00043FF3" w:rsidRPr="00043FF3">
        <w:t>;</w:t>
      </w:r>
    </w:p>
    <w:p w:rsidR="00043FF3" w:rsidRDefault="00511907" w:rsidP="00043FF3">
      <w:r w:rsidRPr="00043FF3">
        <w:rPr>
          <w:noProof/>
        </w:rPr>
        <w:t>•</w:t>
      </w:r>
      <w:r w:rsidRPr="00043FF3">
        <w:t xml:space="preserve"> влияние на изменение товарных запасов и товарооборачиваемость основных факторов</w:t>
      </w:r>
      <w:r w:rsidR="00043FF3">
        <w:t xml:space="preserve"> (</w:t>
      </w:r>
      <w:r w:rsidRPr="00043FF3">
        <w:t xml:space="preserve">объема и структуры товарооборота, поступления товаров, ритмичности поставок, сложности ассортимента товаров и </w:t>
      </w:r>
      <w:r w:rsidR="00043FF3">
        <w:t>т.п.)</w:t>
      </w:r>
      <w:r w:rsidR="00043FF3" w:rsidRPr="00043FF3">
        <w:t>.</w:t>
      </w:r>
    </w:p>
    <w:p w:rsidR="00043FF3" w:rsidRDefault="00511907" w:rsidP="00043FF3">
      <w:r w:rsidRPr="00043FF3">
        <w:t>Оптовые и розничные предприятия, осуществляющие свою деятельность в районах Крайнего Севера, горных и труднодоступных, вынуждены работать с товарными запасами длительного хранения, управление которыми носит специфический характер</w:t>
      </w:r>
      <w:r w:rsidR="00043FF3" w:rsidRPr="00043FF3">
        <w:t xml:space="preserve">. </w:t>
      </w:r>
      <w:r w:rsidRPr="00043FF3">
        <w:t>В этом случае нужно анализировать условия их сохранности и установление такого объема, который позволит в период отсутствия возможностей их пополнения, обеспечить непрерывную реализацию в течение 9-10 месяцев</w:t>
      </w:r>
      <w:r w:rsidR="00043FF3" w:rsidRPr="00043FF3">
        <w:t xml:space="preserve"> [</w:t>
      </w:r>
      <w:r w:rsidRPr="00043FF3">
        <w:t>6</w:t>
      </w:r>
      <w:r w:rsidR="00043FF3" w:rsidRPr="00043FF3">
        <w:t>].</w:t>
      </w:r>
    </w:p>
    <w:p w:rsidR="00D779A7" w:rsidRDefault="00511907" w:rsidP="00043FF3">
      <w:r w:rsidRPr="00043FF3">
        <w:t>Особое внимание также уделяется товарам сезонного производства и круглогодичного потребления</w:t>
      </w:r>
      <w:r w:rsidR="00043FF3" w:rsidRPr="00043FF3">
        <w:t xml:space="preserve">. </w:t>
      </w:r>
      <w:r w:rsidRPr="00043FF3">
        <w:t>Эти товары</w:t>
      </w:r>
      <w:r w:rsidR="00043FF3">
        <w:t xml:space="preserve"> (</w:t>
      </w:r>
      <w:r w:rsidRPr="00043FF3">
        <w:t>сельскохозяйственного производства</w:t>
      </w:r>
      <w:r w:rsidR="00043FF3" w:rsidRPr="00043FF3">
        <w:t xml:space="preserve">) </w:t>
      </w:r>
      <w:r w:rsidRPr="00043FF3">
        <w:t>также относятся к запасам длительного хранения или нерегулярного обновления</w:t>
      </w:r>
      <w:r w:rsidR="00043FF3" w:rsidRPr="00043FF3">
        <w:t xml:space="preserve">. </w:t>
      </w:r>
    </w:p>
    <w:p w:rsidR="00043FF3" w:rsidRDefault="00511907" w:rsidP="00043FF3">
      <w:r w:rsidRPr="00043FF3">
        <w:t>Их оценивают по другим критериям, поскольку на их хранение нужны большие затраты</w:t>
      </w:r>
      <w:r w:rsidR="00043FF3" w:rsidRPr="00043FF3">
        <w:t xml:space="preserve">. </w:t>
      </w:r>
      <w:r w:rsidRPr="00043FF3">
        <w:t>Все это отражается на цене этих товаров и требует специфического подхода к управлению ими</w:t>
      </w:r>
      <w:r w:rsidR="00043FF3" w:rsidRPr="00043FF3">
        <w:t>.</w:t>
      </w:r>
    </w:p>
    <w:p w:rsidR="00043FF3" w:rsidRDefault="00511907" w:rsidP="00043FF3">
      <w:r w:rsidRPr="00043FF3">
        <w:t>Рассмотрим отдельные вопросы методики анализа товарных запасов на различных уровнях управления ими</w:t>
      </w:r>
      <w:r w:rsidR="00043FF3" w:rsidRPr="00043FF3">
        <w:t>.</w:t>
      </w:r>
    </w:p>
    <w:p w:rsidR="00043FF3" w:rsidRDefault="00511907" w:rsidP="00043FF3">
      <w:r w:rsidRPr="00043FF3">
        <w:t>После анализа товарных запасов работникам</w:t>
      </w:r>
      <w:r w:rsidR="00043FF3">
        <w:t xml:space="preserve"> (</w:t>
      </w:r>
      <w:r w:rsidRPr="00043FF3">
        <w:t xml:space="preserve">менеджерам, специалистам, владельцам и </w:t>
      </w:r>
      <w:r w:rsidR="00043FF3">
        <w:t>т.п.)</w:t>
      </w:r>
      <w:r w:rsidR="00043FF3" w:rsidRPr="00043FF3">
        <w:t xml:space="preserve"> </w:t>
      </w:r>
      <w:r w:rsidRPr="00043FF3">
        <w:t xml:space="preserve">предстоит выявить причины колебания показателей, значительного отклонения фактических данных от плановых и </w:t>
      </w:r>
      <w:r w:rsidR="00043FF3">
        <w:t>т.п.</w:t>
      </w:r>
    </w:p>
    <w:p w:rsidR="00043FF3" w:rsidRDefault="00511907" w:rsidP="00043FF3">
      <w:r w:rsidRPr="00043FF3">
        <w:t>Обобщение опыта работы торговых предприятий свидетельствует, что такими причинами, под влиянием которых изменяется состояние товарных запасов и скорость обращения средств, вложенных в эти запасы, являются</w:t>
      </w:r>
      <w:r w:rsidR="00043FF3" w:rsidRPr="00043FF3">
        <w:t xml:space="preserve">: </w:t>
      </w:r>
      <w:r w:rsidRPr="00043FF3">
        <w:t>изменение спроса и, соответственно, объема продаж товаров</w:t>
      </w:r>
      <w:r w:rsidR="00043FF3" w:rsidRPr="00043FF3">
        <w:t xml:space="preserve">; </w:t>
      </w:r>
      <w:r w:rsidRPr="00043FF3">
        <w:t>расширение или обеднение торгового ассортимента</w:t>
      </w:r>
      <w:r w:rsidR="00043FF3" w:rsidRPr="00043FF3">
        <w:t xml:space="preserve">; </w:t>
      </w:r>
      <w:r w:rsidRPr="00043FF3">
        <w:t>отклонение фактического объема поставок от их оптимальной величины</w:t>
      </w:r>
      <w:r w:rsidR="00043FF3" w:rsidRPr="00043FF3">
        <w:t xml:space="preserve">; </w:t>
      </w:r>
      <w:r w:rsidRPr="00043FF3">
        <w:t>несоблюдение обоснованных сроков поставок</w:t>
      </w:r>
      <w:r w:rsidR="00043FF3" w:rsidRPr="00043FF3">
        <w:t xml:space="preserve">; </w:t>
      </w:r>
      <w:r w:rsidRPr="00043FF3">
        <w:t>установление цен выше конкурентов и другие факторы, которые определяют конъюнктуру рынка</w:t>
      </w:r>
      <w:r w:rsidR="00043FF3">
        <w:t xml:space="preserve"> (</w:t>
      </w:r>
      <w:r w:rsidRPr="00043FF3">
        <w:t xml:space="preserve">жизненный цикл товаров, соотношение спроса и предложения и </w:t>
      </w:r>
      <w:r w:rsidR="00043FF3">
        <w:t>т.п.)</w:t>
      </w:r>
      <w:r w:rsidR="00043FF3" w:rsidRPr="00043FF3">
        <w:t>.</w:t>
      </w:r>
    </w:p>
    <w:p w:rsidR="00043FF3" w:rsidRDefault="00511907" w:rsidP="00043FF3">
      <w:r w:rsidRPr="00043FF3">
        <w:t>Рассмотрим методику анализа товарных запасов в целом по предприятию</w:t>
      </w:r>
      <w:r w:rsidR="00043FF3">
        <w:t xml:space="preserve"> (</w:t>
      </w:r>
      <w:r w:rsidRPr="00043FF3">
        <w:t>магазину</w:t>
      </w:r>
      <w:r w:rsidR="00043FF3" w:rsidRPr="00043FF3">
        <w:t xml:space="preserve">) </w:t>
      </w:r>
      <w:r w:rsidRPr="00043FF3">
        <w:t>на простом условном примере</w:t>
      </w:r>
      <w:r w:rsidR="00043FF3" w:rsidRPr="00043FF3">
        <w:t>.</w:t>
      </w:r>
    </w:p>
    <w:p w:rsidR="00043FF3" w:rsidRDefault="00511907" w:rsidP="00043FF3">
      <w:r w:rsidRPr="00043FF3">
        <w:t>Товарооборачиваемость наиболее достоверно характеризует состояние товарных запасов</w:t>
      </w:r>
      <w:r w:rsidR="00043FF3" w:rsidRPr="00043FF3">
        <w:t xml:space="preserve">. </w:t>
      </w:r>
      <w:r w:rsidRPr="00043FF3">
        <w:t>Этот показатель с большим основанием возможно использовать для оценки результатов коммерческой деятельности</w:t>
      </w:r>
      <w:r w:rsidR="00043FF3" w:rsidRPr="00043FF3">
        <w:t xml:space="preserve">. </w:t>
      </w:r>
      <w:r w:rsidRPr="00043FF3">
        <w:t>В нем в меньшей степени проявляется влияние случайных факторов</w:t>
      </w:r>
      <w:r w:rsidR="00043FF3" w:rsidRPr="00043FF3">
        <w:t>.</w:t>
      </w:r>
    </w:p>
    <w:p w:rsidR="00D779A7" w:rsidRDefault="00511907" w:rsidP="00043FF3">
      <w:r w:rsidRPr="00043FF3">
        <w:t>Ускорение товарооборачиваемости представляет одну из ключевых проблем, характеризующих качественную сторону деятельности торговых предприятий</w:t>
      </w:r>
      <w:r w:rsidR="00043FF3" w:rsidRPr="00043FF3">
        <w:t xml:space="preserve">. </w:t>
      </w:r>
      <w:r w:rsidRPr="00043FF3">
        <w:t>Развитие товарооборота предприятия при относительно низком уровне товарных запасов неразрывно связано с интенсификацией деятельности, курсом на повышение эффективности и качества работы</w:t>
      </w:r>
      <w:r w:rsidR="00043FF3" w:rsidRPr="00043FF3">
        <w:t xml:space="preserve">. </w:t>
      </w:r>
    </w:p>
    <w:p w:rsidR="00D779A7" w:rsidRDefault="00511907" w:rsidP="00043FF3">
      <w:r w:rsidRPr="00043FF3">
        <w:t>Ускорение оборачиваемости средств, вложенных в товарные запасы,</w:t>
      </w:r>
      <w:r w:rsidR="00043FF3" w:rsidRPr="00043FF3">
        <w:t xml:space="preserve"> - </w:t>
      </w:r>
      <w:r w:rsidRPr="00043FF3">
        <w:t>одно из относительно самостоятельных направлений повышения эффективности торговой деятельности</w:t>
      </w:r>
      <w:r w:rsidR="00043FF3" w:rsidRPr="00043FF3">
        <w:t xml:space="preserve">. </w:t>
      </w:r>
    </w:p>
    <w:p w:rsidR="00D779A7" w:rsidRDefault="00511907" w:rsidP="00043FF3">
      <w:r w:rsidRPr="00043FF3">
        <w:t>Оно равнозначно увеличению ресурсов, которые могут быть дополнительно направлены на развитие торговли или в другие сферы деятельности</w:t>
      </w:r>
      <w:r w:rsidR="00043FF3" w:rsidRPr="00043FF3">
        <w:t>.</w:t>
      </w:r>
      <w:r w:rsidR="006B6C2F">
        <w:t xml:space="preserve"> </w:t>
      </w:r>
    </w:p>
    <w:p w:rsidR="00043FF3" w:rsidRDefault="00511907" w:rsidP="00043FF3">
      <w:r w:rsidRPr="00043FF3">
        <w:t>Определение путей улучшения управления товарными запасами требует их изучения в группировке по различным признакам</w:t>
      </w:r>
      <w:r w:rsidR="00043FF3" w:rsidRPr="00043FF3">
        <w:t>.</w:t>
      </w:r>
    </w:p>
    <w:p w:rsidR="00D779A7" w:rsidRDefault="00511907" w:rsidP="00043FF3">
      <w:r w:rsidRPr="00043FF3">
        <w:t>Опыт свидетельствует, что очень важно выделять товарные группы по их доле в розничном товарообороте и оценивать по этому показателю размеры товарных запасов</w:t>
      </w:r>
      <w:r w:rsidR="00043FF3" w:rsidRPr="00043FF3">
        <w:t xml:space="preserve">. </w:t>
      </w:r>
    </w:p>
    <w:p w:rsidR="00D779A7" w:rsidRDefault="00511907" w:rsidP="00043FF3">
      <w:r w:rsidRPr="00043FF3">
        <w:t>В большинстве магазинов небольшое число товарных групп</w:t>
      </w:r>
      <w:r w:rsidR="00043FF3">
        <w:t xml:space="preserve"> (</w:t>
      </w:r>
      <w:r w:rsidRPr="00043FF3">
        <w:t>7-10</w:t>
      </w:r>
      <w:r w:rsidR="00043FF3" w:rsidRPr="00043FF3">
        <w:t xml:space="preserve">) </w:t>
      </w:r>
      <w:r w:rsidRPr="00043FF3">
        <w:t>занимают более 60</w:t>
      </w:r>
      <w:r w:rsidR="00043FF3" w:rsidRPr="00043FF3">
        <w:t>%</w:t>
      </w:r>
      <w:r w:rsidRPr="00043FF3">
        <w:t xml:space="preserve"> в товарообороте и на эти группы приходится такая же или большая доля в общих товарных запасах</w:t>
      </w:r>
      <w:r w:rsidR="00043FF3" w:rsidRPr="00043FF3">
        <w:t xml:space="preserve">. </w:t>
      </w:r>
      <w:r w:rsidRPr="00043FF3">
        <w:t>Отсюда очевидна необходимость избирательного подхода к организации контроля за ходом торговли и соответствием товарных запасов предъявляемым требованиям</w:t>
      </w:r>
      <w:r w:rsidR="00043FF3" w:rsidRPr="00043FF3">
        <w:t xml:space="preserve">. </w:t>
      </w:r>
    </w:p>
    <w:p w:rsidR="00D779A7" w:rsidRDefault="00511907" w:rsidP="00043FF3">
      <w:r w:rsidRPr="00043FF3">
        <w:t>Так, ежедневный контроль необходимо осуществлять по тем товарам, которые в фактическом товарообороте занимают 1,5</w:t>
      </w:r>
      <w:r w:rsidR="00043FF3" w:rsidRPr="00043FF3">
        <w:t>%</w:t>
      </w:r>
      <w:r w:rsidRPr="00043FF3">
        <w:t xml:space="preserve"> и более</w:t>
      </w:r>
      <w:r w:rsidR="00043FF3" w:rsidRPr="00043FF3">
        <w:t xml:space="preserve">. </w:t>
      </w:r>
    </w:p>
    <w:p w:rsidR="00D779A7" w:rsidRDefault="00511907" w:rsidP="00043FF3">
      <w:r w:rsidRPr="00043FF3">
        <w:t>Несколько реже возможно контролировать торговлю и запасы по товарным группам, доля которых в розничном товарообороте колеблется от 1 до 1,5</w:t>
      </w:r>
      <w:r w:rsidR="00043FF3" w:rsidRPr="00043FF3">
        <w:t xml:space="preserve">%. </w:t>
      </w:r>
    </w:p>
    <w:p w:rsidR="00D779A7" w:rsidRDefault="00511907" w:rsidP="00043FF3">
      <w:r w:rsidRPr="00043FF3">
        <w:t>А по тем группам, доля которых в товарообороте меньше 1</w:t>
      </w:r>
      <w:r w:rsidR="00043FF3" w:rsidRPr="00043FF3">
        <w:t>%</w:t>
      </w:r>
      <w:r w:rsidRPr="00043FF3">
        <w:t>, контроль должен осуществляться эпизодически</w:t>
      </w:r>
      <w:r w:rsidR="00043FF3" w:rsidRPr="00043FF3">
        <w:t xml:space="preserve">. </w:t>
      </w:r>
    </w:p>
    <w:p w:rsidR="00043FF3" w:rsidRDefault="00511907" w:rsidP="00043FF3">
      <w:r w:rsidRPr="00043FF3">
        <w:t>Подходы к контролю могут быть и иными</w:t>
      </w:r>
      <w:r w:rsidR="00043FF3" w:rsidRPr="00043FF3">
        <w:t>.</w:t>
      </w:r>
      <w:r w:rsidR="006B6C2F">
        <w:t xml:space="preserve"> </w:t>
      </w:r>
      <w:r w:rsidRPr="00043FF3">
        <w:t>Материалы группировок предприятий и магазинов свидетельствуют о четко выраженной тенденции снижения уровня товарных запасов по мере увеличения объема их продаж</w:t>
      </w:r>
      <w:r w:rsidR="00043FF3" w:rsidRPr="00043FF3">
        <w:t xml:space="preserve">. </w:t>
      </w:r>
      <w:r w:rsidRPr="00043FF3">
        <w:t>Этот факт является общепризнанным, и в экономической литературе приведены доказательства, что эта взаимосвязь лучшим образом может быть выражена следующим уравнением гиперболы</w:t>
      </w:r>
      <w:r w:rsidR="00043FF3" w:rsidRPr="00043FF3">
        <w:t>:</w:t>
      </w:r>
    </w:p>
    <w:p w:rsidR="006B6C2F" w:rsidRDefault="006B6C2F" w:rsidP="00043FF3"/>
    <w:p w:rsidR="00511907" w:rsidRPr="00043FF3" w:rsidRDefault="00511907" w:rsidP="00043FF3">
      <w:r w:rsidRPr="00043FF3">
        <w:rPr>
          <w:lang w:val="en-US"/>
        </w:rPr>
        <w:t>Y</w:t>
      </w:r>
      <w:r w:rsidRPr="00043FF3">
        <w:rPr>
          <w:vertAlign w:val="subscript"/>
          <w:lang w:val="en-US"/>
        </w:rPr>
        <w:t>x</w:t>
      </w:r>
      <w:r w:rsidRPr="00043FF3">
        <w:t xml:space="preserve"> = </w:t>
      </w:r>
      <w:r w:rsidRPr="00043FF3">
        <w:rPr>
          <w:lang w:val="en-US"/>
        </w:rPr>
        <w:t>a</w:t>
      </w:r>
      <w:r w:rsidRPr="00043FF3">
        <w:t xml:space="preserve"> + </w:t>
      </w:r>
      <w:r w:rsidRPr="00043FF3">
        <w:rPr>
          <w:lang w:val="en-US"/>
        </w:rPr>
        <w:t>b</w:t>
      </w:r>
      <w:r w:rsidRPr="00043FF3">
        <w:t>/</w:t>
      </w:r>
      <w:r w:rsidRPr="00043FF3">
        <w:rPr>
          <w:lang w:val="en-US"/>
        </w:rPr>
        <w:t>x</w:t>
      </w:r>
    </w:p>
    <w:p w:rsidR="006B6C2F" w:rsidRDefault="006B6C2F" w:rsidP="00043FF3"/>
    <w:p w:rsidR="00043FF3" w:rsidRDefault="00511907" w:rsidP="00043FF3">
      <w:r w:rsidRPr="00043FF3">
        <w:t>где у</w:t>
      </w:r>
      <w:r w:rsidR="00043FF3" w:rsidRPr="00043FF3">
        <w:t xml:space="preserve"> - </w:t>
      </w:r>
      <w:r w:rsidRPr="00043FF3">
        <w:t>размер товарных запасов в днях к товарообороту</w:t>
      </w:r>
      <w:r w:rsidR="00043FF3" w:rsidRPr="00043FF3">
        <w:t>;</w:t>
      </w:r>
    </w:p>
    <w:p w:rsidR="00043FF3" w:rsidRDefault="00511907" w:rsidP="00043FF3">
      <w:r w:rsidRPr="00043FF3">
        <w:t>а</w:t>
      </w:r>
      <w:r w:rsidR="00043FF3" w:rsidRPr="00043FF3">
        <w:t xml:space="preserve"> - </w:t>
      </w:r>
      <w:r w:rsidRPr="00043FF3">
        <w:t>независимый размер товарных запасов от объема товарооборота в днях</w:t>
      </w:r>
      <w:r w:rsidR="00043FF3" w:rsidRPr="00043FF3">
        <w:t>;</w:t>
      </w:r>
    </w:p>
    <w:p w:rsidR="00043FF3" w:rsidRDefault="00511907" w:rsidP="00043FF3">
      <w:r w:rsidRPr="00043FF3">
        <w:rPr>
          <w:lang w:val="en-US"/>
        </w:rPr>
        <w:t>b</w:t>
      </w:r>
      <w:r w:rsidRPr="00043FF3">
        <w:t>/</w:t>
      </w:r>
      <w:r w:rsidRPr="00043FF3">
        <w:rPr>
          <w:lang w:val="en-US"/>
        </w:rPr>
        <w:t>x</w:t>
      </w:r>
      <w:r w:rsidR="00043FF3" w:rsidRPr="00043FF3">
        <w:rPr>
          <w:noProof/>
        </w:rPr>
        <w:t xml:space="preserve"> - </w:t>
      </w:r>
      <w:r w:rsidRPr="00043FF3">
        <w:t>зависимая часть размера товарных запасов от объема товарооборота</w:t>
      </w:r>
      <w:r w:rsidR="00043FF3">
        <w:t xml:space="preserve"> (</w:t>
      </w:r>
      <w:r w:rsidRPr="00043FF3">
        <w:t>Ь</w:t>
      </w:r>
      <w:r w:rsidR="00043FF3" w:rsidRPr="00043FF3">
        <w:t xml:space="preserve"> - </w:t>
      </w:r>
      <w:r w:rsidRPr="00043FF3">
        <w:t>зависимая часть суммы товарных запасов, а х</w:t>
      </w:r>
      <w:r w:rsidR="00043FF3" w:rsidRPr="00043FF3">
        <w:t xml:space="preserve"> - </w:t>
      </w:r>
      <w:r w:rsidRPr="00043FF3">
        <w:t>объем товарооборота в сумме</w:t>
      </w:r>
      <w:r w:rsidR="00043FF3" w:rsidRPr="00043FF3">
        <w:t>).</w:t>
      </w:r>
    </w:p>
    <w:p w:rsidR="00043FF3" w:rsidRDefault="00511907" w:rsidP="00043FF3">
      <w:r w:rsidRPr="00043FF3">
        <w:t>Данная зависимость должна учитываться в процессе анализа товарных запасов, оборачиваемости средств, вложенных в запасы</w:t>
      </w:r>
      <w:r w:rsidR="00043FF3" w:rsidRPr="00043FF3">
        <w:t xml:space="preserve">. </w:t>
      </w:r>
      <w:r w:rsidRPr="00043FF3">
        <w:t>Учет этой зависимости позволит уточнить расчеты товарных запасов на плановый период</w:t>
      </w:r>
      <w:r w:rsidR="00043FF3" w:rsidRPr="00043FF3">
        <w:t>.</w:t>
      </w:r>
    </w:p>
    <w:p w:rsidR="00043FF3" w:rsidRDefault="00511907" w:rsidP="00043FF3">
      <w:r w:rsidRPr="00043FF3">
        <w:t>Значительное влияние на величину товарных запасов и оборачиваемость вложенных в них средств оказывает структура товарооборота</w:t>
      </w:r>
      <w:r w:rsidR="00043FF3" w:rsidRPr="00043FF3">
        <w:t>.</w:t>
      </w:r>
    </w:p>
    <w:p w:rsidR="00043FF3" w:rsidRDefault="00511907" w:rsidP="00043FF3">
      <w:r w:rsidRPr="00043FF3">
        <w:t>Величина товарных запасов и оборачиваемость складываются под воздействием и многих других факторов</w:t>
      </w:r>
      <w:r w:rsidR="00043FF3" w:rsidRPr="00043FF3">
        <w:t xml:space="preserve">. </w:t>
      </w:r>
      <w:r w:rsidRPr="00043FF3">
        <w:t>В этом и состоит сложность управления товарными запасами</w:t>
      </w:r>
      <w:r w:rsidR="00043FF3" w:rsidRPr="00043FF3">
        <w:t>.</w:t>
      </w:r>
    </w:p>
    <w:p w:rsidR="00043FF3" w:rsidRDefault="00511907" w:rsidP="00043FF3">
      <w:r w:rsidRPr="00043FF3">
        <w:t>Так, их состояние зависит от конъюнктуры рынка и, в частности, от соотношения спроса и предложения</w:t>
      </w:r>
      <w:r w:rsidR="00043FF3" w:rsidRPr="00043FF3">
        <w:t xml:space="preserve">. </w:t>
      </w:r>
      <w:r w:rsidRPr="00043FF3">
        <w:t>Рост денежных доходов населения ведет к увеличению их спроса в целом и оказывает влияние на изменение его структуры</w:t>
      </w:r>
      <w:r w:rsidR="00043FF3" w:rsidRPr="00043FF3">
        <w:t xml:space="preserve">. </w:t>
      </w:r>
      <w:r w:rsidRPr="00043FF3">
        <w:t>В этих условиях происходит ускорение реализации товаров и их оборачиваемости</w:t>
      </w:r>
      <w:r w:rsidR="00043FF3" w:rsidRPr="00043FF3">
        <w:t>.</w:t>
      </w:r>
    </w:p>
    <w:p w:rsidR="00043FF3" w:rsidRDefault="00511907" w:rsidP="00043FF3">
      <w:r w:rsidRPr="00043FF3">
        <w:t>Особое внимание необходимо уделять изучению состояния запасов по внутригрупповому ассортименту</w:t>
      </w:r>
      <w:r w:rsidR="00043FF3" w:rsidRPr="00043FF3">
        <w:t xml:space="preserve">. </w:t>
      </w:r>
      <w:r w:rsidRPr="00043FF3">
        <w:t>Это позволит принять конкретные меры по учету сдвигов в объеме и структуре спроса и оказать воздействие на своевременную перестройку ассортимента производимых товаров, своевременно принять меры по тем видам товаров, которые не пользуются спросом или на которые спрос уменьшается</w:t>
      </w:r>
      <w:r w:rsidR="00043FF3" w:rsidRPr="00043FF3">
        <w:t>.</w:t>
      </w:r>
    </w:p>
    <w:p w:rsidR="00D779A7" w:rsidRDefault="00511907" w:rsidP="00043FF3">
      <w:r w:rsidRPr="00043FF3">
        <w:t>Предприятия должны так организовывать торговлю, чтобы представить весь ассортимент по каждой товарной группе</w:t>
      </w:r>
      <w:r w:rsidR="00043FF3" w:rsidRPr="00043FF3">
        <w:t xml:space="preserve">. </w:t>
      </w:r>
      <w:r w:rsidRPr="00043FF3">
        <w:t>Поэтому целесообразно постоянно вести контроль продаж и состояния запасов, особенно по тем товарам, которые пользуются повышенным спросом</w:t>
      </w:r>
      <w:r w:rsidR="00043FF3" w:rsidRPr="00043FF3">
        <w:t xml:space="preserve">. </w:t>
      </w:r>
    </w:p>
    <w:p w:rsidR="00D779A7" w:rsidRDefault="00511907" w:rsidP="00043FF3">
      <w:r w:rsidRPr="00043FF3">
        <w:t>Коммерческие работники должны постоянно сравнивать ассортимент реализуемых товаров в своих магазинах с аналогичным ассортиментом у конкурентов и принимать меры по улучшению формирования ассортимента реализуемых товаров</w:t>
      </w:r>
      <w:r w:rsidR="00043FF3" w:rsidRPr="00043FF3">
        <w:t>.</w:t>
      </w:r>
      <w:r w:rsidR="00043FF3">
        <w:t xml:space="preserve"> </w:t>
      </w:r>
    </w:p>
    <w:p w:rsidR="00043FF3" w:rsidRDefault="00511907" w:rsidP="00043FF3">
      <w:r w:rsidRPr="00043FF3">
        <w:t>Большое значение имеет квалификация кадров, их умение использовать организационно-управленческие методы</w:t>
      </w:r>
      <w:r w:rsidR="00043FF3">
        <w:t xml:space="preserve"> (</w:t>
      </w:r>
      <w:r w:rsidRPr="00043FF3">
        <w:t>менеджмент и маркетинг</w:t>
      </w:r>
      <w:r w:rsidR="00043FF3" w:rsidRPr="00043FF3">
        <w:t>).</w:t>
      </w:r>
    </w:p>
    <w:p w:rsidR="00043FF3" w:rsidRDefault="00043FF3" w:rsidP="00043FF3">
      <w:pPr>
        <w:pStyle w:val="2"/>
      </w:pPr>
    </w:p>
    <w:p w:rsidR="00BA7919" w:rsidRPr="00043FF3" w:rsidRDefault="00BA7919" w:rsidP="00043FF3">
      <w:pPr>
        <w:pStyle w:val="2"/>
      </w:pPr>
      <w:bookmarkStart w:id="2" w:name="_Toc236475608"/>
      <w:r w:rsidRPr="00043FF3">
        <w:t>Задача</w:t>
      </w:r>
      <w:bookmarkEnd w:id="2"/>
    </w:p>
    <w:p w:rsidR="00043FF3" w:rsidRDefault="00043FF3" w:rsidP="00043FF3"/>
    <w:p w:rsidR="00BA7919" w:rsidRDefault="00BA7919" w:rsidP="00043FF3">
      <w:r w:rsidRPr="00043FF3">
        <w:t>На основе приведенных ниже данных с помощью одного из приемов анализа</w:t>
      </w:r>
      <w:r w:rsidR="00043FF3">
        <w:t xml:space="preserve"> (</w:t>
      </w:r>
      <w:r w:rsidRPr="00043FF3">
        <w:t>способом абсолютных</w:t>
      </w:r>
      <w:r w:rsidR="00043FF3" w:rsidRPr="00043FF3">
        <w:t xml:space="preserve"> </w:t>
      </w:r>
      <w:r w:rsidRPr="00043FF3">
        <w:t>разниц, интегральным методом</w:t>
      </w:r>
      <w:r w:rsidR="00043FF3" w:rsidRPr="00043FF3">
        <w:t xml:space="preserve">) </w:t>
      </w:r>
      <w:r w:rsidRPr="00043FF3">
        <w:t>проанализировать влияние на прибыль от реализации объема реализованной продукции и уровня рентабельности</w:t>
      </w:r>
      <w:r w:rsidR="00043FF3" w:rsidRPr="00043FF3">
        <w:t xml:space="preserve">. </w:t>
      </w:r>
      <w:r w:rsidRPr="00043FF3">
        <w:t>Сделать выводы</w:t>
      </w:r>
      <w:r w:rsidR="00043FF3" w:rsidRPr="00043FF3">
        <w:t xml:space="preserve">. </w:t>
      </w:r>
    </w:p>
    <w:p w:rsidR="00043FF3" w:rsidRPr="00043FF3" w:rsidRDefault="00043FF3" w:rsidP="00043FF3"/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856"/>
        <w:gridCol w:w="2393"/>
        <w:gridCol w:w="1691"/>
      </w:tblGrid>
      <w:tr w:rsidR="00BA7919" w:rsidRPr="00043FF3" w:rsidTr="00E008BE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Показатели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Условные обозначения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Прошлый год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Отчетный год</w:t>
            </w:r>
          </w:p>
        </w:tc>
      </w:tr>
      <w:tr w:rsidR="00BA7919" w:rsidRPr="00043FF3" w:rsidTr="00E008BE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Объем реализации продукции, тыс</w:t>
            </w:r>
            <w:r w:rsidR="00043FF3" w:rsidRPr="00043FF3">
              <w:t xml:space="preserve">. </w:t>
            </w:r>
            <w:r w:rsidRPr="00043FF3">
              <w:t>ден</w:t>
            </w:r>
            <w:r w:rsidR="00043FF3" w:rsidRPr="00043FF3">
              <w:t xml:space="preserve">. </w:t>
            </w:r>
            <w:r w:rsidRPr="00043FF3">
              <w:t>ед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РП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430675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569862</w:t>
            </w:r>
          </w:p>
        </w:tc>
      </w:tr>
      <w:tr w:rsidR="00BA7919" w:rsidRPr="00043FF3" w:rsidTr="00E008BE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Прибыль от реализации, тыс</w:t>
            </w:r>
            <w:r w:rsidR="00043FF3" w:rsidRPr="00043FF3">
              <w:t xml:space="preserve">. </w:t>
            </w:r>
            <w:r w:rsidRPr="00043FF3">
              <w:t>ден</w:t>
            </w:r>
            <w:r w:rsidR="00043FF3" w:rsidRPr="00043FF3">
              <w:t xml:space="preserve">. </w:t>
            </w:r>
            <w:r w:rsidRPr="00043FF3">
              <w:t>ед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П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59974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83376</w:t>
            </w:r>
          </w:p>
        </w:tc>
      </w:tr>
      <w:tr w:rsidR="00BA7919" w:rsidRPr="00043FF3" w:rsidTr="00E008BE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Уровень рентабельности продукции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  <w:r w:rsidRPr="00043FF3">
              <w:t>Ур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BA7919" w:rsidRPr="00043FF3" w:rsidRDefault="00BA7919" w:rsidP="00043FF3">
            <w:pPr>
              <w:pStyle w:val="afb"/>
            </w:pPr>
          </w:p>
        </w:tc>
      </w:tr>
    </w:tbl>
    <w:p w:rsidR="00BA7919" w:rsidRPr="00043FF3" w:rsidRDefault="00BA7919" w:rsidP="00043FF3"/>
    <w:p w:rsidR="00BA7919" w:rsidRDefault="00BA7919" w:rsidP="00043FF3">
      <w:r w:rsidRPr="00043FF3">
        <w:t>Решение</w:t>
      </w:r>
      <w:r w:rsidR="00043FF3" w:rsidRPr="00043FF3">
        <w:rPr>
          <w:lang w:val="en-US"/>
        </w:rPr>
        <w:t>:</w:t>
      </w:r>
      <w:r w:rsidR="00043FF3">
        <w:t xml:space="preserve"> р</w:t>
      </w:r>
      <w:r w:rsidRPr="00043FF3">
        <w:t>ассчитаем уровень рентабельности</w:t>
      </w:r>
      <w:r w:rsidR="00043FF3" w:rsidRPr="00043FF3">
        <w:t xml:space="preserve">: </w:t>
      </w:r>
    </w:p>
    <w:p w:rsidR="00D779A7" w:rsidRPr="00043FF3" w:rsidRDefault="00D779A7" w:rsidP="00043FF3">
      <w:pPr>
        <w:rPr>
          <w:lang w:val="en-US"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4"/>
        <w:gridCol w:w="2240"/>
        <w:gridCol w:w="1820"/>
        <w:gridCol w:w="1439"/>
      </w:tblGrid>
      <w:tr w:rsidR="00BA7919" w:rsidRPr="00043FF3" w:rsidTr="00E008BE">
        <w:trPr>
          <w:trHeight w:val="743"/>
          <w:jc w:val="center"/>
        </w:trPr>
        <w:tc>
          <w:tcPr>
            <w:tcW w:w="3424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Показатели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Условные обозначения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Прошлый год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Отчетный год</w:t>
            </w:r>
          </w:p>
        </w:tc>
      </w:tr>
      <w:tr w:rsidR="00BA7919" w:rsidRPr="00043FF3" w:rsidTr="00E008BE">
        <w:trPr>
          <w:trHeight w:val="702"/>
          <w:jc w:val="center"/>
        </w:trPr>
        <w:tc>
          <w:tcPr>
            <w:tcW w:w="3424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Объем реализации продукции, тыс</w:t>
            </w:r>
            <w:r w:rsidR="00043FF3" w:rsidRPr="00043FF3">
              <w:t xml:space="preserve">. </w:t>
            </w:r>
            <w:r w:rsidRPr="00043FF3">
              <w:t>ден</w:t>
            </w:r>
            <w:r w:rsidR="00043FF3" w:rsidRPr="00043FF3">
              <w:t xml:space="preserve">. </w:t>
            </w:r>
            <w:r w:rsidRPr="00043FF3">
              <w:t>ед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РП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430675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569862</w:t>
            </w:r>
          </w:p>
        </w:tc>
      </w:tr>
      <w:tr w:rsidR="00BA7919" w:rsidRPr="00043FF3" w:rsidTr="00E008BE">
        <w:trPr>
          <w:trHeight w:val="875"/>
          <w:jc w:val="center"/>
        </w:trPr>
        <w:tc>
          <w:tcPr>
            <w:tcW w:w="3424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Прибыль от реализации, тыс</w:t>
            </w:r>
            <w:r w:rsidR="00043FF3" w:rsidRPr="00043FF3">
              <w:t xml:space="preserve">. </w:t>
            </w:r>
            <w:r w:rsidRPr="00043FF3">
              <w:t>ден</w:t>
            </w:r>
            <w:r w:rsidR="00043FF3" w:rsidRPr="00043FF3">
              <w:t xml:space="preserve">. </w:t>
            </w:r>
            <w:r w:rsidRPr="00043FF3">
              <w:t>ед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П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59974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83376</w:t>
            </w:r>
          </w:p>
        </w:tc>
      </w:tr>
      <w:tr w:rsidR="00BA7919" w:rsidRPr="00043FF3" w:rsidTr="00E008BE">
        <w:trPr>
          <w:trHeight w:val="1072"/>
          <w:jc w:val="center"/>
        </w:trPr>
        <w:tc>
          <w:tcPr>
            <w:tcW w:w="3424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Уровень рентабельности продукции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Ур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13,93%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A7919" w:rsidRPr="00E008BE" w:rsidRDefault="00BA7919" w:rsidP="00043FF3">
            <w:pPr>
              <w:pStyle w:val="afb"/>
              <w:rPr>
                <w:rFonts w:eastAsia="Arial Unicode MS"/>
              </w:rPr>
            </w:pPr>
            <w:r w:rsidRPr="00043FF3">
              <w:t>14,63%</w:t>
            </w:r>
          </w:p>
        </w:tc>
      </w:tr>
    </w:tbl>
    <w:p w:rsidR="00BA7919" w:rsidRPr="00043FF3" w:rsidRDefault="00BA7919" w:rsidP="00043FF3"/>
    <w:p w:rsidR="00043FF3" w:rsidRDefault="00BA7919" w:rsidP="00043FF3">
      <w:r w:rsidRPr="00043FF3">
        <w:t>Проведем факторный анализ методом абсолютных разниц</w:t>
      </w:r>
      <w:r w:rsidR="00043FF3" w:rsidRPr="00043FF3">
        <w:t>:</w:t>
      </w:r>
    </w:p>
    <w:p w:rsidR="00043FF3" w:rsidRDefault="00BA7919" w:rsidP="00043FF3">
      <w:r w:rsidRPr="00043FF3">
        <w:t>Изменение за счет роста объема реализованной продукции = 13,93%*</w:t>
      </w:r>
      <w:r w:rsidR="00043FF3">
        <w:t xml:space="preserve"> (</w:t>
      </w:r>
      <w:r w:rsidRPr="00043FF3">
        <w:t>569862-430675</w:t>
      </w:r>
      <w:r w:rsidR="00043FF3" w:rsidRPr="00043FF3">
        <w:t xml:space="preserve">) </w:t>
      </w:r>
      <w:r w:rsidRPr="00043FF3">
        <w:t>=</w:t>
      </w:r>
      <w:r w:rsidR="00043FF3" w:rsidRPr="00043FF3">
        <w:t xml:space="preserve"> </w:t>
      </w:r>
      <w:r w:rsidRPr="00043FF3">
        <w:t>19382,6 тыс</w:t>
      </w:r>
      <w:r w:rsidR="00043FF3" w:rsidRPr="00043FF3">
        <w:t xml:space="preserve">. </w:t>
      </w:r>
      <w:r w:rsidRPr="00043FF3">
        <w:t>руб</w:t>
      </w:r>
      <w:r w:rsidR="00043FF3" w:rsidRPr="00043FF3">
        <w:t>.</w:t>
      </w:r>
    </w:p>
    <w:p w:rsidR="00043FF3" w:rsidRDefault="00BA7919" w:rsidP="00043FF3">
      <w:r w:rsidRPr="00043FF3">
        <w:t>Изменение за счет уровня рентабельности продукции =</w:t>
      </w:r>
      <w:r w:rsidR="00043FF3">
        <w:t xml:space="preserve"> (</w:t>
      </w:r>
      <w:r w:rsidRPr="00043FF3">
        <w:t>14,63</w:t>
      </w:r>
      <w:r w:rsidR="00043FF3">
        <w:t>% -</w:t>
      </w:r>
      <w:r w:rsidRPr="00043FF3">
        <w:t>13,93%</w:t>
      </w:r>
      <w:r w:rsidR="00043FF3" w:rsidRPr="00043FF3">
        <w:t xml:space="preserve">) </w:t>
      </w:r>
      <w:r w:rsidRPr="00043FF3">
        <w:t>*569862 = 4019,4 тыс</w:t>
      </w:r>
      <w:r w:rsidR="00043FF3" w:rsidRPr="00043FF3">
        <w:t xml:space="preserve">. </w:t>
      </w:r>
      <w:r w:rsidRPr="00043FF3">
        <w:t>ден</w:t>
      </w:r>
      <w:r w:rsidR="00043FF3" w:rsidRPr="00043FF3">
        <w:t xml:space="preserve">. </w:t>
      </w:r>
      <w:r w:rsidRPr="00043FF3">
        <w:t>ед</w:t>
      </w:r>
      <w:r w:rsidR="00043FF3" w:rsidRPr="00043FF3">
        <w:t>.</w:t>
      </w:r>
    </w:p>
    <w:p w:rsidR="00043FF3" w:rsidRDefault="00BA7919" w:rsidP="00043FF3">
      <w:r w:rsidRPr="00043FF3">
        <w:t>Таким образом, в большей степени на прибыль повлиял рост объема продаж</w:t>
      </w:r>
      <w:r w:rsidR="00043FF3">
        <w:t xml:space="preserve"> (</w:t>
      </w:r>
      <w:r w:rsidRPr="00043FF3">
        <w:t>+19382,6 тыс</w:t>
      </w:r>
      <w:r w:rsidR="00043FF3" w:rsidRPr="00043FF3">
        <w:t xml:space="preserve">. </w:t>
      </w:r>
      <w:r w:rsidRPr="00043FF3">
        <w:t>ден</w:t>
      </w:r>
      <w:r w:rsidR="00043FF3" w:rsidRPr="00043FF3">
        <w:t xml:space="preserve">. </w:t>
      </w:r>
      <w:r w:rsidRPr="00043FF3">
        <w:t>ед</w:t>
      </w:r>
      <w:r w:rsidR="00043FF3" w:rsidRPr="00043FF3">
        <w:t>),</w:t>
      </w:r>
      <w:r w:rsidRPr="00043FF3">
        <w:t xml:space="preserve"> за счет уровня рентабельности прибыль выросла на 4019,4 тыс</w:t>
      </w:r>
      <w:r w:rsidR="00043FF3" w:rsidRPr="00043FF3">
        <w:t xml:space="preserve">. </w:t>
      </w:r>
      <w:r w:rsidRPr="00043FF3">
        <w:t>ден</w:t>
      </w:r>
      <w:r w:rsidR="00043FF3" w:rsidRPr="00043FF3">
        <w:t xml:space="preserve">. </w:t>
      </w:r>
      <w:r w:rsidRPr="00043FF3">
        <w:t>ед</w:t>
      </w:r>
      <w:r w:rsidR="00043FF3" w:rsidRPr="00043FF3">
        <w:t>.</w:t>
      </w:r>
    </w:p>
    <w:p w:rsidR="00BA7919" w:rsidRPr="00043FF3" w:rsidRDefault="00BA7919" w:rsidP="00043FF3">
      <w:pPr>
        <w:pStyle w:val="2"/>
      </w:pPr>
      <w:r w:rsidRPr="00043FF3">
        <w:br w:type="page"/>
      </w:r>
      <w:bookmarkStart w:id="3" w:name="_Toc236475609"/>
      <w:r w:rsidRPr="00043FF3">
        <w:t>Литература</w:t>
      </w:r>
      <w:bookmarkEnd w:id="3"/>
    </w:p>
    <w:p w:rsidR="00043FF3" w:rsidRDefault="00043FF3" w:rsidP="00043FF3"/>
    <w:p w:rsidR="00043FF3" w:rsidRDefault="00BA7919" w:rsidP="00043FF3">
      <w:pPr>
        <w:pStyle w:val="a0"/>
      </w:pPr>
      <w:r w:rsidRPr="00043FF3">
        <w:t>А</w:t>
      </w:r>
      <w:r w:rsidR="00043FF3">
        <w:t xml:space="preserve">.К. </w:t>
      </w:r>
      <w:r w:rsidRPr="00043FF3">
        <w:t>Шишкин, С</w:t>
      </w:r>
      <w:r w:rsidR="00043FF3">
        <w:t xml:space="preserve">.С. </w:t>
      </w:r>
      <w:r w:rsidRPr="00043FF3">
        <w:t>Вартанян, В</w:t>
      </w:r>
      <w:r w:rsidR="00043FF3">
        <w:t xml:space="preserve">.А. </w:t>
      </w:r>
      <w:r w:rsidRPr="00043FF3">
        <w:t>Микрюков</w:t>
      </w:r>
      <w:r w:rsidR="00043FF3">
        <w:t xml:space="preserve"> "</w:t>
      </w:r>
      <w:r w:rsidRPr="00043FF3">
        <w:t>Бухгалтерский учет и финансовый анализ на коммерческих предприятиях</w:t>
      </w:r>
      <w:r w:rsidR="00043FF3">
        <w:t>" "</w:t>
      </w:r>
      <w:r w:rsidRPr="00043FF3">
        <w:t>Инфра</w:t>
      </w:r>
      <w:r w:rsidR="00043FF3" w:rsidRPr="00043FF3">
        <w:t xml:space="preserve"> - </w:t>
      </w:r>
      <w:r w:rsidRPr="00043FF3">
        <w:t>м</w:t>
      </w:r>
      <w:r w:rsidR="00043FF3">
        <w:t xml:space="preserve">" </w:t>
      </w:r>
      <w:r w:rsidR="00043FF3" w:rsidRPr="00043FF3">
        <w:t xml:space="preserve">- </w:t>
      </w:r>
      <w:r w:rsidR="00B3559E" w:rsidRPr="00043FF3">
        <w:t>2008</w:t>
      </w:r>
      <w:r w:rsidR="00043FF3" w:rsidRPr="00043FF3">
        <w:t>.</w:t>
      </w:r>
    </w:p>
    <w:p w:rsidR="00043FF3" w:rsidRDefault="00BA7919" w:rsidP="00043FF3">
      <w:pPr>
        <w:pStyle w:val="a0"/>
      </w:pPr>
      <w:r w:rsidRPr="00043FF3">
        <w:t>А</w:t>
      </w:r>
      <w:r w:rsidR="00043FF3" w:rsidRPr="00043FF3">
        <w:t xml:space="preserve">. </w:t>
      </w:r>
      <w:r w:rsidRPr="00043FF3">
        <w:t>Хоскинг</w:t>
      </w:r>
      <w:r w:rsidR="00043FF3">
        <w:t xml:space="preserve"> "</w:t>
      </w:r>
      <w:r w:rsidRPr="00043FF3">
        <w:t>Курс предпринимательства</w:t>
      </w:r>
      <w:r w:rsidR="00043FF3">
        <w:t xml:space="preserve">", </w:t>
      </w:r>
      <w:r w:rsidRPr="00043FF3">
        <w:t>редакция В</w:t>
      </w:r>
      <w:r w:rsidR="00043FF3" w:rsidRPr="00043FF3">
        <w:t xml:space="preserve">. </w:t>
      </w:r>
      <w:r w:rsidRPr="00043FF3">
        <w:t>Рыбалкина, Москва,</w:t>
      </w:r>
      <w:r w:rsidR="00043FF3">
        <w:t xml:space="preserve"> "</w:t>
      </w:r>
      <w:r w:rsidRPr="00043FF3">
        <w:t>Международные отношения</w:t>
      </w:r>
      <w:r w:rsidR="00043FF3">
        <w:t xml:space="preserve">", </w:t>
      </w:r>
      <w:r w:rsidR="00B3559E" w:rsidRPr="00043FF3">
        <w:t>2006</w:t>
      </w:r>
      <w:r w:rsidR="00043FF3" w:rsidRPr="00043FF3">
        <w:t>.</w:t>
      </w:r>
    </w:p>
    <w:p w:rsidR="00043FF3" w:rsidRDefault="00BA7919" w:rsidP="00043FF3">
      <w:pPr>
        <w:pStyle w:val="a0"/>
      </w:pPr>
      <w:r w:rsidRPr="00043FF3">
        <w:t>А</w:t>
      </w:r>
      <w:r w:rsidR="00043FF3">
        <w:t xml:space="preserve">.М. </w:t>
      </w:r>
      <w:r w:rsidRPr="00043FF3">
        <w:t>Фридман, В</w:t>
      </w:r>
      <w:r w:rsidR="00043FF3">
        <w:t xml:space="preserve">.А. </w:t>
      </w:r>
      <w:r w:rsidRPr="00043FF3">
        <w:t>Курбетьев, А</w:t>
      </w:r>
      <w:r w:rsidR="00043FF3">
        <w:t xml:space="preserve">.С. </w:t>
      </w:r>
      <w:r w:rsidRPr="00043FF3">
        <w:t>Нешитой</w:t>
      </w:r>
      <w:r w:rsidR="00043FF3" w:rsidRPr="00043FF3">
        <w:t xml:space="preserve">. </w:t>
      </w:r>
      <w:r w:rsidRPr="00043FF3">
        <w:t>Экономика и планирование кооперативной торговли</w:t>
      </w:r>
      <w:r w:rsidR="00043FF3" w:rsidRPr="00043FF3">
        <w:t xml:space="preserve">. </w:t>
      </w:r>
      <w:r w:rsidR="00043FF3">
        <w:t>-</w:t>
      </w:r>
      <w:r w:rsidRPr="00043FF3">
        <w:t xml:space="preserve"> М</w:t>
      </w:r>
      <w:r w:rsidR="00043FF3" w:rsidRPr="00043FF3">
        <w:t xml:space="preserve">. </w:t>
      </w:r>
      <w:r w:rsidR="00043FF3">
        <w:t>-</w:t>
      </w:r>
      <w:r w:rsidRPr="00043FF3">
        <w:t xml:space="preserve"> </w:t>
      </w:r>
      <w:r w:rsidR="00B3559E" w:rsidRPr="00043FF3">
        <w:t>2004</w:t>
      </w:r>
      <w:r w:rsidR="00043FF3" w:rsidRPr="00043FF3">
        <w:t>.</w:t>
      </w:r>
    </w:p>
    <w:p w:rsidR="00043FF3" w:rsidRDefault="00511907" w:rsidP="00043FF3">
      <w:pPr>
        <w:pStyle w:val="a0"/>
      </w:pPr>
      <w:r w:rsidRPr="00043FF3">
        <w:t>Организация процесса товародвижения на предприятиях торговли</w:t>
      </w:r>
      <w:r w:rsidR="00043FF3" w:rsidRPr="00043FF3">
        <w:t xml:space="preserve">. </w:t>
      </w:r>
      <w:r w:rsidRPr="00043FF3">
        <w:t>Учебник</w:t>
      </w:r>
      <w:r w:rsidR="00043FF3" w:rsidRPr="00043FF3">
        <w:t>.</w:t>
      </w:r>
      <w:r w:rsidR="00043FF3">
        <w:t xml:space="preserve"> </w:t>
      </w:r>
      <w:r w:rsidRPr="00043FF3">
        <w:t>Петров А</w:t>
      </w:r>
      <w:r w:rsidR="00043FF3">
        <w:t xml:space="preserve">.А., </w:t>
      </w:r>
      <w:r w:rsidRPr="00043FF3">
        <w:t>Савинова О</w:t>
      </w:r>
      <w:r w:rsidR="00043FF3">
        <w:t xml:space="preserve">.И. </w:t>
      </w:r>
      <w:r w:rsidR="00043FF3" w:rsidRPr="00043FF3">
        <w:t>-</w:t>
      </w:r>
      <w:r w:rsidR="00043FF3">
        <w:t xml:space="preserve"> </w:t>
      </w:r>
      <w:r w:rsidRPr="00043FF3">
        <w:t>М</w:t>
      </w:r>
      <w:r w:rsidR="00043FF3">
        <w:t>.:</w:t>
      </w:r>
      <w:r w:rsidR="00043FF3" w:rsidRPr="00043FF3">
        <w:t xml:space="preserve"> </w:t>
      </w:r>
      <w:r w:rsidRPr="00043FF3">
        <w:t xml:space="preserve">ЭКОНОМИКА, </w:t>
      </w:r>
      <w:r w:rsidR="00B3559E" w:rsidRPr="00043FF3">
        <w:t>2001</w:t>
      </w:r>
      <w:r w:rsidR="00043FF3" w:rsidRPr="00043FF3">
        <w:t>.</w:t>
      </w:r>
    </w:p>
    <w:p w:rsidR="00043FF3" w:rsidRDefault="00BA7919" w:rsidP="00043FF3">
      <w:pPr>
        <w:pStyle w:val="a0"/>
      </w:pPr>
      <w:r w:rsidRPr="00043FF3">
        <w:t>Баканов М</w:t>
      </w:r>
      <w:r w:rsidR="00043FF3">
        <w:t xml:space="preserve">.И., </w:t>
      </w:r>
      <w:r w:rsidRPr="00043FF3">
        <w:t>Шеремет А</w:t>
      </w:r>
      <w:r w:rsidR="00043FF3">
        <w:t>.Д. "</w:t>
      </w:r>
      <w:r w:rsidRPr="00043FF3">
        <w:t>Теория экономического анализа</w:t>
      </w:r>
      <w:r w:rsidR="00043FF3">
        <w:t xml:space="preserve">" </w:t>
      </w:r>
      <w:r w:rsidRPr="00043FF3">
        <w:t>Москва</w:t>
      </w:r>
      <w:r w:rsidR="00043FF3">
        <w:t xml:space="preserve"> "</w:t>
      </w:r>
      <w:r w:rsidRPr="00043FF3">
        <w:t>Финансы и статистика</w:t>
      </w:r>
      <w:r w:rsidR="00043FF3">
        <w:t xml:space="preserve">", </w:t>
      </w:r>
      <w:r w:rsidR="00B3559E" w:rsidRPr="00043FF3">
        <w:t>2006</w:t>
      </w:r>
      <w:r w:rsidR="00043FF3" w:rsidRPr="00043FF3">
        <w:t>.</w:t>
      </w:r>
    </w:p>
    <w:p w:rsidR="00043FF3" w:rsidRDefault="00BA7919" w:rsidP="00043FF3">
      <w:pPr>
        <w:pStyle w:val="a0"/>
      </w:pPr>
      <w:r w:rsidRPr="00043FF3">
        <w:t>Бурмистров В</w:t>
      </w:r>
      <w:r w:rsidR="00043FF3">
        <w:t xml:space="preserve">.Г. </w:t>
      </w:r>
      <w:r w:rsidRPr="00043FF3">
        <w:t>Организация торговли непродовольственными товарами</w:t>
      </w:r>
      <w:r w:rsidR="00043FF3">
        <w:t>.М. -</w:t>
      </w:r>
      <w:r w:rsidRPr="00043FF3">
        <w:t xml:space="preserve"> </w:t>
      </w:r>
      <w:r w:rsidR="00B3559E" w:rsidRPr="00043FF3">
        <w:t>2001</w:t>
      </w:r>
      <w:r w:rsidR="00043FF3" w:rsidRPr="00043FF3">
        <w:t>.</w:t>
      </w:r>
    </w:p>
    <w:p w:rsidR="00043FF3" w:rsidRDefault="00BA7919" w:rsidP="00043FF3">
      <w:pPr>
        <w:pStyle w:val="a0"/>
      </w:pPr>
      <w:r w:rsidRPr="00043FF3">
        <w:t>В</w:t>
      </w:r>
      <w:r w:rsidR="00043FF3">
        <w:t xml:space="preserve">.И. </w:t>
      </w:r>
      <w:r w:rsidRPr="00043FF3">
        <w:t>Иваницкий, Р</w:t>
      </w:r>
      <w:r w:rsidR="00043FF3">
        <w:t xml:space="preserve">.А. </w:t>
      </w:r>
      <w:r w:rsidRPr="00043FF3">
        <w:t>Максименко, Н</w:t>
      </w:r>
      <w:r w:rsidR="00043FF3">
        <w:t xml:space="preserve">.Н. </w:t>
      </w:r>
      <w:r w:rsidRPr="00043FF3">
        <w:t>Ушакова Экономика торговли</w:t>
      </w:r>
      <w:r w:rsidR="00043FF3" w:rsidRPr="00043FF3">
        <w:t xml:space="preserve">. </w:t>
      </w:r>
      <w:r w:rsidR="00043FF3">
        <w:t>-</w:t>
      </w:r>
      <w:r w:rsidRPr="00043FF3">
        <w:t xml:space="preserve"> </w:t>
      </w:r>
      <w:r w:rsidR="00B3559E" w:rsidRPr="00043FF3">
        <w:t>2005</w:t>
      </w:r>
      <w:r w:rsidR="00043FF3" w:rsidRPr="00043FF3">
        <w:t>.</w:t>
      </w:r>
    </w:p>
    <w:p w:rsidR="00043FF3" w:rsidRDefault="00BA7919" w:rsidP="00043FF3">
      <w:pPr>
        <w:pStyle w:val="a0"/>
      </w:pPr>
      <w:r w:rsidRPr="00043FF3">
        <w:t>Гаджиев Г</w:t>
      </w:r>
      <w:r w:rsidR="00043FF3" w:rsidRPr="00043FF3">
        <w:t xml:space="preserve">. </w:t>
      </w:r>
      <w:r w:rsidRPr="00043FF3">
        <w:t>Конституционные основы предпринимательства</w:t>
      </w:r>
      <w:r w:rsidR="00043FF3">
        <w:t xml:space="preserve"> // </w:t>
      </w:r>
      <w:r w:rsidRPr="00043FF3">
        <w:t xml:space="preserve">Хозяйство и право, </w:t>
      </w:r>
      <w:r w:rsidR="00B3559E" w:rsidRPr="00043FF3">
        <w:t>2007</w:t>
      </w:r>
      <w:r w:rsidRPr="00043FF3">
        <w:t>, № 11</w:t>
      </w:r>
      <w:r w:rsidR="00043FF3" w:rsidRPr="00043FF3">
        <w:t>.</w:t>
      </w:r>
    </w:p>
    <w:p w:rsidR="00043FF3" w:rsidRDefault="00BA7919" w:rsidP="00043FF3">
      <w:pPr>
        <w:pStyle w:val="a0"/>
      </w:pPr>
      <w:r w:rsidRPr="00043FF3">
        <w:t>Шеремет А</w:t>
      </w:r>
      <w:r w:rsidR="00043FF3">
        <w:t>.Д. "</w:t>
      </w:r>
      <w:r w:rsidRPr="00043FF3">
        <w:t>Экономический анализ в управлении производством</w:t>
      </w:r>
      <w:r w:rsidR="00043FF3">
        <w:t xml:space="preserve">" </w:t>
      </w:r>
      <w:r w:rsidR="00B3559E" w:rsidRPr="00043FF3">
        <w:t>2007</w:t>
      </w:r>
      <w:r w:rsidR="00043FF3" w:rsidRPr="00043FF3">
        <w:t>.</w:t>
      </w:r>
    </w:p>
    <w:p w:rsidR="00BA7919" w:rsidRPr="00043FF3" w:rsidRDefault="00BA7919" w:rsidP="00043FF3">
      <w:bookmarkStart w:id="4" w:name="_GoBack"/>
      <w:bookmarkEnd w:id="4"/>
    </w:p>
    <w:sectPr w:rsidR="00BA7919" w:rsidRPr="00043FF3" w:rsidSect="00043FF3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BE" w:rsidRDefault="00E008BE">
      <w:r>
        <w:separator/>
      </w:r>
    </w:p>
  </w:endnote>
  <w:endnote w:type="continuationSeparator" w:id="0">
    <w:p w:rsidR="00E008BE" w:rsidRDefault="00E0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BE" w:rsidRDefault="00E008BE">
      <w:r>
        <w:separator/>
      </w:r>
    </w:p>
  </w:footnote>
  <w:footnote w:type="continuationSeparator" w:id="0">
    <w:p w:rsidR="00E008BE" w:rsidRDefault="00E0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F3" w:rsidRDefault="001A1673" w:rsidP="00043FF3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043FF3" w:rsidRDefault="00043FF3" w:rsidP="00043FF3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0743D8"/>
    <w:multiLevelType w:val="hybridMultilevel"/>
    <w:tmpl w:val="EE4A5426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3D7108"/>
    <w:multiLevelType w:val="singleLevel"/>
    <w:tmpl w:val="5C34D5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907"/>
    <w:rsid w:val="000379CB"/>
    <w:rsid w:val="00043FF3"/>
    <w:rsid w:val="0019391E"/>
    <w:rsid w:val="001A1673"/>
    <w:rsid w:val="001C7901"/>
    <w:rsid w:val="002961EE"/>
    <w:rsid w:val="002A435A"/>
    <w:rsid w:val="00306546"/>
    <w:rsid w:val="00351115"/>
    <w:rsid w:val="00357A80"/>
    <w:rsid w:val="004473E6"/>
    <w:rsid w:val="00511907"/>
    <w:rsid w:val="006B6C2F"/>
    <w:rsid w:val="0074744B"/>
    <w:rsid w:val="007C6DB7"/>
    <w:rsid w:val="00A16F6D"/>
    <w:rsid w:val="00B3559E"/>
    <w:rsid w:val="00BA7919"/>
    <w:rsid w:val="00D779A7"/>
    <w:rsid w:val="00E008BE"/>
    <w:rsid w:val="00F20920"/>
    <w:rsid w:val="00F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31853E-454E-4B4F-9B0D-B98BA551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3FF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3FF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3FF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43FF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3FF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3FF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3FF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3FF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3FF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043FF3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43FF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3FF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3FF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3FF3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200"/>
    </w:pPr>
  </w:style>
  <w:style w:type="paragraph" w:styleId="71">
    <w:name w:val="toc 7"/>
    <w:basedOn w:val="a2"/>
    <w:next w:val="a2"/>
    <w:autoRedefine/>
    <w:uiPriority w:val="99"/>
    <w:semiHidden/>
    <w:pPr>
      <w:ind w:left="1440"/>
    </w:pPr>
  </w:style>
  <w:style w:type="paragraph" w:styleId="81">
    <w:name w:val="toc 8"/>
    <w:basedOn w:val="a2"/>
    <w:next w:val="a2"/>
    <w:autoRedefine/>
    <w:uiPriority w:val="99"/>
    <w:semiHidden/>
    <w:pPr>
      <w:ind w:left="1680"/>
    </w:pPr>
  </w:style>
  <w:style w:type="paragraph" w:styleId="9">
    <w:name w:val="toc 9"/>
    <w:basedOn w:val="a2"/>
    <w:next w:val="a2"/>
    <w:autoRedefine/>
    <w:uiPriority w:val="99"/>
    <w:semiHidden/>
    <w:pPr>
      <w:ind w:left="1920"/>
    </w:pPr>
  </w:style>
  <w:style w:type="character" w:styleId="a6">
    <w:name w:val="Hyperlink"/>
    <w:uiPriority w:val="99"/>
    <w:rsid w:val="00043FF3"/>
    <w:rPr>
      <w:color w:val="0000FF"/>
      <w:u w:val="single"/>
    </w:rPr>
  </w:style>
  <w:style w:type="paragraph" w:styleId="a7">
    <w:name w:val="footnote text"/>
    <w:basedOn w:val="a2"/>
    <w:link w:val="a8"/>
    <w:autoRedefine/>
    <w:uiPriority w:val="99"/>
    <w:semiHidden/>
    <w:rsid w:val="00043FF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043FF3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043FF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d"/>
    <w:uiPriority w:val="99"/>
    <w:semiHidden/>
    <w:locked/>
    <w:rsid w:val="00043FF3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043FF3"/>
  </w:style>
  <w:style w:type="table" w:styleId="-1">
    <w:name w:val="Table Web 1"/>
    <w:basedOn w:val="a4"/>
    <w:uiPriority w:val="99"/>
    <w:rsid w:val="00043FF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043F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043FF3"/>
    <w:rPr>
      <w:vertAlign w:val="superscript"/>
    </w:rPr>
  </w:style>
  <w:style w:type="paragraph" w:styleId="af">
    <w:name w:val="Body Text"/>
    <w:basedOn w:val="a2"/>
    <w:link w:val="af1"/>
    <w:uiPriority w:val="99"/>
    <w:rsid w:val="00043FF3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043FF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043FF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43FF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043FF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043FF3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043FF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43FF3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043FF3"/>
    <w:rPr>
      <w:sz w:val="28"/>
      <w:szCs w:val="28"/>
    </w:rPr>
  </w:style>
  <w:style w:type="paragraph" w:styleId="af8">
    <w:name w:val="Normal (Web)"/>
    <w:basedOn w:val="a2"/>
    <w:uiPriority w:val="99"/>
    <w:rsid w:val="00043FF3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043FF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3FF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43FF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43FF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3FF3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3FF3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43FF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43FF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43F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3FF3"/>
    <w:rPr>
      <w:i/>
      <w:iCs/>
    </w:rPr>
  </w:style>
  <w:style w:type="paragraph" w:customStyle="1" w:styleId="afb">
    <w:name w:val="ТАБЛИЦА"/>
    <w:next w:val="a2"/>
    <w:autoRedefine/>
    <w:uiPriority w:val="99"/>
    <w:rsid w:val="00043FF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43FF3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043FF3"/>
  </w:style>
  <w:style w:type="table" w:customStyle="1" w:styleId="14">
    <w:name w:val="Стиль таблицы1"/>
    <w:uiPriority w:val="99"/>
    <w:rsid w:val="00043FF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043FF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43FF3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43FF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резервов повышения эффективности производства</vt:lpstr>
    </vt:vector>
  </TitlesOfParts>
  <Company>Diapsalmata</Company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резервов повышения эффективности производства</dc:title>
  <dc:subject/>
  <dc:creator>user</dc:creator>
  <cp:keywords/>
  <dc:description/>
  <cp:lastModifiedBy>admin</cp:lastModifiedBy>
  <cp:revision>2</cp:revision>
  <cp:lastPrinted>2007-01-17T17:03:00Z</cp:lastPrinted>
  <dcterms:created xsi:type="dcterms:W3CDTF">2014-03-04T20:07:00Z</dcterms:created>
  <dcterms:modified xsi:type="dcterms:W3CDTF">2014-03-04T20:07:00Z</dcterms:modified>
</cp:coreProperties>
</file>